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90767" w:rsidRPr="00562746" w:rsidP="00CC3610" w14:paraId="7CFC03E1" w14:textId="77777777">
      <w:pPr>
        <w:spacing w:after="0"/>
        <w:ind w:right="-144"/>
      </w:pPr>
      <w:r w:rsidRPr="00155B4E">
        <w:rPr>
          <w:rStyle w:val="Strong"/>
        </w:rPr>
        <w:t>Statute:</w:t>
      </w:r>
      <w:r w:rsidRPr="00562746">
        <w:rPr>
          <w:b/>
        </w:rPr>
        <w:t xml:space="preserve">  </w:t>
      </w:r>
      <w:r w:rsidRPr="00562746" w:rsidR="00375869">
        <w:t>2105(c)(9) of the SSA</w:t>
      </w:r>
      <w:r w:rsidRPr="00562746" w:rsidR="00375869">
        <w:rPr>
          <w:b/>
        </w:rPr>
        <w:t xml:space="preserve"> </w:t>
      </w:r>
      <w:r w:rsidR="00B81EE7">
        <w:t>2107(e)(1)(J)</w:t>
      </w:r>
      <w:r w:rsidR="0003417A">
        <w:t xml:space="preserve">; </w:t>
      </w:r>
      <w:r w:rsidRPr="00562746" w:rsidR="0003417A">
        <w:t>211 and 214 of CHIPRA 2009; 8 U.S.C. sections 1612, 1613 and 1641</w:t>
      </w:r>
    </w:p>
    <w:p w:rsidR="00643563" w:rsidRPr="00562746" w:rsidP="00CC3610" w14:paraId="6B2DC187" w14:textId="77777777">
      <w:pPr>
        <w:spacing w:after="0" w:line="240" w:lineRule="auto"/>
        <w:ind w:right="-144"/>
        <w:rPr>
          <w:szCs w:val="24"/>
        </w:rPr>
      </w:pPr>
      <w:r w:rsidRPr="00155B4E">
        <w:rPr>
          <w:rStyle w:val="Strong"/>
        </w:rPr>
        <w:t>Regulations:</w:t>
      </w:r>
      <w:r w:rsidRPr="00562746">
        <w:rPr>
          <w:b/>
          <w:szCs w:val="24"/>
        </w:rPr>
        <w:t xml:space="preserve">  </w:t>
      </w:r>
      <w:r w:rsidRPr="00562746" w:rsidR="0054743F">
        <w:rPr>
          <w:szCs w:val="24"/>
        </w:rPr>
        <w:t xml:space="preserve">42 CFR </w:t>
      </w:r>
      <w:r w:rsidRPr="00562746" w:rsidR="00375869">
        <w:rPr>
          <w:szCs w:val="24"/>
        </w:rPr>
        <w:t>457.320(b)(6)</w:t>
      </w:r>
      <w:r w:rsidRPr="00562746" w:rsidR="00B2488C">
        <w:rPr>
          <w:szCs w:val="24"/>
        </w:rPr>
        <w:t xml:space="preserve">, </w:t>
      </w:r>
      <w:r w:rsidR="007C661F">
        <w:rPr>
          <w:szCs w:val="24"/>
        </w:rPr>
        <w:t>(</w:t>
      </w:r>
      <w:r w:rsidRPr="00562746" w:rsidR="00B2488C">
        <w:rPr>
          <w:szCs w:val="24"/>
        </w:rPr>
        <w:t>c</w:t>
      </w:r>
      <w:r w:rsidR="007C661F">
        <w:rPr>
          <w:szCs w:val="24"/>
        </w:rPr>
        <w:t>)</w:t>
      </w:r>
      <w:r w:rsidRPr="00562746" w:rsidR="007C46E0">
        <w:rPr>
          <w:szCs w:val="24"/>
        </w:rPr>
        <w:t xml:space="preserve"> and</w:t>
      </w:r>
      <w:r w:rsidR="007C661F">
        <w:rPr>
          <w:szCs w:val="24"/>
        </w:rPr>
        <w:t xml:space="preserve"> (d) and </w:t>
      </w:r>
      <w:r w:rsidRPr="00562746" w:rsidR="007C46E0">
        <w:rPr>
          <w:szCs w:val="24"/>
        </w:rPr>
        <w:t>457.380</w:t>
      </w:r>
      <w:r w:rsidR="00562746">
        <w:rPr>
          <w:szCs w:val="24"/>
        </w:rPr>
        <w:t xml:space="preserve"> (b)</w:t>
      </w:r>
    </w:p>
    <w:p w:rsidR="00CC3610" w:rsidRPr="00CC3610" w:rsidP="00CC3610" w14:paraId="55663C5F" w14:textId="77777777">
      <w:pPr>
        <w:spacing w:after="0"/>
      </w:pPr>
    </w:p>
    <w:p w:rsidR="00690767" w:rsidRPr="003A4EBF" w:rsidP="00CC3610" w14:paraId="4E26EABE" w14:textId="77777777">
      <w:pPr>
        <w:pStyle w:val="Heading1"/>
        <w:spacing w:before="0"/>
      </w:pPr>
      <w:r>
        <w:t>INTRODUCTION</w:t>
      </w:r>
    </w:p>
    <w:p w:rsidR="00BE1695" w:rsidRPr="004D48FA" w:rsidP="00CC3610" w14:paraId="460859E2" w14:textId="77777777">
      <w:pPr>
        <w:spacing w:after="0"/>
        <w:rPr>
          <w:szCs w:val="24"/>
        </w:rPr>
      </w:pPr>
      <w:r w:rsidRPr="004D48FA">
        <w:rPr>
          <w:szCs w:val="24"/>
        </w:rPr>
        <w:t xml:space="preserve">To be completed by </w:t>
      </w:r>
      <w:r w:rsidR="00EE5C87">
        <w:rPr>
          <w:szCs w:val="24"/>
        </w:rPr>
        <w:t>state</w:t>
      </w:r>
      <w:r w:rsidRPr="004D48FA">
        <w:rPr>
          <w:szCs w:val="24"/>
        </w:rPr>
        <w:t>s with separate child health assistance programs.</w:t>
      </w:r>
    </w:p>
    <w:p w:rsidR="0054743F" w:rsidP="00CC3610" w14:paraId="496D0B4B" w14:textId="77777777">
      <w:pPr>
        <w:spacing w:after="0"/>
        <w:rPr>
          <w:szCs w:val="24"/>
        </w:rPr>
      </w:pPr>
      <w:r w:rsidRPr="004D48FA">
        <w:rPr>
          <w:szCs w:val="24"/>
        </w:rPr>
        <w:t xml:space="preserve">In </w:t>
      </w:r>
      <w:r w:rsidR="003D5264">
        <w:rPr>
          <w:szCs w:val="24"/>
        </w:rPr>
        <w:t>state plan page</w:t>
      </w:r>
      <w:r w:rsidRPr="004D48FA">
        <w:rPr>
          <w:szCs w:val="24"/>
        </w:rPr>
        <w:t xml:space="preserve"> </w:t>
      </w:r>
      <w:r w:rsidRPr="004D48FA" w:rsidR="00375869">
        <w:rPr>
          <w:szCs w:val="24"/>
        </w:rPr>
        <w:t>C</w:t>
      </w:r>
      <w:r w:rsidRPr="004D48FA">
        <w:rPr>
          <w:szCs w:val="24"/>
        </w:rPr>
        <w:t>S</w:t>
      </w:r>
      <w:r w:rsidRPr="004D48FA" w:rsidR="00375869">
        <w:rPr>
          <w:szCs w:val="24"/>
        </w:rPr>
        <w:t>1</w:t>
      </w:r>
      <w:r w:rsidRPr="004D48FA">
        <w:rPr>
          <w:szCs w:val="24"/>
        </w:rPr>
        <w:t xml:space="preserve">8, the </w:t>
      </w:r>
      <w:r w:rsidR="00EE5C87">
        <w:rPr>
          <w:szCs w:val="24"/>
        </w:rPr>
        <w:t>state</w:t>
      </w:r>
      <w:r w:rsidRPr="004D48FA">
        <w:rPr>
          <w:szCs w:val="24"/>
        </w:rPr>
        <w:t xml:space="preserve"> provides information regarding its </w:t>
      </w:r>
      <w:r w:rsidRPr="004D48FA" w:rsidR="00D12AF8">
        <w:rPr>
          <w:szCs w:val="24"/>
        </w:rPr>
        <w:t xml:space="preserve">citizenship rules and </w:t>
      </w:r>
      <w:r w:rsidRPr="004D48FA">
        <w:rPr>
          <w:szCs w:val="24"/>
        </w:rPr>
        <w:t xml:space="preserve">provision of Medicaid to citizens and nationals of the United States and </w:t>
      </w:r>
      <w:r w:rsidRPr="004D48FA" w:rsidR="00D12AF8">
        <w:rPr>
          <w:szCs w:val="24"/>
        </w:rPr>
        <w:t xml:space="preserve">to </w:t>
      </w:r>
      <w:r w:rsidRPr="004D48FA">
        <w:rPr>
          <w:szCs w:val="24"/>
        </w:rPr>
        <w:t>certain non-citizens</w:t>
      </w:r>
      <w:r w:rsidRPr="004D48FA" w:rsidR="00D12AF8">
        <w:rPr>
          <w:szCs w:val="24"/>
        </w:rPr>
        <w:t>.</w:t>
      </w:r>
    </w:p>
    <w:p w:rsidR="000F5027" w:rsidRPr="004D48FA" w:rsidP="00CC3610" w14:paraId="77570E11" w14:textId="77777777">
      <w:pPr>
        <w:spacing w:after="0"/>
        <w:rPr>
          <w:szCs w:val="24"/>
        </w:rPr>
      </w:pPr>
    </w:p>
    <w:p w:rsidR="00690767" w:rsidRPr="00CC3610" w:rsidP="00CC3610" w14:paraId="61C38980" w14:textId="77777777">
      <w:pPr>
        <w:pStyle w:val="Heading1"/>
        <w:spacing w:before="0"/>
      </w:pPr>
      <w:r w:rsidRPr="00CC3610">
        <w:t>BACKGROUND</w:t>
      </w:r>
    </w:p>
    <w:p w:rsidR="007D7B30" w:rsidP="00CC3610" w14:paraId="257EDFEC" w14:textId="77777777">
      <w:pPr>
        <w:spacing w:after="0"/>
        <w:rPr>
          <w:szCs w:val="24"/>
        </w:rPr>
      </w:pPr>
      <w:r w:rsidRPr="004D48FA">
        <w:rPr>
          <w:szCs w:val="24"/>
        </w:rPr>
        <w:t>State CHIP programs are required to provide CHIP coverage to</w:t>
      </w:r>
      <w:r w:rsidRPr="004D48FA" w:rsidR="00C0596B">
        <w:rPr>
          <w:szCs w:val="24"/>
        </w:rPr>
        <w:t xml:space="preserve"> otherwise eligible residents of the United States who are citizens or nationals of the United States or qualified non-citizens as described in section 431 of the Personal Responsibility and Work Opportu</w:t>
      </w:r>
      <w:r w:rsidRPr="004D48FA">
        <w:rPr>
          <w:szCs w:val="24"/>
        </w:rPr>
        <w:t>nity Reconciliation Act of 1996</w:t>
      </w:r>
      <w:r w:rsidRPr="004D48FA" w:rsidR="00030CE1">
        <w:rPr>
          <w:szCs w:val="24"/>
        </w:rPr>
        <w:t xml:space="preserve"> (8 U. S. C. section 1641).</w:t>
      </w:r>
    </w:p>
    <w:p w:rsidR="00856A05" w:rsidRPr="004D48FA" w:rsidP="00CC3610" w14:paraId="0F613435" w14:textId="77777777">
      <w:pPr>
        <w:spacing w:after="0"/>
        <w:rPr>
          <w:szCs w:val="24"/>
        </w:rPr>
      </w:pPr>
    </w:p>
    <w:p w:rsidR="005C2C8B" w:rsidP="00CC3610" w14:paraId="1F1C9612" w14:textId="77777777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Cs w:val="24"/>
        </w:rPr>
      </w:pPr>
      <w:r w:rsidRPr="00562746">
        <w:rPr>
          <w:szCs w:val="24"/>
        </w:rPr>
        <w:t>Effective January 1, 2010, section 2105(c) of the Act was amended to apply to separate CHIP programs</w:t>
      </w:r>
      <w:r w:rsidR="00EE5C87">
        <w:rPr>
          <w:szCs w:val="24"/>
        </w:rPr>
        <w:t>,</w:t>
      </w:r>
      <w:r w:rsidRPr="00562746">
        <w:rPr>
          <w:szCs w:val="24"/>
        </w:rPr>
        <w:t xml:space="preserve"> the same requirements as in Medicaid with respect to </w:t>
      </w:r>
      <w:r w:rsidRPr="00562746" w:rsidR="001A0890">
        <w:rPr>
          <w:szCs w:val="24"/>
        </w:rPr>
        <w:t xml:space="preserve">required </w:t>
      </w:r>
      <w:r w:rsidRPr="00562746">
        <w:rPr>
          <w:szCs w:val="24"/>
        </w:rPr>
        <w:t>verification of citizenship or nationality</w:t>
      </w:r>
      <w:r w:rsidRPr="00562746" w:rsidR="001A0890">
        <w:rPr>
          <w:szCs w:val="24"/>
        </w:rPr>
        <w:t xml:space="preserve">, for individuals who have declared themselves to be U. S. </w:t>
      </w:r>
      <w:r w:rsidRPr="00562746" w:rsidR="001A0890">
        <w:rPr>
          <w:szCs w:val="24"/>
        </w:rPr>
        <w:t>citizens</w:t>
      </w:r>
      <w:r w:rsidR="007C661F">
        <w:rPr>
          <w:szCs w:val="24"/>
        </w:rPr>
        <w:t xml:space="preserve"> </w:t>
      </w:r>
      <w:r w:rsidRPr="00562746" w:rsidR="003D77FB">
        <w:rPr>
          <w:szCs w:val="24"/>
        </w:rPr>
        <w:t>and</w:t>
      </w:r>
      <w:r w:rsidRPr="00562746" w:rsidR="001A0890">
        <w:rPr>
          <w:szCs w:val="24"/>
        </w:rPr>
        <w:t xml:space="preserve"> who are required to verify their citizenship status</w:t>
      </w:r>
      <w:r w:rsidRPr="00562746" w:rsidR="003D77FB">
        <w:rPr>
          <w:szCs w:val="24"/>
        </w:rPr>
        <w:t>.</w:t>
      </w:r>
      <w:r w:rsidR="00E14BDA">
        <w:rPr>
          <w:szCs w:val="24"/>
        </w:rPr>
        <w:t xml:space="preserve"> </w:t>
      </w:r>
      <w:r w:rsidR="00205735">
        <w:t xml:space="preserve">In a January 22, </w:t>
      </w:r>
      <w:r w:rsidR="00205735">
        <w:t>2013</w:t>
      </w:r>
      <w:r w:rsidR="00205735">
        <w:t xml:space="preserve"> notice of proposed rulemaking (78 FR 4594), CMS proposed revisions to citizenship regulations. The </w:t>
      </w:r>
      <w:r w:rsidRPr="00562746" w:rsidR="007C46E0">
        <w:rPr>
          <w:szCs w:val="24"/>
        </w:rPr>
        <w:t>revised 42 CFR 457.320 add</w:t>
      </w:r>
      <w:r w:rsidR="00205735">
        <w:rPr>
          <w:szCs w:val="24"/>
        </w:rPr>
        <w:t>s</w:t>
      </w:r>
      <w:r w:rsidRPr="00562746" w:rsidR="007C46E0">
        <w:rPr>
          <w:szCs w:val="24"/>
        </w:rPr>
        <w:t xml:space="preserve"> a requirement that citizenship and immigration verification must be done in accordance with revised 457.380. Revised </w:t>
      </w:r>
      <w:r w:rsidR="007C46E0">
        <w:rPr>
          <w:szCs w:val="24"/>
        </w:rPr>
        <w:t xml:space="preserve">457.380 </w:t>
      </w:r>
      <w:r w:rsidR="005234D3">
        <w:rPr>
          <w:szCs w:val="24"/>
        </w:rPr>
        <w:t xml:space="preserve">also </w:t>
      </w:r>
      <w:r w:rsidR="007C46E0">
        <w:rPr>
          <w:szCs w:val="24"/>
        </w:rPr>
        <w:t>requires s</w:t>
      </w:r>
      <w:r w:rsidRPr="00562746" w:rsidR="007C46E0">
        <w:rPr>
          <w:szCs w:val="24"/>
        </w:rPr>
        <w:t xml:space="preserve">tates </w:t>
      </w:r>
      <w:r w:rsidR="007C46E0">
        <w:rPr>
          <w:szCs w:val="24"/>
        </w:rPr>
        <w:t>to</w:t>
      </w:r>
      <w:r w:rsidRPr="00562746" w:rsidR="007C46E0">
        <w:rPr>
          <w:szCs w:val="24"/>
        </w:rPr>
        <w:t xml:space="preserve"> verify citizenship or immigration status in accordance with </w:t>
      </w:r>
      <w:r w:rsidR="007C46E0">
        <w:rPr>
          <w:szCs w:val="24"/>
        </w:rPr>
        <w:t>Medicaid rules at</w:t>
      </w:r>
      <w:r w:rsidRPr="00562746" w:rsidR="007C46E0">
        <w:rPr>
          <w:szCs w:val="24"/>
        </w:rPr>
        <w:t xml:space="preserve"> 435.956(a) and </w:t>
      </w:r>
      <w:r w:rsidR="007C46E0">
        <w:rPr>
          <w:szCs w:val="24"/>
        </w:rPr>
        <w:t xml:space="preserve">to </w:t>
      </w:r>
      <w:r w:rsidRPr="00562746" w:rsidR="007C46E0">
        <w:rPr>
          <w:szCs w:val="24"/>
        </w:rPr>
        <w:t>provide</w:t>
      </w:r>
      <w:r w:rsidR="007C46E0">
        <w:rPr>
          <w:szCs w:val="24"/>
        </w:rPr>
        <w:t xml:space="preserve"> </w:t>
      </w:r>
      <w:r w:rsidR="004235FB">
        <w:rPr>
          <w:szCs w:val="24"/>
        </w:rPr>
        <w:t xml:space="preserve">individuals with </w:t>
      </w:r>
      <w:r w:rsidRPr="00562746" w:rsidR="007C46E0">
        <w:rPr>
          <w:szCs w:val="24"/>
        </w:rPr>
        <w:t xml:space="preserve">a reasonable opportunity </w:t>
      </w:r>
      <w:r w:rsidR="00EE5C87">
        <w:rPr>
          <w:szCs w:val="24"/>
        </w:rPr>
        <w:t xml:space="preserve">period </w:t>
      </w:r>
      <w:r w:rsidRPr="00562746" w:rsidR="007C46E0">
        <w:rPr>
          <w:szCs w:val="24"/>
        </w:rPr>
        <w:t xml:space="preserve">to verify </w:t>
      </w:r>
      <w:r w:rsidR="004235FB">
        <w:rPr>
          <w:szCs w:val="24"/>
        </w:rPr>
        <w:t>their</w:t>
      </w:r>
      <w:r w:rsidRPr="00562746" w:rsidR="007C46E0">
        <w:rPr>
          <w:szCs w:val="24"/>
        </w:rPr>
        <w:t xml:space="preserve"> </w:t>
      </w:r>
      <w:r w:rsidR="004235FB">
        <w:rPr>
          <w:szCs w:val="24"/>
        </w:rPr>
        <w:t xml:space="preserve">citizenship or immigration </w:t>
      </w:r>
      <w:r w:rsidRPr="00562746" w:rsidR="007C46E0">
        <w:rPr>
          <w:szCs w:val="24"/>
        </w:rPr>
        <w:t xml:space="preserve">status in accordance </w:t>
      </w:r>
      <w:r w:rsidR="00EE5C87">
        <w:rPr>
          <w:szCs w:val="24"/>
        </w:rPr>
        <w:t xml:space="preserve">with </w:t>
      </w:r>
      <w:r w:rsidR="004235FB">
        <w:rPr>
          <w:szCs w:val="24"/>
        </w:rPr>
        <w:t xml:space="preserve">Medicaid rules at </w:t>
      </w:r>
      <w:r w:rsidRPr="00562746" w:rsidR="007C46E0">
        <w:rPr>
          <w:szCs w:val="24"/>
        </w:rPr>
        <w:t>435.956(g).</w:t>
      </w:r>
      <w:r w:rsidR="005E4F25">
        <w:rPr>
          <w:szCs w:val="24"/>
        </w:rPr>
        <w:t xml:space="preserve"> The reasonable opportunity period must be at least 90 days from when notification of the reasonable opportunity period is received by the </w:t>
      </w:r>
      <w:r w:rsidRPr="00856A05" w:rsidR="005E4F25">
        <w:rPr>
          <w:szCs w:val="24"/>
        </w:rPr>
        <w:t xml:space="preserve">individual. </w:t>
      </w:r>
      <w:r w:rsidRPr="00856A05" w:rsidR="003D5264">
        <w:rPr>
          <w:szCs w:val="24"/>
        </w:rPr>
        <w:t>S</w:t>
      </w:r>
      <w:r w:rsidRPr="00856A05" w:rsidR="00EE5C87">
        <w:rPr>
          <w:szCs w:val="24"/>
        </w:rPr>
        <w:t>tate</w:t>
      </w:r>
      <w:r w:rsidRPr="00856A05" w:rsidR="005E4F25">
        <w:rPr>
          <w:szCs w:val="24"/>
        </w:rPr>
        <w:t>s also have the option to extend the reasonable opportunity period beyond 90</w:t>
      </w:r>
      <w:r w:rsidR="005E4F25">
        <w:rPr>
          <w:rFonts w:ascii="TimesNewRoman" w:hAnsi="TimesNewRoman" w:cs="TimesNewRoman"/>
          <w:szCs w:val="24"/>
        </w:rPr>
        <w:t xml:space="preserve"> days if the individual is making a good faith effort to resolve any inconsistencies or obta</w:t>
      </w:r>
      <w:r w:rsidR="00B81EE7">
        <w:rPr>
          <w:rFonts w:ascii="TimesNewRoman" w:hAnsi="TimesNewRoman" w:cs="TimesNewRoman"/>
          <w:szCs w:val="24"/>
        </w:rPr>
        <w:t>in any necessary documentation.</w:t>
      </w:r>
    </w:p>
    <w:p w:rsidR="00856A05" w:rsidRPr="004D48FA" w:rsidP="00CC3610" w14:paraId="26B5E896" w14:textId="77777777">
      <w:pPr>
        <w:autoSpaceDE w:val="0"/>
        <w:autoSpaceDN w:val="0"/>
        <w:adjustRightInd w:val="0"/>
        <w:spacing w:after="0"/>
      </w:pPr>
    </w:p>
    <w:p w:rsidR="007D7B30" w:rsidP="00CC3610" w14:paraId="2BA8973D" w14:textId="77777777">
      <w:pPr>
        <w:spacing w:after="0"/>
        <w:rPr>
          <w:szCs w:val="24"/>
        </w:rPr>
      </w:pPr>
      <w:r w:rsidRPr="004D48FA">
        <w:rPr>
          <w:szCs w:val="24"/>
        </w:rPr>
        <w:t>Stat</w:t>
      </w:r>
      <w:r w:rsidRPr="004D48FA" w:rsidR="001A0890">
        <w:rPr>
          <w:szCs w:val="24"/>
        </w:rPr>
        <w:t xml:space="preserve">es also have the option to cover </w:t>
      </w:r>
      <w:r w:rsidRPr="004D48FA" w:rsidR="00087879">
        <w:rPr>
          <w:szCs w:val="24"/>
        </w:rPr>
        <w:t>n</w:t>
      </w:r>
      <w:r w:rsidRPr="004D48FA" w:rsidR="00E45EE2">
        <w:rPr>
          <w:szCs w:val="24"/>
        </w:rPr>
        <w:t>on-citizen pregnant women and children</w:t>
      </w:r>
      <w:r w:rsidR="003D5264">
        <w:rPr>
          <w:szCs w:val="24"/>
        </w:rPr>
        <w:t xml:space="preserve"> </w:t>
      </w:r>
      <w:r w:rsidRPr="004D48FA" w:rsidR="003D5264">
        <w:rPr>
          <w:szCs w:val="24"/>
        </w:rPr>
        <w:t>who are lawfully residing in the United States</w:t>
      </w:r>
      <w:r w:rsidRPr="004D48FA" w:rsidR="00E45EE2">
        <w:rPr>
          <w:szCs w:val="24"/>
        </w:rPr>
        <w:t xml:space="preserve"> during the 5 year wait</w:t>
      </w:r>
      <w:r w:rsidRPr="004D48FA" w:rsidR="00337F71">
        <w:rPr>
          <w:szCs w:val="24"/>
        </w:rPr>
        <w:t>ing</w:t>
      </w:r>
      <w:r w:rsidRPr="004D48FA" w:rsidR="00E45EE2">
        <w:rPr>
          <w:szCs w:val="24"/>
        </w:rPr>
        <w:t xml:space="preserve"> period</w:t>
      </w:r>
      <w:r w:rsidRPr="004D48FA" w:rsidR="00C07F07">
        <w:rPr>
          <w:szCs w:val="24"/>
        </w:rPr>
        <w:t>. This option was added by</w:t>
      </w:r>
      <w:r w:rsidRPr="004D48FA" w:rsidR="00E45EE2">
        <w:rPr>
          <w:szCs w:val="24"/>
        </w:rPr>
        <w:t xml:space="preserve"> </w:t>
      </w:r>
      <w:r w:rsidRPr="004D48FA" w:rsidR="00C07F07">
        <w:rPr>
          <w:szCs w:val="24"/>
        </w:rPr>
        <w:t>s</w:t>
      </w:r>
      <w:r w:rsidRPr="004D48FA" w:rsidR="00E45EE2">
        <w:rPr>
          <w:szCs w:val="24"/>
        </w:rPr>
        <w:t>ection 214 of CHIPRA (</w:t>
      </w:r>
      <w:r w:rsidR="00CE43A5">
        <w:rPr>
          <w:szCs w:val="24"/>
        </w:rPr>
        <w:t>as amended by the ACA</w:t>
      </w:r>
      <w:r w:rsidRPr="004D48FA" w:rsidR="00C07F07">
        <w:rPr>
          <w:szCs w:val="24"/>
        </w:rPr>
        <w:t>)</w:t>
      </w:r>
      <w:r w:rsidRPr="004D48FA" w:rsidR="00E45EE2">
        <w:rPr>
          <w:szCs w:val="24"/>
        </w:rPr>
        <w:t xml:space="preserve"> </w:t>
      </w:r>
      <w:r w:rsidR="00CE43A5">
        <w:rPr>
          <w:szCs w:val="24"/>
        </w:rPr>
        <w:t>which added</w:t>
      </w:r>
      <w:r w:rsidRPr="004D48FA" w:rsidR="00CE43A5">
        <w:rPr>
          <w:szCs w:val="24"/>
        </w:rPr>
        <w:t xml:space="preserve"> </w:t>
      </w:r>
      <w:r w:rsidRPr="004D48FA" w:rsidR="00E45EE2">
        <w:rPr>
          <w:szCs w:val="24"/>
        </w:rPr>
        <w:t xml:space="preserve">section </w:t>
      </w:r>
      <w:r w:rsidRPr="004D48FA" w:rsidR="00087879">
        <w:rPr>
          <w:szCs w:val="24"/>
        </w:rPr>
        <w:t xml:space="preserve">2107(e)(1)(J) </w:t>
      </w:r>
      <w:r w:rsidRPr="004D48FA" w:rsidR="00E45EE2">
        <w:rPr>
          <w:szCs w:val="24"/>
        </w:rPr>
        <w:t>of the SSA</w:t>
      </w:r>
      <w:r w:rsidRPr="004D48FA" w:rsidR="00C07F07">
        <w:rPr>
          <w:szCs w:val="24"/>
        </w:rPr>
        <w:t xml:space="preserve"> and gives states the option to </w:t>
      </w:r>
      <w:r w:rsidRPr="004D48FA" w:rsidR="00E443A2">
        <w:rPr>
          <w:szCs w:val="24"/>
        </w:rPr>
        <w:t xml:space="preserve">provide </w:t>
      </w:r>
      <w:r w:rsidRPr="004D48FA" w:rsidR="00324A83">
        <w:rPr>
          <w:szCs w:val="24"/>
        </w:rPr>
        <w:t>CHIP</w:t>
      </w:r>
      <w:r w:rsidRPr="004D48FA" w:rsidR="00E443A2">
        <w:rPr>
          <w:szCs w:val="24"/>
        </w:rPr>
        <w:t xml:space="preserve"> to</w:t>
      </w:r>
      <w:r w:rsidRPr="004D48FA" w:rsidR="00297616">
        <w:rPr>
          <w:szCs w:val="24"/>
        </w:rPr>
        <w:t xml:space="preserve"> </w:t>
      </w:r>
      <w:r w:rsidR="00CE43A5">
        <w:rPr>
          <w:szCs w:val="24"/>
        </w:rPr>
        <w:t xml:space="preserve">lawfully residing </w:t>
      </w:r>
      <w:r w:rsidRPr="004D48FA" w:rsidR="00297616">
        <w:rPr>
          <w:szCs w:val="24"/>
        </w:rPr>
        <w:t xml:space="preserve">pregnant women </w:t>
      </w:r>
      <w:r w:rsidRPr="004D48FA" w:rsidR="00826D01">
        <w:rPr>
          <w:szCs w:val="24"/>
        </w:rPr>
        <w:t>(including the 60-day postpartum period) and/</w:t>
      </w:r>
      <w:r w:rsidRPr="004D48FA" w:rsidR="00297616">
        <w:rPr>
          <w:szCs w:val="24"/>
        </w:rPr>
        <w:t xml:space="preserve">or children </w:t>
      </w:r>
      <w:r w:rsidRPr="004D48FA" w:rsidR="00826D01">
        <w:rPr>
          <w:szCs w:val="24"/>
        </w:rPr>
        <w:t xml:space="preserve">up to age </w:t>
      </w:r>
      <w:r w:rsidRPr="004D48FA" w:rsidR="00324A83">
        <w:rPr>
          <w:szCs w:val="24"/>
        </w:rPr>
        <w:t>19</w:t>
      </w:r>
      <w:r w:rsidRPr="004D48FA" w:rsidR="00297616">
        <w:rPr>
          <w:szCs w:val="24"/>
        </w:rPr>
        <w:t xml:space="preserve">. </w:t>
      </w:r>
      <w:r w:rsidRPr="004D48FA" w:rsidR="00447194">
        <w:rPr>
          <w:szCs w:val="24"/>
        </w:rPr>
        <w:t>To</w:t>
      </w:r>
      <w:r w:rsidRPr="004D48FA" w:rsidR="00DD5C76">
        <w:rPr>
          <w:szCs w:val="24"/>
        </w:rPr>
        <w:t xml:space="preserve"> meet the criteria of lawfully residing and to</w:t>
      </w:r>
      <w:r w:rsidRPr="004D48FA" w:rsidR="00447194">
        <w:rPr>
          <w:szCs w:val="24"/>
        </w:rPr>
        <w:t xml:space="preserve"> qualify under this option, an individual must be both lawfully present </w:t>
      </w:r>
      <w:r w:rsidRPr="004D48FA" w:rsidR="00DD5C76">
        <w:rPr>
          <w:szCs w:val="24"/>
        </w:rPr>
        <w:t xml:space="preserve">in the U. S. </w:t>
      </w:r>
      <w:r w:rsidRPr="004D48FA" w:rsidR="00447194">
        <w:rPr>
          <w:szCs w:val="24"/>
        </w:rPr>
        <w:t xml:space="preserve">and a resident of the </w:t>
      </w:r>
      <w:r w:rsidR="00EF42B2">
        <w:rPr>
          <w:szCs w:val="24"/>
        </w:rPr>
        <w:t>s</w:t>
      </w:r>
      <w:r w:rsidRPr="004D48FA" w:rsidR="00447194">
        <w:rPr>
          <w:szCs w:val="24"/>
        </w:rPr>
        <w:t xml:space="preserve">tate. </w:t>
      </w:r>
      <w:r w:rsidRPr="004D48FA" w:rsidR="00DD5C76">
        <w:rPr>
          <w:szCs w:val="24"/>
        </w:rPr>
        <w:t xml:space="preserve">A listing of individuals who may be considered lawfully present </w:t>
      </w:r>
      <w:r w:rsidR="000F5027">
        <w:rPr>
          <w:szCs w:val="24"/>
        </w:rPr>
        <w:t>may be found in 435.4.</w:t>
      </w:r>
    </w:p>
    <w:p w:rsidR="00856A05" w:rsidRPr="004D48FA" w:rsidP="00CC3610" w14:paraId="7DBEC357" w14:textId="77777777">
      <w:pPr>
        <w:spacing w:after="0"/>
        <w:rPr>
          <w:szCs w:val="24"/>
        </w:rPr>
      </w:pPr>
    </w:p>
    <w:p w:rsidR="00C0596B" w:rsidP="00CC3610" w14:paraId="1A58EC0D" w14:textId="77777777">
      <w:pPr>
        <w:spacing w:after="0"/>
        <w:rPr>
          <w:szCs w:val="24"/>
        </w:rPr>
      </w:pPr>
      <w:r w:rsidRPr="004D48FA">
        <w:rPr>
          <w:szCs w:val="24"/>
        </w:rPr>
        <w:t xml:space="preserve">States may not select the option to cover lawfully residing non-citizen pregnant women and children under CHIP if they do not also cover them under their </w:t>
      </w:r>
      <w:r w:rsidR="00EE5C87">
        <w:rPr>
          <w:szCs w:val="24"/>
        </w:rPr>
        <w:t>state</w:t>
      </w:r>
      <w:r w:rsidRPr="004D48FA">
        <w:rPr>
          <w:szCs w:val="24"/>
        </w:rPr>
        <w:t>’s Medicaid program.</w:t>
      </w:r>
      <w:r w:rsidRPr="004D48FA" w:rsidR="00324A83">
        <w:rPr>
          <w:szCs w:val="24"/>
        </w:rPr>
        <w:t xml:space="preserve"> </w:t>
      </w:r>
      <w:r w:rsidRPr="004D48FA" w:rsidR="00324A83">
        <w:rPr>
          <w:szCs w:val="24"/>
        </w:rPr>
        <w:t>Additionally</w:t>
      </w:r>
      <w:r w:rsidRPr="004D48FA" w:rsidR="00324A83">
        <w:rPr>
          <w:szCs w:val="24"/>
        </w:rPr>
        <w:t xml:space="preserve"> states </w:t>
      </w:r>
      <w:r w:rsidR="00915091">
        <w:rPr>
          <w:szCs w:val="24"/>
        </w:rPr>
        <w:t xml:space="preserve">may </w:t>
      </w:r>
      <w:r w:rsidRPr="004D48FA" w:rsidR="00324A83">
        <w:rPr>
          <w:szCs w:val="24"/>
        </w:rPr>
        <w:t>not elect to cover pregnant women under this option w</w:t>
      </w:r>
      <w:r w:rsidR="00B81EE7">
        <w:rPr>
          <w:szCs w:val="24"/>
        </w:rPr>
        <w:t>ithout also covering children.</w:t>
      </w:r>
    </w:p>
    <w:p w:rsidR="000F5027" w:rsidRPr="004D48FA" w:rsidP="00CC3610" w14:paraId="6064638C" w14:textId="77777777">
      <w:pPr>
        <w:spacing w:after="0"/>
        <w:rPr>
          <w:szCs w:val="24"/>
        </w:rPr>
      </w:pPr>
    </w:p>
    <w:p w:rsidR="00690767" w:rsidRPr="00CC3610" w:rsidP="00CC3610" w14:paraId="064BCDE0" w14:textId="77777777">
      <w:pPr>
        <w:pStyle w:val="Heading1"/>
        <w:spacing w:before="0"/>
      </w:pPr>
      <w:r w:rsidRPr="00CC3610">
        <w:t>TECHNICAL GUIDANCE</w:t>
      </w:r>
    </w:p>
    <w:p w:rsidR="00BC09F1" w:rsidP="00CC3610" w14:paraId="2525BFF3" w14:textId="77777777">
      <w:pPr>
        <w:spacing w:after="0"/>
        <w:ind w:left="2070" w:hanging="2070"/>
        <w:rPr>
          <w:b/>
        </w:rPr>
      </w:pPr>
    </w:p>
    <w:p w:rsidR="00114F85" w:rsidP="00CC3610" w14:paraId="3441A23F" w14:textId="77777777">
      <w:pPr>
        <w:spacing w:after="0"/>
        <w:ind w:left="2070" w:hanging="2070"/>
        <w:rPr>
          <w:szCs w:val="24"/>
        </w:rPr>
      </w:pPr>
      <w:r w:rsidRPr="000F5027">
        <w:rPr>
          <w:b/>
          <w:szCs w:val="24"/>
        </w:rPr>
        <w:t>PREREQUISITES:</w:t>
      </w:r>
    </w:p>
    <w:p w:rsidR="006218FB" w:rsidP="00CC3610" w14:paraId="54FA23FA" w14:textId="77777777">
      <w:pPr>
        <w:spacing w:after="0"/>
        <w:ind w:left="2070" w:hanging="2070"/>
        <w:rPr>
          <w:szCs w:val="24"/>
        </w:rPr>
      </w:pPr>
    </w:p>
    <w:p w:rsidR="00B17AF0" w:rsidP="00CC3610" w14:paraId="1B43068A" w14:textId="77777777">
      <w:pPr>
        <w:spacing w:after="0"/>
        <w:rPr>
          <w:szCs w:val="24"/>
        </w:rPr>
      </w:pPr>
      <w:bookmarkStart w:id="0" w:name="_GoBack"/>
      <w:bookmarkEnd w:id="0"/>
      <w:r>
        <w:rPr>
          <w:szCs w:val="24"/>
        </w:rPr>
        <w:t>For states electing to cover lawfully residing children for the first time:</w:t>
      </w:r>
    </w:p>
    <w:p w:rsidR="00114F85" w:rsidP="00CC3610" w14:paraId="755E9201" w14:textId="77777777">
      <w:pPr>
        <w:spacing w:after="0"/>
        <w:rPr>
          <w:szCs w:val="24"/>
        </w:rPr>
      </w:pPr>
    </w:p>
    <w:p w:rsidR="00114F85" w:rsidP="00CC3610" w14:paraId="48142135" w14:textId="77777777">
      <w:pPr>
        <w:spacing w:after="0"/>
        <w:rPr>
          <w:b/>
          <w:szCs w:val="24"/>
        </w:rPr>
      </w:pPr>
      <w:r w:rsidRPr="00915091">
        <w:rPr>
          <w:b/>
          <w:szCs w:val="24"/>
        </w:rPr>
        <w:t>State plan page CS7 (Targeted Low-Income Children)</w:t>
      </w:r>
      <w:r>
        <w:rPr>
          <w:b/>
          <w:szCs w:val="24"/>
        </w:rPr>
        <w:t xml:space="preserve"> </w:t>
      </w:r>
      <w:r>
        <w:rPr>
          <w:szCs w:val="24"/>
        </w:rPr>
        <w:t>must have been submitted prior to or concurrently with CS18.</w:t>
      </w:r>
    </w:p>
    <w:p w:rsidR="00114F85" w:rsidP="00CC3610" w14:paraId="474AB702" w14:textId="77777777">
      <w:pPr>
        <w:spacing w:after="0"/>
        <w:rPr>
          <w:b/>
          <w:szCs w:val="24"/>
        </w:rPr>
      </w:pPr>
    </w:p>
    <w:p w:rsidR="00BC09F1" w:rsidP="00CC3610" w14:paraId="185BAFE1" w14:textId="77777777">
      <w:pPr>
        <w:spacing w:after="0"/>
        <w:rPr>
          <w:szCs w:val="24"/>
        </w:rPr>
      </w:pPr>
      <w:r>
        <w:rPr>
          <w:b/>
          <w:szCs w:val="24"/>
        </w:rPr>
        <w:t>Medicaid state plan page S89 (Citizenship)</w:t>
      </w:r>
      <w:r w:rsidR="00A628A6">
        <w:rPr>
          <w:b/>
          <w:szCs w:val="24"/>
        </w:rPr>
        <w:t>, including election of lawfully present children,</w:t>
      </w:r>
      <w:r w:rsidR="00451031">
        <w:rPr>
          <w:b/>
          <w:szCs w:val="24"/>
        </w:rPr>
        <w:t xml:space="preserve"> </w:t>
      </w:r>
      <w:r>
        <w:rPr>
          <w:szCs w:val="24"/>
        </w:rPr>
        <w:t xml:space="preserve">must have been submitted prior to or </w:t>
      </w:r>
      <w:r>
        <w:rPr>
          <w:szCs w:val="24"/>
        </w:rPr>
        <w:t xml:space="preserve">on the same day as </w:t>
      </w:r>
      <w:r>
        <w:rPr>
          <w:szCs w:val="24"/>
        </w:rPr>
        <w:t xml:space="preserve">CS18. </w:t>
      </w:r>
    </w:p>
    <w:p w:rsidR="00114F85" w:rsidRPr="00915091" w:rsidP="00CC3610" w14:paraId="107710A6" w14:textId="77777777">
      <w:pPr>
        <w:spacing w:after="0"/>
        <w:ind w:left="3686"/>
        <w:rPr>
          <w:b/>
          <w:i/>
          <w:szCs w:val="24"/>
          <w:u w:val="single"/>
        </w:rPr>
      </w:pPr>
    </w:p>
    <w:p w:rsidR="00114F85" w:rsidRPr="00915091" w:rsidP="00CC3610" w14:paraId="42C675D7" w14:textId="77777777">
      <w:pPr>
        <w:spacing w:after="0"/>
        <w:ind w:left="3686"/>
        <w:rPr>
          <w:b/>
          <w:i/>
          <w:szCs w:val="24"/>
          <w:u w:val="single"/>
        </w:rPr>
      </w:pPr>
      <w:r w:rsidRPr="00915091">
        <w:rPr>
          <w:b/>
          <w:i/>
          <w:szCs w:val="24"/>
          <w:u w:val="single"/>
        </w:rPr>
        <w:t>Review Criteria</w:t>
      </w:r>
    </w:p>
    <w:p w:rsidR="00114F85" w:rsidRPr="00915091" w:rsidP="00CC3610" w14:paraId="52A38229" w14:textId="77777777">
      <w:pPr>
        <w:spacing w:after="0"/>
        <w:ind w:left="3686"/>
        <w:rPr>
          <w:b/>
          <w:i/>
          <w:szCs w:val="24"/>
          <w:u w:val="single"/>
        </w:rPr>
      </w:pPr>
    </w:p>
    <w:p w:rsidR="00114F85" w:rsidRPr="00915091" w:rsidP="00CC3610" w14:paraId="65C53C8E" w14:textId="77777777">
      <w:pPr>
        <w:spacing w:after="0"/>
        <w:rPr>
          <w:b/>
          <w:i/>
          <w:szCs w:val="24"/>
        </w:rPr>
      </w:pPr>
      <w:r w:rsidRPr="00915091">
        <w:rPr>
          <w:b/>
          <w:i/>
          <w:szCs w:val="24"/>
        </w:rPr>
        <w:t>If either state plan pages CS7 (targeted low-income children) and/or S89 (Citizenship) are not approved, state plan page CS</w:t>
      </w:r>
      <w:r w:rsidRPr="00915091" w:rsidR="00451031">
        <w:rPr>
          <w:b/>
          <w:i/>
          <w:szCs w:val="24"/>
        </w:rPr>
        <w:t>1</w:t>
      </w:r>
      <w:r w:rsidRPr="00915091">
        <w:rPr>
          <w:b/>
          <w:i/>
          <w:szCs w:val="24"/>
        </w:rPr>
        <w:t xml:space="preserve">8 cannot be approved. </w:t>
      </w:r>
    </w:p>
    <w:p w:rsidR="00114F85" w:rsidP="00CC3610" w14:paraId="5AB0EF5F" w14:textId="77777777">
      <w:pPr>
        <w:spacing w:after="0"/>
        <w:rPr>
          <w:szCs w:val="24"/>
        </w:rPr>
      </w:pPr>
    </w:p>
    <w:p w:rsidR="00114F85" w:rsidP="00CC3610" w14:paraId="50DBFCE8" w14:textId="77777777">
      <w:pPr>
        <w:spacing w:after="0"/>
        <w:rPr>
          <w:szCs w:val="24"/>
        </w:rPr>
      </w:pPr>
      <w:r>
        <w:rPr>
          <w:szCs w:val="24"/>
        </w:rPr>
        <w:t>For states electing to cover lawfully residing pregnant women for the first time:</w:t>
      </w:r>
    </w:p>
    <w:p w:rsidR="00114F85" w:rsidP="00CC3610" w14:paraId="2282319D" w14:textId="77777777">
      <w:pPr>
        <w:spacing w:after="0"/>
        <w:rPr>
          <w:szCs w:val="24"/>
        </w:rPr>
      </w:pPr>
    </w:p>
    <w:p w:rsidR="00BC09F1" w:rsidP="00CC3610" w14:paraId="77B62BFF" w14:textId="77777777">
      <w:pPr>
        <w:spacing w:after="0"/>
        <w:rPr>
          <w:szCs w:val="24"/>
        </w:rPr>
      </w:pPr>
      <w:r w:rsidRPr="00E1702D">
        <w:rPr>
          <w:b/>
          <w:szCs w:val="24"/>
        </w:rPr>
        <w:t>S</w:t>
      </w:r>
      <w:r>
        <w:rPr>
          <w:b/>
          <w:szCs w:val="24"/>
        </w:rPr>
        <w:t>tate plan page CS8</w:t>
      </w:r>
      <w:r w:rsidRPr="00E1702D">
        <w:rPr>
          <w:b/>
          <w:szCs w:val="24"/>
        </w:rPr>
        <w:t xml:space="preserve"> (Targeted Low-Income </w:t>
      </w:r>
      <w:r>
        <w:rPr>
          <w:b/>
          <w:szCs w:val="24"/>
        </w:rPr>
        <w:t>Pregnant Women</w:t>
      </w:r>
      <w:r w:rsidRPr="00E1702D">
        <w:rPr>
          <w:b/>
          <w:szCs w:val="24"/>
        </w:rPr>
        <w:t>)</w:t>
      </w:r>
      <w:r w:rsidR="00114F85">
        <w:rPr>
          <w:b/>
          <w:szCs w:val="24"/>
        </w:rPr>
        <w:t xml:space="preserve"> </w:t>
      </w:r>
      <w:r>
        <w:rPr>
          <w:szCs w:val="24"/>
        </w:rPr>
        <w:t xml:space="preserve">must have been submitted prior to or concurrently with CS18. </w:t>
      </w:r>
    </w:p>
    <w:p w:rsidR="00114F85" w:rsidRPr="004721B9" w:rsidP="00CC3610" w14:paraId="22C2DF48" w14:textId="77777777">
      <w:pPr>
        <w:spacing w:after="0"/>
        <w:rPr>
          <w:szCs w:val="24"/>
        </w:rPr>
      </w:pPr>
    </w:p>
    <w:p w:rsidR="00114F85" w:rsidRPr="004721B9" w:rsidP="00CC3610" w14:paraId="28FC9A8F" w14:textId="77777777">
      <w:pPr>
        <w:spacing w:after="0"/>
        <w:rPr>
          <w:szCs w:val="24"/>
        </w:rPr>
      </w:pPr>
      <w:r w:rsidRPr="00205735">
        <w:rPr>
          <w:b/>
          <w:szCs w:val="24"/>
        </w:rPr>
        <w:t>Medicaid state plan page S89 (Citizenship)</w:t>
      </w:r>
      <w:r w:rsidR="00A628A6">
        <w:rPr>
          <w:b/>
          <w:szCs w:val="24"/>
        </w:rPr>
        <w:t>, including election of lawfully present pregnant women,</w:t>
      </w:r>
      <w:r w:rsidRPr="00205735">
        <w:rPr>
          <w:szCs w:val="24"/>
        </w:rPr>
        <w:t xml:space="preserve"> must have been submitted prior to or on the same day as</w:t>
      </w:r>
      <w:r w:rsidRPr="004721B9">
        <w:rPr>
          <w:szCs w:val="24"/>
        </w:rPr>
        <w:t xml:space="preserve"> CS18. </w:t>
      </w:r>
    </w:p>
    <w:p w:rsidR="00BC09F1" w:rsidRPr="004721B9" w:rsidP="00CC3610" w14:paraId="7DC22BC6" w14:textId="77777777">
      <w:pPr>
        <w:spacing w:after="0"/>
        <w:rPr>
          <w:szCs w:val="24"/>
        </w:rPr>
      </w:pPr>
    </w:p>
    <w:p w:rsidR="00114F85" w:rsidRPr="00915091" w:rsidP="00CC3610" w14:paraId="1D16443E" w14:textId="77777777">
      <w:pPr>
        <w:spacing w:after="0"/>
        <w:ind w:left="3686"/>
        <w:rPr>
          <w:b/>
          <w:i/>
          <w:szCs w:val="24"/>
          <w:u w:val="single"/>
        </w:rPr>
      </w:pPr>
      <w:r w:rsidRPr="00915091">
        <w:rPr>
          <w:b/>
          <w:i/>
          <w:szCs w:val="24"/>
          <w:u w:val="single"/>
        </w:rPr>
        <w:t>Review Criteria</w:t>
      </w:r>
    </w:p>
    <w:p w:rsidR="00114F85" w:rsidRPr="00915091" w:rsidP="00CC3610" w14:paraId="7A44B4FE" w14:textId="77777777">
      <w:pPr>
        <w:spacing w:after="0"/>
        <w:ind w:left="3686"/>
        <w:rPr>
          <w:b/>
          <w:i/>
          <w:szCs w:val="24"/>
          <w:u w:val="single"/>
        </w:rPr>
      </w:pPr>
    </w:p>
    <w:p w:rsidR="00451031" w:rsidRPr="00915091" w:rsidP="00CC3610" w14:paraId="38E07680" w14:textId="77777777">
      <w:pPr>
        <w:spacing w:after="0"/>
        <w:rPr>
          <w:b/>
          <w:i/>
          <w:szCs w:val="24"/>
        </w:rPr>
      </w:pPr>
      <w:r w:rsidRPr="00915091">
        <w:rPr>
          <w:b/>
          <w:i/>
          <w:szCs w:val="24"/>
        </w:rPr>
        <w:t>If either state plan pages CS</w:t>
      </w:r>
      <w:r w:rsidR="00A628A6">
        <w:rPr>
          <w:b/>
          <w:i/>
          <w:szCs w:val="24"/>
        </w:rPr>
        <w:t>8</w:t>
      </w:r>
      <w:r w:rsidRPr="00915091">
        <w:rPr>
          <w:b/>
          <w:i/>
          <w:szCs w:val="24"/>
        </w:rPr>
        <w:t xml:space="preserve"> (targeted low-income </w:t>
      </w:r>
      <w:r w:rsidRPr="00915091" w:rsidR="0003417A">
        <w:rPr>
          <w:b/>
          <w:i/>
          <w:szCs w:val="24"/>
        </w:rPr>
        <w:t>pregnant women</w:t>
      </w:r>
      <w:r w:rsidRPr="00915091">
        <w:rPr>
          <w:b/>
          <w:i/>
          <w:szCs w:val="24"/>
        </w:rPr>
        <w:t xml:space="preserve">) </w:t>
      </w:r>
      <w:r w:rsidRPr="00915091">
        <w:rPr>
          <w:b/>
          <w:i/>
          <w:szCs w:val="24"/>
        </w:rPr>
        <w:t xml:space="preserve">and/or S89 (Citizenship) are not approved, state plan page CS18 cannot be approved. </w:t>
      </w:r>
    </w:p>
    <w:p w:rsidR="00114F85" w:rsidRPr="004721B9" w:rsidP="00CC3610" w14:paraId="162EDAA7" w14:textId="77777777">
      <w:pPr>
        <w:spacing w:after="0"/>
        <w:rPr>
          <w:szCs w:val="24"/>
        </w:rPr>
      </w:pPr>
    </w:p>
    <w:p w:rsidR="00B17AF0" w:rsidP="00CC3610" w14:paraId="1E86FD74" w14:textId="77777777">
      <w:pPr>
        <w:spacing w:after="0"/>
        <w:rPr>
          <w:szCs w:val="24"/>
        </w:rPr>
      </w:pPr>
      <w:r w:rsidRPr="00B17AF0">
        <w:rPr>
          <w:szCs w:val="24"/>
        </w:rPr>
        <w:t xml:space="preserve">This </w:t>
      </w:r>
      <w:r w:rsidR="003D5264">
        <w:rPr>
          <w:szCs w:val="24"/>
        </w:rPr>
        <w:t>state plan page</w:t>
      </w:r>
      <w:r w:rsidRPr="00B17AF0">
        <w:rPr>
          <w:szCs w:val="24"/>
        </w:rPr>
        <w:t xml:space="preserve"> is broken down into the following sections:</w:t>
      </w:r>
    </w:p>
    <w:p w:rsidR="00915091" w:rsidRPr="00B17AF0" w:rsidP="00CC3610" w14:paraId="3BB61B3D" w14:textId="77777777">
      <w:pPr>
        <w:spacing w:after="0"/>
        <w:rPr>
          <w:szCs w:val="24"/>
        </w:rPr>
      </w:pPr>
    </w:p>
    <w:p w:rsidR="00B17AF0" w:rsidRPr="00670D22" w:rsidP="00CC3610" w14:paraId="543FD3AB" w14:textId="77777777">
      <w:pPr>
        <w:pStyle w:val="ListParagraph"/>
        <w:numPr>
          <w:ilvl w:val="0"/>
          <w:numId w:val="6"/>
        </w:numPr>
        <w:spacing w:after="0"/>
        <w:rPr>
          <w:szCs w:val="24"/>
        </w:rPr>
      </w:pPr>
      <w:r w:rsidRPr="00670D22">
        <w:rPr>
          <w:szCs w:val="24"/>
        </w:rPr>
        <w:t>Assurance</w:t>
      </w:r>
    </w:p>
    <w:p w:rsidR="00B17AF0" w:rsidRPr="00670D22" w:rsidP="00CC3610" w14:paraId="2FA81F2A" w14:textId="77777777">
      <w:pPr>
        <w:pStyle w:val="ListParagraph"/>
        <w:numPr>
          <w:ilvl w:val="0"/>
          <w:numId w:val="6"/>
        </w:numPr>
        <w:spacing w:after="0"/>
        <w:rPr>
          <w:szCs w:val="24"/>
        </w:rPr>
      </w:pPr>
      <w:r>
        <w:rPr>
          <w:szCs w:val="24"/>
        </w:rPr>
        <w:t>Policy Statement</w:t>
      </w:r>
    </w:p>
    <w:p w:rsidR="00B17AF0" w:rsidRPr="00670D22" w:rsidP="00CC3610" w14:paraId="5FC05224" w14:textId="77777777">
      <w:pPr>
        <w:pStyle w:val="ListParagraph"/>
        <w:numPr>
          <w:ilvl w:val="0"/>
          <w:numId w:val="6"/>
        </w:numPr>
        <w:spacing w:after="0"/>
        <w:rPr>
          <w:szCs w:val="24"/>
        </w:rPr>
      </w:pPr>
      <w:r w:rsidRPr="00670D22">
        <w:rPr>
          <w:szCs w:val="24"/>
        </w:rPr>
        <w:t>Reasonable Opportunity Period</w:t>
      </w:r>
    </w:p>
    <w:p w:rsidR="00B17AF0" w:rsidP="00CC3610" w14:paraId="701C1EA5" w14:textId="77777777">
      <w:pPr>
        <w:pStyle w:val="ListParagraph"/>
        <w:numPr>
          <w:ilvl w:val="0"/>
          <w:numId w:val="6"/>
        </w:numPr>
        <w:spacing w:after="0"/>
        <w:rPr>
          <w:szCs w:val="24"/>
        </w:rPr>
      </w:pPr>
      <w:r w:rsidRPr="00670D22">
        <w:rPr>
          <w:szCs w:val="24"/>
        </w:rPr>
        <w:t>Lawfully Residing Options</w:t>
      </w:r>
    </w:p>
    <w:p w:rsidR="000F5027" w:rsidRPr="000F5027" w:rsidP="00CC3610" w14:paraId="01D08B8B" w14:textId="77777777">
      <w:pPr>
        <w:spacing w:after="0"/>
        <w:ind w:left="360"/>
        <w:rPr>
          <w:szCs w:val="24"/>
        </w:rPr>
      </w:pPr>
    </w:p>
    <w:p w:rsidR="00B17AF0" w:rsidRPr="005E2A41" w:rsidP="00CC3610" w14:paraId="388600AE" w14:textId="77777777">
      <w:pPr>
        <w:pStyle w:val="Heading2"/>
        <w:spacing w:before="0"/>
      </w:pPr>
      <w:r w:rsidRPr="005E2A41">
        <w:t>Assurance</w:t>
      </w:r>
    </w:p>
    <w:p w:rsidR="002F4AF7" w:rsidP="00CC3610" w14:paraId="07D4DB00" w14:textId="77777777">
      <w:pPr>
        <w:spacing w:after="0"/>
        <w:rPr>
          <w:szCs w:val="24"/>
        </w:rPr>
      </w:pPr>
      <w:r>
        <w:rPr>
          <w:szCs w:val="24"/>
        </w:rPr>
        <w:t>State plan page</w:t>
      </w:r>
      <w:r w:rsidRPr="004D48FA">
        <w:rPr>
          <w:szCs w:val="24"/>
        </w:rPr>
        <w:t xml:space="preserve"> </w:t>
      </w:r>
      <w:r w:rsidRPr="004D48FA" w:rsidR="00380075">
        <w:rPr>
          <w:szCs w:val="24"/>
        </w:rPr>
        <w:t>C</w:t>
      </w:r>
      <w:r>
        <w:rPr>
          <w:szCs w:val="24"/>
        </w:rPr>
        <w:t>S</w:t>
      </w:r>
      <w:r w:rsidRPr="004D48FA" w:rsidR="00380075">
        <w:rPr>
          <w:szCs w:val="24"/>
        </w:rPr>
        <w:t>18</w:t>
      </w:r>
      <w:r w:rsidRPr="004D48FA">
        <w:rPr>
          <w:szCs w:val="24"/>
        </w:rPr>
        <w:t xml:space="preserve"> begins with the </w:t>
      </w:r>
      <w:r w:rsidR="00B2488C">
        <w:rPr>
          <w:szCs w:val="24"/>
        </w:rPr>
        <w:t>s</w:t>
      </w:r>
      <w:r w:rsidRPr="004D48FA">
        <w:rPr>
          <w:szCs w:val="24"/>
        </w:rPr>
        <w:t xml:space="preserve">tate providing assurance that it provides </w:t>
      </w:r>
      <w:r w:rsidRPr="004D48FA" w:rsidR="00380075">
        <w:rPr>
          <w:szCs w:val="24"/>
        </w:rPr>
        <w:t>CHIP</w:t>
      </w:r>
      <w:r w:rsidRPr="004D48FA">
        <w:rPr>
          <w:szCs w:val="24"/>
        </w:rPr>
        <w:t xml:space="preserve"> to citizens and nationals of the United States and certain non-citizens, including the </w:t>
      </w:r>
      <w:r w:rsidRPr="004D48FA">
        <w:rPr>
          <w:szCs w:val="24"/>
        </w:rPr>
        <w:t>time period</w:t>
      </w:r>
      <w:r w:rsidRPr="004D48FA">
        <w:rPr>
          <w:szCs w:val="24"/>
        </w:rPr>
        <w:t xml:space="preserve"> during which they are provided with reasonable opportunity to submit verification of their citizenship, n</w:t>
      </w:r>
      <w:r w:rsidR="00B81EE7">
        <w:rPr>
          <w:szCs w:val="24"/>
        </w:rPr>
        <w:t>ational or immigration status.</w:t>
      </w:r>
    </w:p>
    <w:p w:rsidR="000F5027" w:rsidRPr="004D48FA" w:rsidP="00CC3610" w14:paraId="0BE23392" w14:textId="77777777">
      <w:pPr>
        <w:spacing w:after="0"/>
        <w:rPr>
          <w:szCs w:val="24"/>
        </w:rPr>
      </w:pPr>
    </w:p>
    <w:p w:rsidR="002F4AF7" w:rsidRPr="004D48FA" w:rsidP="00CC3610" w14:paraId="7FE10DB9" w14:textId="77777777">
      <w:pPr>
        <w:spacing w:after="0"/>
        <w:rPr>
          <w:szCs w:val="24"/>
        </w:rPr>
      </w:pPr>
      <w:r w:rsidRPr="004D48FA">
        <w:rPr>
          <w:szCs w:val="24"/>
        </w:rPr>
        <w:t xml:space="preserve">The </w:t>
      </w:r>
      <w:r w:rsidR="00EF42B2">
        <w:rPr>
          <w:szCs w:val="24"/>
        </w:rPr>
        <w:t>s</w:t>
      </w:r>
      <w:r w:rsidRPr="004D48FA">
        <w:rPr>
          <w:szCs w:val="24"/>
        </w:rPr>
        <w:t xml:space="preserve">tate provides this affirmative assurance by checking the </w:t>
      </w:r>
      <w:r w:rsidR="000F5027">
        <w:rPr>
          <w:szCs w:val="24"/>
        </w:rPr>
        <w:t xml:space="preserve">assurance </w:t>
      </w:r>
      <w:r w:rsidRPr="004D48FA">
        <w:rPr>
          <w:szCs w:val="24"/>
        </w:rPr>
        <w:t xml:space="preserve">box at the top of </w:t>
      </w:r>
      <w:r w:rsidR="00CE43A5">
        <w:rPr>
          <w:szCs w:val="24"/>
        </w:rPr>
        <w:t>s</w:t>
      </w:r>
      <w:r w:rsidR="003D5264">
        <w:rPr>
          <w:szCs w:val="24"/>
        </w:rPr>
        <w:t>tate plan page</w:t>
      </w:r>
      <w:r w:rsidRPr="004D48FA">
        <w:rPr>
          <w:szCs w:val="24"/>
        </w:rPr>
        <w:t xml:space="preserve"> </w:t>
      </w:r>
      <w:r w:rsidRPr="004D48FA" w:rsidR="0028350B">
        <w:rPr>
          <w:szCs w:val="24"/>
        </w:rPr>
        <w:t>CS18</w:t>
      </w:r>
      <w:r w:rsidR="00B81EE7">
        <w:rPr>
          <w:szCs w:val="24"/>
        </w:rPr>
        <w:t>.</w:t>
      </w:r>
    </w:p>
    <w:p w:rsidR="00CC3610" w:rsidP="00CC3610" w14:paraId="77D8806B" w14:textId="77777777">
      <w:pPr>
        <w:spacing w:after="0"/>
        <w:jc w:val="center"/>
        <w:rPr>
          <w:b/>
          <w:i/>
          <w:szCs w:val="24"/>
          <w:u w:val="single"/>
        </w:rPr>
      </w:pPr>
    </w:p>
    <w:p w:rsidR="00030AE0" w:rsidP="00CC3610" w14:paraId="47C37FC8" w14:textId="77777777">
      <w:pPr>
        <w:spacing w:after="0"/>
        <w:jc w:val="center"/>
        <w:rPr>
          <w:b/>
          <w:i/>
          <w:szCs w:val="24"/>
          <w:u w:val="single"/>
        </w:rPr>
      </w:pPr>
      <w:r w:rsidRPr="00450346">
        <w:rPr>
          <w:b/>
          <w:i/>
          <w:szCs w:val="24"/>
          <w:u w:val="single"/>
        </w:rPr>
        <w:t>Review Criteria</w:t>
      </w:r>
    </w:p>
    <w:p w:rsidR="00030AE0" w:rsidRPr="00450346" w:rsidP="00CC3610" w14:paraId="3209FFB0" w14:textId="77777777">
      <w:pPr>
        <w:spacing w:after="0"/>
        <w:jc w:val="center"/>
        <w:rPr>
          <w:b/>
          <w:i/>
          <w:szCs w:val="24"/>
          <w:u w:val="single"/>
        </w:rPr>
      </w:pPr>
    </w:p>
    <w:p w:rsidR="00030AE0" w:rsidRPr="00450346" w:rsidP="00CC3610" w14:paraId="44A2C938" w14:textId="77777777">
      <w:pPr>
        <w:spacing w:after="0"/>
        <w:rPr>
          <w:b/>
          <w:i/>
          <w:szCs w:val="24"/>
        </w:rPr>
      </w:pPr>
      <w:r w:rsidRPr="00450346">
        <w:rPr>
          <w:b/>
          <w:i/>
          <w:szCs w:val="24"/>
        </w:rPr>
        <w:t>The state must check the a</w:t>
      </w:r>
      <w:r w:rsidR="000F5027">
        <w:rPr>
          <w:b/>
          <w:i/>
          <w:szCs w:val="24"/>
        </w:rPr>
        <w:t xml:space="preserve">ssurance </w:t>
      </w:r>
      <w:r w:rsidRPr="00450346">
        <w:rPr>
          <w:b/>
          <w:i/>
          <w:szCs w:val="24"/>
        </w:rPr>
        <w:t>box</w:t>
      </w:r>
      <w:r w:rsidR="000F5027">
        <w:rPr>
          <w:b/>
          <w:i/>
          <w:szCs w:val="24"/>
        </w:rPr>
        <w:t xml:space="preserve"> or</w:t>
      </w:r>
      <w:r w:rsidRPr="00450346">
        <w:rPr>
          <w:b/>
          <w:i/>
          <w:szCs w:val="24"/>
        </w:rPr>
        <w:t xml:space="preserve"> this state plan page cannot be approved.</w:t>
      </w:r>
    </w:p>
    <w:p w:rsidR="00915091" w:rsidRPr="00CC3610" w:rsidP="00CC3610" w14:paraId="340E51B8" w14:textId="77777777">
      <w:pPr>
        <w:spacing w:after="0"/>
      </w:pPr>
    </w:p>
    <w:p w:rsidR="00B17AF0" w:rsidRPr="00670D22" w:rsidP="00CC3610" w14:paraId="2461DAA9" w14:textId="77777777">
      <w:pPr>
        <w:pStyle w:val="Heading2"/>
        <w:spacing w:before="0"/>
      </w:pPr>
      <w:r>
        <w:t>Policy Statement</w:t>
      </w:r>
    </w:p>
    <w:p w:rsidR="00B17AF0" w:rsidP="00CC3610" w14:paraId="590E3E90" w14:textId="77777777">
      <w:pPr>
        <w:spacing w:after="0"/>
        <w:rPr>
          <w:szCs w:val="24"/>
        </w:rPr>
      </w:pPr>
      <w:r>
        <w:rPr>
          <w:szCs w:val="24"/>
        </w:rPr>
        <w:t>This</w:t>
      </w:r>
      <w:r w:rsidRPr="004D48FA" w:rsidR="002F4AF7">
        <w:rPr>
          <w:szCs w:val="24"/>
        </w:rPr>
        <w:t xml:space="preserve"> section </w:t>
      </w:r>
      <w:r w:rsidR="005E2A41">
        <w:rPr>
          <w:szCs w:val="24"/>
        </w:rPr>
        <w:t>begins with</w:t>
      </w:r>
      <w:r w:rsidRPr="004D48FA" w:rsidR="002F4AF7">
        <w:rPr>
          <w:szCs w:val="24"/>
        </w:rPr>
        <w:t xml:space="preserve"> a statement that supports th</w:t>
      </w:r>
      <w:r w:rsidR="005E2A41">
        <w:rPr>
          <w:szCs w:val="24"/>
        </w:rPr>
        <w:t>e</w:t>
      </w:r>
      <w:r w:rsidRPr="004D48FA" w:rsidR="002F4AF7">
        <w:rPr>
          <w:szCs w:val="24"/>
        </w:rPr>
        <w:t xml:space="preserve"> assurance</w:t>
      </w:r>
      <w:r w:rsidR="005E2A41">
        <w:rPr>
          <w:szCs w:val="24"/>
        </w:rPr>
        <w:t xml:space="preserve"> above</w:t>
      </w:r>
      <w:r w:rsidRPr="004D48FA" w:rsidR="00577F14">
        <w:rPr>
          <w:szCs w:val="24"/>
        </w:rPr>
        <w:t xml:space="preserve">, followed by a listing of the three citizen/non-citizen categories which must be provided </w:t>
      </w:r>
      <w:r w:rsidRPr="004D48FA" w:rsidR="00380075">
        <w:rPr>
          <w:szCs w:val="24"/>
        </w:rPr>
        <w:t>CHIP</w:t>
      </w:r>
      <w:r w:rsidRPr="004D48FA" w:rsidR="00577F14">
        <w:rPr>
          <w:szCs w:val="24"/>
        </w:rPr>
        <w:t xml:space="preserve"> coverage</w:t>
      </w:r>
      <w:r w:rsidR="00B81EE7">
        <w:rPr>
          <w:szCs w:val="24"/>
        </w:rPr>
        <w:t>.</w:t>
      </w:r>
    </w:p>
    <w:p w:rsidR="000F5027" w:rsidP="00CC3610" w14:paraId="12830ADC" w14:textId="77777777">
      <w:pPr>
        <w:spacing w:after="0"/>
        <w:rPr>
          <w:szCs w:val="24"/>
        </w:rPr>
      </w:pPr>
    </w:p>
    <w:p w:rsidR="005E2A41" w:rsidRPr="00B17AF0" w:rsidP="00CC3610" w14:paraId="484446A7" w14:textId="77777777">
      <w:pPr>
        <w:pStyle w:val="Heading2"/>
        <w:spacing w:before="0"/>
      </w:pPr>
      <w:r w:rsidRPr="00B17AF0">
        <w:t>Reasonable Opportunity</w:t>
      </w:r>
      <w:r w:rsidR="00B81EE7">
        <w:t xml:space="preserve"> </w:t>
      </w:r>
      <w:r w:rsidRPr="00B17AF0">
        <w:t>Period</w:t>
      </w:r>
    </w:p>
    <w:p w:rsidR="003471A5" w:rsidP="00CC3610" w14:paraId="7E575F5D" w14:textId="77777777">
      <w:pPr>
        <w:spacing w:after="0"/>
        <w:rPr>
          <w:szCs w:val="24"/>
        </w:rPr>
      </w:pPr>
      <w:r>
        <w:rPr>
          <w:szCs w:val="24"/>
        </w:rPr>
        <w:t xml:space="preserve">This </w:t>
      </w:r>
      <w:r w:rsidR="005E2A41">
        <w:rPr>
          <w:szCs w:val="24"/>
        </w:rPr>
        <w:t>section begins with</w:t>
      </w:r>
      <w:r>
        <w:rPr>
          <w:szCs w:val="24"/>
        </w:rPr>
        <w:t xml:space="preserve"> a statement that “</w:t>
      </w:r>
      <w:r w:rsidRPr="00B2488C">
        <w:rPr>
          <w:szCs w:val="24"/>
        </w:rPr>
        <w:t>The reasonable opportunity period begins on and extends 90 days from the date the notice of reasonable opportunity is received by the individual</w:t>
      </w:r>
      <w:r>
        <w:rPr>
          <w:szCs w:val="24"/>
        </w:rPr>
        <w:t>”</w:t>
      </w:r>
      <w:r>
        <w:rPr>
          <w:szCs w:val="24"/>
        </w:rPr>
        <w:t>.</w:t>
      </w:r>
    </w:p>
    <w:p w:rsidR="003471A5" w:rsidP="00CC3610" w14:paraId="78F265CC" w14:textId="77777777">
      <w:pPr>
        <w:spacing w:after="0"/>
        <w:rPr>
          <w:szCs w:val="24"/>
        </w:rPr>
      </w:pPr>
    </w:p>
    <w:p w:rsidR="009A1CF4" w:rsidP="00CC3610" w14:paraId="06383C6C" w14:textId="77777777">
      <w:pPr>
        <w:spacing w:after="0"/>
        <w:rPr>
          <w:szCs w:val="24"/>
        </w:rPr>
      </w:pPr>
      <w:r>
        <w:rPr>
          <w:szCs w:val="24"/>
        </w:rPr>
        <w:t xml:space="preserve">This statement is followed by two </w:t>
      </w:r>
      <w:r w:rsidR="00EE5C87">
        <w:rPr>
          <w:szCs w:val="24"/>
        </w:rPr>
        <w:t>Yes/No</w:t>
      </w:r>
      <w:r w:rsidR="00B81EE7">
        <w:rPr>
          <w:szCs w:val="24"/>
        </w:rPr>
        <w:t xml:space="preserve"> questions:</w:t>
      </w:r>
    </w:p>
    <w:p w:rsidR="009A1CF4" w:rsidRPr="00D41796" w:rsidP="00CC3610" w14:paraId="3672B1B5" w14:textId="77777777">
      <w:pPr>
        <w:pStyle w:val="ListParagraph"/>
        <w:numPr>
          <w:ilvl w:val="0"/>
          <w:numId w:val="5"/>
        </w:numPr>
        <w:spacing w:after="0"/>
        <w:rPr>
          <w:szCs w:val="24"/>
        </w:rPr>
      </w:pPr>
      <w:r w:rsidRPr="00D41796">
        <w:rPr>
          <w:szCs w:val="24"/>
        </w:rPr>
        <w:t>The agency provides for an extension of the reasonable opportunity period if the individual is making a good faith effort to resolve any inconsistencies or obtain any necessary documentation, or the agency needs more time to complete the verification process.</w:t>
      </w:r>
    </w:p>
    <w:p w:rsidR="009A1CF4" w:rsidP="00CC3610" w14:paraId="6918489D" w14:textId="77777777">
      <w:pPr>
        <w:pStyle w:val="ListParagraph"/>
        <w:numPr>
          <w:ilvl w:val="0"/>
          <w:numId w:val="5"/>
        </w:numPr>
        <w:spacing w:after="0"/>
        <w:rPr>
          <w:szCs w:val="24"/>
        </w:rPr>
      </w:pPr>
      <w:r w:rsidRPr="00D41796">
        <w:rPr>
          <w:szCs w:val="24"/>
        </w:rPr>
        <w:t>The agency begins to furnish benefits to otherwise eligible individuals during the reasonable opportunity period on a date earlier than the date the notice is received by the individual.</w:t>
      </w:r>
    </w:p>
    <w:p w:rsidR="000F5027" w:rsidRPr="000F5027" w:rsidP="00CC3610" w14:paraId="63A6A366" w14:textId="77777777">
      <w:pPr>
        <w:spacing w:after="0"/>
        <w:ind w:left="360"/>
        <w:rPr>
          <w:szCs w:val="24"/>
        </w:rPr>
      </w:pPr>
    </w:p>
    <w:p w:rsidR="00030AE0" w:rsidRPr="000F5027" w:rsidP="00CC3610" w14:paraId="0AD75D45" w14:textId="77777777">
      <w:pPr>
        <w:spacing w:after="0"/>
        <w:ind w:left="360"/>
        <w:jc w:val="center"/>
        <w:rPr>
          <w:b/>
          <w:bCs/>
          <w:i/>
          <w:iCs/>
          <w:szCs w:val="24"/>
          <w:u w:val="single"/>
        </w:rPr>
      </w:pPr>
      <w:r w:rsidRPr="000F5027">
        <w:rPr>
          <w:b/>
          <w:bCs/>
          <w:i/>
          <w:iCs/>
          <w:szCs w:val="24"/>
          <w:u w:val="single"/>
        </w:rPr>
        <w:t>Review Criteria</w:t>
      </w:r>
    </w:p>
    <w:p w:rsidR="00030AE0" w:rsidRPr="000F5027" w:rsidP="00CC3610" w14:paraId="0321D20C" w14:textId="77777777">
      <w:pPr>
        <w:spacing w:after="0"/>
        <w:ind w:left="360"/>
        <w:jc w:val="center"/>
        <w:rPr>
          <w:b/>
          <w:bCs/>
          <w:i/>
          <w:iCs/>
          <w:szCs w:val="24"/>
          <w:u w:val="single"/>
        </w:rPr>
      </w:pPr>
    </w:p>
    <w:p w:rsidR="00030AE0" w:rsidRPr="000F5027" w:rsidP="00CC3610" w14:paraId="4383CFC1" w14:textId="77777777">
      <w:pPr>
        <w:tabs>
          <w:tab w:val="left" w:pos="360"/>
        </w:tabs>
        <w:spacing w:after="0"/>
        <w:ind w:left="360"/>
        <w:rPr>
          <w:rFonts w:eastAsia="Times New Roman"/>
          <w:b/>
          <w:i/>
          <w:szCs w:val="24"/>
        </w:rPr>
      </w:pPr>
      <w:r w:rsidRPr="000F5027">
        <w:rPr>
          <w:rFonts w:eastAsia="Times New Roman"/>
          <w:b/>
          <w:i/>
          <w:szCs w:val="24"/>
        </w:rPr>
        <w:t xml:space="preserve">The state must select either yes or no </w:t>
      </w:r>
      <w:r>
        <w:rPr>
          <w:rFonts w:eastAsia="Times New Roman"/>
          <w:b/>
          <w:i/>
          <w:szCs w:val="24"/>
        </w:rPr>
        <w:t xml:space="preserve">to each of the two questions </w:t>
      </w:r>
      <w:r w:rsidRPr="000F5027">
        <w:rPr>
          <w:rFonts w:eastAsia="Times New Roman"/>
          <w:b/>
          <w:i/>
          <w:szCs w:val="24"/>
        </w:rPr>
        <w:t>or this state plan page cannot be approved.</w:t>
      </w:r>
    </w:p>
    <w:p w:rsidR="00030AE0" w:rsidRPr="00030AE0" w:rsidP="00CC3610" w14:paraId="32C5FE33" w14:textId="77777777">
      <w:pPr>
        <w:spacing w:after="0"/>
        <w:rPr>
          <w:szCs w:val="24"/>
        </w:rPr>
      </w:pPr>
    </w:p>
    <w:p w:rsidR="009A1CF4" w:rsidP="00CC3610" w14:paraId="70B5C843" w14:textId="77777777">
      <w:pPr>
        <w:spacing w:after="0"/>
        <w:ind w:left="720"/>
        <w:rPr>
          <w:szCs w:val="24"/>
        </w:rPr>
      </w:pPr>
      <w:r>
        <w:rPr>
          <w:szCs w:val="24"/>
        </w:rPr>
        <w:t>If the answer to th</w:t>
      </w:r>
      <w:r w:rsidR="00030AE0">
        <w:rPr>
          <w:szCs w:val="24"/>
        </w:rPr>
        <w:t>e</w:t>
      </w:r>
      <w:r>
        <w:rPr>
          <w:szCs w:val="24"/>
        </w:rPr>
        <w:t xml:space="preserve"> </w:t>
      </w:r>
      <w:r w:rsidR="00030AE0">
        <w:rPr>
          <w:szCs w:val="24"/>
        </w:rPr>
        <w:t xml:space="preserve">second </w:t>
      </w:r>
      <w:r>
        <w:rPr>
          <w:szCs w:val="24"/>
        </w:rPr>
        <w:t xml:space="preserve">question is </w:t>
      </w:r>
      <w:r w:rsidR="00EE5C87">
        <w:rPr>
          <w:szCs w:val="24"/>
        </w:rPr>
        <w:t>yes</w:t>
      </w:r>
      <w:r>
        <w:rPr>
          <w:szCs w:val="24"/>
        </w:rPr>
        <w:t xml:space="preserve">, the state </w:t>
      </w:r>
      <w:r w:rsidR="00282203">
        <w:rPr>
          <w:szCs w:val="24"/>
        </w:rPr>
        <w:t xml:space="preserve">then </w:t>
      </w:r>
      <w:r>
        <w:rPr>
          <w:szCs w:val="24"/>
        </w:rPr>
        <w:t>indicate</w:t>
      </w:r>
      <w:r w:rsidR="00282203">
        <w:rPr>
          <w:szCs w:val="24"/>
        </w:rPr>
        <w:t>s</w:t>
      </w:r>
      <w:r>
        <w:rPr>
          <w:szCs w:val="24"/>
        </w:rPr>
        <w:t xml:space="preserve"> the date that benefits are furnished by selecting one of the three options displayed. If “Other is selected, the state then describe</w:t>
      </w:r>
      <w:r w:rsidR="00282203">
        <w:rPr>
          <w:szCs w:val="24"/>
        </w:rPr>
        <w:t>s</w:t>
      </w:r>
      <w:r>
        <w:rPr>
          <w:szCs w:val="24"/>
        </w:rPr>
        <w:t xml:space="preserve"> the d</w:t>
      </w:r>
      <w:r w:rsidR="00B81EE7">
        <w:rPr>
          <w:szCs w:val="24"/>
        </w:rPr>
        <w:t>ate used in the space provided.</w:t>
      </w:r>
    </w:p>
    <w:p w:rsidR="000F5027" w:rsidRPr="004D48FA" w:rsidP="00CC3610" w14:paraId="08D09519" w14:textId="77777777">
      <w:pPr>
        <w:spacing w:after="0"/>
        <w:ind w:left="720"/>
        <w:rPr>
          <w:szCs w:val="24"/>
        </w:rPr>
      </w:pPr>
    </w:p>
    <w:p w:rsidR="00017851" w:rsidP="00CC3610" w14:paraId="44F4A325" w14:textId="77777777">
      <w:pPr>
        <w:spacing w:after="0"/>
        <w:jc w:val="center"/>
        <w:rPr>
          <w:b/>
          <w:bCs/>
          <w:i/>
          <w:iCs/>
          <w:szCs w:val="24"/>
          <w:u w:val="single"/>
        </w:rPr>
      </w:pPr>
      <w:r w:rsidRPr="004D48FA">
        <w:rPr>
          <w:b/>
          <w:bCs/>
          <w:i/>
          <w:iCs/>
          <w:szCs w:val="24"/>
          <w:u w:val="single"/>
        </w:rPr>
        <w:t>Review Criteria</w:t>
      </w:r>
    </w:p>
    <w:p w:rsidR="000F5027" w:rsidRPr="004D48FA" w:rsidP="00CC3610" w14:paraId="78238BB8" w14:textId="77777777">
      <w:pPr>
        <w:spacing w:after="0"/>
        <w:jc w:val="center"/>
        <w:rPr>
          <w:b/>
          <w:bCs/>
          <w:i/>
          <w:iCs/>
          <w:szCs w:val="24"/>
          <w:u w:val="single"/>
        </w:rPr>
      </w:pPr>
    </w:p>
    <w:p w:rsidR="00017851" w:rsidP="00CC3610" w14:paraId="06B4046A" w14:textId="77777777">
      <w:pPr>
        <w:spacing w:after="0"/>
        <w:ind w:left="720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The state must enter a </w:t>
      </w:r>
      <w:r>
        <w:rPr>
          <w:b/>
          <w:bCs/>
          <w:i/>
          <w:iCs/>
          <w:szCs w:val="24"/>
        </w:rPr>
        <w:t>description</w:t>
      </w:r>
      <w:r>
        <w:rPr>
          <w:b/>
          <w:bCs/>
          <w:i/>
          <w:iCs/>
          <w:szCs w:val="24"/>
        </w:rPr>
        <w:t xml:space="preserve"> or this state plan page cannot be approved. </w:t>
      </w:r>
      <w:r w:rsidRPr="004D48FA">
        <w:rPr>
          <w:b/>
          <w:bCs/>
          <w:i/>
          <w:iCs/>
          <w:szCs w:val="24"/>
        </w:rPr>
        <w:t xml:space="preserve">The description should be sufficiently clear, </w:t>
      </w:r>
      <w:r w:rsidRPr="004D48FA">
        <w:rPr>
          <w:b/>
          <w:bCs/>
          <w:i/>
          <w:iCs/>
          <w:szCs w:val="24"/>
        </w:rPr>
        <w:t>detailed</w:t>
      </w:r>
      <w:r w:rsidRPr="004D48FA">
        <w:rPr>
          <w:b/>
          <w:bCs/>
          <w:i/>
          <w:iCs/>
          <w:szCs w:val="24"/>
        </w:rPr>
        <w:t xml:space="preserve"> and complete to permit the reviewer to determine that the </w:t>
      </w:r>
      <w:r w:rsidR="00EE5C87">
        <w:rPr>
          <w:b/>
          <w:bCs/>
          <w:i/>
          <w:iCs/>
          <w:szCs w:val="24"/>
        </w:rPr>
        <w:t>state</w:t>
      </w:r>
      <w:r w:rsidRPr="004D48FA">
        <w:rPr>
          <w:b/>
          <w:bCs/>
          <w:i/>
          <w:iCs/>
          <w:szCs w:val="24"/>
        </w:rPr>
        <w:t>’s election meets applicable federal statutory, regulatory and policy</w:t>
      </w:r>
      <w:r w:rsidRPr="004D48FA">
        <w:rPr>
          <w:szCs w:val="24"/>
        </w:rPr>
        <w:t xml:space="preserve"> </w:t>
      </w:r>
      <w:r w:rsidRPr="004D48FA">
        <w:rPr>
          <w:b/>
          <w:bCs/>
          <w:i/>
          <w:iCs/>
          <w:szCs w:val="24"/>
        </w:rPr>
        <w:t>requirements.</w:t>
      </w:r>
    </w:p>
    <w:p w:rsidR="000F5027" w:rsidP="00CC3610" w14:paraId="4319FFA5" w14:textId="77777777">
      <w:pPr>
        <w:spacing w:after="0"/>
        <w:ind w:left="720"/>
        <w:rPr>
          <w:b/>
          <w:bCs/>
          <w:i/>
          <w:iCs/>
          <w:szCs w:val="24"/>
        </w:rPr>
      </w:pPr>
    </w:p>
    <w:p w:rsidR="005E2A41" w:rsidRPr="00B17AF0" w:rsidP="00CC3610" w14:paraId="57712C11" w14:textId="77777777">
      <w:pPr>
        <w:pStyle w:val="Heading2"/>
        <w:spacing w:before="0"/>
      </w:pPr>
      <w:r w:rsidRPr="00B17AF0">
        <w:t>Lawfully Residing Options</w:t>
      </w:r>
    </w:p>
    <w:p w:rsidR="003B3A6F" w:rsidP="00CC3610" w14:paraId="2BB45AD3" w14:textId="77777777">
      <w:pPr>
        <w:spacing w:after="0"/>
        <w:rPr>
          <w:szCs w:val="24"/>
        </w:rPr>
      </w:pPr>
      <w:r>
        <w:rPr>
          <w:szCs w:val="24"/>
        </w:rPr>
        <w:t xml:space="preserve">This section consists of two questions. </w:t>
      </w:r>
      <w:r w:rsidRPr="005E2A41" w:rsidR="00380075">
        <w:rPr>
          <w:szCs w:val="24"/>
        </w:rPr>
        <w:t>The first question ask</w:t>
      </w:r>
      <w:r w:rsidRPr="005E2A41" w:rsidR="001C6218">
        <w:rPr>
          <w:szCs w:val="24"/>
        </w:rPr>
        <w:t>s</w:t>
      </w:r>
      <w:r w:rsidRPr="005E2A41" w:rsidR="00380075">
        <w:rPr>
          <w:szCs w:val="24"/>
        </w:rPr>
        <w:t xml:space="preserve"> if the stat</w:t>
      </w:r>
      <w:r w:rsidRPr="005E2A41" w:rsidR="001C6218">
        <w:rPr>
          <w:szCs w:val="24"/>
        </w:rPr>
        <w:t>e</w:t>
      </w:r>
      <w:r w:rsidRPr="005E2A41">
        <w:rPr>
          <w:szCs w:val="24"/>
        </w:rPr>
        <w:t xml:space="preserve"> elects the option to provide </w:t>
      </w:r>
      <w:r w:rsidRPr="005E2A41" w:rsidR="00380075">
        <w:rPr>
          <w:szCs w:val="24"/>
        </w:rPr>
        <w:t>CHIP c</w:t>
      </w:r>
      <w:r w:rsidRPr="005E2A41">
        <w:rPr>
          <w:szCs w:val="24"/>
        </w:rPr>
        <w:t>overage to otherwise eligible children, lawfully</w:t>
      </w:r>
      <w:r w:rsidR="00B81EE7">
        <w:rPr>
          <w:szCs w:val="24"/>
        </w:rPr>
        <w:t xml:space="preserve"> residing in the United States.</w:t>
      </w:r>
    </w:p>
    <w:p w:rsidR="000F5027" w:rsidRPr="005E2A41" w:rsidP="00CC3610" w14:paraId="410D118A" w14:textId="77777777">
      <w:pPr>
        <w:spacing w:after="0"/>
        <w:rPr>
          <w:szCs w:val="24"/>
        </w:rPr>
      </w:pPr>
    </w:p>
    <w:p w:rsidR="00030AE0" w:rsidRPr="00450346" w:rsidP="00CC3610" w14:paraId="2D66C083" w14:textId="77777777">
      <w:pPr>
        <w:spacing w:after="0"/>
        <w:ind w:left="360"/>
        <w:jc w:val="center"/>
        <w:rPr>
          <w:b/>
          <w:bCs/>
          <w:i/>
          <w:iCs/>
          <w:szCs w:val="24"/>
          <w:u w:val="single"/>
        </w:rPr>
      </w:pPr>
      <w:r w:rsidRPr="00450346">
        <w:rPr>
          <w:b/>
          <w:bCs/>
          <w:i/>
          <w:iCs/>
          <w:szCs w:val="24"/>
          <w:u w:val="single"/>
        </w:rPr>
        <w:t>Review Criteria</w:t>
      </w:r>
    </w:p>
    <w:p w:rsidR="00030AE0" w:rsidRPr="00450346" w:rsidP="00CC3610" w14:paraId="59F43236" w14:textId="77777777">
      <w:pPr>
        <w:spacing w:after="0"/>
        <w:ind w:left="360"/>
        <w:jc w:val="center"/>
        <w:rPr>
          <w:b/>
          <w:bCs/>
          <w:i/>
          <w:iCs/>
          <w:szCs w:val="24"/>
          <w:u w:val="single"/>
        </w:rPr>
      </w:pPr>
    </w:p>
    <w:p w:rsidR="00030AE0" w:rsidRPr="00450346" w:rsidP="00CC3610" w14:paraId="08372C8B" w14:textId="77777777">
      <w:pPr>
        <w:spacing w:after="0"/>
        <w:rPr>
          <w:rFonts w:eastAsia="Times New Roman"/>
          <w:b/>
          <w:i/>
          <w:szCs w:val="24"/>
        </w:rPr>
      </w:pPr>
      <w:r w:rsidRPr="00450346">
        <w:rPr>
          <w:rFonts w:eastAsia="Times New Roman"/>
          <w:b/>
          <w:i/>
          <w:szCs w:val="24"/>
        </w:rPr>
        <w:t xml:space="preserve">The state must select either yes or no or this state plan page </w:t>
      </w:r>
      <w:r>
        <w:rPr>
          <w:rFonts w:eastAsia="Times New Roman"/>
          <w:b/>
          <w:i/>
          <w:szCs w:val="24"/>
        </w:rPr>
        <w:t>cannot be</w:t>
      </w:r>
      <w:r w:rsidRPr="00450346">
        <w:rPr>
          <w:rFonts w:eastAsia="Times New Roman"/>
          <w:b/>
          <w:i/>
          <w:szCs w:val="24"/>
        </w:rPr>
        <w:t xml:space="preserve"> approved.</w:t>
      </w:r>
    </w:p>
    <w:p w:rsidR="00030AE0" w:rsidP="00CC3610" w14:paraId="47B48BB0" w14:textId="77777777">
      <w:pPr>
        <w:spacing w:after="0"/>
        <w:rPr>
          <w:szCs w:val="24"/>
        </w:rPr>
      </w:pPr>
    </w:p>
    <w:p w:rsidR="00A1067E" w:rsidP="00CC3610" w14:paraId="745FCBCE" w14:textId="77777777">
      <w:pPr>
        <w:spacing w:after="0"/>
        <w:rPr>
          <w:szCs w:val="24"/>
        </w:rPr>
      </w:pPr>
      <w:r>
        <w:rPr>
          <w:szCs w:val="24"/>
        </w:rPr>
        <w:t xml:space="preserve">If the response to the question </w:t>
      </w:r>
      <w:r>
        <w:rPr>
          <w:szCs w:val="24"/>
        </w:rPr>
        <w:t>i</w:t>
      </w:r>
      <w:r>
        <w:rPr>
          <w:szCs w:val="24"/>
        </w:rPr>
        <w:t xml:space="preserve">s yes, </w:t>
      </w:r>
      <w:r w:rsidR="00856A05">
        <w:rPr>
          <w:szCs w:val="24"/>
        </w:rPr>
        <w:t>the definition for “otherwise eligible children”</w:t>
      </w:r>
      <w:r>
        <w:rPr>
          <w:szCs w:val="24"/>
        </w:rPr>
        <w:t xml:space="preserve"> is displayed.</w:t>
      </w:r>
    </w:p>
    <w:p w:rsidR="0028350B" w:rsidP="00CC3610" w14:paraId="1A1A9B1E" w14:textId="77777777">
      <w:pPr>
        <w:spacing w:after="0"/>
        <w:rPr>
          <w:szCs w:val="24"/>
        </w:rPr>
      </w:pPr>
      <w:r>
        <w:rPr>
          <w:szCs w:val="24"/>
        </w:rPr>
        <w:t>T</w:t>
      </w:r>
      <w:r w:rsidR="000474AE">
        <w:rPr>
          <w:szCs w:val="24"/>
        </w:rPr>
        <w:t xml:space="preserve">he state </w:t>
      </w:r>
      <w:r w:rsidR="00282203">
        <w:rPr>
          <w:szCs w:val="24"/>
        </w:rPr>
        <w:t xml:space="preserve">then </w:t>
      </w:r>
      <w:r>
        <w:rPr>
          <w:szCs w:val="24"/>
        </w:rPr>
        <w:t>provide</w:t>
      </w:r>
      <w:r w:rsidR="00282203">
        <w:rPr>
          <w:szCs w:val="24"/>
        </w:rPr>
        <w:t>s</w:t>
      </w:r>
      <w:r w:rsidRPr="004D48FA">
        <w:rPr>
          <w:szCs w:val="24"/>
        </w:rPr>
        <w:t xml:space="preserve"> assurance that lawfully residing children are also covered under the </w:t>
      </w:r>
      <w:r w:rsidR="00EF42B2">
        <w:rPr>
          <w:szCs w:val="24"/>
        </w:rPr>
        <w:t>s</w:t>
      </w:r>
      <w:r w:rsidRPr="004D48FA">
        <w:rPr>
          <w:szCs w:val="24"/>
        </w:rPr>
        <w:t xml:space="preserve">tate's Medicaid program. The </w:t>
      </w:r>
      <w:r>
        <w:rPr>
          <w:szCs w:val="24"/>
        </w:rPr>
        <w:t xml:space="preserve">state </w:t>
      </w:r>
      <w:r w:rsidRPr="004D48FA">
        <w:rPr>
          <w:szCs w:val="24"/>
        </w:rPr>
        <w:t>provide</w:t>
      </w:r>
      <w:r w:rsidRPr="004D48FA" w:rsidR="00DA3144">
        <w:rPr>
          <w:szCs w:val="24"/>
        </w:rPr>
        <w:t xml:space="preserve">s this affirmative assurance by </w:t>
      </w:r>
      <w:r w:rsidRPr="004D48FA">
        <w:rPr>
          <w:szCs w:val="24"/>
        </w:rPr>
        <w:t xml:space="preserve">checking the box </w:t>
      </w:r>
      <w:r w:rsidRPr="004D48FA" w:rsidR="001C6218">
        <w:rPr>
          <w:szCs w:val="24"/>
        </w:rPr>
        <w:t>next to the assurance statement</w:t>
      </w:r>
      <w:r w:rsidR="00B81EE7">
        <w:rPr>
          <w:szCs w:val="24"/>
        </w:rPr>
        <w:t>.</w:t>
      </w:r>
    </w:p>
    <w:p w:rsidR="000F5027" w:rsidP="00CC3610" w14:paraId="09BD9C5A" w14:textId="77777777">
      <w:pPr>
        <w:spacing w:after="0"/>
        <w:rPr>
          <w:szCs w:val="24"/>
        </w:rPr>
      </w:pPr>
    </w:p>
    <w:p w:rsidR="007E2973" w:rsidP="00CC3610" w14:paraId="4A23E2FD" w14:textId="77777777">
      <w:pPr>
        <w:spacing w:after="0"/>
        <w:jc w:val="center"/>
        <w:rPr>
          <w:b/>
          <w:bCs/>
          <w:i/>
          <w:iCs/>
          <w:szCs w:val="24"/>
          <w:u w:val="single"/>
        </w:rPr>
      </w:pPr>
      <w:r w:rsidRPr="007E2973">
        <w:rPr>
          <w:b/>
          <w:bCs/>
          <w:i/>
          <w:iCs/>
          <w:szCs w:val="24"/>
          <w:u w:val="single"/>
        </w:rPr>
        <w:t>Review Criteria</w:t>
      </w:r>
    </w:p>
    <w:p w:rsidR="00856A05" w:rsidP="00CC3610" w14:paraId="5DC7E9E3" w14:textId="77777777">
      <w:pPr>
        <w:spacing w:after="0"/>
        <w:jc w:val="center"/>
        <w:rPr>
          <w:b/>
          <w:bCs/>
          <w:i/>
          <w:iCs/>
          <w:szCs w:val="24"/>
          <w:u w:val="single"/>
        </w:rPr>
      </w:pPr>
    </w:p>
    <w:p w:rsidR="00856A05" w:rsidRPr="00450346" w:rsidP="00CC3610" w14:paraId="59648B78" w14:textId="77777777">
      <w:pPr>
        <w:spacing w:after="0"/>
        <w:rPr>
          <w:b/>
          <w:i/>
          <w:szCs w:val="24"/>
        </w:rPr>
      </w:pPr>
      <w:r w:rsidRPr="00450346">
        <w:rPr>
          <w:b/>
          <w:i/>
          <w:szCs w:val="24"/>
        </w:rPr>
        <w:t>The state must check the a</w:t>
      </w:r>
      <w:r>
        <w:rPr>
          <w:b/>
          <w:i/>
          <w:szCs w:val="24"/>
        </w:rPr>
        <w:t xml:space="preserve">ssurance </w:t>
      </w:r>
      <w:r w:rsidRPr="00450346">
        <w:rPr>
          <w:b/>
          <w:i/>
          <w:szCs w:val="24"/>
        </w:rPr>
        <w:t>box</w:t>
      </w:r>
      <w:r>
        <w:rPr>
          <w:b/>
          <w:i/>
          <w:szCs w:val="24"/>
        </w:rPr>
        <w:t xml:space="preserve"> or</w:t>
      </w:r>
      <w:r w:rsidRPr="00450346">
        <w:rPr>
          <w:b/>
          <w:i/>
          <w:szCs w:val="24"/>
        </w:rPr>
        <w:t xml:space="preserve"> this state plan page cannot be approved.</w:t>
      </w:r>
    </w:p>
    <w:p w:rsidR="000F5027" w:rsidRPr="007E2973" w:rsidP="00CC3610" w14:paraId="01476AEA" w14:textId="77777777">
      <w:pPr>
        <w:spacing w:after="0"/>
        <w:jc w:val="center"/>
        <w:rPr>
          <w:b/>
          <w:bCs/>
          <w:i/>
          <w:iCs/>
          <w:szCs w:val="24"/>
          <w:u w:val="single"/>
        </w:rPr>
      </w:pPr>
    </w:p>
    <w:p w:rsidR="007E2973" w:rsidP="00CC3610" w14:paraId="2BDD5133" w14:textId="77777777">
      <w:pPr>
        <w:spacing w:after="0"/>
        <w:rPr>
          <w:b/>
          <w:i/>
          <w:szCs w:val="24"/>
        </w:rPr>
      </w:pPr>
      <w:r w:rsidRPr="00562746">
        <w:rPr>
          <w:b/>
          <w:i/>
          <w:szCs w:val="24"/>
        </w:rPr>
        <w:t>The Medicaid state plan must be checked to verify that lawfully residing children are also covered under the state's Medicaid program.</w:t>
      </w:r>
    </w:p>
    <w:p w:rsidR="000F5027" w:rsidRPr="00562746" w:rsidP="00CC3610" w14:paraId="6480E239" w14:textId="77777777">
      <w:pPr>
        <w:spacing w:after="0"/>
        <w:rPr>
          <w:b/>
          <w:i/>
          <w:szCs w:val="24"/>
        </w:rPr>
      </w:pPr>
    </w:p>
    <w:p w:rsidR="001C6218" w:rsidP="00CC3610" w14:paraId="3F73A21A" w14:textId="77777777">
      <w:pPr>
        <w:spacing w:after="0"/>
        <w:rPr>
          <w:szCs w:val="24"/>
        </w:rPr>
      </w:pPr>
      <w:r w:rsidRPr="005E2A41">
        <w:rPr>
          <w:szCs w:val="24"/>
        </w:rPr>
        <w:t>The second question asks if the state elects the option to provide CHIP coverage to otherwise eligible pregnant women, lawfully</w:t>
      </w:r>
      <w:r w:rsidR="00B81EE7">
        <w:rPr>
          <w:szCs w:val="24"/>
        </w:rPr>
        <w:t xml:space="preserve"> residing in the United States.</w:t>
      </w:r>
    </w:p>
    <w:p w:rsidR="000F5027" w:rsidRPr="005E2A41" w:rsidP="00CC3610" w14:paraId="521E8521" w14:textId="77777777">
      <w:pPr>
        <w:spacing w:after="0"/>
        <w:rPr>
          <w:szCs w:val="24"/>
        </w:rPr>
      </w:pPr>
    </w:p>
    <w:p w:rsidR="00030AE0" w:rsidRPr="00450346" w:rsidP="00CC3610" w14:paraId="77E619FA" w14:textId="77777777">
      <w:pPr>
        <w:spacing w:after="0"/>
        <w:ind w:left="360"/>
        <w:jc w:val="center"/>
        <w:rPr>
          <w:b/>
          <w:bCs/>
          <w:i/>
          <w:iCs/>
          <w:szCs w:val="24"/>
          <w:u w:val="single"/>
        </w:rPr>
      </w:pPr>
      <w:r w:rsidRPr="00450346">
        <w:rPr>
          <w:b/>
          <w:bCs/>
          <w:i/>
          <w:iCs/>
          <w:szCs w:val="24"/>
          <w:u w:val="single"/>
        </w:rPr>
        <w:t>Review Criteria</w:t>
      </w:r>
    </w:p>
    <w:p w:rsidR="00030AE0" w:rsidRPr="00450346" w:rsidP="00CC3610" w14:paraId="517F879A" w14:textId="77777777">
      <w:pPr>
        <w:spacing w:after="0"/>
        <w:ind w:left="360"/>
        <w:jc w:val="center"/>
        <w:rPr>
          <w:b/>
          <w:bCs/>
          <w:i/>
          <w:iCs/>
          <w:szCs w:val="24"/>
          <w:u w:val="single"/>
        </w:rPr>
      </w:pPr>
    </w:p>
    <w:p w:rsidR="00030AE0" w:rsidRPr="00450346" w:rsidP="00CC3610" w14:paraId="2481FB7C" w14:textId="77777777">
      <w:pPr>
        <w:spacing w:after="0"/>
        <w:rPr>
          <w:rFonts w:eastAsia="Times New Roman"/>
          <w:b/>
          <w:i/>
          <w:szCs w:val="24"/>
        </w:rPr>
      </w:pPr>
      <w:r w:rsidRPr="00450346">
        <w:rPr>
          <w:rFonts w:eastAsia="Times New Roman"/>
          <w:b/>
          <w:i/>
          <w:szCs w:val="24"/>
        </w:rPr>
        <w:t xml:space="preserve">The state must select either yes or no or this state plan page </w:t>
      </w:r>
      <w:r>
        <w:rPr>
          <w:rFonts w:eastAsia="Times New Roman"/>
          <w:b/>
          <w:i/>
          <w:szCs w:val="24"/>
        </w:rPr>
        <w:t>cannot be</w:t>
      </w:r>
      <w:r w:rsidRPr="00450346">
        <w:rPr>
          <w:rFonts w:eastAsia="Times New Roman"/>
          <w:b/>
          <w:i/>
          <w:szCs w:val="24"/>
        </w:rPr>
        <w:t xml:space="preserve"> approved.</w:t>
      </w:r>
    </w:p>
    <w:p w:rsidR="00030AE0" w:rsidP="00CC3610" w14:paraId="2999840A" w14:textId="77777777">
      <w:pPr>
        <w:spacing w:after="0"/>
        <w:rPr>
          <w:szCs w:val="24"/>
        </w:rPr>
      </w:pPr>
    </w:p>
    <w:p w:rsidR="000568C1" w:rsidP="00CC3610" w14:paraId="016B2BC2" w14:textId="77777777">
      <w:pPr>
        <w:spacing w:after="0"/>
        <w:rPr>
          <w:szCs w:val="24"/>
        </w:rPr>
      </w:pPr>
      <w:r>
        <w:rPr>
          <w:szCs w:val="24"/>
        </w:rPr>
        <w:t xml:space="preserve">If the answer is yes, </w:t>
      </w:r>
      <w:r w:rsidR="00856A05">
        <w:rPr>
          <w:szCs w:val="24"/>
        </w:rPr>
        <w:t>the definition for “</w:t>
      </w:r>
      <w:r w:rsidRPr="004D48FA" w:rsidR="00A1067E">
        <w:rPr>
          <w:szCs w:val="24"/>
        </w:rPr>
        <w:t>otherwise eligible pregnant women</w:t>
      </w:r>
      <w:r w:rsidR="00856A05">
        <w:rPr>
          <w:szCs w:val="24"/>
        </w:rPr>
        <w:t>”</w:t>
      </w:r>
      <w:r w:rsidR="00A1067E">
        <w:rPr>
          <w:szCs w:val="24"/>
        </w:rPr>
        <w:t xml:space="preserve"> is displayed. T</w:t>
      </w:r>
      <w:r>
        <w:rPr>
          <w:szCs w:val="24"/>
        </w:rPr>
        <w:t xml:space="preserve">he state </w:t>
      </w:r>
      <w:r w:rsidR="00282203">
        <w:rPr>
          <w:szCs w:val="24"/>
        </w:rPr>
        <w:t xml:space="preserve">then </w:t>
      </w:r>
      <w:r>
        <w:rPr>
          <w:szCs w:val="24"/>
        </w:rPr>
        <w:t>provide</w:t>
      </w:r>
      <w:r w:rsidR="00282203">
        <w:rPr>
          <w:szCs w:val="24"/>
        </w:rPr>
        <w:t>s</w:t>
      </w:r>
      <w:r>
        <w:rPr>
          <w:szCs w:val="24"/>
        </w:rPr>
        <w:t xml:space="preserve"> </w:t>
      </w:r>
      <w:r w:rsidRPr="004D48FA" w:rsidR="003273A1">
        <w:rPr>
          <w:szCs w:val="24"/>
        </w:rPr>
        <w:t xml:space="preserve">assurance that lawfully residing pregnant women are also covered under the </w:t>
      </w:r>
      <w:r w:rsidR="00EE5C87">
        <w:rPr>
          <w:szCs w:val="24"/>
        </w:rPr>
        <w:t>state</w:t>
      </w:r>
      <w:r w:rsidRPr="004D48FA" w:rsidR="003273A1">
        <w:rPr>
          <w:szCs w:val="24"/>
        </w:rPr>
        <w:t xml:space="preserve">'s Medicaid program. The </w:t>
      </w:r>
      <w:r w:rsidR="00C37533">
        <w:rPr>
          <w:szCs w:val="24"/>
        </w:rPr>
        <w:t>s</w:t>
      </w:r>
      <w:r w:rsidR="00EF42B2">
        <w:rPr>
          <w:szCs w:val="24"/>
        </w:rPr>
        <w:t>tate</w:t>
      </w:r>
      <w:r w:rsidRPr="004D48FA" w:rsidR="003273A1">
        <w:rPr>
          <w:szCs w:val="24"/>
        </w:rPr>
        <w:t xml:space="preserve"> provides this affirmative assurance by checking the box ne</w:t>
      </w:r>
      <w:r w:rsidR="00B81EE7">
        <w:rPr>
          <w:szCs w:val="24"/>
        </w:rPr>
        <w:t>xt to the assurance statement.</w:t>
      </w:r>
    </w:p>
    <w:p w:rsidR="000F5027" w:rsidRPr="004D48FA" w:rsidP="00CC3610" w14:paraId="077A66D4" w14:textId="77777777">
      <w:pPr>
        <w:spacing w:after="0"/>
        <w:rPr>
          <w:i/>
          <w:szCs w:val="24"/>
        </w:rPr>
      </w:pPr>
    </w:p>
    <w:p w:rsidR="00B21F0F" w:rsidP="00CC3610" w14:paraId="7DC79314" w14:textId="77777777">
      <w:pPr>
        <w:spacing w:after="0"/>
        <w:jc w:val="center"/>
        <w:rPr>
          <w:b/>
          <w:bCs/>
          <w:i/>
          <w:iCs/>
          <w:szCs w:val="24"/>
          <w:u w:val="single"/>
        </w:rPr>
      </w:pPr>
      <w:r w:rsidRPr="007E2973">
        <w:rPr>
          <w:b/>
          <w:bCs/>
          <w:i/>
          <w:iCs/>
          <w:szCs w:val="24"/>
          <w:u w:val="single"/>
        </w:rPr>
        <w:t>Review Criteria</w:t>
      </w:r>
    </w:p>
    <w:p w:rsidR="000F5027" w:rsidP="00CC3610" w14:paraId="6C625738" w14:textId="77777777">
      <w:pPr>
        <w:spacing w:after="0"/>
        <w:jc w:val="center"/>
        <w:rPr>
          <w:b/>
          <w:bCs/>
          <w:i/>
          <w:iCs/>
          <w:szCs w:val="24"/>
          <w:u w:val="single"/>
        </w:rPr>
      </w:pPr>
    </w:p>
    <w:p w:rsidR="00856A05" w:rsidRPr="00450346" w:rsidP="00CC3610" w14:paraId="13B8E5A0" w14:textId="77777777">
      <w:pPr>
        <w:spacing w:after="0"/>
        <w:rPr>
          <w:b/>
          <w:i/>
          <w:szCs w:val="24"/>
        </w:rPr>
      </w:pPr>
      <w:r w:rsidRPr="00450346">
        <w:rPr>
          <w:b/>
          <w:i/>
          <w:szCs w:val="24"/>
        </w:rPr>
        <w:t>The state must check the a</w:t>
      </w:r>
      <w:r>
        <w:rPr>
          <w:b/>
          <w:i/>
          <w:szCs w:val="24"/>
        </w:rPr>
        <w:t xml:space="preserve">ssurance </w:t>
      </w:r>
      <w:r w:rsidRPr="00450346">
        <w:rPr>
          <w:b/>
          <w:i/>
          <w:szCs w:val="24"/>
        </w:rPr>
        <w:t>box</w:t>
      </w:r>
      <w:r>
        <w:rPr>
          <w:b/>
          <w:i/>
          <w:szCs w:val="24"/>
        </w:rPr>
        <w:t xml:space="preserve"> or</w:t>
      </w:r>
      <w:r w:rsidRPr="00450346">
        <w:rPr>
          <w:b/>
          <w:i/>
          <w:szCs w:val="24"/>
        </w:rPr>
        <w:t xml:space="preserve"> this state plan page cannot be approved.</w:t>
      </w:r>
    </w:p>
    <w:p w:rsidR="00856A05" w:rsidRPr="007E2973" w:rsidP="00CC3610" w14:paraId="374DDC5B" w14:textId="77777777">
      <w:pPr>
        <w:spacing w:after="0"/>
        <w:jc w:val="center"/>
        <w:rPr>
          <w:b/>
          <w:bCs/>
          <w:i/>
          <w:iCs/>
          <w:szCs w:val="24"/>
          <w:u w:val="single"/>
        </w:rPr>
      </w:pPr>
    </w:p>
    <w:p w:rsidR="00B21F0F" w:rsidRPr="00D41796" w:rsidP="00CC3610" w14:paraId="410B4F7F" w14:textId="77777777">
      <w:pPr>
        <w:spacing w:after="0"/>
        <w:rPr>
          <w:b/>
          <w:i/>
          <w:szCs w:val="24"/>
        </w:rPr>
      </w:pPr>
      <w:r w:rsidRPr="00D41796">
        <w:rPr>
          <w:b/>
          <w:i/>
          <w:szCs w:val="24"/>
        </w:rPr>
        <w:t xml:space="preserve">The Medicaid state plan must be checked to verify that lawfully residing </w:t>
      </w:r>
      <w:r>
        <w:rPr>
          <w:b/>
          <w:i/>
          <w:szCs w:val="24"/>
        </w:rPr>
        <w:t>pregnant women</w:t>
      </w:r>
      <w:r w:rsidRPr="00D41796">
        <w:rPr>
          <w:b/>
          <w:i/>
          <w:szCs w:val="24"/>
        </w:rPr>
        <w:t xml:space="preserve"> are also covered under the s</w:t>
      </w:r>
      <w:r>
        <w:rPr>
          <w:b/>
          <w:i/>
          <w:szCs w:val="24"/>
        </w:rPr>
        <w:t>tate's Medicaid program and the CHIP plan must also be checked to verify that lawfully residing child</w:t>
      </w:r>
      <w:r w:rsidR="00B81EE7">
        <w:rPr>
          <w:b/>
          <w:i/>
          <w:szCs w:val="24"/>
        </w:rPr>
        <w:t>ren are also covered under CHIP.</w:t>
      </w:r>
      <w:r w:rsidR="00030AE0">
        <w:rPr>
          <w:b/>
          <w:i/>
          <w:szCs w:val="24"/>
        </w:rPr>
        <w:t xml:space="preserve"> If </w:t>
      </w:r>
      <w:r w:rsidRPr="00D41796" w:rsidR="00030AE0">
        <w:rPr>
          <w:b/>
          <w:i/>
          <w:szCs w:val="24"/>
        </w:rPr>
        <w:t xml:space="preserve">lawfully residing </w:t>
      </w:r>
      <w:r w:rsidR="00030AE0">
        <w:rPr>
          <w:b/>
          <w:i/>
          <w:szCs w:val="24"/>
        </w:rPr>
        <w:t>pregnant women</w:t>
      </w:r>
      <w:r w:rsidRPr="00D41796" w:rsidR="00030AE0">
        <w:rPr>
          <w:b/>
          <w:i/>
          <w:szCs w:val="24"/>
        </w:rPr>
        <w:t xml:space="preserve"> are </w:t>
      </w:r>
      <w:r w:rsidR="00030AE0">
        <w:rPr>
          <w:b/>
          <w:i/>
          <w:szCs w:val="24"/>
        </w:rPr>
        <w:t xml:space="preserve">not </w:t>
      </w:r>
      <w:r w:rsidRPr="00D41796" w:rsidR="00030AE0">
        <w:rPr>
          <w:b/>
          <w:i/>
          <w:szCs w:val="24"/>
        </w:rPr>
        <w:t>covered under the s</w:t>
      </w:r>
      <w:r w:rsidR="00030AE0">
        <w:rPr>
          <w:b/>
          <w:i/>
          <w:szCs w:val="24"/>
        </w:rPr>
        <w:t xml:space="preserve">tate's Medicaid program and/or lawfully residing children are not covered under CHIP, this state plan page </w:t>
      </w:r>
      <w:r w:rsidR="0022058F">
        <w:rPr>
          <w:b/>
          <w:i/>
          <w:szCs w:val="24"/>
        </w:rPr>
        <w:t>cannot be approved.</w:t>
      </w:r>
    </w:p>
    <w:p w:rsidR="00C37533" w:rsidRPr="004D48FA" w:rsidP="00CC3610" w14:paraId="69F59D11" w14:textId="77777777">
      <w:pPr>
        <w:spacing w:after="0"/>
        <w:ind w:left="360"/>
        <w:rPr>
          <w:szCs w:val="24"/>
        </w:rPr>
      </w:pPr>
    </w:p>
    <w:sectPr w:rsidSect="001E1FAE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308A" w14:paraId="100597C0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45C9">
      <w:rPr>
        <w:noProof/>
      </w:rPr>
      <w:t>1</w:t>
    </w:r>
    <w:r>
      <w:rPr>
        <w:noProof/>
      </w:rPr>
      <w:fldChar w:fldCharType="end"/>
    </w:r>
  </w:p>
  <w:p w:rsidR="005D308A" w14:paraId="419B6B9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3467" w:rsidRPr="00DF3467" w:rsidP="00737901" w14:paraId="2874C618" w14:textId="77777777">
    <w:pPr>
      <w:tabs>
        <w:tab w:val="left" w:pos="7200"/>
      </w:tabs>
    </w:pPr>
    <w:r w:rsidRPr="00155B4E">
      <w:rPr>
        <w:rFonts w:ascii="Arial" w:hAnsi="Arial" w:cs="Arial"/>
        <w:sz w:val="28"/>
        <w:szCs w:val="28"/>
      </w:rPr>
      <w:t xml:space="preserve">CS18 - Non-Financial </w:t>
    </w:r>
    <w:r w:rsidRPr="00155B4E">
      <w:rPr>
        <w:rFonts w:ascii="Arial" w:hAnsi="Arial" w:cs="Arial"/>
        <w:sz w:val="28"/>
        <w:szCs w:val="28"/>
      </w:rPr>
      <w:t>–</w:t>
    </w:r>
    <w:r w:rsidRPr="00155B4E">
      <w:rPr>
        <w:rFonts w:ascii="Arial" w:hAnsi="Arial" w:cs="Arial"/>
        <w:sz w:val="28"/>
        <w:szCs w:val="28"/>
      </w:rPr>
      <w:t xml:space="preserve"> Citizenship</w:t>
    </w:r>
    <w:r w:rsidR="00737901">
      <w:rPr>
        <w:rFonts w:ascii="Arial" w:hAnsi="Arial" w:cs="Arial"/>
        <w:sz w:val="28"/>
        <w:szCs w:val="28"/>
      </w:rPr>
      <w:tab/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2049" type="#_x0000_t75" alt="CMS Logo" style="width:85.5pt;height:33pt;visibility:visible">
          <v:imagedata r:id="rId1" o:title="CMS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2B0811"/>
    <w:multiLevelType w:val="hybridMultilevel"/>
    <w:tmpl w:val="66E4BF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F4330"/>
    <w:multiLevelType w:val="hybridMultilevel"/>
    <w:tmpl w:val="9D7284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C5B06"/>
    <w:multiLevelType w:val="hybridMultilevel"/>
    <w:tmpl w:val="817628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8667C"/>
    <w:multiLevelType w:val="hybridMultilevel"/>
    <w:tmpl w:val="E2BE3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16CC9"/>
    <w:multiLevelType w:val="hybridMultilevel"/>
    <w:tmpl w:val="F99220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53DF9"/>
    <w:multiLevelType w:val="hybridMultilevel"/>
    <w:tmpl w:val="F2B24F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1E473A"/>
    <w:multiLevelType w:val="hybridMultilevel"/>
    <w:tmpl w:val="5CC6B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378371">
    <w:abstractNumId w:val="4"/>
  </w:num>
  <w:num w:numId="2" w16cid:durableId="1125270056">
    <w:abstractNumId w:val="0"/>
  </w:num>
  <w:num w:numId="3" w16cid:durableId="814643461">
    <w:abstractNumId w:val="5"/>
  </w:num>
  <w:num w:numId="4" w16cid:durableId="192309162">
    <w:abstractNumId w:val="3"/>
  </w:num>
  <w:num w:numId="5" w16cid:durableId="1007513736">
    <w:abstractNumId w:val="1"/>
  </w:num>
  <w:num w:numId="6" w16cid:durableId="1334142966">
    <w:abstractNumId w:val="6"/>
  </w:num>
  <w:num w:numId="7" w16cid:durableId="480999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67"/>
    <w:rsid w:val="000055D7"/>
    <w:rsid w:val="00011E39"/>
    <w:rsid w:val="00017851"/>
    <w:rsid w:val="000235E4"/>
    <w:rsid w:val="000235E8"/>
    <w:rsid w:val="00030AE0"/>
    <w:rsid w:val="00030CE1"/>
    <w:rsid w:val="0003417A"/>
    <w:rsid w:val="00037C45"/>
    <w:rsid w:val="00040C92"/>
    <w:rsid w:val="000474AE"/>
    <w:rsid w:val="000568C1"/>
    <w:rsid w:val="00066F91"/>
    <w:rsid w:val="00087879"/>
    <w:rsid w:val="00096BD4"/>
    <w:rsid w:val="000C1D53"/>
    <w:rsid w:val="000F5027"/>
    <w:rsid w:val="00114F85"/>
    <w:rsid w:val="00127A00"/>
    <w:rsid w:val="00132C59"/>
    <w:rsid w:val="00146FCE"/>
    <w:rsid w:val="00155B4E"/>
    <w:rsid w:val="001A0890"/>
    <w:rsid w:val="001C02AC"/>
    <w:rsid w:val="001C1C91"/>
    <w:rsid w:val="001C6218"/>
    <w:rsid w:val="001D2F60"/>
    <w:rsid w:val="001D6310"/>
    <w:rsid w:val="001E1FAE"/>
    <w:rsid w:val="001F5C51"/>
    <w:rsid w:val="00205735"/>
    <w:rsid w:val="00206ABD"/>
    <w:rsid w:val="0022058F"/>
    <w:rsid w:val="002344A9"/>
    <w:rsid w:val="00256267"/>
    <w:rsid w:val="00262EB5"/>
    <w:rsid w:val="00282203"/>
    <w:rsid w:val="0028350B"/>
    <w:rsid w:val="002847DE"/>
    <w:rsid w:val="0029096B"/>
    <w:rsid w:val="00293C1E"/>
    <w:rsid w:val="00297616"/>
    <w:rsid w:val="002B1258"/>
    <w:rsid w:val="002D4B00"/>
    <w:rsid w:val="002F4AF7"/>
    <w:rsid w:val="0031394B"/>
    <w:rsid w:val="00324A83"/>
    <w:rsid w:val="003273A1"/>
    <w:rsid w:val="00337F71"/>
    <w:rsid w:val="003471A5"/>
    <w:rsid w:val="00375869"/>
    <w:rsid w:val="00380075"/>
    <w:rsid w:val="00381F70"/>
    <w:rsid w:val="003A2D56"/>
    <w:rsid w:val="003A4EBF"/>
    <w:rsid w:val="003B3A6F"/>
    <w:rsid w:val="003D5264"/>
    <w:rsid w:val="003D77FB"/>
    <w:rsid w:val="003F4EA2"/>
    <w:rsid w:val="004235FB"/>
    <w:rsid w:val="00447194"/>
    <w:rsid w:val="00450346"/>
    <w:rsid w:val="00451031"/>
    <w:rsid w:val="004721B9"/>
    <w:rsid w:val="004A6C4B"/>
    <w:rsid w:val="004D48FA"/>
    <w:rsid w:val="004D6257"/>
    <w:rsid w:val="004F1288"/>
    <w:rsid w:val="004F4AA2"/>
    <w:rsid w:val="00504BF5"/>
    <w:rsid w:val="005151F0"/>
    <w:rsid w:val="005234D3"/>
    <w:rsid w:val="00546B1A"/>
    <w:rsid w:val="0054743F"/>
    <w:rsid w:val="00562746"/>
    <w:rsid w:val="00565A12"/>
    <w:rsid w:val="00577F14"/>
    <w:rsid w:val="005B1EF1"/>
    <w:rsid w:val="005B2A87"/>
    <w:rsid w:val="005C2C8B"/>
    <w:rsid w:val="005C48F4"/>
    <w:rsid w:val="005C7D37"/>
    <w:rsid w:val="005D308A"/>
    <w:rsid w:val="005E2A41"/>
    <w:rsid w:val="005E4F25"/>
    <w:rsid w:val="005E6916"/>
    <w:rsid w:val="006054B3"/>
    <w:rsid w:val="006218FB"/>
    <w:rsid w:val="00626A25"/>
    <w:rsid w:val="00633C48"/>
    <w:rsid w:val="00643563"/>
    <w:rsid w:val="00670D22"/>
    <w:rsid w:val="006746D4"/>
    <w:rsid w:val="0068425B"/>
    <w:rsid w:val="00690767"/>
    <w:rsid w:val="006A0B95"/>
    <w:rsid w:val="006C3696"/>
    <w:rsid w:val="006E66CD"/>
    <w:rsid w:val="006F353C"/>
    <w:rsid w:val="007114AC"/>
    <w:rsid w:val="00735261"/>
    <w:rsid w:val="00737901"/>
    <w:rsid w:val="00746A3F"/>
    <w:rsid w:val="00763915"/>
    <w:rsid w:val="00772D45"/>
    <w:rsid w:val="007B264D"/>
    <w:rsid w:val="007C46E0"/>
    <w:rsid w:val="007C661F"/>
    <w:rsid w:val="007D7B30"/>
    <w:rsid w:val="007E11F1"/>
    <w:rsid w:val="007E2973"/>
    <w:rsid w:val="007F05AA"/>
    <w:rsid w:val="00814FBE"/>
    <w:rsid w:val="00826D01"/>
    <w:rsid w:val="00856A05"/>
    <w:rsid w:val="008B5632"/>
    <w:rsid w:val="008D311B"/>
    <w:rsid w:val="008F25F4"/>
    <w:rsid w:val="00911BB3"/>
    <w:rsid w:val="00915091"/>
    <w:rsid w:val="00921023"/>
    <w:rsid w:val="00933227"/>
    <w:rsid w:val="009424BB"/>
    <w:rsid w:val="00942BE6"/>
    <w:rsid w:val="00950ECA"/>
    <w:rsid w:val="00965E68"/>
    <w:rsid w:val="009A1CF4"/>
    <w:rsid w:val="009C45C9"/>
    <w:rsid w:val="009D70E5"/>
    <w:rsid w:val="00A1067E"/>
    <w:rsid w:val="00A3053B"/>
    <w:rsid w:val="00A30A53"/>
    <w:rsid w:val="00A44B9F"/>
    <w:rsid w:val="00A50F1B"/>
    <w:rsid w:val="00A628A6"/>
    <w:rsid w:val="00A71980"/>
    <w:rsid w:val="00A86EA0"/>
    <w:rsid w:val="00A87449"/>
    <w:rsid w:val="00AC3C25"/>
    <w:rsid w:val="00AD026E"/>
    <w:rsid w:val="00AD7575"/>
    <w:rsid w:val="00AE6CCE"/>
    <w:rsid w:val="00AF1A8D"/>
    <w:rsid w:val="00B07019"/>
    <w:rsid w:val="00B17AF0"/>
    <w:rsid w:val="00B21F0F"/>
    <w:rsid w:val="00B2488C"/>
    <w:rsid w:val="00B35EB7"/>
    <w:rsid w:val="00B81EE7"/>
    <w:rsid w:val="00B86977"/>
    <w:rsid w:val="00BB69E2"/>
    <w:rsid w:val="00BC09F1"/>
    <w:rsid w:val="00BD3150"/>
    <w:rsid w:val="00BE1695"/>
    <w:rsid w:val="00C0596B"/>
    <w:rsid w:val="00C07F07"/>
    <w:rsid w:val="00C231D0"/>
    <w:rsid w:val="00C277BC"/>
    <w:rsid w:val="00C30B1F"/>
    <w:rsid w:val="00C37533"/>
    <w:rsid w:val="00C46B3E"/>
    <w:rsid w:val="00C97665"/>
    <w:rsid w:val="00CB3B79"/>
    <w:rsid w:val="00CC3610"/>
    <w:rsid w:val="00CD27D0"/>
    <w:rsid w:val="00CD28CE"/>
    <w:rsid w:val="00CD791B"/>
    <w:rsid w:val="00CE303F"/>
    <w:rsid w:val="00CE43A5"/>
    <w:rsid w:val="00CF5A5C"/>
    <w:rsid w:val="00D12AF8"/>
    <w:rsid w:val="00D22B54"/>
    <w:rsid w:val="00D2562E"/>
    <w:rsid w:val="00D27535"/>
    <w:rsid w:val="00D41796"/>
    <w:rsid w:val="00D74EF6"/>
    <w:rsid w:val="00D97D00"/>
    <w:rsid w:val="00DA3144"/>
    <w:rsid w:val="00DD4894"/>
    <w:rsid w:val="00DD5C76"/>
    <w:rsid w:val="00DF3467"/>
    <w:rsid w:val="00E14BDA"/>
    <w:rsid w:val="00E1702D"/>
    <w:rsid w:val="00E443A2"/>
    <w:rsid w:val="00E45EE2"/>
    <w:rsid w:val="00E52EE3"/>
    <w:rsid w:val="00ED1D5C"/>
    <w:rsid w:val="00EE5C87"/>
    <w:rsid w:val="00EF42B2"/>
    <w:rsid w:val="00F445CB"/>
    <w:rsid w:val="00F56DB9"/>
    <w:rsid w:val="00F57388"/>
    <w:rsid w:val="00F6414E"/>
    <w:rsid w:val="00F812F8"/>
    <w:rsid w:val="00FB7CC1"/>
    <w:rsid w:val="00FD19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4DFA2E"/>
  <w15:chartTrackingRefBased/>
  <w15:docId w15:val="{74AAB8FA-F161-4316-993B-C77FDBFD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027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610"/>
    <w:pPr>
      <w:keepNext/>
      <w:keepLines/>
      <w:spacing w:before="480" w:after="0"/>
      <w:outlineLvl w:val="0"/>
    </w:pPr>
    <w:rPr>
      <w:rFonts w:eastAsia="Times New Roman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610"/>
    <w:pPr>
      <w:keepNext/>
      <w:keepLines/>
      <w:spacing w:before="200" w:after="0"/>
      <w:outlineLvl w:val="1"/>
    </w:pPr>
    <w:rPr>
      <w:rFonts w:eastAsia="Times New Roman"/>
      <w:b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C87"/>
    <w:pPr>
      <w:keepNext/>
      <w:keepLines/>
      <w:spacing w:before="200" w:after="0"/>
      <w:outlineLvl w:val="2"/>
    </w:pPr>
    <w:rPr>
      <w:rFonts w:eastAsia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EE2"/>
    <w:pPr>
      <w:ind w:left="720"/>
      <w:contextualSpacing/>
    </w:pPr>
  </w:style>
  <w:style w:type="paragraph" w:customStyle="1" w:styleId="Default">
    <w:name w:val="Default"/>
    <w:rsid w:val="00206A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7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0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0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0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01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3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08A"/>
  </w:style>
  <w:style w:type="paragraph" w:styleId="Footer">
    <w:name w:val="footer"/>
    <w:basedOn w:val="Normal"/>
    <w:link w:val="FooterChar"/>
    <w:uiPriority w:val="99"/>
    <w:unhideWhenUsed/>
    <w:rsid w:val="005D3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08A"/>
  </w:style>
  <w:style w:type="character" w:customStyle="1" w:styleId="Heading1Char">
    <w:name w:val="Heading 1 Char"/>
    <w:basedOn w:val="DefaultParagraphFont"/>
    <w:link w:val="Heading1"/>
    <w:uiPriority w:val="9"/>
    <w:rsid w:val="00CC3610"/>
    <w:rPr>
      <w:rFonts w:ascii="Times New Roman" w:eastAsia="Times New Roman" w:hAnsi="Times New Roman" w:cs="Times New Roman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3610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E5C87"/>
    <w:rPr>
      <w:rFonts w:ascii="Times New Roman" w:eastAsia="Times New Roman" w:hAnsi="Times New Roman" w:cs="Times New Roman"/>
      <w:b/>
      <w:bCs/>
      <w:sz w:val="24"/>
      <w:u w:val="single"/>
    </w:rPr>
  </w:style>
  <w:style w:type="character" w:styleId="Strong">
    <w:name w:val="Strong"/>
    <w:aliases w:val="Statute and Regulation"/>
    <w:basedOn w:val="DefaultParagraphFont"/>
    <w:uiPriority w:val="22"/>
    <w:qFormat/>
    <w:rsid w:val="00155B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Guides</vt:lpstr>
    </vt:vector>
  </TitlesOfParts>
  <Company>CMS</Company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Guides</dc:title>
  <dc:creator>user1</dc:creator>
  <cp:lastModifiedBy>Bryman, Mitch (CMS/OSORA)</cp:lastModifiedBy>
  <cp:revision>2</cp:revision>
  <dcterms:created xsi:type="dcterms:W3CDTF">2023-11-14T21:33:00Z</dcterms:created>
  <dcterms:modified xsi:type="dcterms:W3CDTF">2023-11-14T21:33:00Z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