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0"/>
        <w:gridCol w:w="4030"/>
        <w:gridCol w:w="773"/>
        <w:gridCol w:w="4143"/>
        <w:gridCol w:w="2096"/>
      </w:tblGrid>
      <w:tr w:rsidTr="00ED3FC8">
        <w:tblPrEx>
          <w:tblW w:w="0" w:type="auto"/>
          <w:tblInd w:w="13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209"/>
        </w:trPr>
        <w:tc>
          <w:tcPr>
            <w:tcW w:w="4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C4BD4" w:rsidP="00ED3FC8">
            <w:pPr>
              <w:pStyle w:val="TableParagraph"/>
              <w:ind w:left="113" w:right="1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2023-2024 Medicaid Managed Care Rate Guide  - V</w:t>
            </w:r>
            <w:r w:rsidR="00EA065B">
              <w:rPr>
                <w:rFonts w:ascii="Times New Roman"/>
              </w:rPr>
              <w:t>ersion published for Public Notice</w:t>
            </w:r>
          </w:p>
        </w:tc>
        <w:tc>
          <w:tcPr>
            <w:tcW w:w="4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C4BD4" w:rsidP="00ED3FC8">
            <w:pPr>
              <w:pStyle w:val="TableParagraph"/>
              <w:ind w:left="113" w:right="1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2023-2024 Medicaid Managed Care Rate Guide - Revised</w:t>
            </w:r>
            <w:r w:rsidR="00EA065B">
              <w:rPr>
                <w:rFonts w:ascii="Times New Roman"/>
              </w:rPr>
              <w:t xml:space="preserve"> Version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C4BD4" w:rsidP="00ED3FC8">
            <w:pPr>
              <w:pStyle w:val="TableParagraph"/>
              <w:ind w:left="113" w:right="1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Type of Change</w:t>
            </w:r>
          </w:p>
        </w:tc>
        <w:tc>
          <w:tcPr>
            <w:tcW w:w="4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C4BD4" w:rsidP="00ED3FC8">
            <w:pPr>
              <w:pStyle w:val="TableParagraph"/>
              <w:ind w:left="113" w:right="1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Reason for Change</w:t>
            </w: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C4BD4" w:rsidP="00ED3FC8">
            <w:pPr>
              <w:pStyle w:val="TableParagraph"/>
              <w:ind w:left="113" w:right="11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Burden Change</w:t>
            </w:r>
          </w:p>
        </w:tc>
      </w:tr>
      <w:tr w:rsidTr="00ED3FC8">
        <w:tblPrEx>
          <w:tblW w:w="0" w:type="auto"/>
          <w:tblInd w:w="1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4030" w:type="dxa"/>
            <w:tcBorders>
              <w:top w:val="single" w:sz="18" w:space="0" w:color="auto"/>
            </w:tcBorders>
          </w:tcPr>
          <w:p w:rsidR="004C4BD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Section I.7.B.i.b included two examples of when a retrospective acuity </w:t>
            </w:r>
            <w:r w:rsidR="00FA4B8D">
              <w:rPr>
                <w:rFonts w:ascii="Times New Roman"/>
              </w:rPr>
              <w:t xml:space="preserve">adjustment </w:t>
            </w:r>
            <w:r>
              <w:rPr>
                <w:rFonts w:ascii="Times New Roman"/>
              </w:rPr>
              <w:t>may be utilized including</w:t>
            </w:r>
            <w:r w:rsidR="00FA4B8D">
              <w:rPr>
                <w:rFonts w:ascii="Times New Roman"/>
              </w:rPr>
              <w:t xml:space="preserve"> when</w:t>
            </w:r>
            <w:r>
              <w:rPr>
                <w:rFonts w:ascii="Times New Roman"/>
              </w:rPr>
              <w:t xml:space="preserve"> (1) </w:t>
            </w:r>
            <w:r w:rsidR="00FA4B8D">
              <w:rPr>
                <w:rFonts w:ascii="Times New Roman"/>
              </w:rPr>
              <w:t xml:space="preserve">a </w:t>
            </w:r>
            <w:r>
              <w:rPr>
                <w:rFonts w:ascii="Times New Roman"/>
              </w:rPr>
              <w:t xml:space="preserve">new population coming into the Medicaid program; and (2) </w:t>
            </w:r>
            <w:r w:rsidR="00FA4B8D">
              <w:rPr>
                <w:rFonts w:ascii="Times New Roman"/>
              </w:rPr>
              <w:t xml:space="preserve">a Medicaid population that is moving from FFS to managed care when enrollment is voluntary and there may be concerns about adverse selection. </w:t>
            </w:r>
          </w:p>
        </w:tc>
        <w:tc>
          <w:tcPr>
            <w:tcW w:w="4030" w:type="dxa"/>
            <w:tcBorders>
              <w:top w:val="single" w:sz="18" w:space="0" w:color="auto"/>
            </w:tcBorders>
          </w:tcPr>
          <w:p w:rsidR="004C4BD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Section I.7.B.i.b now includes a third example of when a retrospective acuity adjustment may be used, specifically due to the unwinding of the COVID-19 public health emergency (such as the resumption of Medicaid eligibility determinations when the continuous enrollment condition ends as part of the Consolidated Appropriations Act, 2023).  </w:t>
            </w:r>
          </w:p>
        </w:tc>
        <w:tc>
          <w:tcPr>
            <w:tcW w:w="773" w:type="dxa"/>
            <w:tcBorders>
              <w:top w:val="single" w:sz="18" w:space="0" w:color="auto"/>
            </w:tcBorders>
          </w:tcPr>
          <w:p w:rsidR="004C4BD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Rev</w:t>
            </w:r>
          </w:p>
        </w:tc>
        <w:tc>
          <w:tcPr>
            <w:tcW w:w="4143" w:type="dxa"/>
            <w:tcBorders>
              <w:top w:val="single" w:sz="18" w:space="0" w:color="auto"/>
            </w:tcBorders>
          </w:tcPr>
          <w:p w:rsidR="004C4BD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We r</w:t>
            </w:r>
            <w:r w:rsidR="00ED3FC8">
              <w:rPr>
                <w:rFonts w:ascii="Times New Roman"/>
              </w:rPr>
              <w:t>eceived</w:t>
            </w:r>
            <w:r>
              <w:rPr>
                <w:rFonts w:ascii="Times New Roman"/>
              </w:rPr>
              <w:t xml:space="preserve"> a</w:t>
            </w:r>
            <w:r w:rsidR="00ED3FC8">
              <w:rPr>
                <w:rFonts w:ascii="Times New Roman"/>
              </w:rPr>
              <w:t xml:space="preserve"> public comment on this topic and decided to </w:t>
            </w:r>
            <w:r w:rsidR="00954185">
              <w:rPr>
                <w:rFonts w:ascii="Times New Roman"/>
              </w:rPr>
              <w:t>include this additional example for clarity</w:t>
            </w:r>
            <w:bookmarkStart w:id="0" w:name="_GoBack"/>
            <w:bookmarkEnd w:id="0"/>
            <w:r w:rsidR="00ED3FC8">
              <w:rPr>
                <w:rFonts w:ascii="Times New Roman"/>
              </w:rPr>
              <w:t>.</w:t>
            </w:r>
          </w:p>
        </w:tc>
        <w:tc>
          <w:tcPr>
            <w:tcW w:w="2096" w:type="dxa"/>
            <w:tcBorders>
              <w:top w:val="single" w:sz="18" w:space="0" w:color="auto"/>
            </w:tcBorders>
          </w:tcPr>
          <w:p w:rsidR="004C4BD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rPr>
          <w:rFonts w:ascii="Times New Roman"/>
          <w:sz w:val="20"/>
        </w:rPr>
      </w:pPr>
    </w:p>
    <w:p w:rsidR="004C4BD4">
      <w:pPr>
        <w:pStyle w:val="BodyText"/>
        <w:ind w:left="3710" w:right="3708"/>
        <w:jc w:val="center"/>
      </w:pPr>
      <w:r>
        <w:t>T</w:t>
      </w:r>
      <w:r w:rsidR="002A4FFD">
        <w:t>ype</w:t>
      </w:r>
      <w:r w:rsidR="002A4FFD">
        <w:rPr>
          <w:spacing w:val="-3"/>
        </w:rPr>
        <w:t xml:space="preserve"> </w:t>
      </w:r>
      <w:r w:rsidR="002A4FFD">
        <w:t>of</w:t>
      </w:r>
      <w:r w:rsidR="002A4FFD">
        <w:rPr>
          <w:spacing w:val="-1"/>
        </w:rPr>
        <w:t xml:space="preserve"> </w:t>
      </w:r>
      <w:r w:rsidR="002A4FFD">
        <w:t>Change: Rev = Revision,</w:t>
      </w:r>
      <w:r w:rsidR="002A4FFD">
        <w:rPr>
          <w:spacing w:val="-1"/>
        </w:rPr>
        <w:t xml:space="preserve"> </w:t>
      </w:r>
      <w:r w:rsidR="002A4FFD">
        <w:t>Del</w:t>
      </w:r>
      <w:r w:rsidR="002A4FFD">
        <w:rPr>
          <w:spacing w:val="-1"/>
        </w:rPr>
        <w:t xml:space="preserve"> </w:t>
      </w:r>
      <w:r w:rsidR="002A4FFD">
        <w:t>= Deletion,</w:t>
      </w:r>
      <w:r w:rsidR="002A4FFD">
        <w:rPr>
          <w:spacing w:val="-1"/>
        </w:rPr>
        <w:t xml:space="preserve"> </w:t>
      </w:r>
      <w:r w:rsidR="002A4FFD">
        <w:t>Add</w:t>
      </w:r>
      <w:r w:rsidR="002A4FFD">
        <w:rPr>
          <w:spacing w:val="-2"/>
        </w:rPr>
        <w:t xml:space="preserve"> </w:t>
      </w:r>
      <w:r w:rsidR="002A4FFD">
        <w:t>= Addition,</w:t>
      </w:r>
      <w:r w:rsidR="002A4FFD">
        <w:rPr>
          <w:spacing w:val="-1"/>
        </w:rPr>
        <w:t xml:space="preserve"> </w:t>
      </w:r>
      <w:r w:rsidR="002A4FFD">
        <w:t>and</w:t>
      </w:r>
      <w:r w:rsidR="002A4FFD">
        <w:rPr>
          <w:spacing w:val="-2"/>
        </w:rPr>
        <w:t xml:space="preserve"> </w:t>
      </w:r>
      <w:r w:rsidR="002A4FFD">
        <w:t>Red</w:t>
      </w:r>
      <w:r w:rsidR="002A4FFD">
        <w:rPr>
          <w:spacing w:val="-1"/>
        </w:rPr>
        <w:t xml:space="preserve"> </w:t>
      </w:r>
      <w:r w:rsidR="002A4FFD">
        <w:t xml:space="preserve">= </w:t>
      </w:r>
      <w:r w:rsidR="002A4FFD">
        <w:rPr>
          <w:spacing w:val="-2"/>
        </w:rPr>
        <w:t>Redes</w:t>
      </w:r>
      <w:r w:rsidR="00217FF0">
        <w:rPr>
          <w:spacing w:val="-2"/>
        </w:rPr>
        <w:t>i</w:t>
      </w:r>
      <w:r w:rsidR="002A4FFD">
        <w:rPr>
          <w:spacing w:val="-2"/>
        </w:rPr>
        <w:t>gnation</w:t>
      </w:r>
    </w:p>
    <w:sectPr>
      <w:pgSz w:w="15840" w:h="12240" w:orient="landscape"/>
      <w:pgMar w:top="104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D4"/>
    <w:rsid w:val="00004DF9"/>
    <w:rsid w:val="00217FF0"/>
    <w:rsid w:val="002A4FFD"/>
    <w:rsid w:val="003A1ECD"/>
    <w:rsid w:val="00476F17"/>
    <w:rsid w:val="004C4BD4"/>
    <w:rsid w:val="00954185"/>
    <w:rsid w:val="00A54DF9"/>
    <w:rsid w:val="00EA065B"/>
    <w:rsid w:val="00ED3FC8"/>
    <w:rsid w:val="00FA4B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2BB4A5"/>
  <w15:docId w15:val="{70F211C6-491C-4548-B30D-F7F21245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D5AD-1A79-456A-B862-81555C6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Division of Managed Care Policy</cp:lastModifiedBy>
  <cp:revision>5</cp:revision>
  <dcterms:created xsi:type="dcterms:W3CDTF">2023-04-28T19:17:00Z</dcterms:created>
  <dcterms:modified xsi:type="dcterms:W3CDTF">2023-05-01T13:10:00Z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2023-04-28T00:00:00Z</vt:filetime>
  </property>
  <property fmtid="{D5CDD505-2E9C-101B-9397-08002B2CF9AE}" pid="5" name="Producer">
    <vt:lpwstr>Adobe PDF Library 10.0</vt:lpwstr>
  </property>
</Properties>
</file>