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3D7" w:rsidP="003213D7" w:rsidRDefault="003213D7" w14:paraId="578D4F91" w14:textId="77777777">
      <w:pPr>
        <w:jc w:val="center"/>
        <w:rPr>
          <w:b/>
          <w:sz w:val="28"/>
          <w:szCs w:val="28"/>
        </w:rPr>
      </w:pPr>
      <w:bookmarkStart w:name="_GoBack" w:id="0"/>
      <w:bookmarkEnd w:id="0"/>
      <w:r w:rsidRPr="00456179">
        <w:rPr>
          <w:b/>
          <w:sz w:val="28"/>
          <w:szCs w:val="28"/>
        </w:rPr>
        <w:t>SUPPORTING STATEMENT</w:t>
      </w:r>
    </w:p>
    <w:p w:rsidR="003213D7" w:rsidP="003213D7" w:rsidRDefault="003213D7" w14:paraId="633248F0" w14:textId="77777777">
      <w:pPr>
        <w:jc w:val="center"/>
        <w:rPr>
          <w:b/>
          <w:sz w:val="28"/>
          <w:szCs w:val="28"/>
        </w:rPr>
      </w:pPr>
    </w:p>
    <w:p w:rsidR="003213D7" w:rsidP="003213D7" w:rsidRDefault="003213D7" w14:paraId="1B25022C" w14:textId="77777777">
      <w:pPr>
        <w:jc w:val="center"/>
        <w:rPr>
          <w:sz w:val="28"/>
          <w:szCs w:val="28"/>
        </w:rPr>
      </w:pPr>
      <w:r>
        <w:rPr>
          <w:b/>
          <w:sz w:val="28"/>
          <w:szCs w:val="28"/>
        </w:rPr>
        <w:t>Part B</w:t>
      </w:r>
    </w:p>
    <w:p w:rsidR="003213D7" w:rsidP="003213D7" w:rsidRDefault="003213D7" w14:paraId="75D1036F" w14:textId="77777777">
      <w:pPr>
        <w:jc w:val="center"/>
        <w:rPr>
          <w:sz w:val="28"/>
          <w:szCs w:val="28"/>
        </w:rPr>
      </w:pPr>
    </w:p>
    <w:p w:rsidR="003213D7" w:rsidP="003213D7" w:rsidRDefault="003213D7" w14:paraId="6E7DB507" w14:textId="77777777">
      <w:pPr>
        <w:jc w:val="center"/>
        <w:rPr>
          <w:sz w:val="28"/>
          <w:szCs w:val="28"/>
        </w:rPr>
      </w:pPr>
    </w:p>
    <w:p w:rsidR="003213D7" w:rsidP="003213D7" w:rsidRDefault="003213D7" w14:paraId="6796C98C" w14:textId="77777777">
      <w:pPr>
        <w:jc w:val="center"/>
        <w:rPr>
          <w:sz w:val="28"/>
          <w:szCs w:val="28"/>
        </w:rPr>
      </w:pPr>
    </w:p>
    <w:p w:rsidR="003213D7" w:rsidP="003213D7" w:rsidRDefault="003213D7" w14:paraId="1EBEF161" w14:textId="77777777">
      <w:pPr>
        <w:jc w:val="center"/>
        <w:rPr>
          <w:sz w:val="28"/>
          <w:szCs w:val="28"/>
        </w:rPr>
      </w:pPr>
    </w:p>
    <w:p w:rsidR="003213D7" w:rsidP="003213D7" w:rsidRDefault="003213D7" w14:paraId="1E3ED0D6" w14:textId="77777777">
      <w:pPr>
        <w:jc w:val="center"/>
        <w:rPr>
          <w:sz w:val="28"/>
          <w:szCs w:val="28"/>
        </w:rPr>
      </w:pPr>
    </w:p>
    <w:p w:rsidR="003213D7" w:rsidP="003213D7" w:rsidRDefault="003213D7" w14:paraId="6ADE56DD" w14:textId="77777777">
      <w:pPr>
        <w:jc w:val="center"/>
        <w:rPr>
          <w:sz w:val="28"/>
          <w:szCs w:val="28"/>
        </w:rPr>
      </w:pPr>
    </w:p>
    <w:p w:rsidRPr="009274EF" w:rsidR="00764366" w:rsidP="00764366" w:rsidRDefault="00764366" w14:paraId="6EB7542B" w14:textId="5C4277EE">
      <w:pPr>
        <w:jc w:val="center"/>
        <w:rPr>
          <w:b/>
          <w:sz w:val="28"/>
          <w:szCs w:val="28"/>
        </w:rPr>
      </w:pPr>
      <w:r>
        <w:rPr>
          <w:b/>
          <w:sz w:val="28"/>
          <w:szCs w:val="28"/>
        </w:rPr>
        <w:t xml:space="preserve">Pilot Test of the </w:t>
      </w:r>
      <w:r w:rsidR="0031289B">
        <w:rPr>
          <w:b/>
          <w:sz w:val="28"/>
          <w:szCs w:val="28"/>
        </w:rPr>
        <w:t>Revised Data Collection Method for the Medical Expenditure Panel Survey – Insurance Component</w:t>
      </w:r>
    </w:p>
    <w:p w:rsidRPr="00082047" w:rsidR="003213D7" w:rsidP="003213D7" w:rsidRDefault="003213D7" w14:paraId="68F6CB67" w14:textId="77777777">
      <w:pPr>
        <w:jc w:val="center"/>
        <w:rPr>
          <w:i/>
          <w:sz w:val="28"/>
          <w:szCs w:val="28"/>
        </w:rPr>
      </w:pPr>
    </w:p>
    <w:p w:rsidR="003213D7" w:rsidP="003213D7" w:rsidRDefault="003213D7" w14:paraId="5EE623AE" w14:textId="77777777">
      <w:pPr>
        <w:jc w:val="center"/>
        <w:rPr>
          <w:sz w:val="28"/>
          <w:szCs w:val="28"/>
        </w:rPr>
      </w:pPr>
    </w:p>
    <w:p w:rsidR="003213D7" w:rsidP="003213D7" w:rsidRDefault="003213D7" w14:paraId="3DF3AE51" w14:textId="77777777">
      <w:pPr>
        <w:jc w:val="center"/>
        <w:rPr>
          <w:sz w:val="28"/>
          <w:szCs w:val="28"/>
        </w:rPr>
      </w:pPr>
    </w:p>
    <w:p w:rsidR="003213D7" w:rsidP="003213D7" w:rsidRDefault="003213D7" w14:paraId="487326AD" w14:textId="77777777">
      <w:pPr>
        <w:jc w:val="center"/>
        <w:rPr>
          <w:sz w:val="28"/>
          <w:szCs w:val="28"/>
        </w:rPr>
      </w:pPr>
    </w:p>
    <w:p w:rsidRPr="00B95455" w:rsidR="003213D7" w:rsidP="00560408" w:rsidRDefault="00B729A8" w14:paraId="049F9F1B" w14:textId="6846BCBE">
      <w:pPr>
        <w:jc w:val="center"/>
        <w:rPr>
          <w:b/>
          <w:sz w:val="28"/>
          <w:szCs w:val="28"/>
        </w:rPr>
      </w:pPr>
      <w:r>
        <w:rPr>
          <w:b/>
          <w:sz w:val="28"/>
          <w:szCs w:val="28"/>
        </w:rPr>
        <w:t xml:space="preserve">March </w:t>
      </w:r>
      <w:r w:rsidR="00472807">
        <w:rPr>
          <w:b/>
          <w:sz w:val="28"/>
          <w:szCs w:val="28"/>
        </w:rPr>
        <w:t>2</w:t>
      </w:r>
      <w:r w:rsidR="00E61E2B">
        <w:rPr>
          <w:b/>
          <w:sz w:val="28"/>
          <w:szCs w:val="28"/>
        </w:rPr>
        <w:t>4</w:t>
      </w:r>
      <w:r>
        <w:rPr>
          <w:b/>
          <w:sz w:val="28"/>
          <w:szCs w:val="28"/>
        </w:rPr>
        <w:t>,</w:t>
      </w:r>
      <w:r w:rsidR="00764366">
        <w:rPr>
          <w:b/>
          <w:sz w:val="28"/>
          <w:szCs w:val="28"/>
        </w:rPr>
        <w:t xml:space="preserve"> 20</w:t>
      </w:r>
      <w:r w:rsidR="0031289B">
        <w:rPr>
          <w:b/>
          <w:sz w:val="28"/>
          <w:szCs w:val="28"/>
        </w:rPr>
        <w:t>2</w:t>
      </w:r>
      <w:r w:rsidR="00104FB1">
        <w:rPr>
          <w:b/>
          <w:sz w:val="28"/>
          <w:szCs w:val="28"/>
        </w:rPr>
        <w:t>1</w:t>
      </w:r>
    </w:p>
    <w:p w:rsidRPr="0031289B" w:rsidR="003213D7" w:rsidP="003213D7" w:rsidRDefault="003213D7" w14:paraId="7AA783A1" w14:textId="77777777">
      <w:pPr>
        <w:jc w:val="center"/>
        <w:rPr>
          <w:iCs/>
          <w:sz w:val="28"/>
          <w:szCs w:val="28"/>
        </w:rPr>
      </w:pPr>
    </w:p>
    <w:p w:rsidR="003213D7" w:rsidP="003213D7" w:rsidRDefault="003213D7" w14:paraId="0771B9DE" w14:textId="77777777">
      <w:pPr>
        <w:jc w:val="center"/>
        <w:rPr>
          <w:sz w:val="28"/>
          <w:szCs w:val="28"/>
        </w:rPr>
      </w:pPr>
    </w:p>
    <w:p w:rsidR="003213D7" w:rsidP="003213D7" w:rsidRDefault="003213D7" w14:paraId="30F42F39" w14:textId="77777777">
      <w:pPr>
        <w:jc w:val="center"/>
        <w:rPr>
          <w:sz w:val="28"/>
          <w:szCs w:val="28"/>
        </w:rPr>
      </w:pPr>
    </w:p>
    <w:p w:rsidR="003213D7" w:rsidP="003213D7" w:rsidRDefault="003213D7" w14:paraId="22C472AE" w14:textId="77777777">
      <w:pPr>
        <w:jc w:val="center"/>
        <w:rPr>
          <w:sz w:val="28"/>
          <w:szCs w:val="28"/>
        </w:rPr>
      </w:pPr>
    </w:p>
    <w:p w:rsidR="003213D7" w:rsidP="003213D7" w:rsidRDefault="003213D7" w14:paraId="65702FEF" w14:textId="77777777">
      <w:pPr>
        <w:jc w:val="center"/>
        <w:rPr>
          <w:sz w:val="28"/>
          <w:szCs w:val="28"/>
        </w:rPr>
      </w:pPr>
    </w:p>
    <w:p w:rsidR="003213D7" w:rsidP="003213D7" w:rsidRDefault="003213D7" w14:paraId="1BEBE2E8" w14:textId="77777777">
      <w:pPr>
        <w:jc w:val="center"/>
        <w:rPr>
          <w:sz w:val="28"/>
          <w:szCs w:val="28"/>
        </w:rPr>
      </w:pPr>
    </w:p>
    <w:p w:rsidR="003213D7" w:rsidP="003213D7" w:rsidRDefault="003213D7" w14:paraId="436C9428" w14:textId="77777777">
      <w:pPr>
        <w:jc w:val="center"/>
        <w:rPr>
          <w:sz w:val="28"/>
          <w:szCs w:val="28"/>
        </w:rPr>
      </w:pPr>
      <w:r w:rsidRPr="00677A0B">
        <w:rPr>
          <w:sz w:val="28"/>
          <w:szCs w:val="28"/>
        </w:rPr>
        <w:t xml:space="preserve">Agency </w:t>
      </w:r>
      <w:r w:rsidR="005A3ED1">
        <w:rPr>
          <w:sz w:val="28"/>
          <w:szCs w:val="28"/>
        </w:rPr>
        <w:t>for H</w:t>
      </w:r>
      <w:r w:rsidRPr="00677A0B">
        <w:rPr>
          <w:sz w:val="28"/>
          <w:szCs w:val="28"/>
        </w:rPr>
        <w:t>ealthcare Research and Quality (AHRQ)</w:t>
      </w:r>
    </w:p>
    <w:p w:rsidR="003213D7" w:rsidRDefault="003213D7" w14:paraId="377C8D03" w14:textId="77777777">
      <w:pPr>
        <w:spacing w:after="200" w:line="276" w:lineRule="auto"/>
        <w:rPr>
          <w:sz w:val="28"/>
          <w:szCs w:val="28"/>
        </w:rPr>
      </w:pPr>
      <w:r>
        <w:rPr>
          <w:sz w:val="28"/>
          <w:szCs w:val="28"/>
        </w:rPr>
        <w:br w:type="page"/>
      </w:r>
    </w:p>
    <w:sdt>
      <w:sdtPr>
        <w:rPr>
          <w:rFonts w:ascii="Times New Roman" w:hAnsi="Times New Roman" w:eastAsia="Times New Roman" w:cs="Times New Roman"/>
          <w:b w:val="0"/>
          <w:bCs w:val="0"/>
          <w:color w:val="auto"/>
          <w:sz w:val="20"/>
          <w:szCs w:val="20"/>
        </w:rPr>
        <w:id w:val="26770410"/>
        <w:docPartObj>
          <w:docPartGallery w:val="Table of Contents"/>
          <w:docPartUnique/>
        </w:docPartObj>
      </w:sdtPr>
      <w:sdtEndPr/>
      <w:sdtContent>
        <w:p w:rsidRPr="00AF43A5" w:rsidR="00AF43A5" w:rsidP="00AF43A5" w:rsidRDefault="00AF43A5" w14:paraId="403A74B2" w14:textId="77777777">
          <w:pPr>
            <w:pStyle w:val="TOCHeading"/>
            <w:spacing w:after="480"/>
            <w:rPr>
              <w:rFonts w:ascii="Times New Roman" w:hAnsi="Times New Roman" w:cs="Times New Roman"/>
            </w:rPr>
          </w:pPr>
          <w:r w:rsidRPr="00AF43A5">
            <w:rPr>
              <w:rFonts w:ascii="Times New Roman" w:hAnsi="Times New Roman" w:cs="Times New Roman"/>
            </w:rPr>
            <w:t>Table of Contents</w:t>
          </w:r>
        </w:p>
        <w:p w:rsidRPr="006819E8" w:rsidR="003B3228" w:rsidRDefault="005B5B94" w14:paraId="1D9BAAE1" w14:textId="76228533">
          <w:pPr>
            <w:pStyle w:val="TOC1"/>
            <w:tabs>
              <w:tab w:val="right" w:leader="dot" w:pos="9350"/>
            </w:tabs>
            <w:rPr>
              <w:rFonts w:ascii="Times New Roman" w:hAnsi="Times New Roman" w:cs="Times New Roman"/>
              <w:noProof/>
              <w:sz w:val="24"/>
              <w:szCs w:val="24"/>
            </w:rPr>
          </w:pPr>
          <w:r w:rsidRPr="00AF43A5">
            <w:rPr>
              <w:rFonts w:ascii="Times New Roman" w:hAnsi="Times New Roman" w:cs="Times New Roman"/>
            </w:rPr>
            <w:fldChar w:fldCharType="begin"/>
          </w:r>
          <w:r w:rsidRPr="00AF43A5" w:rsidR="00AF43A5">
            <w:rPr>
              <w:rFonts w:ascii="Times New Roman" w:hAnsi="Times New Roman" w:cs="Times New Roman"/>
            </w:rPr>
            <w:instrText xml:space="preserve"> TOC \o "1-3" \h \z \u </w:instrText>
          </w:r>
          <w:r w:rsidRPr="00AF43A5">
            <w:rPr>
              <w:rFonts w:ascii="Times New Roman" w:hAnsi="Times New Roman" w:cs="Times New Roman"/>
            </w:rPr>
            <w:fldChar w:fldCharType="separate"/>
          </w:r>
          <w:hyperlink w:history="1" w:anchor="_Toc378946828">
            <w:r w:rsidRPr="006819E8" w:rsidR="003B3228">
              <w:rPr>
                <w:rStyle w:val="Hyperlink"/>
                <w:rFonts w:ascii="Times New Roman" w:hAnsi="Times New Roman" w:cs="Times New Roman"/>
                <w:noProof/>
                <w:sz w:val="24"/>
                <w:szCs w:val="24"/>
              </w:rPr>
              <w:t>B.  STATISTICAL METHODS</w:t>
            </w:r>
            <w:r w:rsidRPr="006819E8" w:rsidR="003B3228">
              <w:rPr>
                <w:rFonts w:ascii="Times New Roman" w:hAnsi="Times New Roman" w:cs="Times New Roman"/>
                <w:noProof/>
                <w:webHidden/>
                <w:sz w:val="24"/>
                <w:szCs w:val="24"/>
              </w:rPr>
              <w:tab/>
            </w:r>
            <w:r w:rsidRPr="006819E8" w:rsidR="003B3228">
              <w:rPr>
                <w:rFonts w:ascii="Times New Roman" w:hAnsi="Times New Roman" w:cs="Times New Roman"/>
                <w:noProof/>
                <w:webHidden/>
                <w:sz w:val="24"/>
                <w:szCs w:val="24"/>
              </w:rPr>
              <w:fldChar w:fldCharType="begin"/>
            </w:r>
            <w:r w:rsidRPr="006819E8" w:rsidR="003B3228">
              <w:rPr>
                <w:rFonts w:ascii="Times New Roman" w:hAnsi="Times New Roman" w:cs="Times New Roman"/>
                <w:noProof/>
                <w:webHidden/>
                <w:sz w:val="24"/>
                <w:szCs w:val="24"/>
              </w:rPr>
              <w:instrText xml:space="preserve"> PAGEREF _Toc378946828 \h </w:instrText>
            </w:r>
            <w:r w:rsidRPr="006819E8" w:rsidR="003B3228">
              <w:rPr>
                <w:rFonts w:ascii="Times New Roman" w:hAnsi="Times New Roman" w:cs="Times New Roman"/>
                <w:noProof/>
                <w:webHidden/>
                <w:sz w:val="24"/>
                <w:szCs w:val="24"/>
              </w:rPr>
            </w:r>
            <w:r w:rsidRPr="006819E8" w:rsidR="003B3228">
              <w:rPr>
                <w:rFonts w:ascii="Times New Roman" w:hAnsi="Times New Roman" w:cs="Times New Roman"/>
                <w:noProof/>
                <w:webHidden/>
                <w:sz w:val="24"/>
                <w:szCs w:val="24"/>
              </w:rPr>
              <w:fldChar w:fldCharType="separate"/>
            </w:r>
            <w:r w:rsidR="00E61E2B">
              <w:rPr>
                <w:rFonts w:ascii="Times New Roman" w:hAnsi="Times New Roman" w:cs="Times New Roman"/>
                <w:noProof/>
                <w:webHidden/>
                <w:sz w:val="24"/>
                <w:szCs w:val="24"/>
              </w:rPr>
              <w:t>3</w:t>
            </w:r>
            <w:r w:rsidRPr="006819E8" w:rsidR="003B3228">
              <w:rPr>
                <w:rFonts w:ascii="Times New Roman" w:hAnsi="Times New Roman" w:cs="Times New Roman"/>
                <w:noProof/>
                <w:webHidden/>
                <w:sz w:val="24"/>
                <w:szCs w:val="24"/>
              </w:rPr>
              <w:fldChar w:fldCharType="end"/>
            </w:r>
          </w:hyperlink>
        </w:p>
        <w:p w:rsidRPr="006819E8" w:rsidR="003B3228" w:rsidRDefault="006F591F" w14:paraId="77F747E3" w14:textId="6ACA06D9">
          <w:pPr>
            <w:pStyle w:val="TOC2"/>
            <w:tabs>
              <w:tab w:val="right" w:leader="dot" w:pos="9350"/>
            </w:tabs>
            <w:rPr>
              <w:rFonts w:ascii="Times New Roman" w:hAnsi="Times New Roman" w:cs="Times New Roman"/>
              <w:noProof/>
              <w:sz w:val="24"/>
              <w:szCs w:val="24"/>
            </w:rPr>
          </w:pPr>
          <w:hyperlink w:history="1" w:anchor="_Toc378946829">
            <w:r w:rsidRPr="006819E8" w:rsidR="003B3228">
              <w:rPr>
                <w:rStyle w:val="Hyperlink"/>
                <w:rFonts w:ascii="Times New Roman" w:hAnsi="Times New Roman" w:cs="Times New Roman"/>
                <w:noProof/>
                <w:sz w:val="24"/>
                <w:szCs w:val="24"/>
              </w:rPr>
              <w:t>1.  Potential Respondent Universe and Sample Selection Method</w:t>
            </w:r>
            <w:r w:rsidRPr="006819E8" w:rsidR="003B3228">
              <w:rPr>
                <w:rFonts w:ascii="Times New Roman" w:hAnsi="Times New Roman" w:cs="Times New Roman"/>
                <w:noProof/>
                <w:webHidden/>
                <w:sz w:val="24"/>
                <w:szCs w:val="24"/>
              </w:rPr>
              <w:tab/>
            </w:r>
            <w:r w:rsidRPr="006819E8" w:rsidR="003B3228">
              <w:rPr>
                <w:rFonts w:ascii="Times New Roman" w:hAnsi="Times New Roman" w:cs="Times New Roman"/>
                <w:noProof/>
                <w:webHidden/>
                <w:sz w:val="24"/>
                <w:szCs w:val="24"/>
              </w:rPr>
              <w:fldChar w:fldCharType="begin"/>
            </w:r>
            <w:r w:rsidRPr="006819E8" w:rsidR="003B3228">
              <w:rPr>
                <w:rFonts w:ascii="Times New Roman" w:hAnsi="Times New Roman" w:cs="Times New Roman"/>
                <w:noProof/>
                <w:webHidden/>
                <w:sz w:val="24"/>
                <w:szCs w:val="24"/>
              </w:rPr>
              <w:instrText xml:space="preserve"> PAGEREF _Toc378946829 \h </w:instrText>
            </w:r>
            <w:r w:rsidRPr="006819E8" w:rsidR="003B3228">
              <w:rPr>
                <w:rFonts w:ascii="Times New Roman" w:hAnsi="Times New Roman" w:cs="Times New Roman"/>
                <w:noProof/>
                <w:webHidden/>
                <w:sz w:val="24"/>
                <w:szCs w:val="24"/>
              </w:rPr>
            </w:r>
            <w:r w:rsidRPr="006819E8" w:rsidR="003B3228">
              <w:rPr>
                <w:rFonts w:ascii="Times New Roman" w:hAnsi="Times New Roman" w:cs="Times New Roman"/>
                <w:noProof/>
                <w:webHidden/>
                <w:sz w:val="24"/>
                <w:szCs w:val="24"/>
              </w:rPr>
              <w:fldChar w:fldCharType="separate"/>
            </w:r>
            <w:r w:rsidR="00E61E2B">
              <w:rPr>
                <w:rFonts w:ascii="Times New Roman" w:hAnsi="Times New Roman" w:cs="Times New Roman"/>
                <w:noProof/>
                <w:webHidden/>
                <w:sz w:val="24"/>
                <w:szCs w:val="24"/>
              </w:rPr>
              <w:t>3</w:t>
            </w:r>
            <w:r w:rsidRPr="006819E8" w:rsidR="003B3228">
              <w:rPr>
                <w:rFonts w:ascii="Times New Roman" w:hAnsi="Times New Roman" w:cs="Times New Roman"/>
                <w:noProof/>
                <w:webHidden/>
                <w:sz w:val="24"/>
                <w:szCs w:val="24"/>
              </w:rPr>
              <w:fldChar w:fldCharType="end"/>
            </w:r>
          </w:hyperlink>
        </w:p>
        <w:p w:rsidRPr="006819E8" w:rsidR="003B3228" w:rsidRDefault="006F591F" w14:paraId="648DBA9C" w14:textId="0F57DBB0">
          <w:pPr>
            <w:pStyle w:val="TOC2"/>
            <w:tabs>
              <w:tab w:val="right" w:leader="dot" w:pos="9350"/>
            </w:tabs>
            <w:rPr>
              <w:rFonts w:ascii="Times New Roman" w:hAnsi="Times New Roman" w:cs="Times New Roman"/>
              <w:noProof/>
              <w:sz w:val="24"/>
              <w:szCs w:val="24"/>
            </w:rPr>
          </w:pPr>
          <w:hyperlink w:history="1" w:anchor="_Toc378946830">
            <w:r w:rsidRPr="006819E8" w:rsidR="003B3228">
              <w:rPr>
                <w:rStyle w:val="Hyperlink"/>
                <w:rFonts w:ascii="Times New Roman" w:hAnsi="Times New Roman" w:cs="Times New Roman"/>
                <w:noProof/>
                <w:sz w:val="24"/>
                <w:szCs w:val="24"/>
              </w:rPr>
              <w:t>2.  Information Collection Procedures</w:t>
            </w:r>
            <w:r w:rsidRPr="006819E8" w:rsidR="003B3228">
              <w:rPr>
                <w:rFonts w:ascii="Times New Roman" w:hAnsi="Times New Roman" w:cs="Times New Roman"/>
                <w:noProof/>
                <w:webHidden/>
                <w:sz w:val="24"/>
                <w:szCs w:val="24"/>
              </w:rPr>
              <w:tab/>
            </w:r>
            <w:r w:rsidRPr="006819E8" w:rsidR="003B3228">
              <w:rPr>
                <w:rFonts w:ascii="Times New Roman" w:hAnsi="Times New Roman" w:cs="Times New Roman"/>
                <w:noProof/>
                <w:webHidden/>
                <w:sz w:val="24"/>
                <w:szCs w:val="24"/>
              </w:rPr>
              <w:fldChar w:fldCharType="begin"/>
            </w:r>
            <w:r w:rsidRPr="006819E8" w:rsidR="003B3228">
              <w:rPr>
                <w:rFonts w:ascii="Times New Roman" w:hAnsi="Times New Roman" w:cs="Times New Roman"/>
                <w:noProof/>
                <w:webHidden/>
                <w:sz w:val="24"/>
                <w:szCs w:val="24"/>
              </w:rPr>
              <w:instrText xml:space="preserve"> PAGEREF _Toc378946830 \h </w:instrText>
            </w:r>
            <w:r w:rsidRPr="006819E8" w:rsidR="003B3228">
              <w:rPr>
                <w:rFonts w:ascii="Times New Roman" w:hAnsi="Times New Roman" w:cs="Times New Roman"/>
                <w:noProof/>
                <w:webHidden/>
                <w:sz w:val="24"/>
                <w:szCs w:val="24"/>
              </w:rPr>
            </w:r>
            <w:r w:rsidRPr="006819E8" w:rsidR="003B3228">
              <w:rPr>
                <w:rFonts w:ascii="Times New Roman" w:hAnsi="Times New Roman" w:cs="Times New Roman"/>
                <w:noProof/>
                <w:webHidden/>
                <w:sz w:val="24"/>
                <w:szCs w:val="24"/>
              </w:rPr>
              <w:fldChar w:fldCharType="separate"/>
            </w:r>
            <w:r w:rsidR="00E61E2B">
              <w:rPr>
                <w:rFonts w:ascii="Times New Roman" w:hAnsi="Times New Roman" w:cs="Times New Roman"/>
                <w:noProof/>
                <w:webHidden/>
                <w:sz w:val="24"/>
                <w:szCs w:val="24"/>
              </w:rPr>
              <w:t>4</w:t>
            </w:r>
            <w:r w:rsidRPr="006819E8" w:rsidR="003B3228">
              <w:rPr>
                <w:rFonts w:ascii="Times New Roman" w:hAnsi="Times New Roman" w:cs="Times New Roman"/>
                <w:noProof/>
                <w:webHidden/>
                <w:sz w:val="24"/>
                <w:szCs w:val="24"/>
              </w:rPr>
              <w:fldChar w:fldCharType="end"/>
            </w:r>
          </w:hyperlink>
        </w:p>
        <w:p w:rsidRPr="006819E8" w:rsidR="003B3228" w:rsidRDefault="006F591F" w14:paraId="2C3CE949" w14:textId="03C95672">
          <w:pPr>
            <w:pStyle w:val="TOC2"/>
            <w:tabs>
              <w:tab w:val="right" w:leader="dot" w:pos="9350"/>
            </w:tabs>
            <w:rPr>
              <w:rFonts w:ascii="Times New Roman" w:hAnsi="Times New Roman" w:cs="Times New Roman"/>
              <w:noProof/>
              <w:sz w:val="24"/>
              <w:szCs w:val="24"/>
            </w:rPr>
          </w:pPr>
          <w:hyperlink w:history="1" w:anchor="_Toc378946831">
            <w:r w:rsidRPr="006819E8" w:rsidR="003B3228">
              <w:rPr>
                <w:rStyle w:val="Hyperlink"/>
                <w:rFonts w:ascii="Times New Roman" w:hAnsi="Times New Roman" w:cs="Times New Roman"/>
                <w:noProof/>
                <w:sz w:val="24"/>
                <w:szCs w:val="24"/>
              </w:rPr>
              <w:t>3.  Methods to Maximize Response Rate</w:t>
            </w:r>
            <w:r w:rsidRPr="006819E8" w:rsidR="003B3228">
              <w:rPr>
                <w:rFonts w:ascii="Times New Roman" w:hAnsi="Times New Roman" w:cs="Times New Roman"/>
                <w:noProof/>
                <w:webHidden/>
                <w:sz w:val="24"/>
                <w:szCs w:val="24"/>
              </w:rPr>
              <w:tab/>
            </w:r>
            <w:r w:rsidRPr="006819E8" w:rsidR="003B3228">
              <w:rPr>
                <w:rFonts w:ascii="Times New Roman" w:hAnsi="Times New Roman" w:cs="Times New Roman"/>
                <w:noProof/>
                <w:webHidden/>
                <w:sz w:val="24"/>
                <w:szCs w:val="24"/>
              </w:rPr>
              <w:fldChar w:fldCharType="begin"/>
            </w:r>
            <w:r w:rsidRPr="006819E8" w:rsidR="003B3228">
              <w:rPr>
                <w:rFonts w:ascii="Times New Roman" w:hAnsi="Times New Roman" w:cs="Times New Roman"/>
                <w:noProof/>
                <w:webHidden/>
                <w:sz w:val="24"/>
                <w:szCs w:val="24"/>
              </w:rPr>
              <w:instrText xml:space="preserve"> PAGEREF _Toc378946831 \h </w:instrText>
            </w:r>
            <w:r w:rsidRPr="006819E8" w:rsidR="003B3228">
              <w:rPr>
                <w:rFonts w:ascii="Times New Roman" w:hAnsi="Times New Roman" w:cs="Times New Roman"/>
                <w:noProof/>
                <w:webHidden/>
                <w:sz w:val="24"/>
                <w:szCs w:val="24"/>
              </w:rPr>
            </w:r>
            <w:r w:rsidRPr="006819E8" w:rsidR="003B3228">
              <w:rPr>
                <w:rFonts w:ascii="Times New Roman" w:hAnsi="Times New Roman" w:cs="Times New Roman"/>
                <w:noProof/>
                <w:webHidden/>
                <w:sz w:val="24"/>
                <w:szCs w:val="24"/>
              </w:rPr>
              <w:fldChar w:fldCharType="separate"/>
            </w:r>
            <w:r w:rsidR="00E61E2B">
              <w:rPr>
                <w:rFonts w:ascii="Times New Roman" w:hAnsi="Times New Roman" w:cs="Times New Roman"/>
                <w:noProof/>
                <w:webHidden/>
                <w:sz w:val="24"/>
                <w:szCs w:val="24"/>
              </w:rPr>
              <w:t>4</w:t>
            </w:r>
            <w:r w:rsidRPr="006819E8" w:rsidR="003B3228">
              <w:rPr>
                <w:rFonts w:ascii="Times New Roman" w:hAnsi="Times New Roman" w:cs="Times New Roman"/>
                <w:noProof/>
                <w:webHidden/>
                <w:sz w:val="24"/>
                <w:szCs w:val="24"/>
              </w:rPr>
              <w:fldChar w:fldCharType="end"/>
            </w:r>
          </w:hyperlink>
        </w:p>
        <w:p w:rsidRPr="006819E8" w:rsidR="003B3228" w:rsidRDefault="006F591F" w14:paraId="37CE5D9A" w14:textId="10300091">
          <w:pPr>
            <w:pStyle w:val="TOC2"/>
            <w:tabs>
              <w:tab w:val="right" w:leader="dot" w:pos="9350"/>
            </w:tabs>
            <w:rPr>
              <w:rFonts w:ascii="Times New Roman" w:hAnsi="Times New Roman" w:cs="Times New Roman"/>
              <w:noProof/>
              <w:sz w:val="24"/>
              <w:szCs w:val="24"/>
            </w:rPr>
          </w:pPr>
          <w:hyperlink w:history="1" w:anchor="_Toc378946832">
            <w:r w:rsidRPr="006819E8" w:rsidR="003B3228">
              <w:rPr>
                <w:rStyle w:val="Hyperlink"/>
                <w:rFonts w:ascii="Times New Roman" w:hAnsi="Times New Roman" w:cs="Times New Roman"/>
                <w:noProof/>
                <w:sz w:val="24"/>
                <w:szCs w:val="24"/>
              </w:rPr>
              <w:t>4.  Tests of Procedures</w:t>
            </w:r>
            <w:r w:rsidRPr="006819E8" w:rsidR="003B3228">
              <w:rPr>
                <w:rFonts w:ascii="Times New Roman" w:hAnsi="Times New Roman" w:cs="Times New Roman"/>
                <w:noProof/>
                <w:webHidden/>
                <w:sz w:val="24"/>
                <w:szCs w:val="24"/>
              </w:rPr>
              <w:tab/>
            </w:r>
            <w:r w:rsidRPr="006819E8" w:rsidR="003B3228">
              <w:rPr>
                <w:rFonts w:ascii="Times New Roman" w:hAnsi="Times New Roman" w:cs="Times New Roman"/>
                <w:noProof/>
                <w:webHidden/>
                <w:sz w:val="24"/>
                <w:szCs w:val="24"/>
              </w:rPr>
              <w:fldChar w:fldCharType="begin"/>
            </w:r>
            <w:r w:rsidRPr="006819E8" w:rsidR="003B3228">
              <w:rPr>
                <w:rFonts w:ascii="Times New Roman" w:hAnsi="Times New Roman" w:cs="Times New Roman"/>
                <w:noProof/>
                <w:webHidden/>
                <w:sz w:val="24"/>
                <w:szCs w:val="24"/>
              </w:rPr>
              <w:instrText xml:space="preserve"> PAGEREF _Toc378946832 \h </w:instrText>
            </w:r>
            <w:r w:rsidRPr="006819E8" w:rsidR="003B3228">
              <w:rPr>
                <w:rFonts w:ascii="Times New Roman" w:hAnsi="Times New Roman" w:cs="Times New Roman"/>
                <w:noProof/>
                <w:webHidden/>
                <w:sz w:val="24"/>
                <w:szCs w:val="24"/>
              </w:rPr>
            </w:r>
            <w:r w:rsidRPr="006819E8" w:rsidR="003B3228">
              <w:rPr>
                <w:rFonts w:ascii="Times New Roman" w:hAnsi="Times New Roman" w:cs="Times New Roman"/>
                <w:noProof/>
                <w:webHidden/>
                <w:sz w:val="24"/>
                <w:szCs w:val="24"/>
              </w:rPr>
              <w:fldChar w:fldCharType="separate"/>
            </w:r>
            <w:r w:rsidR="00E61E2B">
              <w:rPr>
                <w:rFonts w:ascii="Times New Roman" w:hAnsi="Times New Roman" w:cs="Times New Roman"/>
                <w:noProof/>
                <w:webHidden/>
                <w:sz w:val="24"/>
                <w:szCs w:val="24"/>
              </w:rPr>
              <w:t>4</w:t>
            </w:r>
            <w:r w:rsidRPr="006819E8" w:rsidR="003B3228">
              <w:rPr>
                <w:rFonts w:ascii="Times New Roman" w:hAnsi="Times New Roman" w:cs="Times New Roman"/>
                <w:noProof/>
                <w:webHidden/>
                <w:sz w:val="24"/>
                <w:szCs w:val="24"/>
              </w:rPr>
              <w:fldChar w:fldCharType="end"/>
            </w:r>
          </w:hyperlink>
        </w:p>
        <w:p w:rsidR="003B3228" w:rsidRDefault="006F591F" w14:paraId="02E9ACBF" w14:textId="5BBB48D0">
          <w:pPr>
            <w:pStyle w:val="TOC2"/>
            <w:tabs>
              <w:tab w:val="right" w:leader="dot" w:pos="9350"/>
            </w:tabs>
            <w:rPr>
              <w:noProof/>
            </w:rPr>
          </w:pPr>
          <w:hyperlink w:history="1" w:anchor="_Toc378946833">
            <w:r w:rsidRPr="006819E8" w:rsidR="003B3228">
              <w:rPr>
                <w:rStyle w:val="Hyperlink"/>
                <w:rFonts w:ascii="Times New Roman" w:hAnsi="Times New Roman" w:cs="Times New Roman"/>
                <w:noProof/>
                <w:sz w:val="24"/>
                <w:szCs w:val="24"/>
              </w:rPr>
              <w:t>5.  Statistical Consultation and Independent Review</w:t>
            </w:r>
            <w:r w:rsidRPr="006819E8" w:rsidR="003B3228">
              <w:rPr>
                <w:rFonts w:ascii="Times New Roman" w:hAnsi="Times New Roman" w:cs="Times New Roman"/>
                <w:noProof/>
                <w:webHidden/>
                <w:sz w:val="24"/>
                <w:szCs w:val="24"/>
              </w:rPr>
              <w:tab/>
            </w:r>
            <w:r w:rsidRPr="006819E8" w:rsidR="003B3228">
              <w:rPr>
                <w:rFonts w:ascii="Times New Roman" w:hAnsi="Times New Roman" w:cs="Times New Roman"/>
                <w:noProof/>
                <w:webHidden/>
                <w:sz w:val="24"/>
                <w:szCs w:val="24"/>
              </w:rPr>
              <w:fldChar w:fldCharType="begin"/>
            </w:r>
            <w:r w:rsidRPr="006819E8" w:rsidR="003B3228">
              <w:rPr>
                <w:rFonts w:ascii="Times New Roman" w:hAnsi="Times New Roman" w:cs="Times New Roman"/>
                <w:noProof/>
                <w:webHidden/>
                <w:sz w:val="24"/>
                <w:szCs w:val="24"/>
              </w:rPr>
              <w:instrText xml:space="preserve"> PAGEREF _Toc378946833 \h </w:instrText>
            </w:r>
            <w:r w:rsidRPr="006819E8" w:rsidR="003B3228">
              <w:rPr>
                <w:rFonts w:ascii="Times New Roman" w:hAnsi="Times New Roman" w:cs="Times New Roman"/>
                <w:noProof/>
                <w:webHidden/>
                <w:sz w:val="24"/>
                <w:szCs w:val="24"/>
              </w:rPr>
            </w:r>
            <w:r w:rsidRPr="006819E8" w:rsidR="003B3228">
              <w:rPr>
                <w:rFonts w:ascii="Times New Roman" w:hAnsi="Times New Roman" w:cs="Times New Roman"/>
                <w:noProof/>
                <w:webHidden/>
                <w:sz w:val="24"/>
                <w:szCs w:val="24"/>
              </w:rPr>
              <w:fldChar w:fldCharType="separate"/>
            </w:r>
            <w:r w:rsidR="00E61E2B">
              <w:rPr>
                <w:rFonts w:ascii="Times New Roman" w:hAnsi="Times New Roman" w:cs="Times New Roman"/>
                <w:noProof/>
                <w:webHidden/>
                <w:sz w:val="24"/>
                <w:szCs w:val="24"/>
              </w:rPr>
              <w:t>5</w:t>
            </w:r>
            <w:r w:rsidRPr="006819E8" w:rsidR="003B3228">
              <w:rPr>
                <w:rFonts w:ascii="Times New Roman" w:hAnsi="Times New Roman" w:cs="Times New Roman"/>
                <w:noProof/>
                <w:webHidden/>
                <w:sz w:val="24"/>
                <w:szCs w:val="24"/>
              </w:rPr>
              <w:fldChar w:fldCharType="end"/>
            </w:r>
          </w:hyperlink>
        </w:p>
        <w:p w:rsidR="00AF43A5" w:rsidRDefault="005B5B94" w14:paraId="5994E005" w14:textId="77777777">
          <w:r w:rsidRPr="00AF43A5">
            <w:fldChar w:fldCharType="end"/>
          </w:r>
        </w:p>
      </w:sdtContent>
    </w:sdt>
    <w:p w:rsidR="00FD435B" w:rsidRDefault="00FD435B" w14:paraId="3F630858" w14:textId="77777777">
      <w:pPr>
        <w:spacing w:after="200" w:line="276" w:lineRule="auto"/>
        <w:rPr>
          <w:b/>
          <w:sz w:val="24"/>
          <w:szCs w:val="24"/>
        </w:rPr>
        <w:sectPr w:rsidR="00FD435B" w:rsidSect="00E51F8A">
          <w:footerReference w:type="default" r:id="rId8"/>
          <w:pgSz w:w="12240" w:h="15840"/>
          <w:pgMar w:top="1440" w:right="1440" w:bottom="1440" w:left="1440" w:header="720" w:footer="720" w:gutter="0"/>
          <w:cols w:space="720"/>
          <w:docGrid w:linePitch="360"/>
        </w:sectPr>
      </w:pPr>
    </w:p>
    <w:p w:rsidR="003213D7" w:rsidRDefault="003213D7" w14:paraId="5543F15B" w14:textId="77777777">
      <w:pPr>
        <w:spacing w:after="200" w:line="276" w:lineRule="auto"/>
        <w:rPr>
          <w:b/>
          <w:sz w:val="24"/>
          <w:szCs w:val="24"/>
        </w:rPr>
      </w:pPr>
      <w:r>
        <w:rPr>
          <w:b/>
          <w:sz w:val="24"/>
          <w:szCs w:val="24"/>
        </w:rPr>
        <w:br w:type="page"/>
      </w:r>
    </w:p>
    <w:p w:rsidRPr="00AF43A5" w:rsidR="003213D7" w:rsidP="00AF43A5" w:rsidRDefault="003213D7" w14:paraId="2A8F24A6" w14:textId="77777777">
      <w:pPr>
        <w:pStyle w:val="Heading1"/>
        <w:rPr>
          <w:color w:val="auto"/>
          <w:sz w:val="24"/>
          <w:szCs w:val="24"/>
        </w:rPr>
      </w:pPr>
      <w:bookmarkStart w:name="_Toc378946828" w:id="1"/>
      <w:r w:rsidRPr="00AF43A5">
        <w:rPr>
          <w:color w:val="auto"/>
          <w:sz w:val="24"/>
          <w:szCs w:val="24"/>
        </w:rPr>
        <w:lastRenderedPageBreak/>
        <w:t>B.</w:t>
      </w:r>
      <w:r>
        <w:rPr>
          <w:sz w:val="24"/>
          <w:szCs w:val="24"/>
        </w:rPr>
        <w:t xml:space="preserve">  </w:t>
      </w:r>
      <w:r w:rsidRPr="00AF43A5">
        <w:rPr>
          <w:color w:val="auto"/>
          <w:sz w:val="24"/>
          <w:szCs w:val="24"/>
        </w:rPr>
        <w:t>STATISTICAL METHODS</w:t>
      </w:r>
      <w:bookmarkEnd w:id="1"/>
    </w:p>
    <w:p w:rsidRPr="00CB177A" w:rsidR="003213D7" w:rsidP="003213D7" w:rsidRDefault="003213D7" w14:paraId="507DC00E" w14:textId="77777777">
      <w:pPr>
        <w:rPr>
          <w:sz w:val="24"/>
          <w:szCs w:val="24"/>
        </w:rPr>
      </w:pPr>
    </w:p>
    <w:p w:rsidRPr="00AF43A5" w:rsidR="003213D7" w:rsidP="00AF43A5" w:rsidRDefault="003213D7" w14:paraId="033DCB6E" w14:textId="77777777">
      <w:pPr>
        <w:pStyle w:val="Heading2"/>
        <w:rPr>
          <w:color w:val="auto"/>
          <w:sz w:val="24"/>
          <w:szCs w:val="24"/>
        </w:rPr>
      </w:pPr>
      <w:bookmarkStart w:name="_Toc378946829" w:id="2"/>
      <w:r w:rsidRPr="00AF43A5">
        <w:rPr>
          <w:color w:val="auto"/>
          <w:sz w:val="24"/>
          <w:szCs w:val="24"/>
        </w:rPr>
        <w:t xml:space="preserve">1.  </w:t>
      </w:r>
      <w:r w:rsidRPr="00AF43A5">
        <w:rPr>
          <w:color w:val="auto"/>
          <w:sz w:val="24"/>
          <w:szCs w:val="24"/>
          <w:u w:val="single"/>
        </w:rPr>
        <w:t>Potential Respondent Universe and Sample Selection Method</w:t>
      </w:r>
      <w:bookmarkEnd w:id="2"/>
    </w:p>
    <w:p w:rsidRPr="00CB177A" w:rsidR="003213D7" w:rsidP="003213D7" w:rsidRDefault="003213D7" w14:paraId="74B1F57A" w14:textId="77777777">
      <w:pPr>
        <w:rPr>
          <w:sz w:val="24"/>
          <w:szCs w:val="24"/>
        </w:rPr>
      </w:pPr>
    </w:p>
    <w:p w:rsidRPr="00155DBE" w:rsidR="00390D15" w:rsidP="00390D15" w:rsidRDefault="00AD6D6A" w14:paraId="6A234434" w14:textId="19A15183">
      <w:pPr>
        <w:rPr>
          <w:b/>
          <w:sz w:val="24"/>
          <w:szCs w:val="24"/>
        </w:rPr>
      </w:pPr>
      <w:r>
        <w:rPr>
          <w:b/>
          <w:sz w:val="24"/>
          <w:szCs w:val="24"/>
        </w:rPr>
        <w:t>Pilot Test</w:t>
      </w:r>
      <w:r w:rsidRPr="00155DBE" w:rsidR="00390D15">
        <w:rPr>
          <w:b/>
          <w:sz w:val="24"/>
          <w:szCs w:val="24"/>
        </w:rPr>
        <w:t xml:space="preserve"> Participants</w:t>
      </w:r>
    </w:p>
    <w:p w:rsidR="00753D99" w:rsidP="00390D15" w:rsidRDefault="00753D99" w14:paraId="65FC6B9C" w14:textId="77777777">
      <w:pPr>
        <w:rPr>
          <w:sz w:val="24"/>
          <w:szCs w:val="24"/>
        </w:rPr>
      </w:pPr>
    </w:p>
    <w:p w:rsidR="003667C9" w:rsidP="00390D15" w:rsidRDefault="008F56F2" w14:paraId="08C586ED" w14:textId="22DC8524">
      <w:pPr>
        <w:rPr>
          <w:sz w:val="24"/>
          <w:szCs w:val="24"/>
        </w:rPr>
      </w:pPr>
      <w:r>
        <w:rPr>
          <w:sz w:val="24"/>
          <w:szCs w:val="24"/>
        </w:rPr>
        <w:t>Business e</w:t>
      </w:r>
      <w:r w:rsidR="00A871D0">
        <w:rPr>
          <w:sz w:val="24"/>
          <w:szCs w:val="24"/>
        </w:rPr>
        <w:t xml:space="preserve">stablishments in this study will be selected from every State and the District of Columbia </w:t>
      </w:r>
      <w:r w:rsidR="00B96AEE">
        <w:rPr>
          <w:sz w:val="24"/>
          <w:szCs w:val="24"/>
        </w:rPr>
        <w:t>concurrently with</w:t>
      </w:r>
      <w:r w:rsidR="00C5602B">
        <w:rPr>
          <w:sz w:val="24"/>
          <w:szCs w:val="24"/>
        </w:rPr>
        <w:t xml:space="preserve"> </w:t>
      </w:r>
      <w:r w:rsidR="00A871D0">
        <w:rPr>
          <w:sz w:val="24"/>
          <w:szCs w:val="24"/>
        </w:rPr>
        <w:t xml:space="preserve">the regular </w:t>
      </w:r>
      <w:r w:rsidR="003667C9">
        <w:rPr>
          <w:sz w:val="24"/>
          <w:szCs w:val="24"/>
        </w:rPr>
        <w:t xml:space="preserve">MEPS-IC </w:t>
      </w:r>
      <w:r w:rsidR="00A871D0">
        <w:rPr>
          <w:sz w:val="24"/>
          <w:szCs w:val="24"/>
        </w:rPr>
        <w:t>annual sample</w:t>
      </w:r>
      <w:r w:rsidR="00C5602B">
        <w:rPr>
          <w:sz w:val="24"/>
          <w:szCs w:val="24"/>
        </w:rPr>
        <w:t xml:space="preserve"> </w:t>
      </w:r>
      <w:r w:rsidR="00A871D0">
        <w:rPr>
          <w:sz w:val="24"/>
          <w:szCs w:val="24"/>
        </w:rPr>
        <w:t xml:space="preserve">to insure no duplication between the </w:t>
      </w:r>
      <w:r w:rsidR="00C5602B">
        <w:rPr>
          <w:sz w:val="24"/>
          <w:szCs w:val="24"/>
        </w:rPr>
        <w:t xml:space="preserve">samples.  To </w:t>
      </w:r>
      <w:r w:rsidR="0025251B">
        <w:rPr>
          <w:sz w:val="24"/>
          <w:szCs w:val="24"/>
        </w:rPr>
        <w:t>eliminate the chance of adding burden to larger firms, establishments will only be selected from the four smallest firm-size strata</w:t>
      </w:r>
      <w:r w:rsidR="00C80BBA">
        <w:rPr>
          <w:sz w:val="24"/>
          <w:szCs w:val="24"/>
        </w:rPr>
        <w:t xml:space="preserve"> used by the regular sample</w:t>
      </w:r>
      <w:r w:rsidR="0025251B">
        <w:rPr>
          <w:sz w:val="24"/>
          <w:szCs w:val="24"/>
        </w:rPr>
        <w:t xml:space="preserve">.  </w:t>
      </w:r>
      <w:r w:rsidR="003667C9">
        <w:rPr>
          <w:sz w:val="24"/>
          <w:szCs w:val="24"/>
        </w:rPr>
        <w:t>These strata</w:t>
      </w:r>
      <w:r w:rsidR="00553D10">
        <w:rPr>
          <w:sz w:val="24"/>
          <w:szCs w:val="24"/>
        </w:rPr>
        <w:t>, based on both firm size and establishment size,</w:t>
      </w:r>
      <w:r w:rsidR="003667C9">
        <w:rPr>
          <w:sz w:val="24"/>
          <w:szCs w:val="24"/>
        </w:rPr>
        <w:t xml:space="preserve"> are</w:t>
      </w:r>
      <w:r w:rsidR="00553D10">
        <w:rPr>
          <w:sz w:val="24"/>
          <w:szCs w:val="24"/>
        </w:rPr>
        <w:t xml:space="preserve"> shown in Table 1.</w:t>
      </w:r>
    </w:p>
    <w:p w:rsidR="00C80BBA" w:rsidP="00390D15" w:rsidRDefault="00C80BBA" w14:paraId="0932B762" w14:textId="28ADCBD0">
      <w:pPr>
        <w:rPr>
          <w:sz w:val="24"/>
          <w:szCs w:val="24"/>
        </w:rPr>
      </w:pPr>
    </w:p>
    <w:p w:rsidR="00C80BBA" w:rsidP="00390D15" w:rsidRDefault="00C80BBA" w14:paraId="2E70B09F" w14:textId="28BB21B4">
      <w:pPr>
        <w:rPr>
          <w:sz w:val="24"/>
          <w:szCs w:val="24"/>
        </w:rPr>
      </w:pPr>
      <w:r>
        <w:rPr>
          <w:sz w:val="24"/>
          <w:szCs w:val="24"/>
        </w:rPr>
        <w:t xml:space="preserve">Table 1.  </w:t>
      </w:r>
      <w:r w:rsidR="00582B4D">
        <w:rPr>
          <w:sz w:val="24"/>
          <w:szCs w:val="24"/>
        </w:rPr>
        <w:t xml:space="preserve">Firm Size by Establishment Size </w:t>
      </w:r>
      <w:r>
        <w:rPr>
          <w:sz w:val="24"/>
          <w:szCs w:val="24"/>
        </w:rPr>
        <w:t>Sampling Strata for the Pilot Test</w:t>
      </w:r>
    </w:p>
    <w:p w:rsidR="00C80BBA" w:rsidP="00390D15" w:rsidRDefault="00C80BBA" w14:paraId="086625DF" w14:textId="77777777">
      <w:pPr>
        <w:rPr>
          <w:sz w:val="24"/>
          <w:szCs w:val="24"/>
        </w:rPr>
      </w:pPr>
    </w:p>
    <w:tbl>
      <w:tblPr>
        <w:tblStyle w:val="TableGrid"/>
        <w:tblW w:w="0" w:type="auto"/>
        <w:tblLook w:val="04A0" w:firstRow="1" w:lastRow="0" w:firstColumn="1" w:lastColumn="0" w:noHBand="0" w:noVBand="1"/>
      </w:tblPr>
      <w:tblGrid>
        <w:gridCol w:w="4675"/>
        <w:gridCol w:w="4675"/>
      </w:tblGrid>
      <w:tr w:rsidR="00C80BBA" w:rsidTr="00C80BBA" w14:paraId="66343EFA" w14:textId="77777777">
        <w:tc>
          <w:tcPr>
            <w:tcW w:w="4675" w:type="dxa"/>
            <w:shd w:val="clear" w:color="auto" w:fill="D9D9D9" w:themeFill="background1" w:themeFillShade="D9"/>
          </w:tcPr>
          <w:p w:rsidRPr="00C80BBA" w:rsidR="00C80BBA" w:rsidP="00C80BBA" w:rsidRDefault="00C80BBA" w14:paraId="6529DC03" w14:textId="209CA811">
            <w:pPr>
              <w:jc w:val="center"/>
              <w:rPr>
                <w:b/>
                <w:bCs/>
                <w:sz w:val="24"/>
                <w:szCs w:val="24"/>
              </w:rPr>
            </w:pPr>
            <w:r w:rsidRPr="00C80BBA">
              <w:rPr>
                <w:b/>
                <w:bCs/>
                <w:sz w:val="24"/>
                <w:szCs w:val="24"/>
              </w:rPr>
              <w:t>Firm Size (Number of Employees)</w:t>
            </w:r>
          </w:p>
        </w:tc>
        <w:tc>
          <w:tcPr>
            <w:tcW w:w="4675" w:type="dxa"/>
            <w:shd w:val="clear" w:color="auto" w:fill="D9D9D9" w:themeFill="background1" w:themeFillShade="D9"/>
          </w:tcPr>
          <w:p w:rsidRPr="00C80BBA" w:rsidR="00C80BBA" w:rsidP="00C80BBA" w:rsidRDefault="00C80BBA" w14:paraId="11EA57BA" w14:textId="716574B5">
            <w:pPr>
              <w:jc w:val="center"/>
              <w:rPr>
                <w:b/>
                <w:bCs/>
                <w:sz w:val="24"/>
                <w:szCs w:val="24"/>
              </w:rPr>
            </w:pPr>
            <w:r w:rsidRPr="00C80BBA">
              <w:rPr>
                <w:b/>
                <w:bCs/>
                <w:sz w:val="24"/>
                <w:szCs w:val="24"/>
              </w:rPr>
              <w:t>Establishment Size (Number of Employees</w:t>
            </w:r>
            <w:r w:rsidR="00553D10">
              <w:rPr>
                <w:b/>
                <w:bCs/>
                <w:sz w:val="24"/>
                <w:szCs w:val="24"/>
              </w:rPr>
              <w:t>)</w:t>
            </w:r>
          </w:p>
        </w:tc>
      </w:tr>
      <w:tr w:rsidR="00C80BBA" w:rsidTr="00C80BBA" w14:paraId="066E4FBD" w14:textId="77777777">
        <w:tc>
          <w:tcPr>
            <w:tcW w:w="4675" w:type="dxa"/>
          </w:tcPr>
          <w:p w:rsidR="00C80BBA" w:rsidP="00C80BBA" w:rsidRDefault="00C80BBA" w14:paraId="7D60F6CD" w14:textId="0D263B14">
            <w:pPr>
              <w:jc w:val="center"/>
              <w:rPr>
                <w:sz w:val="24"/>
                <w:szCs w:val="24"/>
              </w:rPr>
            </w:pPr>
            <w:r>
              <w:rPr>
                <w:sz w:val="24"/>
                <w:szCs w:val="24"/>
              </w:rPr>
              <w:t>1 – 12</w:t>
            </w:r>
          </w:p>
        </w:tc>
        <w:tc>
          <w:tcPr>
            <w:tcW w:w="4675" w:type="dxa"/>
          </w:tcPr>
          <w:p w:rsidR="00C80BBA" w:rsidP="00C80BBA" w:rsidRDefault="00C80BBA" w14:paraId="0BE90B97" w14:textId="42782BB0">
            <w:pPr>
              <w:jc w:val="center"/>
              <w:rPr>
                <w:sz w:val="24"/>
                <w:szCs w:val="24"/>
              </w:rPr>
            </w:pPr>
            <w:r>
              <w:rPr>
                <w:sz w:val="24"/>
                <w:szCs w:val="24"/>
              </w:rPr>
              <w:t>1 – 4</w:t>
            </w:r>
          </w:p>
        </w:tc>
      </w:tr>
      <w:tr w:rsidR="00C80BBA" w:rsidTr="00C80BBA" w14:paraId="342F3A87" w14:textId="77777777">
        <w:tc>
          <w:tcPr>
            <w:tcW w:w="4675" w:type="dxa"/>
          </w:tcPr>
          <w:p w:rsidR="00C80BBA" w:rsidP="00C80BBA" w:rsidRDefault="00C80BBA" w14:paraId="50F5BBC2" w14:textId="633E4AF7">
            <w:pPr>
              <w:jc w:val="center"/>
              <w:rPr>
                <w:sz w:val="24"/>
                <w:szCs w:val="24"/>
              </w:rPr>
            </w:pPr>
            <w:r>
              <w:rPr>
                <w:sz w:val="24"/>
                <w:szCs w:val="24"/>
              </w:rPr>
              <w:t>1 – 12</w:t>
            </w:r>
          </w:p>
        </w:tc>
        <w:tc>
          <w:tcPr>
            <w:tcW w:w="4675" w:type="dxa"/>
          </w:tcPr>
          <w:p w:rsidR="00C80BBA" w:rsidP="00C80BBA" w:rsidRDefault="00C80BBA" w14:paraId="7E30E0DB" w14:textId="7218461C">
            <w:pPr>
              <w:jc w:val="center"/>
              <w:rPr>
                <w:sz w:val="24"/>
                <w:szCs w:val="24"/>
              </w:rPr>
            </w:pPr>
            <w:r>
              <w:rPr>
                <w:sz w:val="24"/>
                <w:szCs w:val="24"/>
              </w:rPr>
              <w:t>5 – 12</w:t>
            </w:r>
          </w:p>
        </w:tc>
      </w:tr>
      <w:tr w:rsidR="00C80BBA" w:rsidTr="00C80BBA" w14:paraId="63933421" w14:textId="77777777">
        <w:tc>
          <w:tcPr>
            <w:tcW w:w="4675" w:type="dxa"/>
          </w:tcPr>
          <w:p w:rsidR="00C80BBA" w:rsidP="00C80BBA" w:rsidRDefault="00C80BBA" w14:paraId="12E52862" w14:textId="3908DB02">
            <w:pPr>
              <w:jc w:val="center"/>
              <w:rPr>
                <w:sz w:val="24"/>
                <w:szCs w:val="24"/>
              </w:rPr>
            </w:pPr>
            <w:r>
              <w:rPr>
                <w:sz w:val="24"/>
                <w:szCs w:val="24"/>
              </w:rPr>
              <w:t>13 – 91</w:t>
            </w:r>
          </w:p>
        </w:tc>
        <w:tc>
          <w:tcPr>
            <w:tcW w:w="4675" w:type="dxa"/>
          </w:tcPr>
          <w:p w:rsidR="00C80BBA" w:rsidP="00C80BBA" w:rsidRDefault="00C80BBA" w14:paraId="7C4AFB2F" w14:textId="7CC3B497">
            <w:pPr>
              <w:jc w:val="center"/>
              <w:rPr>
                <w:sz w:val="24"/>
                <w:szCs w:val="24"/>
              </w:rPr>
            </w:pPr>
            <w:r>
              <w:rPr>
                <w:sz w:val="24"/>
                <w:szCs w:val="24"/>
              </w:rPr>
              <w:t>1 – 2</w:t>
            </w:r>
            <w:r w:rsidR="00104FB1">
              <w:rPr>
                <w:sz w:val="24"/>
                <w:szCs w:val="24"/>
              </w:rPr>
              <w:t>6</w:t>
            </w:r>
          </w:p>
        </w:tc>
      </w:tr>
      <w:tr w:rsidR="00C80BBA" w:rsidTr="00C80BBA" w14:paraId="09EE9041" w14:textId="77777777">
        <w:tc>
          <w:tcPr>
            <w:tcW w:w="4675" w:type="dxa"/>
          </w:tcPr>
          <w:p w:rsidR="00C80BBA" w:rsidP="00C80BBA" w:rsidRDefault="00C80BBA" w14:paraId="2143D226" w14:textId="0A51727F">
            <w:pPr>
              <w:jc w:val="center"/>
              <w:rPr>
                <w:sz w:val="24"/>
                <w:szCs w:val="24"/>
              </w:rPr>
            </w:pPr>
            <w:r>
              <w:rPr>
                <w:sz w:val="24"/>
                <w:szCs w:val="24"/>
              </w:rPr>
              <w:t>13 – 91</w:t>
            </w:r>
          </w:p>
        </w:tc>
        <w:tc>
          <w:tcPr>
            <w:tcW w:w="4675" w:type="dxa"/>
          </w:tcPr>
          <w:p w:rsidR="00C80BBA" w:rsidP="00C80BBA" w:rsidRDefault="00C80BBA" w14:paraId="41E1AE75" w14:textId="184CB6C5">
            <w:pPr>
              <w:jc w:val="center"/>
              <w:rPr>
                <w:sz w:val="24"/>
                <w:szCs w:val="24"/>
              </w:rPr>
            </w:pPr>
            <w:r>
              <w:rPr>
                <w:sz w:val="24"/>
                <w:szCs w:val="24"/>
              </w:rPr>
              <w:t>27 – 91</w:t>
            </w:r>
          </w:p>
        </w:tc>
      </w:tr>
    </w:tbl>
    <w:p w:rsidR="00390D15" w:rsidP="00390D15" w:rsidRDefault="00390D15" w14:paraId="1E4D8326" w14:textId="77777777">
      <w:pPr>
        <w:rPr>
          <w:sz w:val="24"/>
          <w:szCs w:val="24"/>
        </w:rPr>
      </w:pPr>
    </w:p>
    <w:p w:rsidR="008F56F2" w:rsidP="00365EE5" w:rsidRDefault="008F56F2" w14:paraId="6C1B2155" w14:textId="77777777">
      <w:pPr>
        <w:rPr>
          <w:b/>
          <w:sz w:val="24"/>
          <w:szCs w:val="24"/>
        </w:rPr>
      </w:pPr>
    </w:p>
    <w:p w:rsidR="00155DBE" w:rsidP="00365EE5" w:rsidRDefault="00D4297A" w14:paraId="1EAD025A" w14:textId="70862AAD">
      <w:pPr>
        <w:rPr>
          <w:b/>
          <w:sz w:val="24"/>
          <w:szCs w:val="24"/>
        </w:rPr>
      </w:pPr>
      <w:r>
        <w:rPr>
          <w:b/>
          <w:sz w:val="24"/>
          <w:szCs w:val="24"/>
        </w:rPr>
        <w:t>Pilot Test</w:t>
      </w:r>
      <w:r w:rsidRPr="00155DBE" w:rsidR="00155DBE">
        <w:rPr>
          <w:b/>
          <w:sz w:val="24"/>
          <w:szCs w:val="24"/>
        </w:rPr>
        <w:t xml:space="preserve"> Sample</w:t>
      </w:r>
      <w:r w:rsidR="00DA4D64">
        <w:rPr>
          <w:b/>
          <w:sz w:val="24"/>
          <w:szCs w:val="24"/>
        </w:rPr>
        <w:t xml:space="preserve"> Selection</w:t>
      </w:r>
    </w:p>
    <w:p w:rsidR="008F56F2" w:rsidP="00390D15" w:rsidRDefault="008F56F2" w14:paraId="22438296" w14:textId="67DAA600">
      <w:pPr>
        <w:rPr>
          <w:sz w:val="24"/>
          <w:szCs w:val="24"/>
        </w:rPr>
      </w:pPr>
    </w:p>
    <w:p w:rsidR="008F56F2" w:rsidP="00390D15" w:rsidRDefault="008F56F2" w14:paraId="4A1F2C09" w14:textId="14576EC8">
      <w:pPr>
        <w:rPr>
          <w:sz w:val="24"/>
          <w:szCs w:val="24"/>
        </w:rPr>
      </w:pPr>
      <w:r>
        <w:rPr>
          <w:sz w:val="24"/>
          <w:szCs w:val="24"/>
        </w:rPr>
        <w:t xml:space="preserve">The frame for the pilot test will be the Census Bureau’s Business Register, the same frame </w:t>
      </w:r>
      <w:r w:rsidR="002B08D6">
        <w:rPr>
          <w:sz w:val="24"/>
          <w:szCs w:val="24"/>
        </w:rPr>
        <w:t>used by the</w:t>
      </w:r>
      <w:r>
        <w:rPr>
          <w:sz w:val="24"/>
          <w:szCs w:val="24"/>
        </w:rPr>
        <w:t xml:space="preserve"> regular </w:t>
      </w:r>
      <w:r w:rsidR="002B08D6">
        <w:rPr>
          <w:sz w:val="24"/>
          <w:szCs w:val="24"/>
        </w:rPr>
        <w:t xml:space="preserve">MEPS-IC </w:t>
      </w:r>
      <w:r>
        <w:rPr>
          <w:sz w:val="24"/>
          <w:szCs w:val="24"/>
        </w:rPr>
        <w:t xml:space="preserve">sample.  The </w:t>
      </w:r>
      <w:r w:rsidR="00AD4959">
        <w:rPr>
          <w:sz w:val="24"/>
          <w:szCs w:val="24"/>
        </w:rPr>
        <w:t xml:space="preserve">pilot test </w:t>
      </w:r>
      <w:r>
        <w:rPr>
          <w:sz w:val="24"/>
          <w:szCs w:val="24"/>
        </w:rPr>
        <w:t xml:space="preserve">sample size of 4,896 establishments was chosen to allow for the selection of 24 establishments per strata per State (including the District of Columbia).  </w:t>
      </w:r>
      <w:r w:rsidR="00BA1E39">
        <w:rPr>
          <w:sz w:val="24"/>
          <w:szCs w:val="24"/>
        </w:rPr>
        <w:t xml:space="preserve">Despite </w:t>
      </w:r>
      <w:r>
        <w:rPr>
          <w:sz w:val="24"/>
          <w:szCs w:val="24"/>
        </w:rPr>
        <w:t xml:space="preserve">the expected higher nonresponse rate than the regular MEPS-IC survey, </w:t>
      </w:r>
      <w:r w:rsidR="00DA4D64">
        <w:rPr>
          <w:sz w:val="24"/>
          <w:szCs w:val="24"/>
        </w:rPr>
        <w:t>the number of responding pilot study establishments should be able to produce reliable national estimates of key survey figures</w:t>
      </w:r>
      <w:r w:rsidR="00B34D47">
        <w:rPr>
          <w:sz w:val="24"/>
          <w:szCs w:val="24"/>
        </w:rPr>
        <w:t xml:space="preserve"> by select firm size categories</w:t>
      </w:r>
      <w:r w:rsidR="00DA4D64">
        <w:rPr>
          <w:sz w:val="24"/>
          <w:szCs w:val="24"/>
        </w:rPr>
        <w:t xml:space="preserve">.  These figures </w:t>
      </w:r>
      <w:r w:rsidR="00BA1E39">
        <w:rPr>
          <w:sz w:val="24"/>
          <w:szCs w:val="24"/>
        </w:rPr>
        <w:t>will</w:t>
      </w:r>
      <w:r w:rsidR="00DA4D64">
        <w:rPr>
          <w:sz w:val="24"/>
          <w:szCs w:val="24"/>
        </w:rPr>
        <w:t xml:space="preserve"> be compared to the regular survey figures in a bias analysis to gauge the effects of eliminating certain data collection processes (research, telephone </w:t>
      </w:r>
      <w:proofErr w:type="spellStart"/>
      <w:r w:rsidR="00DA4D64">
        <w:rPr>
          <w:sz w:val="24"/>
          <w:szCs w:val="24"/>
        </w:rPr>
        <w:t>prescreener</w:t>
      </w:r>
      <w:proofErr w:type="spellEnd"/>
      <w:r w:rsidR="00DA4D64">
        <w:rPr>
          <w:sz w:val="24"/>
          <w:szCs w:val="24"/>
        </w:rPr>
        <w:t xml:space="preserve">, and telephone follow-up) </w:t>
      </w:r>
      <w:r w:rsidR="00BA1E39">
        <w:rPr>
          <w:sz w:val="24"/>
          <w:szCs w:val="24"/>
        </w:rPr>
        <w:t>that would</w:t>
      </w:r>
      <w:r w:rsidR="00DA4D64">
        <w:rPr>
          <w:sz w:val="24"/>
          <w:szCs w:val="24"/>
        </w:rPr>
        <w:t xml:space="preserve"> </w:t>
      </w:r>
      <w:r w:rsidR="00BA1E39">
        <w:rPr>
          <w:sz w:val="24"/>
          <w:szCs w:val="24"/>
        </w:rPr>
        <w:t xml:space="preserve">significantly </w:t>
      </w:r>
      <w:r w:rsidR="00DA4D64">
        <w:rPr>
          <w:sz w:val="24"/>
          <w:szCs w:val="24"/>
        </w:rPr>
        <w:t xml:space="preserve">reduce the </w:t>
      </w:r>
      <w:r w:rsidR="00B34D47">
        <w:rPr>
          <w:sz w:val="24"/>
          <w:szCs w:val="24"/>
        </w:rPr>
        <w:t xml:space="preserve">overall </w:t>
      </w:r>
      <w:r w:rsidR="00596E61">
        <w:rPr>
          <w:sz w:val="24"/>
          <w:szCs w:val="24"/>
        </w:rPr>
        <w:t>cost of the survey</w:t>
      </w:r>
      <w:r w:rsidR="00B34D47">
        <w:rPr>
          <w:sz w:val="24"/>
          <w:szCs w:val="24"/>
        </w:rPr>
        <w:t>.</w:t>
      </w:r>
    </w:p>
    <w:p w:rsidR="00B34D47" w:rsidP="00390D15" w:rsidRDefault="00B34D47" w14:paraId="13F5CBBF" w14:textId="57962305">
      <w:pPr>
        <w:rPr>
          <w:sz w:val="24"/>
          <w:szCs w:val="24"/>
        </w:rPr>
      </w:pPr>
    </w:p>
    <w:p w:rsidR="00B34D47" w:rsidP="00390D15" w:rsidRDefault="00B34D47" w14:paraId="35CA5F58" w14:textId="7EE93E14">
      <w:pPr>
        <w:rPr>
          <w:sz w:val="24"/>
          <w:szCs w:val="24"/>
        </w:rPr>
      </w:pPr>
      <w:r>
        <w:rPr>
          <w:sz w:val="24"/>
          <w:szCs w:val="24"/>
        </w:rPr>
        <w:t xml:space="preserve">The pilot test sample will be drawn concurrently with the regular MEPS-IC sample to avoid duplication of selected establishments.  To select the sample, the regular MEPS-IC allocation for each state would be increased by </w:t>
      </w:r>
      <w:r w:rsidR="00021075">
        <w:rPr>
          <w:sz w:val="24"/>
          <w:szCs w:val="24"/>
        </w:rPr>
        <w:t>96 establishments (24 establishments per strata, 4 strata per State</w:t>
      </w:r>
      <w:r w:rsidR="0078548E">
        <w:rPr>
          <w:sz w:val="24"/>
          <w:szCs w:val="24"/>
        </w:rPr>
        <w:t xml:space="preserve"> and the District of Columbia</w:t>
      </w:r>
      <w:r w:rsidR="00021075">
        <w:rPr>
          <w:sz w:val="24"/>
          <w:szCs w:val="24"/>
        </w:rPr>
        <w:t>).  Once the combined sample has been drawn</w:t>
      </w:r>
      <w:r w:rsidR="00CE79BE">
        <w:rPr>
          <w:sz w:val="24"/>
          <w:szCs w:val="24"/>
        </w:rPr>
        <w:t xml:space="preserve"> using the sampling methodology used by the regular MEPS-IC survey</w:t>
      </w:r>
      <w:r w:rsidR="00021075">
        <w:rPr>
          <w:sz w:val="24"/>
          <w:szCs w:val="24"/>
        </w:rPr>
        <w:t xml:space="preserve">, the pilot test establishments would be </w:t>
      </w:r>
      <w:r w:rsidR="00BD7661">
        <w:rPr>
          <w:sz w:val="24"/>
          <w:szCs w:val="24"/>
        </w:rPr>
        <w:t>separated</w:t>
      </w:r>
      <w:r w:rsidR="00021075">
        <w:rPr>
          <w:sz w:val="24"/>
          <w:szCs w:val="24"/>
        </w:rPr>
        <w:t xml:space="preserve"> from the regular sample establishments and the pilot establishments would then be sent on a separate route through the data collection</w:t>
      </w:r>
      <w:r w:rsidR="00CE79BE">
        <w:rPr>
          <w:sz w:val="24"/>
          <w:szCs w:val="24"/>
        </w:rPr>
        <w:t>,</w:t>
      </w:r>
      <w:r w:rsidR="00021075">
        <w:rPr>
          <w:sz w:val="24"/>
          <w:szCs w:val="24"/>
        </w:rPr>
        <w:t xml:space="preserve"> data processing</w:t>
      </w:r>
      <w:r w:rsidR="00CE79BE">
        <w:rPr>
          <w:sz w:val="24"/>
          <w:szCs w:val="24"/>
        </w:rPr>
        <w:t>, and estimation</w:t>
      </w:r>
      <w:r w:rsidR="00021075">
        <w:rPr>
          <w:sz w:val="24"/>
          <w:szCs w:val="24"/>
        </w:rPr>
        <w:t xml:space="preserve"> operations.  The pilot test establishments will not contribute to the imputation of regular survey establishment</w:t>
      </w:r>
      <w:r w:rsidR="00BF2575">
        <w:rPr>
          <w:sz w:val="24"/>
          <w:szCs w:val="24"/>
        </w:rPr>
        <w:t xml:space="preserve"> response</w:t>
      </w:r>
      <w:r w:rsidR="00021075">
        <w:rPr>
          <w:sz w:val="24"/>
          <w:szCs w:val="24"/>
        </w:rPr>
        <w:t>s nor will they contribute to any regular survey estimates</w:t>
      </w:r>
      <w:r w:rsidR="00CE79BE">
        <w:rPr>
          <w:sz w:val="24"/>
          <w:szCs w:val="24"/>
        </w:rPr>
        <w:t xml:space="preserve"> due to the unknown biases that may have been caused by their different methods of data collection and data processing.</w:t>
      </w:r>
    </w:p>
    <w:p w:rsidR="00021075" w:rsidP="00390D15" w:rsidRDefault="00021075" w14:paraId="035F6E7A" w14:textId="7F1DF491">
      <w:pPr>
        <w:rPr>
          <w:sz w:val="24"/>
          <w:szCs w:val="24"/>
        </w:rPr>
      </w:pPr>
    </w:p>
    <w:p w:rsidRPr="00CB177A" w:rsidR="003213D7" w:rsidP="00AF43A5" w:rsidRDefault="003213D7" w14:paraId="12510E35" w14:textId="77777777">
      <w:pPr>
        <w:pStyle w:val="Heading2"/>
        <w:rPr>
          <w:sz w:val="24"/>
          <w:szCs w:val="24"/>
        </w:rPr>
      </w:pPr>
      <w:bookmarkStart w:name="_Toc378946830" w:id="3"/>
      <w:r w:rsidRPr="00AF43A5">
        <w:rPr>
          <w:color w:val="auto"/>
          <w:sz w:val="24"/>
          <w:szCs w:val="24"/>
        </w:rPr>
        <w:lastRenderedPageBreak/>
        <w:t>2.</w:t>
      </w:r>
      <w:r w:rsidRPr="00CB177A">
        <w:rPr>
          <w:sz w:val="24"/>
          <w:szCs w:val="24"/>
        </w:rPr>
        <w:t xml:space="preserve">  </w:t>
      </w:r>
      <w:r w:rsidRPr="00AF43A5">
        <w:rPr>
          <w:color w:val="auto"/>
          <w:sz w:val="24"/>
          <w:szCs w:val="24"/>
          <w:u w:val="single"/>
        </w:rPr>
        <w:t>Information Collection Procedures</w:t>
      </w:r>
      <w:bookmarkEnd w:id="3"/>
    </w:p>
    <w:p w:rsidRPr="00CB177A" w:rsidR="003213D7" w:rsidP="003213D7" w:rsidRDefault="003213D7" w14:paraId="4A9AC3CC" w14:textId="77777777">
      <w:pPr>
        <w:rPr>
          <w:sz w:val="24"/>
          <w:szCs w:val="24"/>
        </w:rPr>
      </w:pPr>
    </w:p>
    <w:p w:rsidR="00361445" w:rsidP="003213D7" w:rsidRDefault="00361445" w14:paraId="50DB8AC7" w14:textId="060E944F">
      <w:pPr>
        <w:rPr>
          <w:sz w:val="24"/>
          <w:szCs w:val="24"/>
        </w:rPr>
      </w:pPr>
      <w:r>
        <w:rPr>
          <w:sz w:val="24"/>
          <w:szCs w:val="24"/>
        </w:rPr>
        <w:t>The regular MEPS-IC data collection procedures are:</w:t>
      </w:r>
    </w:p>
    <w:p w:rsidR="00361445" w:rsidP="00361445" w:rsidRDefault="0070481E" w14:paraId="4BBF0007" w14:textId="6DE74ED4">
      <w:pPr>
        <w:pStyle w:val="ListParagraph"/>
        <w:numPr>
          <w:ilvl w:val="0"/>
          <w:numId w:val="4"/>
        </w:numPr>
        <w:rPr>
          <w:sz w:val="24"/>
          <w:szCs w:val="24"/>
        </w:rPr>
      </w:pPr>
      <w:r>
        <w:rPr>
          <w:sz w:val="24"/>
          <w:szCs w:val="24"/>
        </w:rPr>
        <w:t>R</w:t>
      </w:r>
      <w:r w:rsidR="00361445">
        <w:rPr>
          <w:sz w:val="24"/>
          <w:szCs w:val="24"/>
        </w:rPr>
        <w:t>esearch</w:t>
      </w:r>
    </w:p>
    <w:p w:rsidR="00361445" w:rsidP="00361445" w:rsidRDefault="00361445" w14:paraId="3199C747" w14:textId="3804C151">
      <w:pPr>
        <w:pStyle w:val="ListParagraph"/>
        <w:numPr>
          <w:ilvl w:val="0"/>
          <w:numId w:val="4"/>
        </w:numPr>
        <w:rPr>
          <w:sz w:val="24"/>
          <w:szCs w:val="24"/>
        </w:rPr>
      </w:pPr>
      <w:r>
        <w:rPr>
          <w:sz w:val="24"/>
          <w:szCs w:val="24"/>
        </w:rPr>
        <w:t xml:space="preserve">Telephone </w:t>
      </w:r>
      <w:proofErr w:type="spellStart"/>
      <w:r>
        <w:rPr>
          <w:sz w:val="24"/>
          <w:szCs w:val="24"/>
        </w:rPr>
        <w:t>prescreener</w:t>
      </w:r>
      <w:proofErr w:type="spellEnd"/>
    </w:p>
    <w:p w:rsidR="00361445" w:rsidP="00361445" w:rsidRDefault="00857A90" w14:paraId="223DB974" w14:textId="1A26FA9B">
      <w:pPr>
        <w:pStyle w:val="ListParagraph"/>
        <w:numPr>
          <w:ilvl w:val="0"/>
          <w:numId w:val="4"/>
        </w:numPr>
        <w:rPr>
          <w:sz w:val="24"/>
          <w:szCs w:val="24"/>
        </w:rPr>
      </w:pPr>
      <w:r>
        <w:rPr>
          <w:sz w:val="24"/>
          <w:szCs w:val="24"/>
        </w:rPr>
        <w:t>Internet (</w:t>
      </w:r>
      <w:r w:rsidR="00361445">
        <w:rPr>
          <w:sz w:val="24"/>
          <w:szCs w:val="24"/>
        </w:rPr>
        <w:t>Web</w:t>
      </w:r>
      <w:r>
        <w:rPr>
          <w:sz w:val="24"/>
          <w:szCs w:val="24"/>
        </w:rPr>
        <w:t>)</w:t>
      </w:r>
      <w:r w:rsidR="00361445">
        <w:rPr>
          <w:sz w:val="24"/>
          <w:szCs w:val="24"/>
        </w:rPr>
        <w:t xml:space="preserve"> data collection</w:t>
      </w:r>
    </w:p>
    <w:p w:rsidR="00361445" w:rsidP="00361445" w:rsidRDefault="00361445" w14:paraId="76EDA39F" w14:textId="540E20AD">
      <w:pPr>
        <w:pStyle w:val="ListParagraph"/>
        <w:numPr>
          <w:ilvl w:val="0"/>
          <w:numId w:val="4"/>
        </w:numPr>
        <w:rPr>
          <w:sz w:val="24"/>
          <w:szCs w:val="24"/>
        </w:rPr>
      </w:pPr>
      <w:r>
        <w:rPr>
          <w:sz w:val="24"/>
          <w:szCs w:val="24"/>
        </w:rPr>
        <w:t>Mail data collection</w:t>
      </w:r>
    </w:p>
    <w:p w:rsidR="00361445" w:rsidP="00361445" w:rsidRDefault="0087151E" w14:paraId="72E26270" w14:textId="620FADAF">
      <w:pPr>
        <w:pStyle w:val="ListParagraph"/>
        <w:numPr>
          <w:ilvl w:val="0"/>
          <w:numId w:val="4"/>
        </w:numPr>
        <w:rPr>
          <w:sz w:val="24"/>
          <w:szCs w:val="24"/>
        </w:rPr>
      </w:pPr>
      <w:r>
        <w:rPr>
          <w:sz w:val="24"/>
          <w:szCs w:val="24"/>
        </w:rPr>
        <w:t>Telephone follow-up</w:t>
      </w:r>
    </w:p>
    <w:p w:rsidR="00275A2E" w:rsidP="00361445" w:rsidRDefault="00275A2E" w14:paraId="0E86FC60" w14:textId="3D78A83C">
      <w:pPr>
        <w:pStyle w:val="ListParagraph"/>
        <w:numPr>
          <w:ilvl w:val="0"/>
          <w:numId w:val="4"/>
        </w:numPr>
        <w:rPr>
          <w:sz w:val="24"/>
          <w:szCs w:val="24"/>
        </w:rPr>
      </w:pPr>
      <w:r>
        <w:rPr>
          <w:sz w:val="24"/>
          <w:szCs w:val="24"/>
        </w:rPr>
        <w:t>Problem resolution</w:t>
      </w:r>
    </w:p>
    <w:p w:rsidR="00686DB8" w:rsidP="0087151E" w:rsidRDefault="00686DB8" w14:paraId="0F3D0A88" w14:textId="4D8CAA83">
      <w:pPr>
        <w:rPr>
          <w:sz w:val="24"/>
          <w:szCs w:val="24"/>
        </w:rPr>
      </w:pPr>
    </w:p>
    <w:p w:rsidR="00686DB8" w:rsidP="0087151E" w:rsidRDefault="00686DB8" w14:paraId="287633EA" w14:textId="131FC13A">
      <w:pPr>
        <w:rPr>
          <w:sz w:val="24"/>
          <w:szCs w:val="24"/>
        </w:rPr>
      </w:pPr>
      <w:r>
        <w:rPr>
          <w:sz w:val="24"/>
          <w:szCs w:val="24"/>
        </w:rPr>
        <w:t xml:space="preserve">During the research operation, analysts attempt to improve upon the address and contact information from the frame (Census Bureau Business Register).  Analysts use the internet and </w:t>
      </w:r>
      <w:r w:rsidR="00BF2575">
        <w:rPr>
          <w:sz w:val="24"/>
          <w:szCs w:val="24"/>
        </w:rPr>
        <w:t>other sources</w:t>
      </w:r>
      <w:r>
        <w:rPr>
          <w:sz w:val="24"/>
          <w:szCs w:val="24"/>
        </w:rPr>
        <w:t xml:space="preserve"> to </w:t>
      </w:r>
      <w:r w:rsidR="00753B0B">
        <w:rPr>
          <w:sz w:val="24"/>
          <w:szCs w:val="24"/>
        </w:rPr>
        <w:t>determine the name and location of the optimal person to contact to respond to the survey</w:t>
      </w:r>
      <w:r>
        <w:rPr>
          <w:sz w:val="24"/>
          <w:szCs w:val="24"/>
        </w:rPr>
        <w:t xml:space="preserve">.  The telephone </w:t>
      </w:r>
      <w:proofErr w:type="spellStart"/>
      <w:r>
        <w:rPr>
          <w:sz w:val="24"/>
          <w:szCs w:val="24"/>
        </w:rPr>
        <w:t>prescreener</w:t>
      </w:r>
      <w:proofErr w:type="spellEnd"/>
      <w:r>
        <w:rPr>
          <w:sz w:val="24"/>
          <w:szCs w:val="24"/>
        </w:rPr>
        <w:t xml:space="preserve"> operation involves a brief call to the establishment to determine if health insurance is offered.  If health insurance isn’t offered, characteristics of the business are </w:t>
      </w:r>
      <w:proofErr w:type="gramStart"/>
      <w:r>
        <w:rPr>
          <w:sz w:val="24"/>
          <w:szCs w:val="24"/>
        </w:rPr>
        <w:t>collected</w:t>
      </w:r>
      <w:proofErr w:type="gramEnd"/>
      <w:r>
        <w:rPr>
          <w:sz w:val="24"/>
          <w:szCs w:val="24"/>
        </w:rPr>
        <w:t xml:space="preserve"> and the survey ends for that establishment.  If health insurance is offered or if there is no contact during the </w:t>
      </w:r>
      <w:proofErr w:type="spellStart"/>
      <w:r>
        <w:rPr>
          <w:sz w:val="24"/>
          <w:szCs w:val="24"/>
        </w:rPr>
        <w:t>prescreener</w:t>
      </w:r>
      <w:proofErr w:type="spellEnd"/>
      <w:r>
        <w:rPr>
          <w:sz w:val="24"/>
          <w:szCs w:val="24"/>
        </w:rPr>
        <w:t xml:space="preserve"> operation, the establishment will receive an invitation to respond to the survey using the internet (Web).  </w:t>
      </w:r>
      <w:r w:rsidR="00012D39">
        <w:rPr>
          <w:sz w:val="24"/>
          <w:szCs w:val="24"/>
        </w:rPr>
        <w:t xml:space="preserve">Follow-up </w:t>
      </w:r>
      <w:r w:rsidR="008A7E8C">
        <w:rPr>
          <w:sz w:val="24"/>
          <w:szCs w:val="24"/>
        </w:rPr>
        <w:t xml:space="preserve">letters and </w:t>
      </w:r>
      <w:r w:rsidR="00012D39">
        <w:rPr>
          <w:sz w:val="24"/>
          <w:szCs w:val="24"/>
        </w:rPr>
        <w:t xml:space="preserve">emails are sent to the business if warranted.  </w:t>
      </w:r>
      <w:r>
        <w:rPr>
          <w:sz w:val="24"/>
          <w:szCs w:val="24"/>
        </w:rPr>
        <w:t xml:space="preserve">If </w:t>
      </w:r>
      <w:r w:rsidR="00012D39">
        <w:rPr>
          <w:sz w:val="24"/>
          <w:szCs w:val="24"/>
        </w:rPr>
        <w:t xml:space="preserve">further </w:t>
      </w:r>
      <w:r>
        <w:rPr>
          <w:sz w:val="24"/>
          <w:szCs w:val="24"/>
        </w:rPr>
        <w:t xml:space="preserve">follow-up is </w:t>
      </w:r>
      <w:r w:rsidR="00012D39">
        <w:rPr>
          <w:sz w:val="24"/>
          <w:szCs w:val="24"/>
        </w:rPr>
        <w:t>necessary</w:t>
      </w:r>
      <w:r w:rsidR="008A7E8C">
        <w:rPr>
          <w:sz w:val="24"/>
          <w:szCs w:val="24"/>
        </w:rPr>
        <w:t xml:space="preserve"> or if the business places a request</w:t>
      </w:r>
      <w:r>
        <w:rPr>
          <w:sz w:val="24"/>
          <w:szCs w:val="24"/>
        </w:rPr>
        <w:t xml:space="preserve">, the business will be mailed a survey form packet.  </w:t>
      </w:r>
      <w:r w:rsidR="00012D39">
        <w:rPr>
          <w:sz w:val="24"/>
          <w:szCs w:val="24"/>
        </w:rPr>
        <w:t>After that, i</w:t>
      </w:r>
      <w:r>
        <w:rPr>
          <w:sz w:val="24"/>
          <w:szCs w:val="24"/>
        </w:rPr>
        <w:t xml:space="preserve">f the establishment continues to not respond to the survey, the business </w:t>
      </w:r>
      <w:r w:rsidR="00012D39">
        <w:rPr>
          <w:sz w:val="24"/>
          <w:szCs w:val="24"/>
        </w:rPr>
        <w:t>is sent to the telephone follow-up operation.</w:t>
      </w:r>
      <w:r w:rsidR="002064D6">
        <w:rPr>
          <w:sz w:val="24"/>
          <w:szCs w:val="24"/>
        </w:rPr>
        <w:t xml:space="preserve">  Responses with conflicting or critical reporting errors will be addressed in the problem resolution operation.</w:t>
      </w:r>
    </w:p>
    <w:p w:rsidR="00686DB8" w:rsidP="0087151E" w:rsidRDefault="00686DB8" w14:paraId="2C287621" w14:textId="77777777">
      <w:pPr>
        <w:rPr>
          <w:sz w:val="24"/>
          <w:szCs w:val="24"/>
        </w:rPr>
      </w:pPr>
    </w:p>
    <w:p w:rsidR="0087151E" w:rsidP="0087151E" w:rsidRDefault="0087151E" w14:paraId="0970FAD4" w14:textId="519957BC">
      <w:pPr>
        <w:rPr>
          <w:sz w:val="24"/>
          <w:szCs w:val="24"/>
        </w:rPr>
      </w:pPr>
      <w:r>
        <w:rPr>
          <w:sz w:val="24"/>
          <w:szCs w:val="24"/>
        </w:rPr>
        <w:t>The survey</w:t>
      </w:r>
      <w:r w:rsidR="00A83B58">
        <w:rPr>
          <w:sz w:val="24"/>
          <w:szCs w:val="24"/>
        </w:rPr>
        <w:t xml:space="preserve"> staff</w:t>
      </w:r>
      <w:r>
        <w:rPr>
          <w:sz w:val="24"/>
          <w:szCs w:val="24"/>
        </w:rPr>
        <w:t xml:space="preserve"> is examining opportunities to reduce costs and deliver estimates </w:t>
      </w:r>
      <w:r w:rsidR="00B90D7A">
        <w:rPr>
          <w:sz w:val="24"/>
          <w:szCs w:val="24"/>
        </w:rPr>
        <w:t>more quickly</w:t>
      </w:r>
      <w:r>
        <w:rPr>
          <w:sz w:val="24"/>
          <w:szCs w:val="24"/>
        </w:rPr>
        <w:t xml:space="preserve">.  By eliminating the research, telephone </w:t>
      </w:r>
      <w:proofErr w:type="spellStart"/>
      <w:r>
        <w:rPr>
          <w:sz w:val="24"/>
          <w:szCs w:val="24"/>
        </w:rPr>
        <w:t>prescreener</w:t>
      </w:r>
      <w:proofErr w:type="spellEnd"/>
      <w:r>
        <w:rPr>
          <w:sz w:val="24"/>
          <w:szCs w:val="24"/>
        </w:rPr>
        <w:t>, and telephone follow</w:t>
      </w:r>
      <w:r w:rsidR="00C4763D">
        <w:rPr>
          <w:sz w:val="24"/>
          <w:szCs w:val="24"/>
        </w:rPr>
        <w:t>-</w:t>
      </w:r>
      <w:r>
        <w:rPr>
          <w:sz w:val="24"/>
          <w:szCs w:val="24"/>
        </w:rPr>
        <w:t>up operations</w:t>
      </w:r>
      <w:r w:rsidR="00A570AB">
        <w:rPr>
          <w:sz w:val="24"/>
          <w:szCs w:val="24"/>
        </w:rPr>
        <w:t>,</w:t>
      </w:r>
      <w:r>
        <w:rPr>
          <w:sz w:val="24"/>
          <w:szCs w:val="24"/>
        </w:rPr>
        <w:t xml:space="preserve"> significant gains for both goals may be realized – at the possible cost of response, bias, and data quality.  This pilot test will provide valuable information about the </w:t>
      </w:r>
      <w:r w:rsidR="002508AC">
        <w:rPr>
          <w:sz w:val="24"/>
          <w:szCs w:val="24"/>
        </w:rPr>
        <w:t xml:space="preserve">possible </w:t>
      </w:r>
      <w:r>
        <w:rPr>
          <w:sz w:val="24"/>
          <w:szCs w:val="24"/>
        </w:rPr>
        <w:t>costs of eliminating the</w:t>
      </w:r>
      <w:r w:rsidR="00835A7D">
        <w:rPr>
          <w:sz w:val="24"/>
          <w:szCs w:val="24"/>
        </w:rPr>
        <w:t>se data collection</w:t>
      </w:r>
      <w:r>
        <w:rPr>
          <w:sz w:val="24"/>
          <w:szCs w:val="24"/>
        </w:rPr>
        <w:t xml:space="preserve"> processes.</w:t>
      </w:r>
    </w:p>
    <w:p w:rsidR="00C83E3D" w:rsidP="0087151E" w:rsidRDefault="00C83E3D" w14:paraId="5272EFB3" w14:textId="1E6287F6">
      <w:pPr>
        <w:rPr>
          <w:sz w:val="24"/>
          <w:szCs w:val="24"/>
        </w:rPr>
      </w:pPr>
    </w:p>
    <w:p w:rsidRPr="0087151E" w:rsidR="00C83E3D" w:rsidP="0087151E" w:rsidRDefault="00C83E3D" w14:paraId="4506AB5A" w14:textId="36D1E133">
      <w:pPr>
        <w:rPr>
          <w:sz w:val="24"/>
          <w:szCs w:val="24"/>
        </w:rPr>
      </w:pPr>
      <w:r>
        <w:rPr>
          <w:sz w:val="24"/>
          <w:szCs w:val="24"/>
        </w:rPr>
        <w:t xml:space="preserve">The pilot test will use existing data collection methods and procedures to gather data from respondents.  The only differences from the regular survey data collection will be the absence of the </w:t>
      </w:r>
      <w:r w:rsidR="00835A7D">
        <w:rPr>
          <w:sz w:val="24"/>
          <w:szCs w:val="24"/>
        </w:rPr>
        <w:t xml:space="preserve">research, telephone </w:t>
      </w:r>
      <w:proofErr w:type="spellStart"/>
      <w:r w:rsidR="00835A7D">
        <w:rPr>
          <w:sz w:val="24"/>
          <w:szCs w:val="24"/>
        </w:rPr>
        <w:t>prescreener</w:t>
      </w:r>
      <w:proofErr w:type="spellEnd"/>
      <w:r w:rsidR="00835A7D">
        <w:rPr>
          <w:sz w:val="24"/>
          <w:szCs w:val="24"/>
        </w:rPr>
        <w:t xml:space="preserve">, and </w:t>
      </w:r>
      <w:r>
        <w:rPr>
          <w:sz w:val="24"/>
          <w:szCs w:val="24"/>
        </w:rPr>
        <w:t>telephone-</w:t>
      </w:r>
      <w:r w:rsidR="00835A7D">
        <w:rPr>
          <w:sz w:val="24"/>
          <w:szCs w:val="24"/>
        </w:rPr>
        <w:t>follow-up</w:t>
      </w:r>
      <w:r>
        <w:rPr>
          <w:sz w:val="24"/>
          <w:szCs w:val="24"/>
        </w:rPr>
        <w:t xml:space="preserve"> procedures.</w:t>
      </w:r>
    </w:p>
    <w:p w:rsidRPr="00CB177A" w:rsidR="003213D7" w:rsidP="00AF43A5" w:rsidRDefault="003213D7" w14:paraId="583A2910" w14:textId="3D27F98C">
      <w:pPr>
        <w:pStyle w:val="Heading2"/>
        <w:rPr>
          <w:sz w:val="24"/>
          <w:szCs w:val="24"/>
        </w:rPr>
      </w:pPr>
      <w:bookmarkStart w:name="_Toc378946831" w:id="4"/>
      <w:r w:rsidRPr="00AF43A5">
        <w:rPr>
          <w:color w:val="auto"/>
          <w:sz w:val="24"/>
          <w:szCs w:val="24"/>
        </w:rPr>
        <w:t>3.</w:t>
      </w:r>
      <w:r w:rsidRPr="00CB177A">
        <w:rPr>
          <w:sz w:val="24"/>
          <w:szCs w:val="24"/>
        </w:rPr>
        <w:t xml:space="preserve">  </w:t>
      </w:r>
      <w:r w:rsidRPr="00AF43A5">
        <w:rPr>
          <w:color w:val="auto"/>
          <w:sz w:val="24"/>
          <w:szCs w:val="24"/>
          <w:u w:val="single"/>
        </w:rPr>
        <w:t>Methods to Maximize Response Rate</w:t>
      </w:r>
      <w:bookmarkEnd w:id="4"/>
    </w:p>
    <w:p w:rsidRPr="00CB177A" w:rsidR="003213D7" w:rsidP="003213D7" w:rsidRDefault="003213D7" w14:paraId="4A4637D5" w14:textId="77777777">
      <w:pPr>
        <w:rPr>
          <w:sz w:val="24"/>
          <w:szCs w:val="24"/>
        </w:rPr>
      </w:pPr>
    </w:p>
    <w:p w:rsidR="00343592" w:rsidP="00CD4FD2" w:rsidRDefault="00343592" w14:paraId="37D73A77" w14:textId="2E865073">
      <w:pPr>
        <w:rPr>
          <w:sz w:val="24"/>
          <w:szCs w:val="24"/>
        </w:rPr>
      </w:pPr>
      <w:r>
        <w:rPr>
          <w:sz w:val="24"/>
          <w:szCs w:val="24"/>
        </w:rPr>
        <w:t xml:space="preserve">Advance emails will inform establishments about the survey and notify them of the opportunity to respond using the internet (Web).  Follow-up emails will be sent </w:t>
      </w:r>
      <w:r w:rsidR="00E755CB">
        <w:rPr>
          <w:sz w:val="24"/>
          <w:szCs w:val="24"/>
        </w:rPr>
        <w:t>as</w:t>
      </w:r>
      <w:r>
        <w:rPr>
          <w:sz w:val="24"/>
          <w:szCs w:val="24"/>
        </w:rPr>
        <w:t xml:space="preserve"> necessary.  If further follow-up is warranted, the business will be mailed a packet of survey forms with an informative letter on Census Bureau letterhead that is signed by a high-ranking Census Bureau official.  </w:t>
      </w:r>
      <w:proofErr w:type="gramStart"/>
      <w:r>
        <w:rPr>
          <w:sz w:val="24"/>
          <w:szCs w:val="24"/>
        </w:rPr>
        <w:t>Also</w:t>
      </w:r>
      <w:proofErr w:type="gramEnd"/>
      <w:r>
        <w:rPr>
          <w:sz w:val="24"/>
          <w:szCs w:val="24"/>
        </w:rPr>
        <w:t xml:space="preserve"> in the survey packet will be a color brochure containing information about the survey, a</w:t>
      </w:r>
      <w:r w:rsidR="00E755CB">
        <w:rPr>
          <w:sz w:val="24"/>
          <w:szCs w:val="24"/>
        </w:rPr>
        <w:t xml:space="preserve"> key estimate produced by the survey from the prior year, and instructions on how to respond to the survey.</w:t>
      </w:r>
    </w:p>
    <w:p w:rsidRPr="00CB177A" w:rsidR="003213D7" w:rsidP="00AF43A5" w:rsidRDefault="003213D7" w14:paraId="6C239EC5" w14:textId="77777777">
      <w:pPr>
        <w:pStyle w:val="Heading2"/>
        <w:rPr>
          <w:sz w:val="24"/>
          <w:szCs w:val="24"/>
        </w:rPr>
      </w:pPr>
      <w:bookmarkStart w:name="_Toc378946832" w:id="5"/>
      <w:r w:rsidRPr="00AF43A5">
        <w:rPr>
          <w:color w:val="auto"/>
          <w:sz w:val="24"/>
          <w:szCs w:val="24"/>
        </w:rPr>
        <w:t>4.</w:t>
      </w:r>
      <w:r w:rsidRPr="00CB177A">
        <w:rPr>
          <w:sz w:val="24"/>
          <w:szCs w:val="24"/>
        </w:rPr>
        <w:t xml:space="preserve">  </w:t>
      </w:r>
      <w:r w:rsidRPr="00AF43A5">
        <w:rPr>
          <w:color w:val="auto"/>
          <w:sz w:val="24"/>
          <w:szCs w:val="24"/>
          <w:u w:val="single"/>
        </w:rPr>
        <w:t>Tests of Procedures</w:t>
      </w:r>
      <w:bookmarkEnd w:id="5"/>
    </w:p>
    <w:p w:rsidR="003213D7" w:rsidP="003213D7" w:rsidRDefault="003213D7" w14:paraId="2D8EE181" w14:textId="77777777">
      <w:pPr>
        <w:rPr>
          <w:sz w:val="24"/>
          <w:szCs w:val="24"/>
        </w:rPr>
      </w:pPr>
    </w:p>
    <w:p w:rsidR="00FB3670" w:rsidP="003213D7" w:rsidRDefault="00FB3670" w14:paraId="70F893A8" w14:textId="4C623070">
      <w:pPr>
        <w:rPr>
          <w:sz w:val="24"/>
          <w:szCs w:val="24"/>
        </w:rPr>
      </w:pPr>
      <w:r>
        <w:rPr>
          <w:sz w:val="24"/>
          <w:szCs w:val="24"/>
        </w:rPr>
        <w:lastRenderedPageBreak/>
        <w:t>Other than the sampling, the procedures for this specific project are the same as for the regular annual survey.  The Census Bureau has a great amount of experience with sampling and processing separate paths of MEPS-IC data from conducting three MEPS-IC longitudinal surveys (2013-2014, 2014-2015, and 2015-2016).  For th</w:t>
      </w:r>
      <w:r w:rsidR="00242346">
        <w:rPr>
          <w:sz w:val="24"/>
          <w:szCs w:val="24"/>
        </w:rPr>
        <w:t>e</w:t>
      </w:r>
      <w:r>
        <w:rPr>
          <w:sz w:val="24"/>
          <w:szCs w:val="24"/>
        </w:rPr>
        <w:t xml:space="preserve"> longitudinal surveys, separate paths</w:t>
      </w:r>
      <w:r w:rsidR="00A65DCE">
        <w:rPr>
          <w:sz w:val="24"/>
          <w:szCs w:val="24"/>
        </w:rPr>
        <w:t xml:space="preserve"> were </w:t>
      </w:r>
      <w:r>
        <w:rPr>
          <w:sz w:val="24"/>
          <w:szCs w:val="24"/>
        </w:rPr>
        <w:t xml:space="preserve">incorporated to process the longitudinal data at the same time, but </w:t>
      </w:r>
      <w:r w:rsidR="006002F3">
        <w:rPr>
          <w:sz w:val="24"/>
          <w:szCs w:val="24"/>
        </w:rPr>
        <w:t>apart</w:t>
      </w:r>
      <w:r>
        <w:rPr>
          <w:sz w:val="24"/>
          <w:szCs w:val="24"/>
        </w:rPr>
        <w:t xml:space="preserve"> from the regular MEPS-IC data.</w:t>
      </w:r>
    </w:p>
    <w:p w:rsidRPr="00AF43A5" w:rsidR="003213D7" w:rsidP="00AF43A5" w:rsidRDefault="003213D7" w14:paraId="5C6E3045" w14:textId="77777777">
      <w:pPr>
        <w:pStyle w:val="Heading2"/>
        <w:rPr>
          <w:color w:val="auto"/>
          <w:sz w:val="24"/>
          <w:szCs w:val="24"/>
        </w:rPr>
      </w:pPr>
      <w:bookmarkStart w:name="_Toc378946833" w:id="6"/>
      <w:r w:rsidRPr="00AF43A5">
        <w:rPr>
          <w:color w:val="auto"/>
          <w:sz w:val="24"/>
          <w:szCs w:val="24"/>
        </w:rPr>
        <w:t>5.</w:t>
      </w:r>
      <w:r w:rsidRPr="00CB177A">
        <w:rPr>
          <w:sz w:val="24"/>
          <w:szCs w:val="24"/>
        </w:rPr>
        <w:t xml:space="preserve">  </w:t>
      </w:r>
      <w:r w:rsidRPr="00AF43A5">
        <w:rPr>
          <w:color w:val="auto"/>
          <w:sz w:val="24"/>
          <w:szCs w:val="24"/>
          <w:u w:val="single"/>
        </w:rPr>
        <w:t>Statistical Consultation and Independent Review</w:t>
      </w:r>
      <w:bookmarkEnd w:id="6"/>
    </w:p>
    <w:p w:rsidRPr="00CB177A" w:rsidR="003213D7" w:rsidP="003213D7" w:rsidRDefault="003213D7" w14:paraId="0A3EA674" w14:textId="77777777">
      <w:pPr>
        <w:rPr>
          <w:sz w:val="24"/>
          <w:szCs w:val="24"/>
        </w:rPr>
      </w:pPr>
    </w:p>
    <w:p w:rsidRPr="00CB177A" w:rsidR="003213D7" w:rsidP="003213D7" w:rsidRDefault="009277F7" w14:paraId="20846C63" w14:textId="7F144794">
      <w:pPr>
        <w:rPr>
          <w:sz w:val="24"/>
          <w:szCs w:val="24"/>
        </w:rPr>
      </w:pPr>
      <w:r>
        <w:rPr>
          <w:sz w:val="24"/>
          <w:szCs w:val="24"/>
        </w:rPr>
        <w:t>The following</w:t>
      </w:r>
      <w:r w:rsidR="006002F3">
        <w:rPr>
          <w:sz w:val="24"/>
          <w:szCs w:val="24"/>
        </w:rPr>
        <w:t xml:space="preserve"> Census Bureau</w:t>
      </w:r>
      <w:r>
        <w:rPr>
          <w:sz w:val="24"/>
          <w:szCs w:val="24"/>
        </w:rPr>
        <w:t xml:space="preserve"> </w:t>
      </w:r>
      <w:r w:rsidRPr="00CB177A" w:rsidR="003213D7">
        <w:rPr>
          <w:sz w:val="24"/>
          <w:szCs w:val="24"/>
        </w:rPr>
        <w:t>statistical analysts</w:t>
      </w:r>
      <w:r>
        <w:rPr>
          <w:sz w:val="24"/>
          <w:szCs w:val="24"/>
        </w:rPr>
        <w:t xml:space="preserve"> </w:t>
      </w:r>
      <w:r w:rsidRPr="00CB177A" w:rsidR="003213D7">
        <w:rPr>
          <w:sz w:val="24"/>
          <w:szCs w:val="24"/>
        </w:rPr>
        <w:t>develop</w:t>
      </w:r>
      <w:r>
        <w:rPr>
          <w:sz w:val="24"/>
          <w:szCs w:val="24"/>
        </w:rPr>
        <w:t>ed</w:t>
      </w:r>
      <w:r w:rsidRPr="00CB177A" w:rsidR="003213D7">
        <w:rPr>
          <w:sz w:val="24"/>
          <w:szCs w:val="24"/>
        </w:rPr>
        <w:t xml:space="preserve"> </w:t>
      </w:r>
      <w:r>
        <w:rPr>
          <w:sz w:val="24"/>
          <w:szCs w:val="24"/>
        </w:rPr>
        <w:t xml:space="preserve">both </w:t>
      </w:r>
      <w:r w:rsidRPr="00CB177A" w:rsidR="003213D7">
        <w:rPr>
          <w:sz w:val="24"/>
          <w:szCs w:val="24"/>
        </w:rPr>
        <w:t xml:space="preserve">the study design and </w:t>
      </w:r>
      <w:r>
        <w:rPr>
          <w:sz w:val="24"/>
          <w:szCs w:val="24"/>
        </w:rPr>
        <w:t xml:space="preserve">analytic </w:t>
      </w:r>
      <w:r w:rsidR="003213D7">
        <w:rPr>
          <w:sz w:val="24"/>
          <w:szCs w:val="24"/>
        </w:rPr>
        <w:t xml:space="preserve">plan </w:t>
      </w:r>
      <w:r>
        <w:rPr>
          <w:sz w:val="24"/>
          <w:szCs w:val="24"/>
        </w:rPr>
        <w:t xml:space="preserve">for this project: </w:t>
      </w:r>
    </w:p>
    <w:p w:rsidRPr="00CB177A" w:rsidR="003213D7" w:rsidP="003213D7" w:rsidRDefault="003213D7" w14:paraId="133EC6F1" w14:textId="77777777">
      <w:pPr>
        <w:rPr>
          <w:sz w:val="24"/>
          <w:szCs w:val="24"/>
        </w:rPr>
      </w:pPr>
    </w:p>
    <w:p w:rsidRPr="00884893" w:rsidR="006002F3" w:rsidP="00C12097" w:rsidRDefault="006002F3" w14:paraId="509B1515" w14:textId="05F2E23A">
      <w:pPr>
        <w:rPr>
          <w:sz w:val="24"/>
          <w:szCs w:val="24"/>
        </w:rPr>
      </w:pPr>
      <w:r w:rsidRPr="00884893">
        <w:rPr>
          <w:sz w:val="24"/>
          <w:szCs w:val="24"/>
        </w:rPr>
        <w:t xml:space="preserve">Marleen Livesay, </w:t>
      </w:r>
      <w:r w:rsidRPr="00884893" w:rsidR="00884893">
        <w:rPr>
          <w:sz w:val="24"/>
          <w:szCs w:val="24"/>
        </w:rPr>
        <w:t>Chief, Health Surveys Branch, Economic Reimbursable Surveys Division</w:t>
      </w:r>
      <w:r w:rsidR="00884893">
        <w:rPr>
          <w:sz w:val="24"/>
          <w:szCs w:val="24"/>
        </w:rPr>
        <w:t>, U.S. Census Bureau</w:t>
      </w:r>
    </w:p>
    <w:p w:rsidR="00884893" w:rsidP="00C12097" w:rsidRDefault="00884893" w14:paraId="4E16A2DB" w14:textId="77777777">
      <w:pPr>
        <w:rPr>
          <w:sz w:val="24"/>
          <w:szCs w:val="24"/>
        </w:rPr>
      </w:pPr>
    </w:p>
    <w:p w:rsidRPr="00884893" w:rsidR="006002F3" w:rsidP="00C12097" w:rsidRDefault="006002F3" w14:paraId="054CDB36" w14:textId="16EE129F">
      <w:pPr>
        <w:rPr>
          <w:sz w:val="24"/>
          <w:szCs w:val="24"/>
        </w:rPr>
      </w:pPr>
      <w:r w:rsidRPr="00884893">
        <w:rPr>
          <w:sz w:val="24"/>
          <w:szCs w:val="24"/>
        </w:rPr>
        <w:t>Julie Vesely,</w:t>
      </w:r>
      <w:r w:rsidRPr="00884893" w:rsidR="00884893">
        <w:rPr>
          <w:sz w:val="24"/>
          <w:szCs w:val="24"/>
        </w:rPr>
        <w:t xml:space="preserve"> Chief, Business Register and MEPS Statistical Methods Branch</w:t>
      </w:r>
      <w:r w:rsidR="00884893">
        <w:rPr>
          <w:sz w:val="24"/>
          <w:szCs w:val="24"/>
        </w:rPr>
        <w:t>, Economic Statistical Methods Division, U.S. Census Bureau</w:t>
      </w:r>
    </w:p>
    <w:p w:rsidR="00884893" w:rsidP="00C12097" w:rsidRDefault="00884893" w14:paraId="27547622" w14:textId="77777777">
      <w:pPr>
        <w:rPr>
          <w:sz w:val="24"/>
          <w:szCs w:val="24"/>
        </w:rPr>
      </w:pPr>
    </w:p>
    <w:p w:rsidR="006002F3" w:rsidP="00C12097" w:rsidRDefault="006002F3" w14:paraId="22A24DE5" w14:textId="70FB0177">
      <w:pPr>
        <w:rPr>
          <w:sz w:val="24"/>
          <w:szCs w:val="24"/>
        </w:rPr>
      </w:pPr>
      <w:r w:rsidRPr="00884893">
        <w:rPr>
          <w:sz w:val="24"/>
          <w:szCs w:val="24"/>
        </w:rPr>
        <w:t>Matt Thompson,</w:t>
      </w:r>
      <w:r w:rsidR="00884893">
        <w:rPr>
          <w:sz w:val="24"/>
          <w:szCs w:val="24"/>
        </w:rPr>
        <w:t xml:space="preserve"> Mathematical Statistician, Business Register and MEPS Statistical Methods Branch, Economic Statistical Methods Division, U.S. Census Bureau</w:t>
      </w:r>
    </w:p>
    <w:p w:rsidR="00884893" w:rsidP="00C12097" w:rsidRDefault="00884893" w14:paraId="48489EC4" w14:textId="24FF92D5">
      <w:pPr>
        <w:rPr>
          <w:sz w:val="24"/>
          <w:szCs w:val="24"/>
        </w:rPr>
      </w:pPr>
    </w:p>
    <w:p w:rsidRPr="00884893" w:rsidR="00884893" w:rsidP="00C12097" w:rsidRDefault="00884893" w14:paraId="7BB0AFBF" w14:textId="0E2D5F40">
      <w:pPr>
        <w:rPr>
          <w:sz w:val="24"/>
          <w:szCs w:val="24"/>
        </w:rPr>
      </w:pPr>
      <w:r>
        <w:rPr>
          <w:sz w:val="24"/>
          <w:szCs w:val="24"/>
        </w:rPr>
        <w:t>Brandon Flanders, Survey Statistician, Health Surveys Branch, Economic Reimbursable Surveys Division, U.S. Census Bureau</w:t>
      </w:r>
    </w:p>
    <w:p w:rsidR="00884893" w:rsidP="00C12097" w:rsidRDefault="00884893" w14:paraId="5B7BD874" w14:textId="77777777">
      <w:pPr>
        <w:rPr>
          <w:sz w:val="24"/>
          <w:szCs w:val="24"/>
        </w:rPr>
      </w:pPr>
    </w:p>
    <w:p w:rsidRPr="00884893" w:rsidR="006002F3" w:rsidP="00C12097" w:rsidRDefault="006002F3" w14:paraId="66C29DF5" w14:textId="69466EAF">
      <w:pPr>
        <w:rPr>
          <w:sz w:val="24"/>
          <w:szCs w:val="24"/>
        </w:rPr>
      </w:pPr>
      <w:r w:rsidRPr="00884893">
        <w:rPr>
          <w:sz w:val="24"/>
          <w:szCs w:val="24"/>
        </w:rPr>
        <w:t>Ruiyi Li,</w:t>
      </w:r>
      <w:r w:rsidR="00884893">
        <w:rPr>
          <w:sz w:val="24"/>
          <w:szCs w:val="24"/>
        </w:rPr>
        <w:t xml:space="preserve"> Mathematical Statistician, Business Register and MEPS Statistical Methods Branch, Economic Statistical Methods Division, U.S. Census Bureau</w:t>
      </w:r>
    </w:p>
    <w:p w:rsidRPr="00884893" w:rsidR="006002F3" w:rsidP="00C12097" w:rsidRDefault="006002F3" w14:paraId="25AC7A4C" w14:textId="77777777">
      <w:pPr>
        <w:rPr>
          <w:sz w:val="24"/>
          <w:szCs w:val="24"/>
        </w:rPr>
      </w:pPr>
    </w:p>
    <w:sectPr w:rsidRPr="00884893" w:rsidR="006002F3" w:rsidSect="00FD435B">
      <w:footerReference w:type="default" r:id="rId9"/>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03AE1" w14:textId="77777777" w:rsidR="006F591F" w:rsidRDefault="006F591F" w:rsidP="00415318">
      <w:r>
        <w:separator/>
      </w:r>
    </w:p>
  </w:endnote>
  <w:endnote w:type="continuationSeparator" w:id="0">
    <w:p w14:paraId="41979199" w14:textId="77777777" w:rsidR="006F591F" w:rsidRDefault="006F591F" w:rsidP="004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F5AC0" w14:textId="77777777" w:rsidR="00FD435B" w:rsidRDefault="00FD435B">
    <w:pPr>
      <w:pStyle w:val="Footer"/>
      <w:jc w:val="right"/>
    </w:pPr>
  </w:p>
  <w:p w14:paraId="43796106" w14:textId="77777777" w:rsidR="00FD435B" w:rsidRDefault="00FD4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672283"/>
      <w:docPartObj>
        <w:docPartGallery w:val="Page Numbers (Bottom of Page)"/>
        <w:docPartUnique/>
      </w:docPartObj>
    </w:sdtPr>
    <w:sdtEndPr>
      <w:rPr>
        <w:noProof/>
      </w:rPr>
    </w:sdtEndPr>
    <w:sdtContent>
      <w:p w14:paraId="70A44CE8" w14:textId="4B0EE062" w:rsidR="00FD435B" w:rsidRDefault="00FD435B">
        <w:pPr>
          <w:pStyle w:val="Footer"/>
          <w:jc w:val="right"/>
        </w:pPr>
        <w:r>
          <w:fldChar w:fldCharType="begin"/>
        </w:r>
        <w:r>
          <w:instrText xml:space="preserve"> PAGE   \* MERGEFORMAT </w:instrText>
        </w:r>
        <w:r>
          <w:fldChar w:fldCharType="separate"/>
        </w:r>
        <w:r w:rsidR="00891756">
          <w:rPr>
            <w:noProof/>
          </w:rPr>
          <w:t>4</w:t>
        </w:r>
        <w:r>
          <w:rPr>
            <w:noProof/>
          </w:rPr>
          <w:fldChar w:fldCharType="end"/>
        </w:r>
      </w:p>
    </w:sdtContent>
  </w:sdt>
  <w:p w14:paraId="6A275551" w14:textId="77777777" w:rsidR="00FD435B" w:rsidRDefault="00FD4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01957" w14:textId="77777777" w:rsidR="006F591F" w:rsidRDefault="006F591F" w:rsidP="00415318">
      <w:r>
        <w:separator/>
      </w:r>
    </w:p>
  </w:footnote>
  <w:footnote w:type="continuationSeparator" w:id="0">
    <w:p w14:paraId="6924C611" w14:textId="77777777" w:rsidR="006F591F" w:rsidRDefault="006F591F" w:rsidP="00415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6F0"/>
    <w:multiLevelType w:val="hybridMultilevel"/>
    <w:tmpl w:val="BBB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35535"/>
    <w:multiLevelType w:val="hybridMultilevel"/>
    <w:tmpl w:val="2902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846A3"/>
    <w:multiLevelType w:val="hybridMultilevel"/>
    <w:tmpl w:val="4F42F59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D7"/>
    <w:rsid w:val="00000ED3"/>
    <w:rsid w:val="00002225"/>
    <w:rsid w:val="00003D27"/>
    <w:rsid w:val="00003DB1"/>
    <w:rsid w:val="00003FB8"/>
    <w:rsid w:val="000044B3"/>
    <w:rsid w:val="0000491C"/>
    <w:rsid w:val="00004DFD"/>
    <w:rsid w:val="00005070"/>
    <w:rsid w:val="00005BC4"/>
    <w:rsid w:val="000063A7"/>
    <w:rsid w:val="00006870"/>
    <w:rsid w:val="00006DE9"/>
    <w:rsid w:val="00007AF8"/>
    <w:rsid w:val="0001179D"/>
    <w:rsid w:val="000118E3"/>
    <w:rsid w:val="00012455"/>
    <w:rsid w:val="00012D39"/>
    <w:rsid w:val="000135BA"/>
    <w:rsid w:val="000144E3"/>
    <w:rsid w:val="00014817"/>
    <w:rsid w:val="00014ED7"/>
    <w:rsid w:val="00016C50"/>
    <w:rsid w:val="0001727D"/>
    <w:rsid w:val="00017B4E"/>
    <w:rsid w:val="00017C01"/>
    <w:rsid w:val="00020354"/>
    <w:rsid w:val="00021075"/>
    <w:rsid w:val="00022D81"/>
    <w:rsid w:val="0002425A"/>
    <w:rsid w:val="000257A1"/>
    <w:rsid w:val="00025EEF"/>
    <w:rsid w:val="0002646D"/>
    <w:rsid w:val="00027596"/>
    <w:rsid w:val="00027761"/>
    <w:rsid w:val="000301D5"/>
    <w:rsid w:val="00030782"/>
    <w:rsid w:val="00030CEB"/>
    <w:rsid w:val="00031472"/>
    <w:rsid w:val="00031F12"/>
    <w:rsid w:val="000340A7"/>
    <w:rsid w:val="0003429E"/>
    <w:rsid w:val="000369BD"/>
    <w:rsid w:val="000371A7"/>
    <w:rsid w:val="00037405"/>
    <w:rsid w:val="00037B49"/>
    <w:rsid w:val="00040927"/>
    <w:rsid w:val="00040C3A"/>
    <w:rsid w:val="00040EE8"/>
    <w:rsid w:val="000417D8"/>
    <w:rsid w:val="00041941"/>
    <w:rsid w:val="00044725"/>
    <w:rsid w:val="00044983"/>
    <w:rsid w:val="00044FAA"/>
    <w:rsid w:val="000457EF"/>
    <w:rsid w:val="000459D8"/>
    <w:rsid w:val="0004791C"/>
    <w:rsid w:val="00047A99"/>
    <w:rsid w:val="00050D87"/>
    <w:rsid w:val="000510D9"/>
    <w:rsid w:val="000513EB"/>
    <w:rsid w:val="000527E5"/>
    <w:rsid w:val="00053220"/>
    <w:rsid w:val="00053848"/>
    <w:rsid w:val="000545FC"/>
    <w:rsid w:val="0005548F"/>
    <w:rsid w:val="00055B61"/>
    <w:rsid w:val="00056A07"/>
    <w:rsid w:val="00056C64"/>
    <w:rsid w:val="00056F12"/>
    <w:rsid w:val="000579F2"/>
    <w:rsid w:val="00057D18"/>
    <w:rsid w:val="00060B38"/>
    <w:rsid w:val="00060DDE"/>
    <w:rsid w:val="00061645"/>
    <w:rsid w:val="0006188C"/>
    <w:rsid w:val="00061BEE"/>
    <w:rsid w:val="0006202B"/>
    <w:rsid w:val="000623F2"/>
    <w:rsid w:val="000627A4"/>
    <w:rsid w:val="00062809"/>
    <w:rsid w:val="00064A20"/>
    <w:rsid w:val="000676ED"/>
    <w:rsid w:val="0007034F"/>
    <w:rsid w:val="0007130B"/>
    <w:rsid w:val="00071E5B"/>
    <w:rsid w:val="0007397F"/>
    <w:rsid w:val="00073A10"/>
    <w:rsid w:val="0007416E"/>
    <w:rsid w:val="00074C13"/>
    <w:rsid w:val="00074ED2"/>
    <w:rsid w:val="000760F5"/>
    <w:rsid w:val="00077783"/>
    <w:rsid w:val="00077C61"/>
    <w:rsid w:val="00082BBA"/>
    <w:rsid w:val="00084B9D"/>
    <w:rsid w:val="00084CA6"/>
    <w:rsid w:val="00085849"/>
    <w:rsid w:val="00085E31"/>
    <w:rsid w:val="000864C6"/>
    <w:rsid w:val="00086D88"/>
    <w:rsid w:val="00087468"/>
    <w:rsid w:val="00087749"/>
    <w:rsid w:val="00090074"/>
    <w:rsid w:val="000901FC"/>
    <w:rsid w:val="000902D0"/>
    <w:rsid w:val="0009137E"/>
    <w:rsid w:val="00091FEE"/>
    <w:rsid w:val="00092984"/>
    <w:rsid w:val="00093C67"/>
    <w:rsid w:val="00093DF3"/>
    <w:rsid w:val="000942C3"/>
    <w:rsid w:val="00096049"/>
    <w:rsid w:val="000964BE"/>
    <w:rsid w:val="000A02F3"/>
    <w:rsid w:val="000A056D"/>
    <w:rsid w:val="000A0B65"/>
    <w:rsid w:val="000A0D22"/>
    <w:rsid w:val="000A109F"/>
    <w:rsid w:val="000A1586"/>
    <w:rsid w:val="000A1729"/>
    <w:rsid w:val="000A1D94"/>
    <w:rsid w:val="000A34EC"/>
    <w:rsid w:val="000A3DF5"/>
    <w:rsid w:val="000A40EE"/>
    <w:rsid w:val="000A515F"/>
    <w:rsid w:val="000A5C95"/>
    <w:rsid w:val="000A6037"/>
    <w:rsid w:val="000A6891"/>
    <w:rsid w:val="000A6C07"/>
    <w:rsid w:val="000A74F3"/>
    <w:rsid w:val="000A7652"/>
    <w:rsid w:val="000A7CA8"/>
    <w:rsid w:val="000B0335"/>
    <w:rsid w:val="000B0CEA"/>
    <w:rsid w:val="000B0FE8"/>
    <w:rsid w:val="000B1257"/>
    <w:rsid w:val="000B22E0"/>
    <w:rsid w:val="000B2A48"/>
    <w:rsid w:val="000B2A93"/>
    <w:rsid w:val="000B312C"/>
    <w:rsid w:val="000B51D7"/>
    <w:rsid w:val="000B5210"/>
    <w:rsid w:val="000B59E5"/>
    <w:rsid w:val="000B5FD7"/>
    <w:rsid w:val="000B6B08"/>
    <w:rsid w:val="000B7B63"/>
    <w:rsid w:val="000C22BE"/>
    <w:rsid w:val="000C2576"/>
    <w:rsid w:val="000C2921"/>
    <w:rsid w:val="000C37EA"/>
    <w:rsid w:val="000C39AE"/>
    <w:rsid w:val="000C4F43"/>
    <w:rsid w:val="000C50EB"/>
    <w:rsid w:val="000C527B"/>
    <w:rsid w:val="000C6431"/>
    <w:rsid w:val="000C6A12"/>
    <w:rsid w:val="000C7030"/>
    <w:rsid w:val="000C742F"/>
    <w:rsid w:val="000D0140"/>
    <w:rsid w:val="000D18EF"/>
    <w:rsid w:val="000D1D7E"/>
    <w:rsid w:val="000D1EA0"/>
    <w:rsid w:val="000D2EC8"/>
    <w:rsid w:val="000D31FD"/>
    <w:rsid w:val="000D35A7"/>
    <w:rsid w:val="000D3C11"/>
    <w:rsid w:val="000D3F6C"/>
    <w:rsid w:val="000D553F"/>
    <w:rsid w:val="000D6F0B"/>
    <w:rsid w:val="000D7CC0"/>
    <w:rsid w:val="000D7E56"/>
    <w:rsid w:val="000D7FE7"/>
    <w:rsid w:val="000E0104"/>
    <w:rsid w:val="000E13DC"/>
    <w:rsid w:val="000E1A5C"/>
    <w:rsid w:val="000E1C5B"/>
    <w:rsid w:val="000E1D63"/>
    <w:rsid w:val="000E2265"/>
    <w:rsid w:val="000E2480"/>
    <w:rsid w:val="000E3172"/>
    <w:rsid w:val="000E33D5"/>
    <w:rsid w:val="000E3A1F"/>
    <w:rsid w:val="000E6954"/>
    <w:rsid w:val="000F01A8"/>
    <w:rsid w:val="000F08A6"/>
    <w:rsid w:val="000F173F"/>
    <w:rsid w:val="000F1902"/>
    <w:rsid w:val="000F2283"/>
    <w:rsid w:val="000F2860"/>
    <w:rsid w:val="000F30E9"/>
    <w:rsid w:val="000F44B4"/>
    <w:rsid w:val="000F5243"/>
    <w:rsid w:val="000F58AA"/>
    <w:rsid w:val="000F6424"/>
    <w:rsid w:val="000F6B07"/>
    <w:rsid w:val="000F7C19"/>
    <w:rsid w:val="00100595"/>
    <w:rsid w:val="00100FAB"/>
    <w:rsid w:val="00104EE2"/>
    <w:rsid w:val="00104FB1"/>
    <w:rsid w:val="00105032"/>
    <w:rsid w:val="001059E0"/>
    <w:rsid w:val="0010663A"/>
    <w:rsid w:val="00106714"/>
    <w:rsid w:val="0010680F"/>
    <w:rsid w:val="00106A9F"/>
    <w:rsid w:val="00111978"/>
    <w:rsid w:val="001135DE"/>
    <w:rsid w:val="00113601"/>
    <w:rsid w:val="0011362C"/>
    <w:rsid w:val="001139F8"/>
    <w:rsid w:val="0011474C"/>
    <w:rsid w:val="00114973"/>
    <w:rsid w:val="00114C2D"/>
    <w:rsid w:val="001169B1"/>
    <w:rsid w:val="00117013"/>
    <w:rsid w:val="00117968"/>
    <w:rsid w:val="00117D57"/>
    <w:rsid w:val="00121E1D"/>
    <w:rsid w:val="001229C6"/>
    <w:rsid w:val="001232B1"/>
    <w:rsid w:val="00124879"/>
    <w:rsid w:val="0012610F"/>
    <w:rsid w:val="00126460"/>
    <w:rsid w:val="00130FD0"/>
    <w:rsid w:val="00131061"/>
    <w:rsid w:val="001313E4"/>
    <w:rsid w:val="00131D3F"/>
    <w:rsid w:val="00132E27"/>
    <w:rsid w:val="001334C6"/>
    <w:rsid w:val="001344D1"/>
    <w:rsid w:val="0013645A"/>
    <w:rsid w:val="00136AD7"/>
    <w:rsid w:val="00140742"/>
    <w:rsid w:val="0014094D"/>
    <w:rsid w:val="00140B32"/>
    <w:rsid w:val="0014138F"/>
    <w:rsid w:val="001440FB"/>
    <w:rsid w:val="001448EB"/>
    <w:rsid w:val="0014685E"/>
    <w:rsid w:val="0014707B"/>
    <w:rsid w:val="00150A05"/>
    <w:rsid w:val="00150CDC"/>
    <w:rsid w:val="00150D07"/>
    <w:rsid w:val="00151A8D"/>
    <w:rsid w:val="00152655"/>
    <w:rsid w:val="0015267C"/>
    <w:rsid w:val="00153433"/>
    <w:rsid w:val="00154D51"/>
    <w:rsid w:val="001556DD"/>
    <w:rsid w:val="00155DBE"/>
    <w:rsid w:val="00156DBC"/>
    <w:rsid w:val="00160676"/>
    <w:rsid w:val="00160BCF"/>
    <w:rsid w:val="00160D06"/>
    <w:rsid w:val="001611BC"/>
    <w:rsid w:val="00162177"/>
    <w:rsid w:val="00162A9B"/>
    <w:rsid w:val="00162CCA"/>
    <w:rsid w:val="0016385A"/>
    <w:rsid w:val="001639E1"/>
    <w:rsid w:val="00164167"/>
    <w:rsid w:val="00164A51"/>
    <w:rsid w:val="00165729"/>
    <w:rsid w:val="001657A3"/>
    <w:rsid w:val="00165E0C"/>
    <w:rsid w:val="00165F14"/>
    <w:rsid w:val="00167E57"/>
    <w:rsid w:val="00170F35"/>
    <w:rsid w:val="0017145F"/>
    <w:rsid w:val="00171F85"/>
    <w:rsid w:val="00172C3F"/>
    <w:rsid w:val="00172CF7"/>
    <w:rsid w:val="00173223"/>
    <w:rsid w:val="0017514C"/>
    <w:rsid w:val="0017574C"/>
    <w:rsid w:val="00175DB4"/>
    <w:rsid w:val="0017646A"/>
    <w:rsid w:val="001771FF"/>
    <w:rsid w:val="00177460"/>
    <w:rsid w:val="00177BCC"/>
    <w:rsid w:val="0018069E"/>
    <w:rsid w:val="00180FBE"/>
    <w:rsid w:val="00180FF5"/>
    <w:rsid w:val="00181A05"/>
    <w:rsid w:val="00182EE3"/>
    <w:rsid w:val="001831FF"/>
    <w:rsid w:val="0018467B"/>
    <w:rsid w:val="00184D3A"/>
    <w:rsid w:val="00185739"/>
    <w:rsid w:val="001908D2"/>
    <w:rsid w:val="001932FF"/>
    <w:rsid w:val="001956CF"/>
    <w:rsid w:val="00195749"/>
    <w:rsid w:val="00197B84"/>
    <w:rsid w:val="001A0028"/>
    <w:rsid w:val="001A0F12"/>
    <w:rsid w:val="001A219C"/>
    <w:rsid w:val="001A56CD"/>
    <w:rsid w:val="001A7BD3"/>
    <w:rsid w:val="001B0E07"/>
    <w:rsid w:val="001B3096"/>
    <w:rsid w:val="001B37C1"/>
    <w:rsid w:val="001B392B"/>
    <w:rsid w:val="001B3A38"/>
    <w:rsid w:val="001B3AE8"/>
    <w:rsid w:val="001B3F01"/>
    <w:rsid w:val="001B406F"/>
    <w:rsid w:val="001B5F37"/>
    <w:rsid w:val="001B787E"/>
    <w:rsid w:val="001C069A"/>
    <w:rsid w:val="001C083F"/>
    <w:rsid w:val="001C11ED"/>
    <w:rsid w:val="001C23D0"/>
    <w:rsid w:val="001C2728"/>
    <w:rsid w:val="001C3BAB"/>
    <w:rsid w:val="001C4754"/>
    <w:rsid w:val="001C4D37"/>
    <w:rsid w:val="001C4E54"/>
    <w:rsid w:val="001C7F90"/>
    <w:rsid w:val="001D0E36"/>
    <w:rsid w:val="001D10F3"/>
    <w:rsid w:val="001D3D5C"/>
    <w:rsid w:val="001D3F84"/>
    <w:rsid w:val="001D514F"/>
    <w:rsid w:val="001D57FB"/>
    <w:rsid w:val="001D6C43"/>
    <w:rsid w:val="001D719B"/>
    <w:rsid w:val="001D77ED"/>
    <w:rsid w:val="001E09BB"/>
    <w:rsid w:val="001E0D13"/>
    <w:rsid w:val="001E32BD"/>
    <w:rsid w:val="001E3428"/>
    <w:rsid w:val="001E36AF"/>
    <w:rsid w:val="001E4C48"/>
    <w:rsid w:val="001E565B"/>
    <w:rsid w:val="001F03B2"/>
    <w:rsid w:val="001F1674"/>
    <w:rsid w:val="001F1A3B"/>
    <w:rsid w:val="001F1D5A"/>
    <w:rsid w:val="001F1FD5"/>
    <w:rsid w:val="001F23D6"/>
    <w:rsid w:val="001F32C8"/>
    <w:rsid w:val="001F32F0"/>
    <w:rsid w:val="001F368D"/>
    <w:rsid w:val="001F3A4A"/>
    <w:rsid w:val="001F3F36"/>
    <w:rsid w:val="001F4696"/>
    <w:rsid w:val="001F5CFF"/>
    <w:rsid w:val="001F6F02"/>
    <w:rsid w:val="001F7662"/>
    <w:rsid w:val="002018E0"/>
    <w:rsid w:val="00201A5E"/>
    <w:rsid w:val="002024B7"/>
    <w:rsid w:val="002036CE"/>
    <w:rsid w:val="0020477C"/>
    <w:rsid w:val="002048E9"/>
    <w:rsid w:val="0020492C"/>
    <w:rsid w:val="0020580E"/>
    <w:rsid w:val="0020582D"/>
    <w:rsid w:val="00205A29"/>
    <w:rsid w:val="00205E13"/>
    <w:rsid w:val="002064D6"/>
    <w:rsid w:val="0020762B"/>
    <w:rsid w:val="00207C00"/>
    <w:rsid w:val="00207CD9"/>
    <w:rsid w:val="00207E27"/>
    <w:rsid w:val="00207EEB"/>
    <w:rsid w:val="00211217"/>
    <w:rsid w:val="00211F9E"/>
    <w:rsid w:val="002124D3"/>
    <w:rsid w:val="00214038"/>
    <w:rsid w:val="00214B23"/>
    <w:rsid w:val="00214DCA"/>
    <w:rsid w:val="00217B29"/>
    <w:rsid w:val="00217D10"/>
    <w:rsid w:val="002206CF"/>
    <w:rsid w:val="00220715"/>
    <w:rsid w:val="00221452"/>
    <w:rsid w:val="00222E99"/>
    <w:rsid w:val="002231A9"/>
    <w:rsid w:val="00224725"/>
    <w:rsid w:val="00224DCB"/>
    <w:rsid w:val="00226495"/>
    <w:rsid w:val="0022776A"/>
    <w:rsid w:val="00230578"/>
    <w:rsid w:val="00231FF2"/>
    <w:rsid w:val="0023259F"/>
    <w:rsid w:val="00232798"/>
    <w:rsid w:val="00233A22"/>
    <w:rsid w:val="00233DC2"/>
    <w:rsid w:val="0023434E"/>
    <w:rsid w:val="002349FA"/>
    <w:rsid w:val="00236179"/>
    <w:rsid w:val="002409F7"/>
    <w:rsid w:val="0024104E"/>
    <w:rsid w:val="002417B6"/>
    <w:rsid w:val="00242346"/>
    <w:rsid w:val="00242B97"/>
    <w:rsid w:val="00242F5B"/>
    <w:rsid w:val="00243419"/>
    <w:rsid w:val="00243B73"/>
    <w:rsid w:val="0024409E"/>
    <w:rsid w:val="00244F59"/>
    <w:rsid w:val="00245B3A"/>
    <w:rsid w:val="002465B4"/>
    <w:rsid w:val="00246753"/>
    <w:rsid w:val="00246C2F"/>
    <w:rsid w:val="00246FDF"/>
    <w:rsid w:val="002504BA"/>
    <w:rsid w:val="002508AC"/>
    <w:rsid w:val="0025251B"/>
    <w:rsid w:val="002530DB"/>
    <w:rsid w:val="00253ADF"/>
    <w:rsid w:val="00255436"/>
    <w:rsid w:val="00255E0E"/>
    <w:rsid w:val="002560F1"/>
    <w:rsid w:val="00256905"/>
    <w:rsid w:val="00260521"/>
    <w:rsid w:val="00260E4A"/>
    <w:rsid w:val="0026161C"/>
    <w:rsid w:val="002619F9"/>
    <w:rsid w:val="002629D6"/>
    <w:rsid w:val="00262DEC"/>
    <w:rsid w:val="00262DFA"/>
    <w:rsid w:val="0026392D"/>
    <w:rsid w:val="00263CCF"/>
    <w:rsid w:val="0026446E"/>
    <w:rsid w:val="0026500B"/>
    <w:rsid w:val="00265213"/>
    <w:rsid w:val="00266DC1"/>
    <w:rsid w:val="002675EA"/>
    <w:rsid w:val="00270388"/>
    <w:rsid w:val="00273515"/>
    <w:rsid w:val="00273516"/>
    <w:rsid w:val="00274162"/>
    <w:rsid w:val="0027486A"/>
    <w:rsid w:val="00275A2E"/>
    <w:rsid w:val="00275BD2"/>
    <w:rsid w:val="00276BD5"/>
    <w:rsid w:val="00277EFE"/>
    <w:rsid w:val="00281D55"/>
    <w:rsid w:val="002828E5"/>
    <w:rsid w:val="00283733"/>
    <w:rsid w:val="00283FCC"/>
    <w:rsid w:val="002840F9"/>
    <w:rsid w:val="00284A08"/>
    <w:rsid w:val="00285591"/>
    <w:rsid w:val="002865E5"/>
    <w:rsid w:val="00286A73"/>
    <w:rsid w:val="00287257"/>
    <w:rsid w:val="0028781E"/>
    <w:rsid w:val="0029060E"/>
    <w:rsid w:val="002913C2"/>
    <w:rsid w:val="00292174"/>
    <w:rsid w:val="002925A4"/>
    <w:rsid w:val="00292E58"/>
    <w:rsid w:val="0029308B"/>
    <w:rsid w:val="00293D07"/>
    <w:rsid w:val="0029429B"/>
    <w:rsid w:val="002944E7"/>
    <w:rsid w:val="00296058"/>
    <w:rsid w:val="00296F1E"/>
    <w:rsid w:val="0029720E"/>
    <w:rsid w:val="00297FDB"/>
    <w:rsid w:val="002A027E"/>
    <w:rsid w:val="002A11B1"/>
    <w:rsid w:val="002A212F"/>
    <w:rsid w:val="002A35A7"/>
    <w:rsid w:val="002A53E9"/>
    <w:rsid w:val="002A5AA8"/>
    <w:rsid w:val="002A6332"/>
    <w:rsid w:val="002A6656"/>
    <w:rsid w:val="002A69A8"/>
    <w:rsid w:val="002A73EB"/>
    <w:rsid w:val="002B08D6"/>
    <w:rsid w:val="002B09D8"/>
    <w:rsid w:val="002B0C82"/>
    <w:rsid w:val="002B1267"/>
    <w:rsid w:val="002B383F"/>
    <w:rsid w:val="002B3B46"/>
    <w:rsid w:val="002B426A"/>
    <w:rsid w:val="002B4F93"/>
    <w:rsid w:val="002B5881"/>
    <w:rsid w:val="002B5B77"/>
    <w:rsid w:val="002B607C"/>
    <w:rsid w:val="002B756D"/>
    <w:rsid w:val="002C0318"/>
    <w:rsid w:val="002C1576"/>
    <w:rsid w:val="002C2484"/>
    <w:rsid w:val="002C2998"/>
    <w:rsid w:val="002C3528"/>
    <w:rsid w:val="002C6C7C"/>
    <w:rsid w:val="002C76D2"/>
    <w:rsid w:val="002D018E"/>
    <w:rsid w:val="002D0959"/>
    <w:rsid w:val="002D0D9D"/>
    <w:rsid w:val="002D15DC"/>
    <w:rsid w:val="002D19C8"/>
    <w:rsid w:val="002D1B5E"/>
    <w:rsid w:val="002D1F5D"/>
    <w:rsid w:val="002D2BFC"/>
    <w:rsid w:val="002D3B6A"/>
    <w:rsid w:val="002D3DA1"/>
    <w:rsid w:val="002D5572"/>
    <w:rsid w:val="002D6831"/>
    <w:rsid w:val="002D6D33"/>
    <w:rsid w:val="002E0467"/>
    <w:rsid w:val="002E05C5"/>
    <w:rsid w:val="002E21E7"/>
    <w:rsid w:val="002E36E3"/>
    <w:rsid w:val="002E4A00"/>
    <w:rsid w:val="002E4CDF"/>
    <w:rsid w:val="002E5AAF"/>
    <w:rsid w:val="002E5C96"/>
    <w:rsid w:val="002E731B"/>
    <w:rsid w:val="002F009B"/>
    <w:rsid w:val="002F0572"/>
    <w:rsid w:val="002F1308"/>
    <w:rsid w:val="002F1498"/>
    <w:rsid w:val="002F22DA"/>
    <w:rsid w:val="002F231B"/>
    <w:rsid w:val="002F2826"/>
    <w:rsid w:val="002F2AEE"/>
    <w:rsid w:val="002F2E72"/>
    <w:rsid w:val="002F2E74"/>
    <w:rsid w:val="002F3B18"/>
    <w:rsid w:val="002F3C26"/>
    <w:rsid w:val="002F4CEC"/>
    <w:rsid w:val="002F5511"/>
    <w:rsid w:val="002F707E"/>
    <w:rsid w:val="002F709A"/>
    <w:rsid w:val="0030036A"/>
    <w:rsid w:val="00300B00"/>
    <w:rsid w:val="0030457F"/>
    <w:rsid w:val="003057AD"/>
    <w:rsid w:val="00305E40"/>
    <w:rsid w:val="00305FCD"/>
    <w:rsid w:val="003066D7"/>
    <w:rsid w:val="003071CB"/>
    <w:rsid w:val="00307BAC"/>
    <w:rsid w:val="00310802"/>
    <w:rsid w:val="003127B7"/>
    <w:rsid w:val="0031289B"/>
    <w:rsid w:val="00314E72"/>
    <w:rsid w:val="00315628"/>
    <w:rsid w:val="00316B8B"/>
    <w:rsid w:val="00316EC3"/>
    <w:rsid w:val="00316EC4"/>
    <w:rsid w:val="00316F0A"/>
    <w:rsid w:val="00317517"/>
    <w:rsid w:val="003176D0"/>
    <w:rsid w:val="00317946"/>
    <w:rsid w:val="00320227"/>
    <w:rsid w:val="0032078C"/>
    <w:rsid w:val="003213D7"/>
    <w:rsid w:val="003213E4"/>
    <w:rsid w:val="00322441"/>
    <w:rsid w:val="00322B93"/>
    <w:rsid w:val="00323138"/>
    <w:rsid w:val="00323AB6"/>
    <w:rsid w:val="00324623"/>
    <w:rsid w:val="00325D63"/>
    <w:rsid w:val="00325E6E"/>
    <w:rsid w:val="00327320"/>
    <w:rsid w:val="0032735D"/>
    <w:rsid w:val="003276B3"/>
    <w:rsid w:val="00327B42"/>
    <w:rsid w:val="00331098"/>
    <w:rsid w:val="0033206E"/>
    <w:rsid w:val="00332212"/>
    <w:rsid w:val="003324F8"/>
    <w:rsid w:val="00333ABE"/>
    <w:rsid w:val="003345DE"/>
    <w:rsid w:val="00334D69"/>
    <w:rsid w:val="00336CF4"/>
    <w:rsid w:val="00337820"/>
    <w:rsid w:val="00337DB0"/>
    <w:rsid w:val="0034033C"/>
    <w:rsid w:val="00340C11"/>
    <w:rsid w:val="00341B48"/>
    <w:rsid w:val="00343258"/>
    <w:rsid w:val="00343592"/>
    <w:rsid w:val="00344F17"/>
    <w:rsid w:val="0034692F"/>
    <w:rsid w:val="00347995"/>
    <w:rsid w:val="003512E7"/>
    <w:rsid w:val="0035146A"/>
    <w:rsid w:val="00351D1A"/>
    <w:rsid w:val="003535E1"/>
    <w:rsid w:val="00353E56"/>
    <w:rsid w:val="00354FB7"/>
    <w:rsid w:val="003564B9"/>
    <w:rsid w:val="00356AED"/>
    <w:rsid w:val="00357690"/>
    <w:rsid w:val="00361445"/>
    <w:rsid w:val="0036168F"/>
    <w:rsid w:val="00362A4D"/>
    <w:rsid w:val="003647C7"/>
    <w:rsid w:val="00364B37"/>
    <w:rsid w:val="003651F8"/>
    <w:rsid w:val="00365368"/>
    <w:rsid w:val="00365EE5"/>
    <w:rsid w:val="003660DE"/>
    <w:rsid w:val="0036626F"/>
    <w:rsid w:val="003667C9"/>
    <w:rsid w:val="00366B6C"/>
    <w:rsid w:val="00367124"/>
    <w:rsid w:val="00367215"/>
    <w:rsid w:val="003675D3"/>
    <w:rsid w:val="003677FE"/>
    <w:rsid w:val="00367A00"/>
    <w:rsid w:val="00370747"/>
    <w:rsid w:val="0037076E"/>
    <w:rsid w:val="00370EAB"/>
    <w:rsid w:val="00371124"/>
    <w:rsid w:val="00372CFA"/>
    <w:rsid w:val="00372DEF"/>
    <w:rsid w:val="003737E4"/>
    <w:rsid w:val="003744BF"/>
    <w:rsid w:val="00375A8E"/>
    <w:rsid w:val="00375AA7"/>
    <w:rsid w:val="00376B6B"/>
    <w:rsid w:val="0037714F"/>
    <w:rsid w:val="003771AF"/>
    <w:rsid w:val="00381767"/>
    <w:rsid w:val="00381778"/>
    <w:rsid w:val="00381C89"/>
    <w:rsid w:val="00382411"/>
    <w:rsid w:val="00383807"/>
    <w:rsid w:val="00384C5F"/>
    <w:rsid w:val="00385325"/>
    <w:rsid w:val="00385D41"/>
    <w:rsid w:val="00387473"/>
    <w:rsid w:val="003874F1"/>
    <w:rsid w:val="00387725"/>
    <w:rsid w:val="003900F8"/>
    <w:rsid w:val="00390D15"/>
    <w:rsid w:val="003912CC"/>
    <w:rsid w:val="003919BF"/>
    <w:rsid w:val="00391FAF"/>
    <w:rsid w:val="003925F8"/>
    <w:rsid w:val="00392A56"/>
    <w:rsid w:val="00392E9F"/>
    <w:rsid w:val="003937F3"/>
    <w:rsid w:val="003938E0"/>
    <w:rsid w:val="00393927"/>
    <w:rsid w:val="00394065"/>
    <w:rsid w:val="00394178"/>
    <w:rsid w:val="00394415"/>
    <w:rsid w:val="003959CA"/>
    <w:rsid w:val="003963CF"/>
    <w:rsid w:val="00396AF0"/>
    <w:rsid w:val="00396BE1"/>
    <w:rsid w:val="00397F3A"/>
    <w:rsid w:val="003A019A"/>
    <w:rsid w:val="003A0D26"/>
    <w:rsid w:val="003A0F5D"/>
    <w:rsid w:val="003A1168"/>
    <w:rsid w:val="003A1600"/>
    <w:rsid w:val="003A1A1D"/>
    <w:rsid w:val="003A2A52"/>
    <w:rsid w:val="003A2C06"/>
    <w:rsid w:val="003A39A5"/>
    <w:rsid w:val="003A4098"/>
    <w:rsid w:val="003A49AB"/>
    <w:rsid w:val="003A4AD9"/>
    <w:rsid w:val="003A4BFA"/>
    <w:rsid w:val="003A4C71"/>
    <w:rsid w:val="003A5FE6"/>
    <w:rsid w:val="003A695B"/>
    <w:rsid w:val="003A7DB2"/>
    <w:rsid w:val="003B249C"/>
    <w:rsid w:val="003B29FD"/>
    <w:rsid w:val="003B3228"/>
    <w:rsid w:val="003B37A6"/>
    <w:rsid w:val="003B39FD"/>
    <w:rsid w:val="003B4F80"/>
    <w:rsid w:val="003B72E1"/>
    <w:rsid w:val="003C0E2A"/>
    <w:rsid w:val="003C1DAA"/>
    <w:rsid w:val="003C1DBD"/>
    <w:rsid w:val="003C52CB"/>
    <w:rsid w:val="003C798B"/>
    <w:rsid w:val="003C7BE6"/>
    <w:rsid w:val="003D041E"/>
    <w:rsid w:val="003D073C"/>
    <w:rsid w:val="003D0BAF"/>
    <w:rsid w:val="003D0CBF"/>
    <w:rsid w:val="003D1918"/>
    <w:rsid w:val="003D1B04"/>
    <w:rsid w:val="003D1C40"/>
    <w:rsid w:val="003D1D6C"/>
    <w:rsid w:val="003D2119"/>
    <w:rsid w:val="003D35DD"/>
    <w:rsid w:val="003D3947"/>
    <w:rsid w:val="003D4000"/>
    <w:rsid w:val="003D44FB"/>
    <w:rsid w:val="003D49F0"/>
    <w:rsid w:val="003D4E2C"/>
    <w:rsid w:val="003D5E6A"/>
    <w:rsid w:val="003D785A"/>
    <w:rsid w:val="003D7AF5"/>
    <w:rsid w:val="003E023E"/>
    <w:rsid w:val="003E024D"/>
    <w:rsid w:val="003E09F2"/>
    <w:rsid w:val="003E1AF4"/>
    <w:rsid w:val="003E2BBA"/>
    <w:rsid w:val="003E4365"/>
    <w:rsid w:val="003E4BAF"/>
    <w:rsid w:val="003E4ED3"/>
    <w:rsid w:val="003E682D"/>
    <w:rsid w:val="003E7149"/>
    <w:rsid w:val="003E7422"/>
    <w:rsid w:val="003E75FD"/>
    <w:rsid w:val="003E7DAF"/>
    <w:rsid w:val="003E7E8E"/>
    <w:rsid w:val="003F0747"/>
    <w:rsid w:val="003F0E25"/>
    <w:rsid w:val="003F12F7"/>
    <w:rsid w:val="003F23BD"/>
    <w:rsid w:val="003F3523"/>
    <w:rsid w:val="003F4C7A"/>
    <w:rsid w:val="003F5D22"/>
    <w:rsid w:val="003F6529"/>
    <w:rsid w:val="003F7062"/>
    <w:rsid w:val="003F7439"/>
    <w:rsid w:val="0040066E"/>
    <w:rsid w:val="00402367"/>
    <w:rsid w:val="00402716"/>
    <w:rsid w:val="00402F43"/>
    <w:rsid w:val="00403046"/>
    <w:rsid w:val="004035E7"/>
    <w:rsid w:val="00404A17"/>
    <w:rsid w:val="00404BD0"/>
    <w:rsid w:val="00406593"/>
    <w:rsid w:val="00410015"/>
    <w:rsid w:val="00410629"/>
    <w:rsid w:val="00410A86"/>
    <w:rsid w:val="00411D89"/>
    <w:rsid w:val="00412178"/>
    <w:rsid w:val="004121AE"/>
    <w:rsid w:val="00413317"/>
    <w:rsid w:val="0041495C"/>
    <w:rsid w:val="00414F70"/>
    <w:rsid w:val="00415128"/>
    <w:rsid w:val="00415318"/>
    <w:rsid w:val="00415BD4"/>
    <w:rsid w:val="00415DE7"/>
    <w:rsid w:val="00416055"/>
    <w:rsid w:val="00417EAE"/>
    <w:rsid w:val="00424B1C"/>
    <w:rsid w:val="00426111"/>
    <w:rsid w:val="00426881"/>
    <w:rsid w:val="004302DC"/>
    <w:rsid w:val="00430AB5"/>
    <w:rsid w:val="00431204"/>
    <w:rsid w:val="00432AF3"/>
    <w:rsid w:val="00432D5B"/>
    <w:rsid w:val="00433850"/>
    <w:rsid w:val="00440DB7"/>
    <w:rsid w:val="00441337"/>
    <w:rsid w:val="00441B71"/>
    <w:rsid w:val="00441E8D"/>
    <w:rsid w:val="00442284"/>
    <w:rsid w:val="00442632"/>
    <w:rsid w:val="00442CDB"/>
    <w:rsid w:val="00442D6F"/>
    <w:rsid w:val="00446879"/>
    <w:rsid w:val="00447375"/>
    <w:rsid w:val="00450653"/>
    <w:rsid w:val="00450E6D"/>
    <w:rsid w:val="0045290A"/>
    <w:rsid w:val="0045390B"/>
    <w:rsid w:val="0045415D"/>
    <w:rsid w:val="00455AA9"/>
    <w:rsid w:val="00455EA8"/>
    <w:rsid w:val="0045676C"/>
    <w:rsid w:val="0045681B"/>
    <w:rsid w:val="00457390"/>
    <w:rsid w:val="004575D9"/>
    <w:rsid w:val="004575F8"/>
    <w:rsid w:val="004576EE"/>
    <w:rsid w:val="00460EC0"/>
    <w:rsid w:val="00461C6D"/>
    <w:rsid w:val="00462031"/>
    <w:rsid w:val="00462BB1"/>
    <w:rsid w:val="0046304B"/>
    <w:rsid w:val="00464E6B"/>
    <w:rsid w:val="004655E1"/>
    <w:rsid w:val="00465FB4"/>
    <w:rsid w:val="004666AD"/>
    <w:rsid w:val="00467D27"/>
    <w:rsid w:val="00471A66"/>
    <w:rsid w:val="0047201C"/>
    <w:rsid w:val="00472807"/>
    <w:rsid w:val="00474C4C"/>
    <w:rsid w:val="00474C53"/>
    <w:rsid w:val="00474EB5"/>
    <w:rsid w:val="00475093"/>
    <w:rsid w:val="00476B66"/>
    <w:rsid w:val="004779A2"/>
    <w:rsid w:val="004779ED"/>
    <w:rsid w:val="00480187"/>
    <w:rsid w:val="00480513"/>
    <w:rsid w:val="00480DB2"/>
    <w:rsid w:val="00481C01"/>
    <w:rsid w:val="004839E6"/>
    <w:rsid w:val="0048411D"/>
    <w:rsid w:val="004858B5"/>
    <w:rsid w:val="00486333"/>
    <w:rsid w:val="004864E7"/>
    <w:rsid w:val="004865E8"/>
    <w:rsid w:val="00487AEC"/>
    <w:rsid w:val="00491E85"/>
    <w:rsid w:val="00493233"/>
    <w:rsid w:val="00494B49"/>
    <w:rsid w:val="00495B3A"/>
    <w:rsid w:val="0049697D"/>
    <w:rsid w:val="00496E3F"/>
    <w:rsid w:val="00497836"/>
    <w:rsid w:val="004A1CFE"/>
    <w:rsid w:val="004A22DE"/>
    <w:rsid w:val="004A3FA2"/>
    <w:rsid w:val="004A565F"/>
    <w:rsid w:val="004A59DA"/>
    <w:rsid w:val="004A5F8A"/>
    <w:rsid w:val="004A62C9"/>
    <w:rsid w:val="004A6A6D"/>
    <w:rsid w:val="004B3B28"/>
    <w:rsid w:val="004B4266"/>
    <w:rsid w:val="004B45D7"/>
    <w:rsid w:val="004B466A"/>
    <w:rsid w:val="004B53EB"/>
    <w:rsid w:val="004B623A"/>
    <w:rsid w:val="004B6467"/>
    <w:rsid w:val="004B65EF"/>
    <w:rsid w:val="004B71EC"/>
    <w:rsid w:val="004B726C"/>
    <w:rsid w:val="004B7613"/>
    <w:rsid w:val="004B7D8B"/>
    <w:rsid w:val="004C005B"/>
    <w:rsid w:val="004C00EF"/>
    <w:rsid w:val="004C2FC9"/>
    <w:rsid w:val="004C3852"/>
    <w:rsid w:val="004C415C"/>
    <w:rsid w:val="004C4D61"/>
    <w:rsid w:val="004C5267"/>
    <w:rsid w:val="004C6A35"/>
    <w:rsid w:val="004D2287"/>
    <w:rsid w:val="004D2777"/>
    <w:rsid w:val="004D2814"/>
    <w:rsid w:val="004D323A"/>
    <w:rsid w:val="004D4116"/>
    <w:rsid w:val="004D42CA"/>
    <w:rsid w:val="004D4F57"/>
    <w:rsid w:val="004D5C71"/>
    <w:rsid w:val="004D5D99"/>
    <w:rsid w:val="004D674C"/>
    <w:rsid w:val="004D7F8C"/>
    <w:rsid w:val="004E1EFC"/>
    <w:rsid w:val="004E2671"/>
    <w:rsid w:val="004E34EB"/>
    <w:rsid w:val="004E362A"/>
    <w:rsid w:val="004E3F77"/>
    <w:rsid w:val="004E4A57"/>
    <w:rsid w:val="004E5446"/>
    <w:rsid w:val="004E58F1"/>
    <w:rsid w:val="004E618F"/>
    <w:rsid w:val="004E6F12"/>
    <w:rsid w:val="004E6FD0"/>
    <w:rsid w:val="004F15A3"/>
    <w:rsid w:val="004F17B5"/>
    <w:rsid w:val="004F1E54"/>
    <w:rsid w:val="004F250A"/>
    <w:rsid w:val="004F25EB"/>
    <w:rsid w:val="004F3415"/>
    <w:rsid w:val="004F4E39"/>
    <w:rsid w:val="004F548D"/>
    <w:rsid w:val="004F59F8"/>
    <w:rsid w:val="004F6A09"/>
    <w:rsid w:val="004F7025"/>
    <w:rsid w:val="004F783F"/>
    <w:rsid w:val="00500BB6"/>
    <w:rsid w:val="005022C3"/>
    <w:rsid w:val="005033C0"/>
    <w:rsid w:val="0050425E"/>
    <w:rsid w:val="00504735"/>
    <w:rsid w:val="00507CB6"/>
    <w:rsid w:val="0051066E"/>
    <w:rsid w:val="0051189A"/>
    <w:rsid w:val="0051218A"/>
    <w:rsid w:val="0051266F"/>
    <w:rsid w:val="0051287B"/>
    <w:rsid w:val="00512C07"/>
    <w:rsid w:val="0051351B"/>
    <w:rsid w:val="00513870"/>
    <w:rsid w:val="00513BAC"/>
    <w:rsid w:val="00513D52"/>
    <w:rsid w:val="005149D6"/>
    <w:rsid w:val="0051569A"/>
    <w:rsid w:val="00515C83"/>
    <w:rsid w:val="00516602"/>
    <w:rsid w:val="00516608"/>
    <w:rsid w:val="0051719C"/>
    <w:rsid w:val="0052065F"/>
    <w:rsid w:val="00520D86"/>
    <w:rsid w:val="005223AD"/>
    <w:rsid w:val="005225FA"/>
    <w:rsid w:val="00522FD2"/>
    <w:rsid w:val="005238E6"/>
    <w:rsid w:val="0052394C"/>
    <w:rsid w:val="00524325"/>
    <w:rsid w:val="00524717"/>
    <w:rsid w:val="005260BD"/>
    <w:rsid w:val="005268ED"/>
    <w:rsid w:val="00526F60"/>
    <w:rsid w:val="0053072B"/>
    <w:rsid w:val="00530BBD"/>
    <w:rsid w:val="0053375C"/>
    <w:rsid w:val="0053645E"/>
    <w:rsid w:val="005408A4"/>
    <w:rsid w:val="00541E5E"/>
    <w:rsid w:val="00543553"/>
    <w:rsid w:val="00543F1E"/>
    <w:rsid w:val="005448FF"/>
    <w:rsid w:val="005466A9"/>
    <w:rsid w:val="00546B67"/>
    <w:rsid w:val="005509F5"/>
    <w:rsid w:val="0055172D"/>
    <w:rsid w:val="005528CF"/>
    <w:rsid w:val="00552AB8"/>
    <w:rsid w:val="005530B1"/>
    <w:rsid w:val="00553D10"/>
    <w:rsid w:val="00553E3C"/>
    <w:rsid w:val="005542F8"/>
    <w:rsid w:val="00554E3F"/>
    <w:rsid w:val="005559B3"/>
    <w:rsid w:val="00556E5F"/>
    <w:rsid w:val="00557B73"/>
    <w:rsid w:val="00560408"/>
    <w:rsid w:val="005606E2"/>
    <w:rsid w:val="0056117A"/>
    <w:rsid w:val="00561482"/>
    <w:rsid w:val="00561CC6"/>
    <w:rsid w:val="00561E4C"/>
    <w:rsid w:val="0056239B"/>
    <w:rsid w:val="005634A2"/>
    <w:rsid w:val="00563A42"/>
    <w:rsid w:val="00563DB8"/>
    <w:rsid w:val="00564425"/>
    <w:rsid w:val="00564452"/>
    <w:rsid w:val="00565457"/>
    <w:rsid w:val="005658F6"/>
    <w:rsid w:val="00565D00"/>
    <w:rsid w:val="00566113"/>
    <w:rsid w:val="005661F8"/>
    <w:rsid w:val="00566671"/>
    <w:rsid w:val="005670BF"/>
    <w:rsid w:val="00567AA8"/>
    <w:rsid w:val="00567C7A"/>
    <w:rsid w:val="00567DA9"/>
    <w:rsid w:val="00570547"/>
    <w:rsid w:val="00571B10"/>
    <w:rsid w:val="00571D84"/>
    <w:rsid w:val="0057439C"/>
    <w:rsid w:val="00574EAD"/>
    <w:rsid w:val="00575D12"/>
    <w:rsid w:val="00577F07"/>
    <w:rsid w:val="00580623"/>
    <w:rsid w:val="00580DB7"/>
    <w:rsid w:val="00581114"/>
    <w:rsid w:val="00581EE9"/>
    <w:rsid w:val="0058216B"/>
    <w:rsid w:val="00582238"/>
    <w:rsid w:val="005824CF"/>
    <w:rsid w:val="00582B4D"/>
    <w:rsid w:val="005838C2"/>
    <w:rsid w:val="00583E50"/>
    <w:rsid w:val="00585E51"/>
    <w:rsid w:val="0058604C"/>
    <w:rsid w:val="00586190"/>
    <w:rsid w:val="00586D95"/>
    <w:rsid w:val="005878A5"/>
    <w:rsid w:val="00590042"/>
    <w:rsid w:val="00590FB3"/>
    <w:rsid w:val="00591051"/>
    <w:rsid w:val="00594868"/>
    <w:rsid w:val="005957A7"/>
    <w:rsid w:val="00595BA7"/>
    <w:rsid w:val="00596E61"/>
    <w:rsid w:val="00597411"/>
    <w:rsid w:val="005A119C"/>
    <w:rsid w:val="005A1A6A"/>
    <w:rsid w:val="005A1B7E"/>
    <w:rsid w:val="005A22F1"/>
    <w:rsid w:val="005A254C"/>
    <w:rsid w:val="005A2B90"/>
    <w:rsid w:val="005A2BBB"/>
    <w:rsid w:val="005A2C1D"/>
    <w:rsid w:val="005A3ED1"/>
    <w:rsid w:val="005A5D13"/>
    <w:rsid w:val="005A6059"/>
    <w:rsid w:val="005A65C6"/>
    <w:rsid w:val="005A6C33"/>
    <w:rsid w:val="005A73FA"/>
    <w:rsid w:val="005B00F8"/>
    <w:rsid w:val="005B01EB"/>
    <w:rsid w:val="005B05D5"/>
    <w:rsid w:val="005B0D4C"/>
    <w:rsid w:val="005B1BA6"/>
    <w:rsid w:val="005B2833"/>
    <w:rsid w:val="005B2881"/>
    <w:rsid w:val="005B33E0"/>
    <w:rsid w:val="005B42A7"/>
    <w:rsid w:val="005B570A"/>
    <w:rsid w:val="005B5B94"/>
    <w:rsid w:val="005B661B"/>
    <w:rsid w:val="005B6836"/>
    <w:rsid w:val="005B7A98"/>
    <w:rsid w:val="005C049F"/>
    <w:rsid w:val="005C0EE9"/>
    <w:rsid w:val="005C1099"/>
    <w:rsid w:val="005C1528"/>
    <w:rsid w:val="005C2014"/>
    <w:rsid w:val="005C3DB9"/>
    <w:rsid w:val="005C415F"/>
    <w:rsid w:val="005C41BD"/>
    <w:rsid w:val="005C5879"/>
    <w:rsid w:val="005C68D0"/>
    <w:rsid w:val="005C7448"/>
    <w:rsid w:val="005D0FCA"/>
    <w:rsid w:val="005D1CFE"/>
    <w:rsid w:val="005D1DB8"/>
    <w:rsid w:val="005D2342"/>
    <w:rsid w:val="005D2345"/>
    <w:rsid w:val="005D2710"/>
    <w:rsid w:val="005D4EFC"/>
    <w:rsid w:val="005D6E9C"/>
    <w:rsid w:val="005D7AE4"/>
    <w:rsid w:val="005D7B6B"/>
    <w:rsid w:val="005E0B92"/>
    <w:rsid w:val="005E0E1E"/>
    <w:rsid w:val="005E0EF7"/>
    <w:rsid w:val="005E2767"/>
    <w:rsid w:val="005E2D92"/>
    <w:rsid w:val="005E36C3"/>
    <w:rsid w:val="005E3B69"/>
    <w:rsid w:val="005E3D98"/>
    <w:rsid w:val="005E44CA"/>
    <w:rsid w:val="005E48C5"/>
    <w:rsid w:val="005E4906"/>
    <w:rsid w:val="005E518A"/>
    <w:rsid w:val="005E5F05"/>
    <w:rsid w:val="005E626D"/>
    <w:rsid w:val="005E6A14"/>
    <w:rsid w:val="005F024C"/>
    <w:rsid w:val="005F06B9"/>
    <w:rsid w:val="005F0854"/>
    <w:rsid w:val="005F0EC1"/>
    <w:rsid w:val="005F5BAF"/>
    <w:rsid w:val="005F699C"/>
    <w:rsid w:val="005F6C33"/>
    <w:rsid w:val="005F6E6A"/>
    <w:rsid w:val="005F7372"/>
    <w:rsid w:val="006002F3"/>
    <w:rsid w:val="006005D1"/>
    <w:rsid w:val="00601439"/>
    <w:rsid w:val="00601440"/>
    <w:rsid w:val="00601807"/>
    <w:rsid w:val="0060304B"/>
    <w:rsid w:val="00603454"/>
    <w:rsid w:val="006044C6"/>
    <w:rsid w:val="00605091"/>
    <w:rsid w:val="0060511F"/>
    <w:rsid w:val="00605F00"/>
    <w:rsid w:val="00606665"/>
    <w:rsid w:val="00606FF9"/>
    <w:rsid w:val="0060775E"/>
    <w:rsid w:val="00610C95"/>
    <w:rsid w:val="00611AE5"/>
    <w:rsid w:val="00611B36"/>
    <w:rsid w:val="00612282"/>
    <w:rsid w:val="00615A06"/>
    <w:rsid w:val="006165E0"/>
    <w:rsid w:val="00616990"/>
    <w:rsid w:val="006172D2"/>
    <w:rsid w:val="00620665"/>
    <w:rsid w:val="006218F8"/>
    <w:rsid w:val="00622101"/>
    <w:rsid w:val="006225BB"/>
    <w:rsid w:val="006238B5"/>
    <w:rsid w:val="00623AE0"/>
    <w:rsid w:val="0062457A"/>
    <w:rsid w:val="006248C2"/>
    <w:rsid w:val="006253EC"/>
    <w:rsid w:val="006273AB"/>
    <w:rsid w:val="006275A4"/>
    <w:rsid w:val="006279D2"/>
    <w:rsid w:val="00627D9D"/>
    <w:rsid w:val="00630135"/>
    <w:rsid w:val="0063107E"/>
    <w:rsid w:val="00633BE0"/>
    <w:rsid w:val="00634C55"/>
    <w:rsid w:val="00634EF5"/>
    <w:rsid w:val="00636A96"/>
    <w:rsid w:val="0063760B"/>
    <w:rsid w:val="00640167"/>
    <w:rsid w:val="00640796"/>
    <w:rsid w:val="00640F10"/>
    <w:rsid w:val="00643AEC"/>
    <w:rsid w:val="00644200"/>
    <w:rsid w:val="006442AE"/>
    <w:rsid w:val="00644769"/>
    <w:rsid w:val="00644DFF"/>
    <w:rsid w:val="00646DEA"/>
    <w:rsid w:val="00650091"/>
    <w:rsid w:val="006509D5"/>
    <w:rsid w:val="006524BF"/>
    <w:rsid w:val="00652B5C"/>
    <w:rsid w:val="006532B2"/>
    <w:rsid w:val="00654517"/>
    <w:rsid w:val="00654E05"/>
    <w:rsid w:val="006551ED"/>
    <w:rsid w:val="00656738"/>
    <w:rsid w:val="0065749B"/>
    <w:rsid w:val="0066074E"/>
    <w:rsid w:val="006614C9"/>
    <w:rsid w:val="006649DD"/>
    <w:rsid w:val="006654F9"/>
    <w:rsid w:val="006659E4"/>
    <w:rsid w:val="00666E65"/>
    <w:rsid w:val="006674A1"/>
    <w:rsid w:val="00670BD7"/>
    <w:rsid w:val="00671B07"/>
    <w:rsid w:val="00671E63"/>
    <w:rsid w:val="00672B62"/>
    <w:rsid w:val="00672DF3"/>
    <w:rsid w:val="00673FCD"/>
    <w:rsid w:val="00674A0A"/>
    <w:rsid w:val="006756FB"/>
    <w:rsid w:val="00675AB4"/>
    <w:rsid w:val="00676716"/>
    <w:rsid w:val="006771F9"/>
    <w:rsid w:val="0068143C"/>
    <w:rsid w:val="006816F3"/>
    <w:rsid w:val="006819E8"/>
    <w:rsid w:val="00681A14"/>
    <w:rsid w:val="006822FD"/>
    <w:rsid w:val="00682B17"/>
    <w:rsid w:val="00683E63"/>
    <w:rsid w:val="00684AAF"/>
    <w:rsid w:val="0068536A"/>
    <w:rsid w:val="00685EAC"/>
    <w:rsid w:val="006864EC"/>
    <w:rsid w:val="00686AAA"/>
    <w:rsid w:val="00686DB8"/>
    <w:rsid w:val="00687252"/>
    <w:rsid w:val="00687B37"/>
    <w:rsid w:val="0069056E"/>
    <w:rsid w:val="00690661"/>
    <w:rsid w:val="006920E7"/>
    <w:rsid w:val="006925B0"/>
    <w:rsid w:val="00693859"/>
    <w:rsid w:val="0069421F"/>
    <w:rsid w:val="006946CD"/>
    <w:rsid w:val="00696040"/>
    <w:rsid w:val="00696501"/>
    <w:rsid w:val="0069669C"/>
    <w:rsid w:val="006A1556"/>
    <w:rsid w:val="006A26DF"/>
    <w:rsid w:val="006A388D"/>
    <w:rsid w:val="006A38A9"/>
    <w:rsid w:val="006A4716"/>
    <w:rsid w:val="006A5C45"/>
    <w:rsid w:val="006A6CB0"/>
    <w:rsid w:val="006B01E1"/>
    <w:rsid w:val="006B063B"/>
    <w:rsid w:val="006B0B04"/>
    <w:rsid w:val="006B1C6A"/>
    <w:rsid w:val="006B20B8"/>
    <w:rsid w:val="006B2101"/>
    <w:rsid w:val="006B2AF1"/>
    <w:rsid w:val="006B3088"/>
    <w:rsid w:val="006B33BA"/>
    <w:rsid w:val="006B4354"/>
    <w:rsid w:val="006B5451"/>
    <w:rsid w:val="006B6A45"/>
    <w:rsid w:val="006B7346"/>
    <w:rsid w:val="006B7637"/>
    <w:rsid w:val="006C00C7"/>
    <w:rsid w:val="006C0128"/>
    <w:rsid w:val="006C5F23"/>
    <w:rsid w:val="006C7BCD"/>
    <w:rsid w:val="006C7F5C"/>
    <w:rsid w:val="006D290D"/>
    <w:rsid w:val="006D327F"/>
    <w:rsid w:val="006D3D92"/>
    <w:rsid w:val="006D3DC1"/>
    <w:rsid w:val="006D4B6F"/>
    <w:rsid w:val="006D5405"/>
    <w:rsid w:val="006D55FC"/>
    <w:rsid w:val="006D5FB3"/>
    <w:rsid w:val="006D68FD"/>
    <w:rsid w:val="006D711D"/>
    <w:rsid w:val="006D7233"/>
    <w:rsid w:val="006D7431"/>
    <w:rsid w:val="006E0039"/>
    <w:rsid w:val="006E15F3"/>
    <w:rsid w:val="006E291B"/>
    <w:rsid w:val="006E315A"/>
    <w:rsid w:val="006E3671"/>
    <w:rsid w:val="006E3B75"/>
    <w:rsid w:val="006E3D70"/>
    <w:rsid w:val="006E4101"/>
    <w:rsid w:val="006E5511"/>
    <w:rsid w:val="006E56D4"/>
    <w:rsid w:val="006F092E"/>
    <w:rsid w:val="006F1256"/>
    <w:rsid w:val="006F1510"/>
    <w:rsid w:val="006F1E4D"/>
    <w:rsid w:val="006F23E4"/>
    <w:rsid w:val="006F2FD5"/>
    <w:rsid w:val="006F36EA"/>
    <w:rsid w:val="006F3D14"/>
    <w:rsid w:val="006F591F"/>
    <w:rsid w:val="006F665E"/>
    <w:rsid w:val="006F7F62"/>
    <w:rsid w:val="00700271"/>
    <w:rsid w:val="007002DF"/>
    <w:rsid w:val="0070104D"/>
    <w:rsid w:val="0070221F"/>
    <w:rsid w:val="00702403"/>
    <w:rsid w:val="00702E21"/>
    <w:rsid w:val="0070481E"/>
    <w:rsid w:val="00704D0A"/>
    <w:rsid w:val="007057D0"/>
    <w:rsid w:val="007064F6"/>
    <w:rsid w:val="00707138"/>
    <w:rsid w:val="00707566"/>
    <w:rsid w:val="0071186E"/>
    <w:rsid w:val="00712455"/>
    <w:rsid w:val="007138ED"/>
    <w:rsid w:val="00713989"/>
    <w:rsid w:val="00713A44"/>
    <w:rsid w:val="00715D6D"/>
    <w:rsid w:val="0071604E"/>
    <w:rsid w:val="0071717C"/>
    <w:rsid w:val="0071719F"/>
    <w:rsid w:val="00717D02"/>
    <w:rsid w:val="00717F79"/>
    <w:rsid w:val="007206E4"/>
    <w:rsid w:val="00721A29"/>
    <w:rsid w:val="0072397B"/>
    <w:rsid w:val="00723D3C"/>
    <w:rsid w:val="00723E81"/>
    <w:rsid w:val="007262E1"/>
    <w:rsid w:val="0072674A"/>
    <w:rsid w:val="00727D5F"/>
    <w:rsid w:val="007309A3"/>
    <w:rsid w:val="00731484"/>
    <w:rsid w:val="00731912"/>
    <w:rsid w:val="00731A1B"/>
    <w:rsid w:val="00731E77"/>
    <w:rsid w:val="007332FA"/>
    <w:rsid w:val="007338AB"/>
    <w:rsid w:val="0073393B"/>
    <w:rsid w:val="00733F7E"/>
    <w:rsid w:val="00735969"/>
    <w:rsid w:val="0073660C"/>
    <w:rsid w:val="00736DD7"/>
    <w:rsid w:val="00737995"/>
    <w:rsid w:val="00737D0F"/>
    <w:rsid w:val="00741444"/>
    <w:rsid w:val="00741525"/>
    <w:rsid w:val="00743448"/>
    <w:rsid w:val="00744774"/>
    <w:rsid w:val="00745627"/>
    <w:rsid w:val="00745638"/>
    <w:rsid w:val="00745BF1"/>
    <w:rsid w:val="00745C1C"/>
    <w:rsid w:val="00745ECD"/>
    <w:rsid w:val="00750656"/>
    <w:rsid w:val="00753946"/>
    <w:rsid w:val="00753B0B"/>
    <w:rsid w:val="00753D99"/>
    <w:rsid w:val="00755C63"/>
    <w:rsid w:val="007570E2"/>
    <w:rsid w:val="00761E16"/>
    <w:rsid w:val="00761F54"/>
    <w:rsid w:val="00763419"/>
    <w:rsid w:val="007638B1"/>
    <w:rsid w:val="00764327"/>
    <w:rsid w:val="00764366"/>
    <w:rsid w:val="00764C54"/>
    <w:rsid w:val="00766A7F"/>
    <w:rsid w:val="00766ABD"/>
    <w:rsid w:val="00766C8C"/>
    <w:rsid w:val="007710CF"/>
    <w:rsid w:val="00771AEB"/>
    <w:rsid w:val="00774623"/>
    <w:rsid w:val="00774CF2"/>
    <w:rsid w:val="00774DFB"/>
    <w:rsid w:val="0077535D"/>
    <w:rsid w:val="0077572C"/>
    <w:rsid w:val="00775CB9"/>
    <w:rsid w:val="00775E80"/>
    <w:rsid w:val="00780C1C"/>
    <w:rsid w:val="00781302"/>
    <w:rsid w:val="00781397"/>
    <w:rsid w:val="00781F37"/>
    <w:rsid w:val="0078231B"/>
    <w:rsid w:val="00783CE6"/>
    <w:rsid w:val="00784426"/>
    <w:rsid w:val="00784A76"/>
    <w:rsid w:val="007850B2"/>
    <w:rsid w:val="0078548E"/>
    <w:rsid w:val="00785746"/>
    <w:rsid w:val="00786A29"/>
    <w:rsid w:val="00786BA9"/>
    <w:rsid w:val="007876F4"/>
    <w:rsid w:val="00790A25"/>
    <w:rsid w:val="00791F57"/>
    <w:rsid w:val="007927FB"/>
    <w:rsid w:val="00792F5D"/>
    <w:rsid w:val="007948FB"/>
    <w:rsid w:val="0079501B"/>
    <w:rsid w:val="00795E08"/>
    <w:rsid w:val="007968FE"/>
    <w:rsid w:val="007971CF"/>
    <w:rsid w:val="007A0A51"/>
    <w:rsid w:val="007A0E8C"/>
    <w:rsid w:val="007A10B1"/>
    <w:rsid w:val="007A1713"/>
    <w:rsid w:val="007A4021"/>
    <w:rsid w:val="007A4B12"/>
    <w:rsid w:val="007A6DE1"/>
    <w:rsid w:val="007A7194"/>
    <w:rsid w:val="007A7F06"/>
    <w:rsid w:val="007A7FF7"/>
    <w:rsid w:val="007B03E7"/>
    <w:rsid w:val="007B1713"/>
    <w:rsid w:val="007B527B"/>
    <w:rsid w:val="007B53CA"/>
    <w:rsid w:val="007B567D"/>
    <w:rsid w:val="007B6462"/>
    <w:rsid w:val="007B667F"/>
    <w:rsid w:val="007B7633"/>
    <w:rsid w:val="007C1DD7"/>
    <w:rsid w:val="007C1ED6"/>
    <w:rsid w:val="007C1F06"/>
    <w:rsid w:val="007C204E"/>
    <w:rsid w:val="007C2FE8"/>
    <w:rsid w:val="007C32D7"/>
    <w:rsid w:val="007C4FBD"/>
    <w:rsid w:val="007C5BBA"/>
    <w:rsid w:val="007C5DDF"/>
    <w:rsid w:val="007C5FC2"/>
    <w:rsid w:val="007C69F4"/>
    <w:rsid w:val="007D121E"/>
    <w:rsid w:val="007D2480"/>
    <w:rsid w:val="007D4DE6"/>
    <w:rsid w:val="007D4DE8"/>
    <w:rsid w:val="007D7BF9"/>
    <w:rsid w:val="007D7CDF"/>
    <w:rsid w:val="007E0350"/>
    <w:rsid w:val="007E17AA"/>
    <w:rsid w:val="007E4240"/>
    <w:rsid w:val="007E42DF"/>
    <w:rsid w:val="007E4C74"/>
    <w:rsid w:val="007E62F7"/>
    <w:rsid w:val="007E65EC"/>
    <w:rsid w:val="007E7145"/>
    <w:rsid w:val="007E7F74"/>
    <w:rsid w:val="007F0377"/>
    <w:rsid w:val="007F0D5A"/>
    <w:rsid w:val="007F1219"/>
    <w:rsid w:val="007F1F29"/>
    <w:rsid w:val="007F2496"/>
    <w:rsid w:val="007F2933"/>
    <w:rsid w:val="007F2D3B"/>
    <w:rsid w:val="007F3447"/>
    <w:rsid w:val="007F34B7"/>
    <w:rsid w:val="007F3D9F"/>
    <w:rsid w:val="007F513D"/>
    <w:rsid w:val="007F6740"/>
    <w:rsid w:val="0080073D"/>
    <w:rsid w:val="00800821"/>
    <w:rsid w:val="00802940"/>
    <w:rsid w:val="0080296D"/>
    <w:rsid w:val="0080320B"/>
    <w:rsid w:val="0080378C"/>
    <w:rsid w:val="00806260"/>
    <w:rsid w:val="0080757A"/>
    <w:rsid w:val="00807701"/>
    <w:rsid w:val="0081064E"/>
    <w:rsid w:val="00810D66"/>
    <w:rsid w:val="008126A5"/>
    <w:rsid w:val="00812F9B"/>
    <w:rsid w:val="00813243"/>
    <w:rsid w:val="00813485"/>
    <w:rsid w:val="00813B32"/>
    <w:rsid w:val="008140F0"/>
    <w:rsid w:val="00815756"/>
    <w:rsid w:val="0081623E"/>
    <w:rsid w:val="00816371"/>
    <w:rsid w:val="00816B60"/>
    <w:rsid w:val="00816D87"/>
    <w:rsid w:val="00817597"/>
    <w:rsid w:val="00820DB0"/>
    <w:rsid w:val="008218C5"/>
    <w:rsid w:val="008219CF"/>
    <w:rsid w:val="00823236"/>
    <w:rsid w:val="00823E3F"/>
    <w:rsid w:val="00824414"/>
    <w:rsid w:val="00824EF4"/>
    <w:rsid w:val="00826E4A"/>
    <w:rsid w:val="00827239"/>
    <w:rsid w:val="008302AA"/>
    <w:rsid w:val="00831DC2"/>
    <w:rsid w:val="00832238"/>
    <w:rsid w:val="00832687"/>
    <w:rsid w:val="00832879"/>
    <w:rsid w:val="00833147"/>
    <w:rsid w:val="00833D69"/>
    <w:rsid w:val="00834323"/>
    <w:rsid w:val="00835802"/>
    <w:rsid w:val="00835A7D"/>
    <w:rsid w:val="00835BA8"/>
    <w:rsid w:val="00835F3F"/>
    <w:rsid w:val="00836566"/>
    <w:rsid w:val="0084067D"/>
    <w:rsid w:val="0084228F"/>
    <w:rsid w:val="00842B0C"/>
    <w:rsid w:val="00842E00"/>
    <w:rsid w:val="00842E01"/>
    <w:rsid w:val="00842FE6"/>
    <w:rsid w:val="0084322D"/>
    <w:rsid w:val="00843841"/>
    <w:rsid w:val="00844622"/>
    <w:rsid w:val="00845BB7"/>
    <w:rsid w:val="00846ACF"/>
    <w:rsid w:val="008478E8"/>
    <w:rsid w:val="008503BA"/>
    <w:rsid w:val="008510D3"/>
    <w:rsid w:val="0085112D"/>
    <w:rsid w:val="008523C5"/>
    <w:rsid w:val="008527A9"/>
    <w:rsid w:val="00852A52"/>
    <w:rsid w:val="00855A71"/>
    <w:rsid w:val="008561CC"/>
    <w:rsid w:val="00857A90"/>
    <w:rsid w:val="008600A9"/>
    <w:rsid w:val="00860402"/>
    <w:rsid w:val="00860945"/>
    <w:rsid w:val="00861596"/>
    <w:rsid w:val="008617B3"/>
    <w:rsid w:val="00861CB7"/>
    <w:rsid w:val="008621F5"/>
    <w:rsid w:val="00863446"/>
    <w:rsid w:val="00863718"/>
    <w:rsid w:val="008643DA"/>
    <w:rsid w:val="00864FD2"/>
    <w:rsid w:val="00865968"/>
    <w:rsid w:val="00866D2D"/>
    <w:rsid w:val="00867173"/>
    <w:rsid w:val="00867F4F"/>
    <w:rsid w:val="00870B96"/>
    <w:rsid w:val="00870E82"/>
    <w:rsid w:val="0087151E"/>
    <w:rsid w:val="008719BB"/>
    <w:rsid w:val="008721AF"/>
    <w:rsid w:val="0087256A"/>
    <w:rsid w:val="008733BD"/>
    <w:rsid w:val="008739A7"/>
    <w:rsid w:val="00873B41"/>
    <w:rsid w:val="00874ED8"/>
    <w:rsid w:val="00874F24"/>
    <w:rsid w:val="008769A0"/>
    <w:rsid w:val="00876B8A"/>
    <w:rsid w:val="00880450"/>
    <w:rsid w:val="00881560"/>
    <w:rsid w:val="00883947"/>
    <w:rsid w:val="00883F2A"/>
    <w:rsid w:val="00884889"/>
    <w:rsid w:val="00884893"/>
    <w:rsid w:val="00885228"/>
    <w:rsid w:val="008876A5"/>
    <w:rsid w:val="00890BA8"/>
    <w:rsid w:val="00890C83"/>
    <w:rsid w:val="00891756"/>
    <w:rsid w:val="0089199E"/>
    <w:rsid w:val="00895175"/>
    <w:rsid w:val="00896432"/>
    <w:rsid w:val="008965B9"/>
    <w:rsid w:val="008978BB"/>
    <w:rsid w:val="008A11C0"/>
    <w:rsid w:val="008A2503"/>
    <w:rsid w:val="008A2AE8"/>
    <w:rsid w:val="008A2CB4"/>
    <w:rsid w:val="008A496B"/>
    <w:rsid w:val="008A5FEA"/>
    <w:rsid w:val="008A7E8C"/>
    <w:rsid w:val="008B0043"/>
    <w:rsid w:val="008B1EB2"/>
    <w:rsid w:val="008B2DB2"/>
    <w:rsid w:val="008B2E18"/>
    <w:rsid w:val="008B2EFD"/>
    <w:rsid w:val="008B3435"/>
    <w:rsid w:val="008B36D2"/>
    <w:rsid w:val="008B5E17"/>
    <w:rsid w:val="008B6201"/>
    <w:rsid w:val="008B6669"/>
    <w:rsid w:val="008B6670"/>
    <w:rsid w:val="008B6D2C"/>
    <w:rsid w:val="008B70C3"/>
    <w:rsid w:val="008B7B88"/>
    <w:rsid w:val="008C048A"/>
    <w:rsid w:val="008C07B3"/>
    <w:rsid w:val="008C3052"/>
    <w:rsid w:val="008C4C33"/>
    <w:rsid w:val="008C5926"/>
    <w:rsid w:val="008C5AE8"/>
    <w:rsid w:val="008C63E5"/>
    <w:rsid w:val="008C715A"/>
    <w:rsid w:val="008D1997"/>
    <w:rsid w:val="008D2EA2"/>
    <w:rsid w:val="008D2F39"/>
    <w:rsid w:val="008D4582"/>
    <w:rsid w:val="008D6DFD"/>
    <w:rsid w:val="008D6F96"/>
    <w:rsid w:val="008D7EFE"/>
    <w:rsid w:val="008E1F29"/>
    <w:rsid w:val="008E2A5D"/>
    <w:rsid w:val="008E5AAE"/>
    <w:rsid w:val="008E5B62"/>
    <w:rsid w:val="008E6F68"/>
    <w:rsid w:val="008E75E0"/>
    <w:rsid w:val="008E7B4D"/>
    <w:rsid w:val="008E7CD6"/>
    <w:rsid w:val="008F0734"/>
    <w:rsid w:val="008F0BF8"/>
    <w:rsid w:val="008F0D45"/>
    <w:rsid w:val="008F24CB"/>
    <w:rsid w:val="008F56F2"/>
    <w:rsid w:val="008F6E55"/>
    <w:rsid w:val="008F6F81"/>
    <w:rsid w:val="008F7012"/>
    <w:rsid w:val="008F7114"/>
    <w:rsid w:val="008F73ED"/>
    <w:rsid w:val="008F7D31"/>
    <w:rsid w:val="00900285"/>
    <w:rsid w:val="009014EB"/>
    <w:rsid w:val="00902659"/>
    <w:rsid w:val="00902C57"/>
    <w:rsid w:val="00903094"/>
    <w:rsid w:val="00903E4B"/>
    <w:rsid w:val="00903F29"/>
    <w:rsid w:val="0090489A"/>
    <w:rsid w:val="00905427"/>
    <w:rsid w:val="009057CF"/>
    <w:rsid w:val="00905917"/>
    <w:rsid w:val="009065DC"/>
    <w:rsid w:val="009077BE"/>
    <w:rsid w:val="009100E7"/>
    <w:rsid w:val="0091041C"/>
    <w:rsid w:val="00911433"/>
    <w:rsid w:val="0091154B"/>
    <w:rsid w:val="009115A6"/>
    <w:rsid w:val="00912B00"/>
    <w:rsid w:val="00912D30"/>
    <w:rsid w:val="009134F6"/>
    <w:rsid w:val="009139BB"/>
    <w:rsid w:val="00913B25"/>
    <w:rsid w:val="00913F4F"/>
    <w:rsid w:val="009157DC"/>
    <w:rsid w:val="00915CF7"/>
    <w:rsid w:val="00915D13"/>
    <w:rsid w:val="00916153"/>
    <w:rsid w:val="009165FE"/>
    <w:rsid w:val="00917D04"/>
    <w:rsid w:val="00920E1C"/>
    <w:rsid w:val="00921352"/>
    <w:rsid w:val="00924C05"/>
    <w:rsid w:val="00925F00"/>
    <w:rsid w:val="009263FD"/>
    <w:rsid w:val="009270D8"/>
    <w:rsid w:val="0092742A"/>
    <w:rsid w:val="009277F7"/>
    <w:rsid w:val="009278F1"/>
    <w:rsid w:val="00927BD1"/>
    <w:rsid w:val="00930C07"/>
    <w:rsid w:val="00930C8D"/>
    <w:rsid w:val="0093177A"/>
    <w:rsid w:val="00931C8B"/>
    <w:rsid w:val="00933D3F"/>
    <w:rsid w:val="00934058"/>
    <w:rsid w:val="009346FB"/>
    <w:rsid w:val="00936524"/>
    <w:rsid w:val="00936634"/>
    <w:rsid w:val="009372B0"/>
    <w:rsid w:val="00937303"/>
    <w:rsid w:val="0093768A"/>
    <w:rsid w:val="009377A3"/>
    <w:rsid w:val="00937AB3"/>
    <w:rsid w:val="009412A7"/>
    <w:rsid w:val="0094159F"/>
    <w:rsid w:val="00941B01"/>
    <w:rsid w:val="00942C12"/>
    <w:rsid w:val="0094432F"/>
    <w:rsid w:val="0094463C"/>
    <w:rsid w:val="00944D77"/>
    <w:rsid w:val="0094555D"/>
    <w:rsid w:val="00945722"/>
    <w:rsid w:val="00945EB9"/>
    <w:rsid w:val="009470A9"/>
    <w:rsid w:val="009472FD"/>
    <w:rsid w:val="009503AD"/>
    <w:rsid w:val="0095071F"/>
    <w:rsid w:val="009508B8"/>
    <w:rsid w:val="00951417"/>
    <w:rsid w:val="00951D87"/>
    <w:rsid w:val="009525D0"/>
    <w:rsid w:val="009532CF"/>
    <w:rsid w:val="00953C2A"/>
    <w:rsid w:val="009545A7"/>
    <w:rsid w:val="00957033"/>
    <w:rsid w:val="0095772D"/>
    <w:rsid w:val="00957AE1"/>
    <w:rsid w:val="00957BB1"/>
    <w:rsid w:val="00960D8C"/>
    <w:rsid w:val="009619C2"/>
    <w:rsid w:val="009626CE"/>
    <w:rsid w:val="009631D1"/>
    <w:rsid w:val="009637F8"/>
    <w:rsid w:val="00963DAD"/>
    <w:rsid w:val="0096419C"/>
    <w:rsid w:val="009644CD"/>
    <w:rsid w:val="00964945"/>
    <w:rsid w:val="00965338"/>
    <w:rsid w:val="009657E5"/>
    <w:rsid w:val="00966071"/>
    <w:rsid w:val="009666F2"/>
    <w:rsid w:val="00966BD7"/>
    <w:rsid w:val="00970A28"/>
    <w:rsid w:val="00970EA9"/>
    <w:rsid w:val="00971522"/>
    <w:rsid w:val="00971529"/>
    <w:rsid w:val="00972B30"/>
    <w:rsid w:val="009743F3"/>
    <w:rsid w:val="009746F7"/>
    <w:rsid w:val="0097470D"/>
    <w:rsid w:val="00975D9A"/>
    <w:rsid w:val="0097614B"/>
    <w:rsid w:val="0097621F"/>
    <w:rsid w:val="0097638A"/>
    <w:rsid w:val="009765F4"/>
    <w:rsid w:val="0098002C"/>
    <w:rsid w:val="00980C62"/>
    <w:rsid w:val="0098129A"/>
    <w:rsid w:val="009825FF"/>
    <w:rsid w:val="00983AAC"/>
    <w:rsid w:val="00984200"/>
    <w:rsid w:val="00984C24"/>
    <w:rsid w:val="00985315"/>
    <w:rsid w:val="0098579C"/>
    <w:rsid w:val="009861A8"/>
    <w:rsid w:val="009862E3"/>
    <w:rsid w:val="00986ECC"/>
    <w:rsid w:val="0099139A"/>
    <w:rsid w:val="00993073"/>
    <w:rsid w:val="009936D7"/>
    <w:rsid w:val="009936FC"/>
    <w:rsid w:val="00994E30"/>
    <w:rsid w:val="00995348"/>
    <w:rsid w:val="009958E1"/>
    <w:rsid w:val="0099661A"/>
    <w:rsid w:val="00996BD2"/>
    <w:rsid w:val="00997228"/>
    <w:rsid w:val="009A01E6"/>
    <w:rsid w:val="009A08A3"/>
    <w:rsid w:val="009A0C73"/>
    <w:rsid w:val="009A133D"/>
    <w:rsid w:val="009A197B"/>
    <w:rsid w:val="009A2198"/>
    <w:rsid w:val="009A2F2E"/>
    <w:rsid w:val="009A31FD"/>
    <w:rsid w:val="009A3732"/>
    <w:rsid w:val="009A4128"/>
    <w:rsid w:val="009A4691"/>
    <w:rsid w:val="009A5244"/>
    <w:rsid w:val="009A5E77"/>
    <w:rsid w:val="009A6536"/>
    <w:rsid w:val="009A7C53"/>
    <w:rsid w:val="009B056C"/>
    <w:rsid w:val="009B0EA0"/>
    <w:rsid w:val="009B122D"/>
    <w:rsid w:val="009B1777"/>
    <w:rsid w:val="009B33A2"/>
    <w:rsid w:val="009B4723"/>
    <w:rsid w:val="009B54D6"/>
    <w:rsid w:val="009C3D3F"/>
    <w:rsid w:val="009C41E7"/>
    <w:rsid w:val="009C6A97"/>
    <w:rsid w:val="009C7406"/>
    <w:rsid w:val="009C789E"/>
    <w:rsid w:val="009D0533"/>
    <w:rsid w:val="009D072A"/>
    <w:rsid w:val="009D1741"/>
    <w:rsid w:val="009D2A0C"/>
    <w:rsid w:val="009D2FEC"/>
    <w:rsid w:val="009D3127"/>
    <w:rsid w:val="009D3ED3"/>
    <w:rsid w:val="009D42C1"/>
    <w:rsid w:val="009D4D84"/>
    <w:rsid w:val="009D4F2B"/>
    <w:rsid w:val="009D69FB"/>
    <w:rsid w:val="009E0487"/>
    <w:rsid w:val="009E10D0"/>
    <w:rsid w:val="009E16FF"/>
    <w:rsid w:val="009E2607"/>
    <w:rsid w:val="009E2F56"/>
    <w:rsid w:val="009E3060"/>
    <w:rsid w:val="009E4170"/>
    <w:rsid w:val="009E5CF8"/>
    <w:rsid w:val="009E6AB9"/>
    <w:rsid w:val="009E70E3"/>
    <w:rsid w:val="009F04EB"/>
    <w:rsid w:val="009F2200"/>
    <w:rsid w:val="009F2B69"/>
    <w:rsid w:val="009F42F0"/>
    <w:rsid w:val="009F4706"/>
    <w:rsid w:val="009F4A40"/>
    <w:rsid w:val="009F6AEA"/>
    <w:rsid w:val="009F6ED2"/>
    <w:rsid w:val="00A002DE"/>
    <w:rsid w:val="00A0124B"/>
    <w:rsid w:val="00A018DD"/>
    <w:rsid w:val="00A02B4B"/>
    <w:rsid w:val="00A05E9C"/>
    <w:rsid w:val="00A07489"/>
    <w:rsid w:val="00A07F34"/>
    <w:rsid w:val="00A10047"/>
    <w:rsid w:val="00A1076E"/>
    <w:rsid w:val="00A12533"/>
    <w:rsid w:val="00A12724"/>
    <w:rsid w:val="00A1296C"/>
    <w:rsid w:val="00A12DEE"/>
    <w:rsid w:val="00A145AC"/>
    <w:rsid w:val="00A14CCE"/>
    <w:rsid w:val="00A1567A"/>
    <w:rsid w:val="00A166E3"/>
    <w:rsid w:val="00A201E1"/>
    <w:rsid w:val="00A20548"/>
    <w:rsid w:val="00A209FA"/>
    <w:rsid w:val="00A20DED"/>
    <w:rsid w:val="00A219DA"/>
    <w:rsid w:val="00A24B89"/>
    <w:rsid w:val="00A26122"/>
    <w:rsid w:val="00A27488"/>
    <w:rsid w:val="00A27BE0"/>
    <w:rsid w:val="00A31FBA"/>
    <w:rsid w:val="00A32876"/>
    <w:rsid w:val="00A32B0A"/>
    <w:rsid w:val="00A340B6"/>
    <w:rsid w:val="00A346A5"/>
    <w:rsid w:val="00A351FA"/>
    <w:rsid w:val="00A358FA"/>
    <w:rsid w:val="00A363DC"/>
    <w:rsid w:val="00A36E3D"/>
    <w:rsid w:val="00A37420"/>
    <w:rsid w:val="00A37DC7"/>
    <w:rsid w:val="00A37EDC"/>
    <w:rsid w:val="00A4084F"/>
    <w:rsid w:val="00A41797"/>
    <w:rsid w:val="00A41CE0"/>
    <w:rsid w:val="00A428BB"/>
    <w:rsid w:val="00A42BB0"/>
    <w:rsid w:val="00A42F8B"/>
    <w:rsid w:val="00A42F92"/>
    <w:rsid w:val="00A43064"/>
    <w:rsid w:val="00A44394"/>
    <w:rsid w:val="00A4563A"/>
    <w:rsid w:val="00A45B42"/>
    <w:rsid w:val="00A465EA"/>
    <w:rsid w:val="00A46ED2"/>
    <w:rsid w:val="00A471C0"/>
    <w:rsid w:val="00A475FD"/>
    <w:rsid w:val="00A50637"/>
    <w:rsid w:val="00A52A1A"/>
    <w:rsid w:val="00A556C2"/>
    <w:rsid w:val="00A55A3E"/>
    <w:rsid w:val="00A56956"/>
    <w:rsid w:val="00A570AB"/>
    <w:rsid w:val="00A60773"/>
    <w:rsid w:val="00A61727"/>
    <w:rsid w:val="00A617F1"/>
    <w:rsid w:val="00A6184E"/>
    <w:rsid w:val="00A61A54"/>
    <w:rsid w:val="00A62336"/>
    <w:rsid w:val="00A63510"/>
    <w:rsid w:val="00A64C04"/>
    <w:rsid w:val="00A64D99"/>
    <w:rsid w:val="00A65B40"/>
    <w:rsid w:val="00A65DCE"/>
    <w:rsid w:val="00A661A8"/>
    <w:rsid w:val="00A670AF"/>
    <w:rsid w:val="00A672AB"/>
    <w:rsid w:val="00A71753"/>
    <w:rsid w:val="00A71D77"/>
    <w:rsid w:val="00A72660"/>
    <w:rsid w:val="00A7387B"/>
    <w:rsid w:val="00A73882"/>
    <w:rsid w:val="00A74BC7"/>
    <w:rsid w:val="00A75651"/>
    <w:rsid w:val="00A75A2E"/>
    <w:rsid w:val="00A76025"/>
    <w:rsid w:val="00A776A9"/>
    <w:rsid w:val="00A803D9"/>
    <w:rsid w:val="00A80596"/>
    <w:rsid w:val="00A817D5"/>
    <w:rsid w:val="00A82D61"/>
    <w:rsid w:val="00A83048"/>
    <w:rsid w:val="00A834B5"/>
    <w:rsid w:val="00A83B58"/>
    <w:rsid w:val="00A8405E"/>
    <w:rsid w:val="00A84ED9"/>
    <w:rsid w:val="00A860BA"/>
    <w:rsid w:val="00A8684A"/>
    <w:rsid w:val="00A871D0"/>
    <w:rsid w:val="00A87E1B"/>
    <w:rsid w:val="00A90176"/>
    <w:rsid w:val="00A92856"/>
    <w:rsid w:val="00A93343"/>
    <w:rsid w:val="00A93866"/>
    <w:rsid w:val="00A949FE"/>
    <w:rsid w:val="00AA1273"/>
    <w:rsid w:val="00AA1D68"/>
    <w:rsid w:val="00AA26F4"/>
    <w:rsid w:val="00AA2AA9"/>
    <w:rsid w:val="00AA3177"/>
    <w:rsid w:val="00AA378F"/>
    <w:rsid w:val="00AA4022"/>
    <w:rsid w:val="00AA60E7"/>
    <w:rsid w:val="00AA6CCE"/>
    <w:rsid w:val="00AA715B"/>
    <w:rsid w:val="00AA7182"/>
    <w:rsid w:val="00AB0686"/>
    <w:rsid w:val="00AB0B66"/>
    <w:rsid w:val="00AB36E5"/>
    <w:rsid w:val="00AB3B78"/>
    <w:rsid w:val="00AB48D2"/>
    <w:rsid w:val="00AB4FBD"/>
    <w:rsid w:val="00AB7584"/>
    <w:rsid w:val="00AB7821"/>
    <w:rsid w:val="00AC0A26"/>
    <w:rsid w:val="00AC0FA6"/>
    <w:rsid w:val="00AC149E"/>
    <w:rsid w:val="00AC32C1"/>
    <w:rsid w:val="00AC58E2"/>
    <w:rsid w:val="00AC5B99"/>
    <w:rsid w:val="00AC5F13"/>
    <w:rsid w:val="00AC615F"/>
    <w:rsid w:val="00AC702A"/>
    <w:rsid w:val="00AD0060"/>
    <w:rsid w:val="00AD20C4"/>
    <w:rsid w:val="00AD2C34"/>
    <w:rsid w:val="00AD484F"/>
    <w:rsid w:val="00AD4959"/>
    <w:rsid w:val="00AD6B6E"/>
    <w:rsid w:val="00AD6D6A"/>
    <w:rsid w:val="00AD6DA6"/>
    <w:rsid w:val="00AD7B75"/>
    <w:rsid w:val="00AE0CE9"/>
    <w:rsid w:val="00AE1D0E"/>
    <w:rsid w:val="00AE29F8"/>
    <w:rsid w:val="00AE2AFF"/>
    <w:rsid w:val="00AE33BF"/>
    <w:rsid w:val="00AE398E"/>
    <w:rsid w:val="00AE56DE"/>
    <w:rsid w:val="00AE5C03"/>
    <w:rsid w:val="00AE645B"/>
    <w:rsid w:val="00AE725B"/>
    <w:rsid w:val="00AE754D"/>
    <w:rsid w:val="00AE7B13"/>
    <w:rsid w:val="00AE7B4F"/>
    <w:rsid w:val="00AF1635"/>
    <w:rsid w:val="00AF2531"/>
    <w:rsid w:val="00AF26D8"/>
    <w:rsid w:val="00AF312F"/>
    <w:rsid w:val="00AF3177"/>
    <w:rsid w:val="00AF43A5"/>
    <w:rsid w:val="00AF4738"/>
    <w:rsid w:val="00AF49F0"/>
    <w:rsid w:val="00AF4C28"/>
    <w:rsid w:val="00AF5B11"/>
    <w:rsid w:val="00AF5DA6"/>
    <w:rsid w:val="00AF628C"/>
    <w:rsid w:val="00AF645F"/>
    <w:rsid w:val="00AF7112"/>
    <w:rsid w:val="00B00070"/>
    <w:rsid w:val="00B004BB"/>
    <w:rsid w:val="00B00BB7"/>
    <w:rsid w:val="00B00C7B"/>
    <w:rsid w:val="00B01407"/>
    <w:rsid w:val="00B02642"/>
    <w:rsid w:val="00B03026"/>
    <w:rsid w:val="00B03B22"/>
    <w:rsid w:val="00B045B3"/>
    <w:rsid w:val="00B04A18"/>
    <w:rsid w:val="00B05968"/>
    <w:rsid w:val="00B05C7E"/>
    <w:rsid w:val="00B05E89"/>
    <w:rsid w:val="00B06A8E"/>
    <w:rsid w:val="00B06B99"/>
    <w:rsid w:val="00B076C7"/>
    <w:rsid w:val="00B10A03"/>
    <w:rsid w:val="00B10C66"/>
    <w:rsid w:val="00B10FE8"/>
    <w:rsid w:val="00B11530"/>
    <w:rsid w:val="00B117DD"/>
    <w:rsid w:val="00B11F3B"/>
    <w:rsid w:val="00B12F04"/>
    <w:rsid w:val="00B13BC2"/>
    <w:rsid w:val="00B20199"/>
    <w:rsid w:val="00B211A1"/>
    <w:rsid w:val="00B21A15"/>
    <w:rsid w:val="00B21DB8"/>
    <w:rsid w:val="00B22724"/>
    <w:rsid w:val="00B22FFF"/>
    <w:rsid w:val="00B239D9"/>
    <w:rsid w:val="00B23A33"/>
    <w:rsid w:val="00B23C2D"/>
    <w:rsid w:val="00B23ECB"/>
    <w:rsid w:val="00B25D87"/>
    <w:rsid w:val="00B27192"/>
    <w:rsid w:val="00B279D6"/>
    <w:rsid w:val="00B301A0"/>
    <w:rsid w:val="00B31329"/>
    <w:rsid w:val="00B31A0D"/>
    <w:rsid w:val="00B31D6B"/>
    <w:rsid w:val="00B31DEE"/>
    <w:rsid w:val="00B32C2C"/>
    <w:rsid w:val="00B3316A"/>
    <w:rsid w:val="00B33FE1"/>
    <w:rsid w:val="00B3473C"/>
    <w:rsid w:val="00B34D47"/>
    <w:rsid w:val="00B3584B"/>
    <w:rsid w:val="00B3621C"/>
    <w:rsid w:val="00B364B0"/>
    <w:rsid w:val="00B3784D"/>
    <w:rsid w:val="00B40135"/>
    <w:rsid w:val="00B416F6"/>
    <w:rsid w:val="00B419AD"/>
    <w:rsid w:val="00B41E3A"/>
    <w:rsid w:val="00B4397E"/>
    <w:rsid w:val="00B43F56"/>
    <w:rsid w:val="00B44237"/>
    <w:rsid w:val="00B447F8"/>
    <w:rsid w:val="00B44B11"/>
    <w:rsid w:val="00B4518B"/>
    <w:rsid w:val="00B46B82"/>
    <w:rsid w:val="00B50D0F"/>
    <w:rsid w:val="00B51FFE"/>
    <w:rsid w:val="00B52829"/>
    <w:rsid w:val="00B52AEF"/>
    <w:rsid w:val="00B53563"/>
    <w:rsid w:val="00B55FEC"/>
    <w:rsid w:val="00B57DFA"/>
    <w:rsid w:val="00B6140F"/>
    <w:rsid w:val="00B61B66"/>
    <w:rsid w:val="00B63683"/>
    <w:rsid w:val="00B638C7"/>
    <w:rsid w:val="00B63EEE"/>
    <w:rsid w:val="00B640C1"/>
    <w:rsid w:val="00B662E3"/>
    <w:rsid w:val="00B66753"/>
    <w:rsid w:val="00B67D1E"/>
    <w:rsid w:val="00B67F4C"/>
    <w:rsid w:val="00B7231D"/>
    <w:rsid w:val="00B728BF"/>
    <w:rsid w:val="00B729A8"/>
    <w:rsid w:val="00B72DBE"/>
    <w:rsid w:val="00B73DC8"/>
    <w:rsid w:val="00B74FF4"/>
    <w:rsid w:val="00B750D3"/>
    <w:rsid w:val="00B754B3"/>
    <w:rsid w:val="00B76642"/>
    <w:rsid w:val="00B803A4"/>
    <w:rsid w:val="00B810D9"/>
    <w:rsid w:val="00B817A3"/>
    <w:rsid w:val="00B82DDC"/>
    <w:rsid w:val="00B82E6D"/>
    <w:rsid w:val="00B83112"/>
    <w:rsid w:val="00B838D4"/>
    <w:rsid w:val="00B83BCB"/>
    <w:rsid w:val="00B83EF3"/>
    <w:rsid w:val="00B8400A"/>
    <w:rsid w:val="00B8478B"/>
    <w:rsid w:val="00B84CB4"/>
    <w:rsid w:val="00B85A5D"/>
    <w:rsid w:val="00B868BE"/>
    <w:rsid w:val="00B87B71"/>
    <w:rsid w:val="00B90D7A"/>
    <w:rsid w:val="00B91507"/>
    <w:rsid w:val="00B91827"/>
    <w:rsid w:val="00B91D8F"/>
    <w:rsid w:val="00B93511"/>
    <w:rsid w:val="00B9368E"/>
    <w:rsid w:val="00B939B9"/>
    <w:rsid w:val="00B94993"/>
    <w:rsid w:val="00B96AEE"/>
    <w:rsid w:val="00BA1CE1"/>
    <w:rsid w:val="00BA1E39"/>
    <w:rsid w:val="00BA22FA"/>
    <w:rsid w:val="00BA24E0"/>
    <w:rsid w:val="00BA3213"/>
    <w:rsid w:val="00BA4A28"/>
    <w:rsid w:val="00BA5084"/>
    <w:rsid w:val="00BA5EDC"/>
    <w:rsid w:val="00BA6339"/>
    <w:rsid w:val="00BA75E2"/>
    <w:rsid w:val="00BA78BB"/>
    <w:rsid w:val="00BB0049"/>
    <w:rsid w:val="00BB033F"/>
    <w:rsid w:val="00BB083E"/>
    <w:rsid w:val="00BB2028"/>
    <w:rsid w:val="00BB3218"/>
    <w:rsid w:val="00BB722B"/>
    <w:rsid w:val="00BB77F5"/>
    <w:rsid w:val="00BB7921"/>
    <w:rsid w:val="00BC04E7"/>
    <w:rsid w:val="00BC1DD5"/>
    <w:rsid w:val="00BC1FCC"/>
    <w:rsid w:val="00BC3BB2"/>
    <w:rsid w:val="00BC43F3"/>
    <w:rsid w:val="00BC4491"/>
    <w:rsid w:val="00BC46A7"/>
    <w:rsid w:val="00BC4A0F"/>
    <w:rsid w:val="00BC4CC2"/>
    <w:rsid w:val="00BC5E8A"/>
    <w:rsid w:val="00BC6753"/>
    <w:rsid w:val="00BD0944"/>
    <w:rsid w:val="00BD2982"/>
    <w:rsid w:val="00BD2C15"/>
    <w:rsid w:val="00BD2F6C"/>
    <w:rsid w:val="00BD324F"/>
    <w:rsid w:val="00BD33F3"/>
    <w:rsid w:val="00BD3BDD"/>
    <w:rsid w:val="00BD3DBD"/>
    <w:rsid w:val="00BD440E"/>
    <w:rsid w:val="00BD649A"/>
    <w:rsid w:val="00BD6A7B"/>
    <w:rsid w:val="00BD6FD3"/>
    <w:rsid w:val="00BD7661"/>
    <w:rsid w:val="00BE0C0A"/>
    <w:rsid w:val="00BE1C6A"/>
    <w:rsid w:val="00BE254C"/>
    <w:rsid w:val="00BE312F"/>
    <w:rsid w:val="00BE3913"/>
    <w:rsid w:val="00BE3B2B"/>
    <w:rsid w:val="00BE49BF"/>
    <w:rsid w:val="00BE4B4D"/>
    <w:rsid w:val="00BE5BAB"/>
    <w:rsid w:val="00BE6188"/>
    <w:rsid w:val="00BE6D9D"/>
    <w:rsid w:val="00BF1817"/>
    <w:rsid w:val="00BF2029"/>
    <w:rsid w:val="00BF228E"/>
    <w:rsid w:val="00BF2575"/>
    <w:rsid w:val="00BF2D82"/>
    <w:rsid w:val="00BF335D"/>
    <w:rsid w:val="00BF3626"/>
    <w:rsid w:val="00BF3F18"/>
    <w:rsid w:val="00BF3FBA"/>
    <w:rsid w:val="00BF6741"/>
    <w:rsid w:val="00BF695F"/>
    <w:rsid w:val="00BF6D1D"/>
    <w:rsid w:val="00BF6FBD"/>
    <w:rsid w:val="00BF7113"/>
    <w:rsid w:val="00BF7552"/>
    <w:rsid w:val="00C005A1"/>
    <w:rsid w:val="00C02035"/>
    <w:rsid w:val="00C02A9E"/>
    <w:rsid w:val="00C05237"/>
    <w:rsid w:val="00C05E66"/>
    <w:rsid w:val="00C1123F"/>
    <w:rsid w:val="00C115AA"/>
    <w:rsid w:val="00C11881"/>
    <w:rsid w:val="00C12097"/>
    <w:rsid w:val="00C12E0B"/>
    <w:rsid w:val="00C13266"/>
    <w:rsid w:val="00C13B1A"/>
    <w:rsid w:val="00C14071"/>
    <w:rsid w:val="00C15BE5"/>
    <w:rsid w:val="00C169FF"/>
    <w:rsid w:val="00C16CCC"/>
    <w:rsid w:val="00C20266"/>
    <w:rsid w:val="00C20A7C"/>
    <w:rsid w:val="00C218C7"/>
    <w:rsid w:val="00C21BA5"/>
    <w:rsid w:val="00C23A30"/>
    <w:rsid w:val="00C24434"/>
    <w:rsid w:val="00C24768"/>
    <w:rsid w:val="00C249BF"/>
    <w:rsid w:val="00C24D19"/>
    <w:rsid w:val="00C25193"/>
    <w:rsid w:val="00C252E6"/>
    <w:rsid w:val="00C25A9C"/>
    <w:rsid w:val="00C27449"/>
    <w:rsid w:val="00C30BDA"/>
    <w:rsid w:val="00C31300"/>
    <w:rsid w:val="00C31C7E"/>
    <w:rsid w:val="00C32A29"/>
    <w:rsid w:val="00C32BAA"/>
    <w:rsid w:val="00C3419E"/>
    <w:rsid w:val="00C35A8A"/>
    <w:rsid w:val="00C36A86"/>
    <w:rsid w:val="00C36E53"/>
    <w:rsid w:val="00C36E66"/>
    <w:rsid w:val="00C40989"/>
    <w:rsid w:val="00C40A1B"/>
    <w:rsid w:val="00C419BE"/>
    <w:rsid w:val="00C42301"/>
    <w:rsid w:val="00C42B16"/>
    <w:rsid w:val="00C444FE"/>
    <w:rsid w:val="00C44606"/>
    <w:rsid w:val="00C44743"/>
    <w:rsid w:val="00C4593C"/>
    <w:rsid w:val="00C45BE7"/>
    <w:rsid w:val="00C46EDA"/>
    <w:rsid w:val="00C47052"/>
    <w:rsid w:val="00C4763D"/>
    <w:rsid w:val="00C4796F"/>
    <w:rsid w:val="00C5189B"/>
    <w:rsid w:val="00C51A88"/>
    <w:rsid w:val="00C52367"/>
    <w:rsid w:val="00C52ED6"/>
    <w:rsid w:val="00C53972"/>
    <w:rsid w:val="00C54C59"/>
    <w:rsid w:val="00C54CD5"/>
    <w:rsid w:val="00C55269"/>
    <w:rsid w:val="00C55AB9"/>
    <w:rsid w:val="00C55C1C"/>
    <w:rsid w:val="00C5602B"/>
    <w:rsid w:val="00C56411"/>
    <w:rsid w:val="00C56666"/>
    <w:rsid w:val="00C56D65"/>
    <w:rsid w:val="00C577CC"/>
    <w:rsid w:val="00C579B1"/>
    <w:rsid w:val="00C60750"/>
    <w:rsid w:val="00C609AE"/>
    <w:rsid w:val="00C6387E"/>
    <w:rsid w:val="00C63C91"/>
    <w:rsid w:val="00C63E67"/>
    <w:rsid w:val="00C65311"/>
    <w:rsid w:val="00C6532F"/>
    <w:rsid w:val="00C65898"/>
    <w:rsid w:val="00C65B80"/>
    <w:rsid w:val="00C65DF1"/>
    <w:rsid w:val="00C66C08"/>
    <w:rsid w:val="00C67041"/>
    <w:rsid w:val="00C6718C"/>
    <w:rsid w:val="00C70637"/>
    <w:rsid w:val="00C73676"/>
    <w:rsid w:val="00C7507E"/>
    <w:rsid w:val="00C761A1"/>
    <w:rsid w:val="00C76566"/>
    <w:rsid w:val="00C776FE"/>
    <w:rsid w:val="00C77760"/>
    <w:rsid w:val="00C77A30"/>
    <w:rsid w:val="00C77A54"/>
    <w:rsid w:val="00C77FCC"/>
    <w:rsid w:val="00C80BBA"/>
    <w:rsid w:val="00C81415"/>
    <w:rsid w:val="00C82EB5"/>
    <w:rsid w:val="00C83CDC"/>
    <w:rsid w:val="00C83E3D"/>
    <w:rsid w:val="00C858E7"/>
    <w:rsid w:val="00C85D0C"/>
    <w:rsid w:val="00C85FF7"/>
    <w:rsid w:val="00C8654C"/>
    <w:rsid w:val="00C87417"/>
    <w:rsid w:val="00C8746F"/>
    <w:rsid w:val="00C87EB2"/>
    <w:rsid w:val="00C936C6"/>
    <w:rsid w:val="00C94539"/>
    <w:rsid w:val="00C950BE"/>
    <w:rsid w:val="00C9579D"/>
    <w:rsid w:val="00C963C4"/>
    <w:rsid w:val="00C96F98"/>
    <w:rsid w:val="00C97031"/>
    <w:rsid w:val="00C97B2E"/>
    <w:rsid w:val="00CA328A"/>
    <w:rsid w:val="00CA369F"/>
    <w:rsid w:val="00CA5E24"/>
    <w:rsid w:val="00CA5E94"/>
    <w:rsid w:val="00CA6462"/>
    <w:rsid w:val="00CA66B1"/>
    <w:rsid w:val="00CA6C6C"/>
    <w:rsid w:val="00CA6F04"/>
    <w:rsid w:val="00CA6F90"/>
    <w:rsid w:val="00CB029F"/>
    <w:rsid w:val="00CB0EAC"/>
    <w:rsid w:val="00CB0F4E"/>
    <w:rsid w:val="00CB1392"/>
    <w:rsid w:val="00CB2393"/>
    <w:rsid w:val="00CB2DD0"/>
    <w:rsid w:val="00CB37B7"/>
    <w:rsid w:val="00CB37E2"/>
    <w:rsid w:val="00CB3A30"/>
    <w:rsid w:val="00CB3B21"/>
    <w:rsid w:val="00CB3C00"/>
    <w:rsid w:val="00CB4C8B"/>
    <w:rsid w:val="00CB4D0F"/>
    <w:rsid w:val="00CB60D7"/>
    <w:rsid w:val="00CC024E"/>
    <w:rsid w:val="00CC0954"/>
    <w:rsid w:val="00CC2D27"/>
    <w:rsid w:val="00CC3AF1"/>
    <w:rsid w:val="00CC3CB4"/>
    <w:rsid w:val="00CC3D86"/>
    <w:rsid w:val="00CC4DDE"/>
    <w:rsid w:val="00CC714E"/>
    <w:rsid w:val="00CC7778"/>
    <w:rsid w:val="00CC7EA8"/>
    <w:rsid w:val="00CD07F0"/>
    <w:rsid w:val="00CD083D"/>
    <w:rsid w:val="00CD12F8"/>
    <w:rsid w:val="00CD1B0E"/>
    <w:rsid w:val="00CD2DB7"/>
    <w:rsid w:val="00CD45E9"/>
    <w:rsid w:val="00CD4B2B"/>
    <w:rsid w:val="00CD4B68"/>
    <w:rsid w:val="00CD4FD2"/>
    <w:rsid w:val="00CD54AC"/>
    <w:rsid w:val="00CD7312"/>
    <w:rsid w:val="00CD7B7D"/>
    <w:rsid w:val="00CD7CB4"/>
    <w:rsid w:val="00CE0370"/>
    <w:rsid w:val="00CE0DBD"/>
    <w:rsid w:val="00CE11FB"/>
    <w:rsid w:val="00CE1C61"/>
    <w:rsid w:val="00CE1C66"/>
    <w:rsid w:val="00CE1E8E"/>
    <w:rsid w:val="00CE2276"/>
    <w:rsid w:val="00CE2AA9"/>
    <w:rsid w:val="00CE2F01"/>
    <w:rsid w:val="00CE3DDE"/>
    <w:rsid w:val="00CE5ECC"/>
    <w:rsid w:val="00CE6A5C"/>
    <w:rsid w:val="00CE6F28"/>
    <w:rsid w:val="00CE778B"/>
    <w:rsid w:val="00CE79BE"/>
    <w:rsid w:val="00CE7EA0"/>
    <w:rsid w:val="00CF0AF2"/>
    <w:rsid w:val="00CF1496"/>
    <w:rsid w:val="00CF271A"/>
    <w:rsid w:val="00CF3F10"/>
    <w:rsid w:val="00CF63A1"/>
    <w:rsid w:val="00CF66AD"/>
    <w:rsid w:val="00CF7C22"/>
    <w:rsid w:val="00CF7CF9"/>
    <w:rsid w:val="00D01077"/>
    <w:rsid w:val="00D01D12"/>
    <w:rsid w:val="00D020E0"/>
    <w:rsid w:val="00D022D5"/>
    <w:rsid w:val="00D02495"/>
    <w:rsid w:val="00D02666"/>
    <w:rsid w:val="00D02ACD"/>
    <w:rsid w:val="00D02BDB"/>
    <w:rsid w:val="00D04505"/>
    <w:rsid w:val="00D04A2D"/>
    <w:rsid w:val="00D0529E"/>
    <w:rsid w:val="00D10AEE"/>
    <w:rsid w:val="00D10E3E"/>
    <w:rsid w:val="00D11591"/>
    <w:rsid w:val="00D12FBA"/>
    <w:rsid w:val="00D13648"/>
    <w:rsid w:val="00D144BC"/>
    <w:rsid w:val="00D152A0"/>
    <w:rsid w:val="00D156E4"/>
    <w:rsid w:val="00D15874"/>
    <w:rsid w:val="00D15908"/>
    <w:rsid w:val="00D16D05"/>
    <w:rsid w:val="00D17CE7"/>
    <w:rsid w:val="00D2032F"/>
    <w:rsid w:val="00D209CE"/>
    <w:rsid w:val="00D2119B"/>
    <w:rsid w:val="00D218CA"/>
    <w:rsid w:val="00D222E3"/>
    <w:rsid w:val="00D24DE9"/>
    <w:rsid w:val="00D2611F"/>
    <w:rsid w:val="00D302BE"/>
    <w:rsid w:val="00D32D74"/>
    <w:rsid w:val="00D33637"/>
    <w:rsid w:val="00D3549F"/>
    <w:rsid w:val="00D35584"/>
    <w:rsid w:val="00D37BC2"/>
    <w:rsid w:val="00D37CDE"/>
    <w:rsid w:val="00D400D9"/>
    <w:rsid w:val="00D4297A"/>
    <w:rsid w:val="00D46019"/>
    <w:rsid w:val="00D466C2"/>
    <w:rsid w:val="00D46ADD"/>
    <w:rsid w:val="00D4774F"/>
    <w:rsid w:val="00D47CCE"/>
    <w:rsid w:val="00D50040"/>
    <w:rsid w:val="00D51265"/>
    <w:rsid w:val="00D51C0E"/>
    <w:rsid w:val="00D53B78"/>
    <w:rsid w:val="00D53C69"/>
    <w:rsid w:val="00D54BFE"/>
    <w:rsid w:val="00D5681E"/>
    <w:rsid w:val="00D56962"/>
    <w:rsid w:val="00D5759E"/>
    <w:rsid w:val="00D576AC"/>
    <w:rsid w:val="00D57D53"/>
    <w:rsid w:val="00D57FBC"/>
    <w:rsid w:val="00D60B7B"/>
    <w:rsid w:val="00D6127E"/>
    <w:rsid w:val="00D61D2C"/>
    <w:rsid w:val="00D62434"/>
    <w:rsid w:val="00D62930"/>
    <w:rsid w:val="00D63425"/>
    <w:rsid w:val="00D63499"/>
    <w:rsid w:val="00D63BCF"/>
    <w:rsid w:val="00D64855"/>
    <w:rsid w:val="00D656C3"/>
    <w:rsid w:val="00D65DCB"/>
    <w:rsid w:val="00D66D62"/>
    <w:rsid w:val="00D67A6C"/>
    <w:rsid w:val="00D709F5"/>
    <w:rsid w:val="00D71E51"/>
    <w:rsid w:val="00D725A4"/>
    <w:rsid w:val="00D72909"/>
    <w:rsid w:val="00D73692"/>
    <w:rsid w:val="00D73E6E"/>
    <w:rsid w:val="00D764CD"/>
    <w:rsid w:val="00D76F59"/>
    <w:rsid w:val="00D80512"/>
    <w:rsid w:val="00D80CAC"/>
    <w:rsid w:val="00D81639"/>
    <w:rsid w:val="00D837B5"/>
    <w:rsid w:val="00D83F4F"/>
    <w:rsid w:val="00D845E6"/>
    <w:rsid w:val="00D851DA"/>
    <w:rsid w:val="00D86455"/>
    <w:rsid w:val="00D86A78"/>
    <w:rsid w:val="00D87636"/>
    <w:rsid w:val="00D9161E"/>
    <w:rsid w:val="00D9241C"/>
    <w:rsid w:val="00D952C0"/>
    <w:rsid w:val="00D95486"/>
    <w:rsid w:val="00D95675"/>
    <w:rsid w:val="00D95E51"/>
    <w:rsid w:val="00D967CD"/>
    <w:rsid w:val="00DA1659"/>
    <w:rsid w:val="00DA1F58"/>
    <w:rsid w:val="00DA2B0A"/>
    <w:rsid w:val="00DA2B38"/>
    <w:rsid w:val="00DA36E4"/>
    <w:rsid w:val="00DA4D64"/>
    <w:rsid w:val="00DA5554"/>
    <w:rsid w:val="00DA75EC"/>
    <w:rsid w:val="00DB1396"/>
    <w:rsid w:val="00DB1553"/>
    <w:rsid w:val="00DB1FF2"/>
    <w:rsid w:val="00DB4470"/>
    <w:rsid w:val="00DB5DAC"/>
    <w:rsid w:val="00DB6D46"/>
    <w:rsid w:val="00DB6FEB"/>
    <w:rsid w:val="00DB71A6"/>
    <w:rsid w:val="00DC02CD"/>
    <w:rsid w:val="00DC2845"/>
    <w:rsid w:val="00DC5DC0"/>
    <w:rsid w:val="00DC6490"/>
    <w:rsid w:val="00DC66A1"/>
    <w:rsid w:val="00DC68C2"/>
    <w:rsid w:val="00DD1456"/>
    <w:rsid w:val="00DD2955"/>
    <w:rsid w:val="00DD2B34"/>
    <w:rsid w:val="00DD3668"/>
    <w:rsid w:val="00DD379B"/>
    <w:rsid w:val="00DD4FB7"/>
    <w:rsid w:val="00DD51B3"/>
    <w:rsid w:val="00DD6EF0"/>
    <w:rsid w:val="00DD716B"/>
    <w:rsid w:val="00DD7AE9"/>
    <w:rsid w:val="00DE07D8"/>
    <w:rsid w:val="00DE1D46"/>
    <w:rsid w:val="00DE3102"/>
    <w:rsid w:val="00DE4DAF"/>
    <w:rsid w:val="00DE5F2D"/>
    <w:rsid w:val="00DE5F79"/>
    <w:rsid w:val="00DE5F8A"/>
    <w:rsid w:val="00DE7D7E"/>
    <w:rsid w:val="00DF0BCA"/>
    <w:rsid w:val="00DF105A"/>
    <w:rsid w:val="00DF161E"/>
    <w:rsid w:val="00DF1A8B"/>
    <w:rsid w:val="00DF1C43"/>
    <w:rsid w:val="00DF23E2"/>
    <w:rsid w:val="00DF2AAC"/>
    <w:rsid w:val="00DF3637"/>
    <w:rsid w:val="00DF3FA3"/>
    <w:rsid w:val="00DF48F2"/>
    <w:rsid w:val="00DF4D28"/>
    <w:rsid w:val="00DF61B9"/>
    <w:rsid w:val="00DF64CD"/>
    <w:rsid w:val="00DF6938"/>
    <w:rsid w:val="00DF78AA"/>
    <w:rsid w:val="00DF7EF2"/>
    <w:rsid w:val="00E00812"/>
    <w:rsid w:val="00E008A7"/>
    <w:rsid w:val="00E019C4"/>
    <w:rsid w:val="00E02592"/>
    <w:rsid w:val="00E02704"/>
    <w:rsid w:val="00E0279A"/>
    <w:rsid w:val="00E05892"/>
    <w:rsid w:val="00E05FDF"/>
    <w:rsid w:val="00E06823"/>
    <w:rsid w:val="00E105A8"/>
    <w:rsid w:val="00E10815"/>
    <w:rsid w:val="00E10C25"/>
    <w:rsid w:val="00E1192E"/>
    <w:rsid w:val="00E13228"/>
    <w:rsid w:val="00E13F90"/>
    <w:rsid w:val="00E140A7"/>
    <w:rsid w:val="00E14573"/>
    <w:rsid w:val="00E14BF4"/>
    <w:rsid w:val="00E14C19"/>
    <w:rsid w:val="00E1566A"/>
    <w:rsid w:val="00E172A4"/>
    <w:rsid w:val="00E174C0"/>
    <w:rsid w:val="00E20744"/>
    <w:rsid w:val="00E20C8B"/>
    <w:rsid w:val="00E20EF5"/>
    <w:rsid w:val="00E21067"/>
    <w:rsid w:val="00E21087"/>
    <w:rsid w:val="00E22042"/>
    <w:rsid w:val="00E25352"/>
    <w:rsid w:val="00E2570C"/>
    <w:rsid w:val="00E259A7"/>
    <w:rsid w:val="00E2754E"/>
    <w:rsid w:val="00E325E8"/>
    <w:rsid w:val="00E32B5C"/>
    <w:rsid w:val="00E32D10"/>
    <w:rsid w:val="00E33AAE"/>
    <w:rsid w:val="00E349CE"/>
    <w:rsid w:val="00E35508"/>
    <w:rsid w:val="00E35930"/>
    <w:rsid w:val="00E35F8A"/>
    <w:rsid w:val="00E361CD"/>
    <w:rsid w:val="00E3718B"/>
    <w:rsid w:val="00E405F2"/>
    <w:rsid w:val="00E42533"/>
    <w:rsid w:val="00E42664"/>
    <w:rsid w:val="00E44323"/>
    <w:rsid w:val="00E447B7"/>
    <w:rsid w:val="00E464BD"/>
    <w:rsid w:val="00E4662C"/>
    <w:rsid w:val="00E468DD"/>
    <w:rsid w:val="00E470FB"/>
    <w:rsid w:val="00E50267"/>
    <w:rsid w:val="00E51357"/>
    <w:rsid w:val="00E51F8A"/>
    <w:rsid w:val="00E53D60"/>
    <w:rsid w:val="00E54C00"/>
    <w:rsid w:val="00E55802"/>
    <w:rsid w:val="00E55EFD"/>
    <w:rsid w:val="00E56E93"/>
    <w:rsid w:val="00E57397"/>
    <w:rsid w:val="00E603C0"/>
    <w:rsid w:val="00E60545"/>
    <w:rsid w:val="00E60D5C"/>
    <w:rsid w:val="00E61319"/>
    <w:rsid w:val="00E6183A"/>
    <w:rsid w:val="00E61976"/>
    <w:rsid w:val="00E61A91"/>
    <w:rsid w:val="00E61E2B"/>
    <w:rsid w:val="00E654A5"/>
    <w:rsid w:val="00E65D24"/>
    <w:rsid w:val="00E662C3"/>
    <w:rsid w:val="00E666AC"/>
    <w:rsid w:val="00E67412"/>
    <w:rsid w:val="00E6790E"/>
    <w:rsid w:val="00E67C8C"/>
    <w:rsid w:val="00E70190"/>
    <w:rsid w:val="00E7102C"/>
    <w:rsid w:val="00E714BD"/>
    <w:rsid w:val="00E72371"/>
    <w:rsid w:val="00E74355"/>
    <w:rsid w:val="00E74B54"/>
    <w:rsid w:val="00E755CB"/>
    <w:rsid w:val="00E760BC"/>
    <w:rsid w:val="00E762C2"/>
    <w:rsid w:val="00E76DC8"/>
    <w:rsid w:val="00E80A89"/>
    <w:rsid w:val="00E80F32"/>
    <w:rsid w:val="00E80F4A"/>
    <w:rsid w:val="00E80FDC"/>
    <w:rsid w:val="00E81057"/>
    <w:rsid w:val="00E8122C"/>
    <w:rsid w:val="00E81B3E"/>
    <w:rsid w:val="00E81E30"/>
    <w:rsid w:val="00E82432"/>
    <w:rsid w:val="00E82EFA"/>
    <w:rsid w:val="00E8397E"/>
    <w:rsid w:val="00E84097"/>
    <w:rsid w:val="00E8466B"/>
    <w:rsid w:val="00E84C3B"/>
    <w:rsid w:val="00E852E7"/>
    <w:rsid w:val="00E85948"/>
    <w:rsid w:val="00E91118"/>
    <w:rsid w:val="00E928CF"/>
    <w:rsid w:val="00E92E93"/>
    <w:rsid w:val="00E937A6"/>
    <w:rsid w:val="00E94E35"/>
    <w:rsid w:val="00E95010"/>
    <w:rsid w:val="00E95B6B"/>
    <w:rsid w:val="00E95C81"/>
    <w:rsid w:val="00E96486"/>
    <w:rsid w:val="00EA0F5F"/>
    <w:rsid w:val="00EA1B79"/>
    <w:rsid w:val="00EA2200"/>
    <w:rsid w:val="00EA386B"/>
    <w:rsid w:val="00EA4EAF"/>
    <w:rsid w:val="00EA4F2B"/>
    <w:rsid w:val="00EA5474"/>
    <w:rsid w:val="00EA63EA"/>
    <w:rsid w:val="00EA702A"/>
    <w:rsid w:val="00EA7395"/>
    <w:rsid w:val="00EA7612"/>
    <w:rsid w:val="00EA7D11"/>
    <w:rsid w:val="00EB008D"/>
    <w:rsid w:val="00EB252F"/>
    <w:rsid w:val="00EB3B60"/>
    <w:rsid w:val="00EB429C"/>
    <w:rsid w:val="00EB4C18"/>
    <w:rsid w:val="00EB68CB"/>
    <w:rsid w:val="00EC02E8"/>
    <w:rsid w:val="00EC033C"/>
    <w:rsid w:val="00EC0AE7"/>
    <w:rsid w:val="00EC19BE"/>
    <w:rsid w:val="00EC211D"/>
    <w:rsid w:val="00EC2384"/>
    <w:rsid w:val="00EC27D3"/>
    <w:rsid w:val="00EC33BD"/>
    <w:rsid w:val="00EC4029"/>
    <w:rsid w:val="00EC4ADC"/>
    <w:rsid w:val="00EC537D"/>
    <w:rsid w:val="00EC5460"/>
    <w:rsid w:val="00EC64A4"/>
    <w:rsid w:val="00EC7A39"/>
    <w:rsid w:val="00ED1FC8"/>
    <w:rsid w:val="00ED2FC1"/>
    <w:rsid w:val="00ED36D1"/>
    <w:rsid w:val="00ED48D4"/>
    <w:rsid w:val="00ED4C07"/>
    <w:rsid w:val="00ED6479"/>
    <w:rsid w:val="00ED667B"/>
    <w:rsid w:val="00ED70AC"/>
    <w:rsid w:val="00EE0732"/>
    <w:rsid w:val="00EE07F9"/>
    <w:rsid w:val="00EE2E35"/>
    <w:rsid w:val="00EE46A0"/>
    <w:rsid w:val="00EE4FFA"/>
    <w:rsid w:val="00EE51DF"/>
    <w:rsid w:val="00EE7982"/>
    <w:rsid w:val="00EF0232"/>
    <w:rsid w:val="00EF07F4"/>
    <w:rsid w:val="00EF1D43"/>
    <w:rsid w:val="00EF1E31"/>
    <w:rsid w:val="00EF3966"/>
    <w:rsid w:val="00EF5382"/>
    <w:rsid w:val="00EF7D93"/>
    <w:rsid w:val="00F0269E"/>
    <w:rsid w:val="00F030C4"/>
    <w:rsid w:val="00F033F1"/>
    <w:rsid w:val="00F03677"/>
    <w:rsid w:val="00F03701"/>
    <w:rsid w:val="00F03E09"/>
    <w:rsid w:val="00F0452F"/>
    <w:rsid w:val="00F04817"/>
    <w:rsid w:val="00F05B82"/>
    <w:rsid w:val="00F05E21"/>
    <w:rsid w:val="00F06B65"/>
    <w:rsid w:val="00F0703F"/>
    <w:rsid w:val="00F10E6E"/>
    <w:rsid w:val="00F10EF2"/>
    <w:rsid w:val="00F1250D"/>
    <w:rsid w:val="00F1270E"/>
    <w:rsid w:val="00F13A33"/>
    <w:rsid w:val="00F146ED"/>
    <w:rsid w:val="00F14B0B"/>
    <w:rsid w:val="00F157A2"/>
    <w:rsid w:val="00F16456"/>
    <w:rsid w:val="00F165AC"/>
    <w:rsid w:val="00F1677D"/>
    <w:rsid w:val="00F243CD"/>
    <w:rsid w:val="00F24D1A"/>
    <w:rsid w:val="00F25D8B"/>
    <w:rsid w:val="00F26D75"/>
    <w:rsid w:val="00F32172"/>
    <w:rsid w:val="00F335B2"/>
    <w:rsid w:val="00F400A6"/>
    <w:rsid w:val="00F41251"/>
    <w:rsid w:val="00F4130E"/>
    <w:rsid w:val="00F4294C"/>
    <w:rsid w:val="00F42CA4"/>
    <w:rsid w:val="00F42CCD"/>
    <w:rsid w:val="00F430AA"/>
    <w:rsid w:val="00F4363D"/>
    <w:rsid w:val="00F4386C"/>
    <w:rsid w:val="00F438F9"/>
    <w:rsid w:val="00F43996"/>
    <w:rsid w:val="00F43D13"/>
    <w:rsid w:val="00F448ED"/>
    <w:rsid w:val="00F4498B"/>
    <w:rsid w:val="00F44D3B"/>
    <w:rsid w:val="00F46692"/>
    <w:rsid w:val="00F46765"/>
    <w:rsid w:val="00F46D6C"/>
    <w:rsid w:val="00F47E21"/>
    <w:rsid w:val="00F51122"/>
    <w:rsid w:val="00F5248B"/>
    <w:rsid w:val="00F53A5B"/>
    <w:rsid w:val="00F542A6"/>
    <w:rsid w:val="00F54336"/>
    <w:rsid w:val="00F54709"/>
    <w:rsid w:val="00F54FD0"/>
    <w:rsid w:val="00F55F81"/>
    <w:rsid w:val="00F56402"/>
    <w:rsid w:val="00F56679"/>
    <w:rsid w:val="00F569DB"/>
    <w:rsid w:val="00F60B52"/>
    <w:rsid w:val="00F6171C"/>
    <w:rsid w:val="00F61ED4"/>
    <w:rsid w:val="00F63634"/>
    <w:rsid w:val="00F637E9"/>
    <w:rsid w:val="00F64D09"/>
    <w:rsid w:val="00F65C54"/>
    <w:rsid w:val="00F65E83"/>
    <w:rsid w:val="00F665DD"/>
    <w:rsid w:val="00F7103E"/>
    <w:rsid w:val="00F719D7"/>
    <w:rsid w:val="00F7211F"/>
    <w:rsid w:val="00F732A2"/>
    <w:rsid w:val="00F73BE2"/>
    <w:rsid w:val="00F74B39"/>
    <w:rsid w:val="00F76977"/>
    <w:rsid w:val="00F80338"/>
    <w:rsid w:val="00F81CF5"/>
    <w:rsid w:val="00F8375D"/>
    <w:rsid w:val="00F84EDF"/>
    <w:rsid w:val="00F84F7B"/>
    <w:rsid w:val="00F85D43"/>
    <w:rsid w:val="00F862B2"/>
    <w:rsid w:val="00F8631C"/>
    <w:rsid w:val="00F93C75"/>
    <w:rsid w:val="00F95722"/>
    <w:rsid w:val="00F96F71"/>
    <w:rsid w:val="00F970C2"/>
    <w:rsid w:val="00F9734D"/>
    <w:rsid w:val="00FA0829"/>
    <w:rsid w:val="00FA1158"/>
    <w:rsid w:val="00FA1826"/>
    <w:rsid w:val="00FA1BC1"/>
    <w:rsid w:val="00FA22EA"/>
    <w:rsid w:val="00FA306A"/>
    <w:rsid w:val="00FA3A59"/>
    <w:rsid w:val="00FA51F9"/>
    <w:rsid w:val="00FA7743"/>
    <w:rsid w:val="00FA7CA4"/>
    <w:rsid w:val="00FB09C6"/>
    <w:rsid w:val="00FB1290"/>
    <w:rsid w:val="00FB1EA1"/>
    <w:rsid w:val="00FB3610"/>
    <w:rsid w:val="00FB3670"/>
    <w:rsid w:val="00FB36B1"/>
    <w:rsid w:val="00FB49F7"/>
    <w:rsid w:val="00FB5348"/>
    <w:rsid w:val="00FC0C57"/>
    <w:rsid w:val="00FC0C7D"/>
    <w:rsid w:val="00FC1C7E"/>
    <w:rsid w:val="00FC29FE"/>
    <w:rsid w:val="00FC426E"/>
    <w:rsid w:val="00FC4C68"/>
    <w:rsid w:val="00FC55FA"/>
    <w:rsid w:val="00FC56A9"/>
    <w:rsid w:val="00FC72EC"/>
    <w:rsid w:val="00FD07F4"/>
    <w:rsid w:val="00FD1008"/>
    <w:rsid w:val="00FD21C6"/>
    <w:rsid w:val="00FD22BE"/>
    <w:rsid w:val="00FD375B"/>
    <w:rsid w:val="00FD435B"/>
    <w:rsid w:val="00FD5D13"/>
    <w:rsid w:val="00FD6CA5"/>
    <w:rsid w:val="00FD6CB4"/>
    <w:rsid w:val="00FD6D25"/>
    <w:rsid w:val="00FE02B3"/>
    <w:rsid w:val="00FE09D9"/>
    <w:rsid w:val="00FE15F2"/>
    <w:rsid w:val="00FE2B26"/>
    <w:rsid w:val="00FE3A2D"/>
    <w:rsid w:val="00FE3DEE"/>
    <w:rsid w:val="00FE4125"/>
    <w:rsid w:val="00FE4A27"/>
    <w:rsid w:val="00FE5B09"/>
    <w:rsid w:val="00FE5E29"/>
    <w:rsid w:val="00FE6F72"/>
    <w:rsid w:val="00FF271C"/>
    <w:rsid w:val="00FF2816"/>
    <w:rsid w:val="00FF34F0"/>
    <w:rsid w:val="00FF4889"/>
    <w:rsid w:val="00FF5F9B"/>
    <w:rsid w:val="00FF64A9"/>
    <w:rsid w:val="00FF64D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0276"/>
  <w15:docId w15:val="{40E8A535-16C5-48DB-BB66-364366CA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13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F4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43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213D7"/>
  </w:style>
  <w:style w:type="paragraph" w:styleId="Footer">
    <w:name w:val="footer"/>
    <w:basedOn w:val="Normal"/>
    <w:link w:val="FooterChar"/>
    <w:uiPriority w:val="99"/>
    <w:rsid w:val="003213D7"/>
    <w:pPr>
      <w:tabs>
        <w:tab w:val="center" w:pos="4320"/>
        <w:tab w:val="right" w:pos="8640"/>
      </w:tabs>
    </w:pPr>
    <w:rPr>
      <w:rFonts w:ascii="Courier 10cpi" w:hAnsi="Courier 10cpi"/>
      <w:snapToGrid w:val="0"/>
    </w:rPr>
  </w:style>
  <w:style w:type="character" w:customStyle="1" w:styleId="FooterChar">
    <w:name w:val="Footer Char"/>
    <w:basedOn w:val="DefaultParagraphFont"/>
    <w:link w:val="Footer"/>
    <w:uiPriority w:val="99"/>
    <w:rsid w:val="003213D7"/>
    <w:rPr>
      <w:rFonts w:ascii="Courier 10cpi" w:eastAsia="Times New Roman" w:hAnsi="Courier 10cpi" w:cs="Times New Roman"/>
      <w:snapToGrid w:val="0"/>
      <w:sz w:val="20"/>
      <w:szCs w:val="20"/>
    </w:rPr>
  </w:style>
  <w:style w:type="paragraph" w:styleId="Header">
    <w:name w:val="header"/>
    <w:basedOn w:val="Normal"/>
    <w:link w:val="HeaderChar"/>
    <w:rsid w:val="00AE1D0E"/>
    <w:pPr>
      <w:tabs>
        <w:tab w:val="center" w:pos="4320"/>
        <w:tab w:val="right" w:pos="8640"/>
      </w:tabs>
    </w:pPr>
  </w:style>
  <w:style w:type="character" w:customStyle="1" w:styleId="HeaderChar">
    <w:name w:val="Header Char"/>
    <w:basedOn w:val="DefaultParagraphFont"/>
    <w:link w:val="Header"/>
    <w:rsid w:val="00AE1D0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F43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F43A5"/>
    <w:pPr>
      <w:spacing w:line="276" w:lineRule="auto"/>
      <w:outlineLvl w:val="9"/>
    </w:pPr>
  </w:style>
  <w:style w:type="paragraph" w:styleId="TOC2">
    <w:name w:val="toc 2"/>
    <w:basedOn w:val="Normal"/>
    <w:next w:val="Normal"/>
    <w:autoRedefine/>
    <w:uiPriority w:val="39"/>
    <w:unhideWhenUsed/>
    <w:qFormat/>
    <w:rsid w:val="00AF43A5"/>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AF43A5"/>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AF43A5"/>
    <w:pPr>
      <w:spacing w:after="100" w:line="276" w:lineRule="auto"/>
      <w:ind w:left="44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AF43A5"/>
    <w:rPr>
      <w:rFonts w:ascii="Tahoma" w:hAnsi="Tahoma" w:cs="Tahoma"/>
      <w:sz w:val="16"/>
      <w:szCs w:val="16"/>
    </w:rPr>
  </w:style>
  <w:style w:type="character" w:customStyle="1" w:styleId="BalloonTextChar">
    <w:name w:val="Balloon Text Char"/>
    <w:basedOn w:val="DefaultParagraphFont"/>
    <w:link w:val="BalloonText"/>
    <w:uiPriority w:val="99"/>
    <w:semiHidden/>
    <w:rsid w:val="00AF43A5"/>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AF43A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F43A5"/>
    <w:rPr>
      <w:color w:val="0000FF" w:themeColor="hyperlink"/>
      <w:u w:val="single"/>
    </w:rPr>
  </w:style>
  <w:style w:type="character" w:styleId="CommentReference">
    <w:name w:val="annotation reference"/>
    <w:basedOn w:val="DefaultParagraphFont"/>
    <w:uiPriority w:val="99"/>
    <w:semiHidden/>
    <w:unhideWhenUsed/>
    <w:rsid w:val="00245B3A"/>
    <w:rPr>
      <w:sz w:val="16"/>
      <w:szCs w:val="16"/>
    </w:rPr>
  </w:style>
  <w:style w:type="paragraph" w:styleId="CommentText">
    <w:name w:val="annotation text"/>
    <w:basedOn w:val="Normal"/>
    <w:link w:val="CommentTextChar"/>
    <w:uiPriority w:val="99"/>
    <w:semiHidden/>
    <w:unhideWhenUsed/>
    <w:rsid w:val="00245B3A"/>
  </w:style>
  <w:style w:type="character" w:customStyle="1" w:styleId="CommentTextChar">
    <w:name w:val="Comment Text Char"/>
    <w:basedOn w:val="DefaultParagraphFont"/>
    <w:link w:val="CommentText"/>
    <w:uiPriority w:val="99"/>
    <w:semiHidden/>
    <w:rsid w:val="00245B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B3A"/>
    <w:rPr>
      <w:b/>
      <w:bCs/>
    </w:rPr>
  </w:style>
  <w:style w:type="character" w:customStyle="1" w:styleId="CommentSubjectChar">
    <w:name w:val="Comment Subject Char"/>
    <w:basedOn w:val="CommentTextChar"/>
    <w:link w:val="CommentSubject"/>
    <w:uiPriority w:val="99"/>
    <w:semiHidden/>
    <w:rsid w:val="00245B3A"/>
    <w:rPr>
      <w:rFonts w:ascii="Times New Roman" w:eastAsia="Times New Roman" w:hAnsi="Times New Roman" w:cs="Times New Roman"/>
      <w:b/>
      <w:bCs/>
      <w:sz w:val="20"/>
      <w:szCs w:val="20"/>
    </w:rPr>
  </w:style>
  <w:style w:type="table" w:styleId="TableGrid">
    <w:name w:val="Table Grid"/>
    <w:basedOn w:val="TableNormal"/>
    <w:uiPriority w:val="59"/>
    <w:rsid w:val="006D7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149"/>
    <w:pPr>
      <w:ind w:left="720"/>
      <w:contextualSpacing/>
    </w:pPr>
  </w:style>
  <w:style w:type="paragraph" w:styleId="FootnoteText">
    <w:name w:val="footnote text"/>
    <w:basedOn w:val="Normal"/>
    <w:link w:val="FootnoteTextChar"/>
    <w:uiPriority w:val="99"/>
    <w:semiHidden/>
    <w:unhideWhenUsed/>
    <w:rsid w:val="00BC4CC2"/>
  </w:style>
  <w:style w:type="character" w:customStyle="1" w:styleId="FootnoteTextChar">
    <w:name w:val="Footnote Text Char"/>
    <w:basedOn w:val="DefaultParagraphFont"/>
    <w:link w:val="FootnoteText"/>
    <w:uiPriority w:val="99"/>
    <w:semiHidden/>
    <w:rsid w:val="00BC4C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4CC2"/>
    <w:rPr>
      <w:vertAlign w:val="superscript"/>
    </w:rPr>
  </w:style>
  <w:style w:type="paragraph" w:styleId="Revision">
    <w:name w:val="Revision"/>
    <w:hidden/>
    <w:uiPriority w:val="99"/>
    <w:semiHidden/>
    <w:rsid w:val="00684AA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965AB-4AD7-43C9-969A-B8C339D8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Streagle</dc:creator>
  <cp:lastModifiedBy>Davis, Karen (AHRQ/CFACT)</cp:lastModifiedBy>
  <cp:revision>2</cp:revision>
  <cp:lastPrinted>2011-08-11T18:13:00Z</cp:lastPrinted>
  <dcterms:created xsi:type="dcterms:W3CDTF">2021-03-24T15:44:00Z</dcterms:created>
  <dcterms:modified xsi:type="dcterms:W3CDTF">2021-03-24T15:44:00Z</dcterms:modified>
</cp:coreProperties>
</file>