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D5F5A" w:rsidRPr="001A620F" w:rsidP="00FD7CFA" w14:paraId="271F5BF4" w14:textId="457F6A79">
      <w:pPr>
        <w:ind w:right="-1440"/>
        <w:rPr>
          <w:rFonts w:ascii="Times New Roman" w:hAnsi="Times New Roman"/>
          <w:color w:val="244061" w:themeColor="accent1" w:themeShade="80"/>
          <w:sz w:val="18"/>
          <w:szCs w:val="18"/>
        </w:rPr>
      </w:pPr>
      <w:r>
        <w:rPr>
          <w:rFonts w:ascii="Times New Roman" w:hAnsi="Times New Roman"/>
          <w:b/>
          <w:color w:val="333399"/>
          <w:sz w:val="18"/>
          <w:szCs w:val="18"/>
        </w:rPr>
        <w:tab/>
      </w:r>
      <w:r>
        <w:rPr>
          <w:rFonts w:ascii="Times New Roman" w:hAnsi="Times New Roman"/>
          <w:b/>
          <w:color w:val="333399"/>
          <w:sz w:val="18"/>
          <w:szCs w:val="18"/>
        </w:rPr>
        <w:tab/>
      </w:r>
      <w:r>
        <w:rPr>
          <w:rFonts w:ascii="Times New Roman" w:hAnsi="Times New Roman"/>
          <w:b/>
          <w:color w:val="333399"/>
          <w:sz w:val="18"/>
          <w:szCs w:val="18"/>
        </w:rPr>
        <w:tab/>
      </w:r>
      <w:r>
        <w:rPr>
          <w:rFonts w:ascii="Times New Roman" w:hAnsi="Times New Roman"/>
          <w:b/>
          <w:color w:val="333399"/>
          <w:sz w:val="18"/>
          <w:szCs w:val="18"/>
        </w:rPr>
        <w:tab/>
      </w:r>
      <w:r w:rsidRPr="001A620F">
        <w:rPr>
          <w:rFonts w:ascii="Times New Roman" w:hAnsi="Times New Roman"/>
          <w:b/>
          <w:color w:val="244061" w:themeColor="accent1" w:themeShade="80"/>
          <w:sz w:val="18"/>
          <w:szCs w:val="18"/>
        </w:rPr>
        <w:tab/>
      </w:r>
      <w:r w:rsidRPr="001A620F">
        <w:rPr>
          <w:rFonts w:ascii="Times New Roman" w:hAnsi="Times New Roman"/>
          <w:b/>
          <w:color w:val="244061" w:themeColor="accent1" w:themeShade="80"/>
          <w:sz w:val="18"/>
          <w:szCs w:val="18"/>
        </w:rPr>
        <w:tab/>
      </w:r>
      <w:r w:rsidRPr="001A620F">
        <w:rPr>
          <w:rFonts w:ascii="Times New Roman" w:hAnsi="Times New Roman"/>
          <w:b/>
          <w:color w:val="244061" w:themeColor="accent1" w:themeShade="80"/>
          <w:sz w:val="18"/>
          <w:szCs w:val="18"/>
        </w:rPr>
        <w:tab/>
      </w:r>
      <w:r w:rsidRPr="001A620F">
        <w:rPr>
          <w:rFonts w:ascii="Times New Roman" w:hAnsi="Times New Roman"/>
          <w:b/>
          <w:color w:val="244061" w:themeColor="accent1" w:themeShade="80"/>
          <w:sz w:val="18"/>
          <w:szCs w:val="18"/>
        </w:rPr>
        <w:tab/>
      </w:r>
      <w:r w:rsidRPr="001A620F">
        <w:rPr>
          <w:rFonts w:ascii="Times New Roman" w:hAnsi="Times New Roman"/>
          <w:b/>
          <w:color w:val="244061" w:themeColor="accent1" w:themeShade="80"/>
          <w:sz w:val="18"/>
          <w:szCs w:val="18"/>
        </w:rPr>
        <w:tab/>
      </w:r>
      <w:r w:rsidRPr="001A620F">
        <w:rPr>
          <w:rFonts w:ascii="Times New Roman" w:hAnsi="Times New Roman"/>
          <w:b/>
          <w:color w:val="244061" w:themeColor="accent1" w:themeShade="80"/>
          <w:sz w:val="18"/>
          <w:szCs w:val="18"/>
        </w:rPr>
        <w:tab/>
      </w:r>
      <w:r w:rsidRPr="001A620F">
        <w:rPr>
          <w:rFonts w:ascii="Times New Roman" w:hAnsi="Times New Roman"/>
          <w:b/>
          <w:color w:val="002060"/>
          <w:sz w:val="18"/>
          <w:szCs w:val="18"/>
        </w:rPr>
        <w:t xml:space="preserve">  </w:t>
      </w:r>
    </w:p>
    <w:p w:rsidR="00882C09" w:rsidRPr="001A620F" w:rsidP="003C390F" w14:paraId="536FC473" w14:textId="77777777">
      <w:pPr>
        <w:rPr>
          <w:color w:val="244061" w:themeColor="accent1" w:themeShade="80"/>
        </w:rPr>
      </w:pPr>
      <w:r w:rsidRPr="001A620F">
        <w:rPr>
          <w:rFonts w:ascii="Times New Roman" w:hAnsi="Times New Roman"/>
          <w:color w:val="244061" w:themeColor="accent1" w:themeShade="80"/>
        </w:rPr>
        <w:tab/>
      </w:r>
      <w:r w:rsidRPr="001A620F">
        <w:rPr>
          <w:rFonts w:ascii="Times New Roman" w:hAnsi="Times New Roman"/>
          <w:color w:val="244061" w:themeColor="accent1" w:themeShade="80"/>
        </w:rPr>
        <w:tab/>
      </w:r>
      <w:r w:rsidRPr="001A620F">
        <w:rPr>
          <w:rFonts w:ascii="Times New Roman" w:hAnsi="Times New Roman"/>
          <w:color w:val="244061" w:themeColor="accent1" w:themeShade="80"/>
        </w:rPr>
        <w:tab/>
      </w:r>
      <w:r w:rsidRPr="001A620F">
        <w:rPr>
          <w:rFonts w:ascii="Times New Roman" w:hAnsi="Times New Roman"/>
          <w:color w:val="244061" w:themeColor="accent1" w:themeShade="80"/>
        </w:rPr>
        <w:tab/>
      </w:r>
      <w:r w:rsidRPr="001A620F">
        <w:rPr>
          <w:rFonts w:ascii="Times New Roman" w:hAnsi="Times New Roman"/>
          <w:color w:val="244061" w:themeColor="accent1" w:themeShade="80"/>
        </w:rPr>
        <w:tab/>
      </w:r>
    </w:p>
    <w:p w:rsidR="00882C09" w:rsidRPr="008269F6" w:rsidP="008269F6" w14:paraId="01D04FD8" w14:textId="77777777">
      <w:pPr>
        <w:ind w:right="-1440"/>
        <w:rPr>
          <w:rFonts w:ascii="Times New Roman" w:hAnsi="Times New Roman"/>
          <w:color w:val="0000FF"/>
          <w:sz w:val="18"/>
          <w:szCs w:val="18"/>
        </w:rPr>
      </w:pPr>
      <w:r w:rsidRPr="008269F6">
        <w:rPr>
          <w:rFonts w:ascii="Times New Roman" w:hAnsi="Times New Roman"/>
          <w:color w:val="0000FF"/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  <w:r w:rsidRPr="008269F6" w:rsidR="003C390F">
        <w:rPr>
          <w:rFonts w:ascii="Times New Roman" w:hAnsi="Times New Roman"/>
          <w:color w:val="0000FF"/>
          <w:sz w:val="18"/>
          <w:szCs w:val="18"/>
        </w:rPr>
        <w:t xml:space="preserve">    </w:t>
      </w:r>
      <w:r w:rsidR="008269F6">
        <w:rPr>
          <w:rFonts w:ascii="Times New Roman" w:hAnsi="Times New Roman"/>
          <w:color w:val="0000FF"/>
          <w:sz w:val="18"/>
          <w:szCs w:val="18"/>
        </w:rPr>
        <w:t xml:space="preserve">  </w:t>
      </w:r>
    </w:p>
    <w:p w:rsidR="001420F7" w:rsidP="001C4396" w14:paraId="33798CF4" w14:textId="77777777">
      <w:pPr>
        <w:spacing w:line="276" w:lineRule="auto"/>
        <w:rPr>
          <w:rFonts w:ascii="Times New Roman" w:hAnsi="Times New Roman"/>
          <w:szCs w:val="24"/>
        </w:rPr>
      </w:pPr>
    </w:p>
    <w:p w:rsidR="001420F7" w:rsidP="001C4396" w14:paraId="089F169D" w14:textId="77777777">
      <w:pPr>
        <w:spacing w:line="276" w:lineRule="auto"/>
        <w:rPr>
          <w:rFonts w:ascii="Times New Roman" w:hAnsi="Times New Roman"/>
          <w:szCs w:val="24"/>
        </w:rPr>
      </w:pPr>
    </w:p>
    <w:p w:rsidR="001420F7" w:rsidP="001C4396" w14:paraId="7D95F8EA" w14:textId="77777777">
      <w:pPr>
        <w:spacing w:line="276" w:lineRule="auto"/>
        <w:rPr>
          <w:rFonts w:ascii="Times New Roman" w:hAnsi="Times New Roman"/>
          <w:szCs w:val="24"/>
        </w:rPr>
      </w:pPr>
    </w:p>
    <w:p w:rsidR="001420F7" w:rsidP="001C4396" w14:paraId="7FBD1ADE" w14:textId="77777777">
      <w:pPr>
        <w:spacing w:line="276" w:lineRule="auto"/>
        <w:rPr>
          <w:rFonts w:ascii="Times New Roman" w:hAnsi="Times New Roman"/>
          <w:szCs w:val="24"/>
        </w:rPr>
      </w:pPr>
    </w:p>
    <w:p w:rsidR="00852DFE" w:rsidP="001C4396" w14:paraId="2F93B057" w14:textId="70837F72">
      <w:pPr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Date</w:t>
      </w:r>
    </w:p>
    <w:p w:rsidR="001C4396" w:rsidP="001C4396" w14:paraId="7E2B2FF3" w14:textId="421C0532">
      <w:pPr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/>
      </w:r>
      <w:r w:rsidR="007A3BD6">
        <w:rPr>
          <w:rFonts w:ascii="Times New Roman" w:hAnsi="Times New Roman"/>
          <w:szCs w:val="24"/>
        </w:rPr>
        <w:t>F</w:t>
      </w:r>
      <w:r w:rsidR="002E512F">
        <w:rPr>
          <w:rFonts w:ascii="Times New Roman" w:hAnsi="Times New Roman"/>
          <w:szCs w:val="24"/>
        </w:rPr>
        <w:t xml:space="preserve">ull </w:t>
      </w:r>
      <w:r>
        <w:rPr>
          <w:rFonts w:ascii="Times New Roman" w:hAnsi="Times New Roman"/>
          <w:szCs w:val="24"/>
        </w:rPr>
        <w:t>Name</w:t>
      </w:r>
    </w:p>
    <w:p w:rsidR="001C4396" w:rsidP="001C4396" w14:paraId="59DB74DD" w14:textId="77777777">
      <w:pPr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Address</w:t>
      </w:r>
    </w:p>
    <w:p w:rsidR="001C4396" w:rsidP="001C4396" w14:paraId="531F183A" w14:textId="77777777">
      <w:pPr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Address</w:t>
      </w:r>
    </w:p>
    <w:p w:rsidR="001C4396" w:rsidP="001C4396" w14:paraId="6AF15005" w14:textId="77777777">
      <w:pPr>
        <w:spacing w:line="276" w:lineRule="auto"/>
        <w:rPr>
          <w:rFonts w:ascii="Times New Roman" w:hAnsi="Times New Roman"/>
          <w:szCs w:val="24"/>
        </w:rPr>
      </w:pPr>
    </w:p>
    <w:p w:rsidR="001C4396" w:rsidRPr="00C77D48" w:rsidP="001C4396" w14:paraId="4697BFAF" w14:textId="77777777">
      <w:pPr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Case Number:</w:t>
      </w:r>
    </w:p>
    <w:p w:rsidR="00FE5D97" w:rsidP="00805E35" w14:paraId="46A17DC2" w14:textId="77777777">
      <w:pPr>
        <w:spacing w:line="276" w:lineRule="auto"/>
        <w:rPr>
          <w:rFonts w:ascii="Times New Roman" w:hAnsi="Times New Roman"/>
          <w:szCs w:val="24"/>
        </w:rPr>
      </w:pPr>
    </w:p>
    <w:p w:rsidR="001C4396" w:rsidRPr="00683C40" w:rsidP="001C4396" w14:paraId="3C624582" w14:textId="77777777">
      <w:pPr>
        <w:pStyle w:val="PlainText"/>
        <w:rPr>
          <w:rFonts w:ascii="Times New Roman" w:hAnsi="Times New Roman"/>
          <w:sz w:val="24"/>
          <w:szCs w:val="24"/>
        </w:rPr>
      </w:pPr>
      <w:r w:rsidRPr="00861B58">
        <w:rPr>
          <w:rFonts w:ascii="Times New Roman" w:hAnsi="Times New Roman"/>
          <w:sz w:val="24"/>
          <w:szCs w:val="24"/>
        </w:rPr>
        <w:t xml:space="preserve">Dear </w:t>
      </w:r>
      <w:r w:rsidR="00683C40">
        <w:rPr>
          <w:rFonts w:ascii="Times New Roman" w:hAnsi="Times New Roman"/>
          <w:sz w:val="24"/>
          <w:szCs w:val="24"/>
        </w:rPr>
        <w:t>Mr./Ms. Last Name:</w:t>
      </w:r>
    </w:p>
    <w:p w:rsidR="001C4396" w:rsidRPr="00861B58" w:rsidP="001C4396" w14:paraId="21115163" w14:textId="77777777">
      <w:pPr>
        <w:pStyle w:val="PlainText"/>
        <w:rPr>
          <w:rFonts w:ascii="Times New Roman" w:hAnsi="Times New Roman"/>
          <w:sz w:val="24"/>
          <w:szCs w:val="24"/>
        </w:rPr>
      </w:pPr>
    </w:p>
    <w:p w:rsidR="001E4AC3" w:rsidP="000F6170" w14:paraId="306C0F8B" w14:textId="400E11AC">
      <w:pPr>
        <w:pStyle w:val="PlainText"/>
        <w:spacing w:line="276" w:lineRule="auto"/>
        <w:rPr>
          <w:rFonts w:ascii="Times New Roman" w:hAnsi="Times New Roman"/>
          <w:sz w:val="24"/>
          <w:szCs w:val="24"/>
        </w:rPr>
      </w:pPr>
      <w:r w:rsidRPr="7B193306">
        <w:rPr>
          <w:rFonts w:ascii="Times New Roman" w:hAnsi="Times New Roman"/>
          <w:sz w:val="24"/>
          <w:szCs w:val="24"/>
        </w:rPr>
        <w:t xml:space="preserve">The Countermeasures Injury Compensation Program (CICP or the Program) determined that </w:t>
      </w:r>
      <w:r w:rsidRPr="7B193306" w:rsidR="00C70A20">
        <w:rPr>
          <w:rFonts w:ascii="Times New Roman" w:hAnsi="Times New Roman"/>
          <w:sz w:val="24"/>
          <w:szCs w:val="24"/>
        </w:rPr>
        <w:t xml:space="preserve">  </w:t>
      </w:r>
      <w:r w:rsidRPr="7B193306" w:rsidR="00C70A20">
        <w:rPr>
          <w:rFonts w:ascii="Times New Roman" w:hAnsi="Times New Roman"/>
          <w:sz w:val="24"/>
          <w:szCs w:val="24"/>
          <w:highlight w:val="yellow"/>
        </w:rPr>
        <w:t>[</w:t>
      </w:r>
      <w:r w:rsidR="00EA3C91">
        <w:rPr>
          <w:rFonts w:ascii="Times New Roman" w:hAnsi="Times New Roman"/>
          <w:sz w:val="24"/>
          <w:szCs w:val="24"/>
          <w:highlight w:val="yellow"/>
          <w:lang w:val="en-US"/>
        </w:rPr>
        <w:t>Deceased</w:t>
      </w:r>
      <w:r w:rsidR="0088759D">
        <w:rPr>
          <w:rFonts w:ascii="Times New Roman" w:hAnsi="Times New Roman"/>
          <w:sz w:val="24"/>
          <w:szCs w:val="24"/>
          <w:highlight w:val="yellow"/>
          <w:lang w:val="en-US"/>
        </w:rPr>
        <w:t xml:space="preserve"> Countermeasure </w:t>
      </w:r>
      <w:r w:rsidR="0088759D">
        <w:rPr>
          <w:rFonts w:ascii="Times New Roman" w:hAnsi="Times New Roman"/>
          <w:sz w:val="24"/>
          <w:szCs w:val="24"/>
          <w:highlight w:val="yellow"/>
          <w:lang w:val="en-US"/>
        </w:rPr>
        <w:t>R</w:t>
      </w:r>
      <w:r w:rsidRPr="7B193306" w:rsidR="00C70A20">
        <w:rPr>
          <w:rFonts w:ascii="Times New Roman" w:hAnsi="Times New Roman"/>
          <w:sz w:val="24"/>
          <w:szCs w:val="24"/>
          <w:highlight w:val="yellow"/>
        </w:rPr>
        <w:t>ecipient name]</w:t>
      </w:r>
      <w:r w:rsidRPr="7B193306" w:rsidR="00C70A20">
        <w:rPr>
          <w:rFonts w:ascii="Times New Roman" w:hAnsi="Times New Roman"/>
          <w:sz w:val="24"/>
          <w:szCs w:val="24"/>
        </w:rPr>
        <w:t xml:space="preserve"> </w:t>
      </w:r>
      <w:r w:rsidRPr="7B193306" w:rsidR="00C70A20">
        <w:rPr>
          <w:rFonts w:ascii="Times New Roman" w:hAnsi="Times New Roman"/>
          <w:sz w:val="24"/>
          <w:szCs w:val="24"/>
        </w:rPr>
        <w:t xml:space="preserve">is </w:t>
      </w:r>
      <w:r w:rsidRPr="7B193306" w:rsidR="00B121A5">
        <w:rPr>
          <w:rFonts w:ascii="Times New Roman" w:hAnsi="Times New Roman"/>
          <w:sz w:val="24"/>
          <w:szCs w:val="24"/>
          <w:lang w:val="en-US"/>
        </w:rPr>
        <w:t xml:space="preserve">medically </w:t>
      </w:r>
      <w:r w:rsidRPr="7B193306">
        <w:rPr>
          <w:rFonts w:ascii="Times New Roman" w:hAnsi="Times New Roman"/>
          <w:sz w:val="24"/>
          <w:szCs w:val="24"/>
        </w:rPr>
        <w:t>eligible for benefits</w:t>
      </w:r>
      <w:r w:rsidRPr="7B193306" w:rsidR="00C70A20">
        <w:rPr>
          <w:rFonts w:ascii="Times New Roman" w:hAnsi="Times New Roman"/>
          <w:sz w:val="24"/>
          <w:szCs w:val="24"/>
        </w:rPr>
        <w:t xml:space="preserve"> as stated in our </w:t>
      </w:r>
      <w:r w:rsidRPr="7B193306" w:rsidR="00C70A20">
        <w:rPr>
          <w:rFonts w:ascii="Times New Roman" w:hAnsi="Times New Roman"/>
          <w:sz w:val="24"/>
          <w:szCs w:val="24"/>
          <w:highlight w:val="yellow"/>
        </w:rPr>
        <w:t>[date of decision letter]</w:t>
      </w:r>
      <w:r w:rsidRPr="7B193306" w:rsidR="00C70A20">
        <w:rPr>
          <w:rFonts w:ascii="Times New Roman" w:hAnsi="Times New Roman"/>
          <w:sz w:val="24"/>
          <w:szCs w:val="24"/>
        </w:rPr>
        <w:t xml:space="preserve"> decision letter.  </w:t>
      </w:r>
      <w:r w:rsidRPr="7B193306" w:rsidR="00FF2E1C">
        <w:rPr>
          <w:rFonts w:ascii="Times New Roman" w:hAnsi="Times New Roman"/>
          <w:sz w:val="24"/>
          <w:szCs w:val="24"/>
          <w:lang w:val="en-US"/>
        </w:rPr>
        <w:t xml:space="preserve">The benefits available to the estate of a deceased injured countermeasure recipient are medical and/or </w:t>
      </w:r>
      <w:r w:rsidRPr="7B193306" w:rsidR="00CB57F9">
        <w:rPr>
          <w:rFonts w:ascii="Times New Roman" w:hAnsi="Times New Roman"/>
          <w:sz w:val="24"/>
          <w:szCs w:val="24"/>
        </w:rPr>
        <w:t xml:space="preserve">lost employment income </w:t>
      </w:r>
      <w:r w:rsidRPr="7B193306" w:rsidR="004259AC">
        <w:rPr>
          <w:rFonts w:ascii="Times New Roman" w:hAnsi="Times New Roman"/>
          <w:sz w:val="24"/>
          <w:szCs w:val="24"/>
        </w:rPr>
        <w:t xml:space="preserve">benefits </w:t>
      </w:r>
      <w:r w:rsidRPr="7B193306" w:rsidR="00DF3BBC">
        <w:rPr>
          <w:rFonts w:ascii="Times New Roman" w:hAnsi="Times New Roman"/>
          <w:sz w:val="24"/>
          <w:szCs w:val="24"/>
        </w:rPr>
        <w:t xml:space="preserve">accrued during </w:t>
      </w:r>
      <w:r w:rsidRPr="7B193306" w:rsidR="009B4EA6">
        <w:rPr>
          <w:rFonts w:ascii="Times New Roman" w:hAnsi="Times New Roman"/>
          <w:sz w:val="24"/>
          <w:szCs w:val="24"/>
          <w:lang w:val="en-US"/>
        </w:rPr>
        <w:t>[</w:t>
      </w:r>
      <w:r w:rsidR="0088759D">
        <w:rPr>
          <w:rFonts w:ascii="Times New Roman" w:hAnsi="Times New Roman"/>
          <w:sz w:val="24"/>
          <w:szCs w:val="24"/>
          <w:highlight w:val="yellow"/>
          <w:lang w:val="en-US"/>
        </w:rPr>
        <w:t>Injured</w:t>
      </w:r>
      <w:r w:rsidR="0088759D">
        <w:rPr>
          <w:rFonts w:ascii="Times New Roman" w:hAnsi="Times New Roman"/>
          <w:sz w:val="24"/>
          <w:szCs w:val="24"/>
          <w:highlight w:val="yellow"/>
          <w:lang w:val="en-US"/>
        </w:rPr>
        <w:t xml:space="preserve"> Countermeasure R</w:t>
      </w:r>
      <w:r w:rsidRPr="7B193306" w:rsidR="0088759D">
        <w:rPr>
          <w:rFonts w:ascii="Times New Roman" w:hAnsi="Times New Roman"/>
          <w:sz w:val="24"/>
          <w:szCs w:val="24"/>
          <w:highlight w:val="yellow"/>
        </w:rPr>
        <w:t>ecipient name</w:t>
      </w:r>
      <w:r w:rsidRPr="7B193306" w:rsidR="009B4EA6">
        <w:rPr>
          <w:rFonts w:ascii="Times New Roman" w:hAnsi="Times New Roman"/>
          <w:sz w:val="24"/>
          <w:szCs w:val="24"/>
          <w:lang w:val="en-US"/>
        </w:rPr>
        <w:t>]</w:t>
      </w:r>
      <w:r w:rsidR="0088759D">
        <w:rPr>
          <w:rFonts w:ascii="Times New Roman" w:hAnsi="Times New Roman"/>
          <w:sz w:val="24"/>
          <w:szCs w:val="24"/>
          <w:lang w:val="en-US"/>
        </w:rPr>
        <w:t>’s</w:t>
      </w:r>
      <w:r w:rsidRPr="7B193306" w:rsidR="00DF3BBC">
        <w:rPr>
          <w:rFonts w:ascii="Times New Roman" w:hAnsi="Times New Roman"/>
          <w:sz w:val="24"/>
          <w:szCs w:val="24"/>
        </w:rPr>
        <w:t xml:space="preserve"> lifetime but </w:t>
      </w:r>
      <w:r w:rsidRPr="7B193306" w:rsidR="007F74DE">
        <w:rPr>
          <w:rFonts w:ascii="Times New Roman" w:hAnsi="Times New Roman"/>
          <w:sz w:val="24"/>
          <w:szCs w:val="24"/>
        </w:rPr>
        <w:t xml:space="preserve">were </w:t>
      </w:r>
      <w:r w:rsidRPr="7B193306" w:rsidR="00DF3BBC">
        <w:rPr>
          <w:rFonts w:ascii="Times New Roman" w:hAnsi="Times New Roman"/>
          <w:sz w:val="24"/>
          <w:szCs w:val="24"/>
        </w:rPr>
        <w:t>not paid in full</w:t>
      </w:r>
      <w:r w:rsidRPr="7B193306" w:rsidR="00BE590E">
        <w:rPr>
          <w:rFonts w:ascii="Times New Roman" w:hAnsi="Times New Roman"/>
          <w:sz w:val="24"/>
          <w:szCs w:val="24"/>
        </w:rPr>
        <w:t xml:space="preserve"> by the Program before</w:t>
      </w:r>
      <w:r w:rsidR="0088759D">
        <w:rPr>
          <w:rFonts w:ascii="Times New Roman" w:hAnsi="Times New Roman"/>
          <w:sz w:val="24"/>
          <w:szCs w:val="24"/>
          <w:lang w:val="en-US"/>
        </w:rPr>
        <w:t xml:space="preserve"> their</w:t>
      </w:r>
      <w:r w:rsidRPr="7B193306" w:rsidR="00762D1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7B193306" w:rsidR="00BE590E">
        <w:rPr>
          <w:rFonts w:ascii="Times New Roman" w:hAnsi="Times New Roman"/>
          <w:sz w:val="24"/>
          <w:szCs w:val="24"/>
        </w:rPr>
        <w:t>death</w:t>
      </w:r>
      <w:r w:rsidRPr="7B193306" w:rsidR="004259AC">
        <w:rPr>
          <w:rFonts w:ascii="Times New Roman" w:hAnsi="Times New Roman"/>
          <w:sz w:val="24"/>
          <w:szCs w:val="24"/>
        </w:rPr>
        <w:t>.</w:t>
      </w:r>
      <w:r w:rsidRPr="7B193306">
        <w:rPr>
          <w:rFonts w:ascii="Times New Roman" w:hAnsi="Times New Roman"/>
          <w:sz w:val="24"/>
          <w:szCs w:val="24"/>
        </w:rPr>
        <w:t xml:space="preserve"> </w:t>
      </w:r>
    </w:p>
    <w:p w:rsidR="001E4AC3" w:rsidP="000F6170" w14:paraId="3C9D1366" w14:textId="77777777">
      <w:pPr>
        <w:pStyle w:val="PlainText"/>
        <w:spacing w:line="276" w:lineRule="auto"/>
        <w:rPr>
          <w:rFonts w:ascii="Times New Roman" w:hAnsi="Times New Roman"/>
          <w:sz w:val="24"/>
          <w:szCs w:val="24"/>
        </w:rPr>
      </w:pPr>
    </w:p>
    <w:p w:rsidR="001C4396" w:rsidRPr="00A11972" w:rsidP="000F6170" w14:paraId="70FE09F7" w14:textId="4202D7FF">
      <w:pPr>
        <w:pStyle w:val="PlainText"/>
        <w:spacing w:line="276" w:lineRule="auto"/>
        <w:rPr>
          <w:rFonts w:ascii="Times New Roman" w:hAnsi="Times New Roman"/>
          <w:sz w:val="24"/>
          <w:szCs w:val="24"/>
        </w:rPr>
      </w:pPr>
      <w:r w:rsidRPr="00861B58">
        <w:rPr>
          <w:rFonts w:ascii="Times New Roman" w:hAnsi="Times New Roman"/>
          <w:sz w:val="24"/>
          <w:szCs w:val="24"/>
        </w:rPr>
        <w:t>T</w:t>
      </w:r>
      <w:r w:rsidRPr="001C4396">
        <w:rPr>
          <w:rFonts w:ascii="Times New Roman" w:hAnsi="Times New Roman"/>
          <w:sz w:val="24"/>
          <w:szCs w:val="24"/>
        </w:rPr>
        <w:t xml:space="preserve">he Program </w:t>
      </w:r>
      <w:r w:rsidR="00235E1D">
        <w:rPr>
          <w:rFonts w:ascii="Times New Roman" w:hAnsi="Times New Roman"/>
          <w:sz w:val="24"/>
          <w:szCs w:val="24"/>
          <w:lang w:val="en-US"/>
        </w:rPr>
        <w:t xml:space="preserve">would </w:t>
      </w:r>
      <w:r w:rsidRPr="001C4396">
        <w:rPr>
          <w:rFonts w:ascii="Times New Roman" w:hAnsi="Times New Roman"/>
          <w:sz w:val="24"/>
          <w:szCs w:val="24"/>
        </w:rPr>
        <w:t xml:space="preserve">now </w:t>
      </w:r>
      <w:r w:rsidR="00FF2E1C">
        <w:rPr>
          <w:rFonts w:ascii="Times New Roman" w:hAnsi="Times New Roman"/>
          <w:sz w:val="24"/>
          <w:szCs w:val="24"/>
          <w:lang w:val="en-US"/>
        </w:rPr>
        <w:t xml:space="preserve">like to </w:t>
      </w:r>
      <w:r w:rsidRPr="001C4396">
        <w:rPr>
          <w:rFonts w:ascii="Times New Roman" w:hAnsi="Times New Roman"/>
          <w:sz w:val="24"/>
          <w:szCs w:val="24"/>
        </w:rPr>
        <w:t xml:space="preserve">proceed </w:t>
      </w:r>
      <w:r w:rsidR="00235E1D">
        <w:rPr>
          <w:rFonts w:ascii="Times New Roman" w:hAnsi="Times New Roman"/>
          <w:sz w:val="24"/>
          <w:szCs w:val="24"/>
          <w:lang w:val="en-US"/>
        </w:rPr>
        <w:t>with</w:t>
      </w:r>
      <w:r w:rsidRPr="001C4396" w:rsidR="00235E1D">
        <w:rPr>
          <w:rFonts w:ascii="Times New Roman" w:hAnsi="Times New Roman"/>
          <w:sz w:val="24"/>
          <w:szCs w:val="24"/>
        </w:rPr>
        <w:t xml:space="preserve"> calculat</w:t>
      </w:r>
      <w:r w:rsidR="00235E1D">
        <w:rPr>
          <w:rFonts w:ascii="Times New Roman" w:hAnsi="Times New Roman"/>
          <w:sz w:val="24"/>
          <w:szCs w:val="24"/>
          <w:lang w:val="en-US"/>
        </w:rPr>
        <w:t>ing</w:t>
      </w:r>
      <w:r w:rsidRPr="001C4396" w:rsidR="00235E1D">
        <w:rPr>
          <w:rFonts w:ascii="Times New Roman" w:hAnsi="Times New Roman"/>
          <w:sz w:val="24"/>
          <w:szCs w:val="24"/>
        </w:rPr>
        <w:t xml:space="preserve"> </w:t>
      </w:r>
      <w:r w:rsidRPr="001C4396">
        <w:rPr>
          <w:rFonts w:ascii="Times New Roman" w:hAnsi="Times New Roman"/>
          <w:sz w:val="24"/>
          <w:szCs w:val="24"/>
        </w:rPr>
        <w:t>reimbursement or payment for eligible medical expenses and</w:t>
      </w:r>
      <w:r w:rsidR="009C73A5">
        <w:rPr>
          <w:rFonts w:ascii="Times New Roman" w:hAnsi="Times New Roman"/>
          <w:sz w:val="24"/>
          <w:szCs w:val="24"/>
        </w:rPr>
        <w:t>/or</w:t>
      </w:r>
      <w:r w:rsidRPr="001C4396">
        <w:rPr>
          <w:rFonts w:ascii="Times New Roman" w:hAnsi="Times New Roman"/>
          <w:sz w:val="24"/>
          <w:szCs w:val="24"/>
        </w:rPr>
        <w:t xml:space="preserve"> lost employment income </w:t>
      </w:r>
      <w:r w:rsidR="005C7345">
        <w:rPr>
          <w:rFonts w:ascii="Times New Roman" w:hAnsi="Times New Roman"/>
          <w:sz w:val="24"/>
          <w:szCs w:val="24"/>
        </w:rPr>
        <w:t xml:space="preserve">resulting from </w:t>
      </w:r>
      <w:r w:rsidRPr="00494C8E" w:rsidR="003E45F7">
        <w:rPr>
          <w:rFonts w:ascii="Times New Roman" w:hAnsi="Times New Roman"/>
          <w:sz w:val="24"/>
          <w:szCs w:val="24"/>
          <w:highlight w:val="yellow"/>
        </w:rPr>
        <w:t>[</w:t>
      </w:r>
      <w:r w:rsidR="00EA3C91">
        <w:rPr>
          <w:rFonts w:ascii="Times New Roman" w:hAnsi="Times New Roman"/>
          <w:sz w:val="24"/>
          <w:szCs w:val="24"/>
          <w:highlight w:val="yellow"/>
          <w:lang w:val="en-US"/>
        </w:rPr>
        <w:t>Deceased</w:t>
      </w:r>
      <w:r w:rsidR="0088759D">
        <w:rPr>
          <w:rFonts w:ascii="Times New Roman" w:hAnsi="Times New Roman"/>
          <w:sz w:val="24"/>
          <w:szCs w:val="24"/>
          <w:highlight w:val="yellow"/>
          <w:lang w:val="en-US"/>
        </w:rPr>
        <w:t xml:space="preserve"> Countermeasure R</w:t>
      </w:r>
      <w:r w:rsidRPr="7B193306" w:rsidR="0088759D">
        <w:rPr>
          <w:rFonts w:ascii="Times New Roman" w:hAnsi="Times New Roman"/>
          <w:sz w:val="24"/>
          <w:szCs w:val="24"/>
          <w:highlight w:val="yellow"/>
        </w:rPr>
        <w:t>ecipient name</w:t>
      </w:r>
      <w:r w:rsidRPr="00494C8E" w:rsidR="003E45F7">
        <w:rPr>
          <w:rFonts w:ascii="Times New Roman" w:hAnsi="Times New Roman"/>
          <w:sz w:val="24"/>
          <w:szCs w:val="24"/>
          <w:highlight w:val="yellow"/>
        </w:rPr>
        <w:t>]</w:t>
      </w:r>
      <w:r w:rsidR="003E45F7">
        <w:rPr>
          <w:rFonts w:ascii="Times New Roman" w:hAnsi="Times New Roman"/>
          <w:sz w:val="24"/>
          <w:szCs w:val="24"/>
        </w:rPr>
        <w:t>’s</w:t>
      </w:r>
      <w:r w:rsidR="00EC14D1">
        <w:rPr>
          <w:rFonts w:ascii="Times New Roman" w:hAnsi="Times New Roman"/>
          <w:sz w:val="24"/>
          <w:szCs w:val="24"/>
        </w:rPr>
        <w:t xml:space="preserve"> covered </w:t>
      </w:r>
      <w:r w:rsidRPr="001C4396">
        <w:rPr>
          <w:rFonts w:ascii="Times New Roman" w:hAnsi="Times New Roman"/>
          <w:sz w:val="24"/>
          <w:szCs w:val="24"/>
        </w:rPr>
        <w:t>injuries</w:t>
      </w:r>
      <w:r w:rsidR="00CB57F9">
        <w:rPr>
          <w:rFonts w:ascii="Times New Roman" w:hAnsi="Times New Roman"/>
          <w:sz w:val="24"/>
          <w:szCs w:val="24"/>
        </w:rPr>
        <w:t>.</w:t>
      </w:r>
      <w:r w:rsidR="00413802">
        <w:rPr>
          <w:rFonts w:ascii="Times New Roman" w:hAnsi="Times New Roman"/>
          <w:sz w:val="24"/>
          <w:szCs w:val="24"/>
        </w:rPr>
        <w:t xml:space="preserve"> </w:t>
      </w:r>
      <w:r w:rsidRPr="001C4396">
        <w:rPr>
          <w:rFonts w:ascii="Times New Roman" w:hAnsi="Times New Roman"/>
          <w:sz w:val="24"/>
          <w:szCs w:val="24"/>
        </w:rPr>
        <w:t xml:space="preserve"> </w:t>
      </w:r>
      <w:r w:rsidR="00914439">
        <w:rPr>
          <w:rFonts w:ascii="Times New Roman" w:hAnsi="Times New Roman"/>
          <w:sz w:val="24"/>
          <w:szCs w:val="24"/>
          <w:lang w:val="en-US"/>
        </w:rPr>
        <w:t xml:space="preserve">Since you are filing for benefits as the executor or administrator of the estate of an injured countermeasure recipient, </w:t>
      </w:r>
      <w:r w:rsidRPr="009A4C7A" w:rsidR="00914439">
        <w:rPr>
          <w:rFonts w:ascii="Times New Roman" w:hAnsi="Times New Roman"/>
          <w:sz w:val="24"/>
          <w:szCs w:val="24"/>
          <w:lang w:val="en-US"/>
        </w:rPr>
        <w:t xml:space="preserve">please </w:t>
      </w:r>
      <w:r w:rsidR="00914439">
        <w:rPr>
          <w:rFonts w:ascii="Times New Roman" w:hAnsi="Times New Roman"/>
          <w:sz w:val="24"/>
          <w:szCs w:val="24"/>
          <w:lang w:val="en-US"/>
        </w:rPr>
        <w:t xml:space="preserve">submit legal proof that you are </w:t>
      </w:r>
      <w:r w:rsidR="00EC34B0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914439">
        <w:rPr>
          <w:rFonts w:ascii="Times New Roman" w:hAnsi="Times New Roman"/>
          <w:sz w:val="24"/>
          <w:szCs w:val="24"/>
          <w:lang w:val="en-US"/>
        </w:rPr>
        <w:t>executor or administrator of the estate (and eligible to receive Program payments on the estate’s behalf</w:t>
      </w:r>
      <w:r w:rsidR="00914439">
        <w:rPr>
          <w:rFonts w:ascii="Times New Roman" w:hAnsi="Times New Roman"/>
          <w:sz w:val="24"/>
          <w:szCs w:val="24"/>
          <w:lang w:val="en-US"/>
        </w:rPr>
        <w:t>), such as a court-issued Letter of Administration.</w:t>
      </w:r>
      <w:r w:rsidR="00235E1D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1C4396">
        <w:rPr>
          <w:rFonts w:ascii="Times New Roman" w:hAnsi="Times New Roman"/>
          <w:sz w:val="24"/>
          <w:szCs w:val="24"/>
        </w:rPr>
        <w:t xml:space="preserve">The information provided below </w:t>
      </w:r>
      <w:r w:rsidR="00EC14D1">
        <w:rPr>
          <w:rFonts w:ascii="Times New Roman" w:hAnsi="Times New Roman"/>
          <w:sz w:val="24"/>
          <w:szCs w:val="24"/>
        </w:rPr>
        <w:t>explains</w:t>
      </w:r>
      <w:r w:rsidRPr="001C4396">
        <w:rPr>
          <w:rFonts w:ascii="Times New Roman" w:hAnsi="Times New Roman"/>
          <w:sz w:val="24"/>
          <w:szCs w:val="24"/>
        </w:rPr>
        <w:t xml:space="preserve"> the types of </w:t>
      </w:r>
      <w:r w:rsidR="00EC14D1">
        <w:rPr>
          <w:rFonts w:ascii="Times New Roman" w:hAnsi="Times New Roman"/>
          <w:sz w:val="24"/>
          <w:szCs w:val="24"/>
        </w:rPr>
        <w:t xml:space="preserve">Program </w:t>
      </w:r>
      <w:r w:rsidRPr="001C4396">
        <w:rPr>
          <w:rFonts w:ascii="Times New Roman" w:hAnsi="Times New Roman"/>
          <w:sz w:val="24"/>
          <w:szCs w:val="24"/>
        </w:rPr>
        <w:t xml:space="preserve">benefits available, and their limitations.  </w:t>
      </w:r>
    </w:p>
    <w:p w:rsidR="001C4396" w:rsidP="000F6170" w14:paraId="5CD147BC" w14:textId="77777777">
      <w:pPr>
        <w:pStyle w:val="PlainText"/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C4396" w:rsidRPr="00E317D7" w:rsidP="000F6170" w14:paraId="63B9CCA3" w14:textId="77777777">
      <w:pPr>
        <w:pStyle w:val="PlainText"/>
        <w:spacing w:line="276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Benefits for </w:t>
      </w:r>
      <w:r w:rsidRPr="00E317D7">
        <w:rPr>
          <w:rFonts w:ascii="Times New Roman" w:hAnsi="Times New Roman"/>
          <w:b/>
          <w:color w:val="000000"/>
          <w:sz w:val="24"/>
          <w:szCs w:val="24"/>
          <w:u w:val="single"/>
        </w:rPr>
        <w:t>Unreimbursed Medical Expenses</w:t>
      </w:r>
    </w:p>
    <w:p w:rsidR="001C4396" w:rsidRPr="00861B58" w:rsidP="000F6170" w14:paraId="69EC8525" w14:textId="77777777">
      <w:pPr>
        <w:pStyle w:val="PlainText"/>
        <w:rPr>
          <w:rFonts w:ascii="Times New Roman" w:hAnsi="Times New Roman"/>
          <w:sz w:val="24"/>
          <w:szCs w:val="24"/>
        </w:rPr>
      </w:pPr>
    </w:p>
    <w:p w:rsidR="001C4396" w:rsidP="000F6170" w14:paraId="31BCC6EA" w14:textId="6F0600F4">
      <w:pPr>
        <w:pStyle w:val="PlainText"/>
        <w:spacing w:line="276" w:lineRule="auto"/>
        <w:rPr>
          <w:rFonts w:ascii="Times New Roman" w:hAnsi="Times New Roman"/>
          <w:sz w:val="24"/>
          <w:szCs w:val="24"/>
        </w:rPr>
      </w:pPr>
      <w:r w:rsidRPr="00861B58">
        <w:rPr>
          <w:rFonts w:ascii="Times New Roman" w:hAnsi="Times New Roman"/>
          <w:sz w:val="24"/>
          <w:szCs w:val="24"/>
        </w:rPr>
        <w:t xml:space="preserve">The CICP may reimburse or pay </w:t>
      </w:r>
      <w:r w:rsidR="00EC34B0">
        <w:rPr>
          <w:rFonts w:ascii="Times New Roman" w:hAnsi="Times New Roman"/>
          <w:sz w:val="24"/>
          <w:szCs w:val="24"/>
        </w:rPr>
        <w:t xml:space="preserve">for </w:t>
      </w:r>
      <w:r w:rsidRPr="00861B58">
        <w:rPr>
          <w:rFonts w:ascii="Times New Roman" w:hAnsi="Times New Roman"/>
          <w:sz w:val="24"/>
          <w:szCs w:val="24"/>
        </w:rPr>
        <w:t xml:space="preserve">medical services and/or items that </w:t>
      </w:r>
      <w:r w:rsidR="00DA46BB">
        <w:rPr>
          <w:rFonts w:ascii="Times New Roman" w:hAnsi="Times New Roman"/>
          <w:sz w:val="24"/>
          <w:szCs w:val="24"/>
        </w:rPr>
        <w:t>we</w:t>
      </w:r>
      <w:r w:rsidRPr="00861B58" w:rsidR="00DA46BB">
        <w:rPr>
          <w:rFonts w:ascii="Times New Roman" w:hAnsi="Times New Roman"/>
          <w:sz w:val="24"/>
          <w:szCs w:val="24"/>
        </w:rPr>
        <w:t>re</w:t>
      </w:r>
      <w:r w:rsidRPr="00861B58">
        <w:rPr>
          <w:rFonts w:ascii="Times New Roman" w:hAnsi="Times New Roman"/>
          <w:sz w:val="24"/>
          <w:szCs w:val="24"/>
        </w:rPr>
        <w:t xml:space="preserve"> reasonable and necessary to diagnose</w:t>
      </w:r>
      <w:r w:rsidR="005E6DCA">
        <w:rPr>
          <w:rFonts w:ascii="Times New Roman" w:hAnsi="Times New Roman"/>
          <w:sz w:val="24"/>
          <w:szCs w:val="24"/>
        </w:rPr>
        <w:t xml:space="preserve"> or</w:t>
      </w:r>
      <w:r w:rsidRPr="00861B58">
        <w:rPr>
          <w:rFonts w:ascii="Times New Roman" w:hAnsi="Times New Roman"/>
          <w:sz w:val="24"/>
          <w:szCs w:val="24"/>
        </w:rPr>
        <w:t xml:space="preserve"> treat </w:t>
      </w:r>
      <w:r w:rsidR="000D438D">
        <w:rPr>
          <w:rFonts w:ascii="Times New Roman" w:hAnsi="Times New Roman"/>
          <w:sz w:val="24"/>
          <w:szCs w:val="24"/>
        </w:rPr>
        <w:t>the</w:t>
      </w:r>
      <w:r w:rsidRPr="00861B58">
        <w:rPr>
          <w:rFonts w:ascii="Times New Roman" w:hAnsi="Times New Roman"/>
          <w:sz w:val="24"/>
          <w:szCs w:val="24"/>
        </w:rPr>
        <w:t xml:space="preserve"> covered injury and</w:t>
      </w:r>
      <w:r w:rsidRPr="005E6DCA" w:rsidR="005E6DCA">
        <w:rPr>
          <w:rFonts w:ascii="Times New Roman" w:hAnsi="Times New Roman"/>
          <w:sz w:val="24"/>
          <w:szCs w:val="24"/>
        </w:rPr>
        <w:t xml:space="preserve"> </w:t>
      </w:r>
      <w:r w:rsidR="005E6DCA">
        <w:rPr>
          <w:rFonts w:ascii="Times New Roman" w:hAnsi="Times New Roman"/>
          <w:sz w:val="24"/>
          <w:szCs w:val="24"/>
        </w:rPr>
        <w:t>to</w:t>
      </w:r>
      <w:r w:rsidRPr="00861B58" w:rsidR="005E6DCA">
        <w:rPr>
          <w:rFonts w:ascii="Times New Roman" w:hAnsi="Times New Roman"/>
          <w:sz w:val="24"/>
          <w:szCs w:val="24"/>
        </w:rPr>
        <w:t xml:space="preserve"> </w:t>
      </w:r>
      <w:r w:rsidR="000D7DDA">
        <w:rPr>
          <w:rFonts w:ascii="Times New Roman" w:hAnsi="Times New Roman"/>
          <w:sz w:val="24"/>
          <w:szCs w:val="24"/>
        </w:rPr>
        <w:t xml:space="preserve">diagnose, treat, or </w:t>
      </w:r>
      <w:r w:rsidRPr="00861B58" w:rsidR="005E6DCA">
        <w:rPr>
          <w:rFonts w:ascii="Times New Roman" w:hAnsi="Times New Roman"/>
          <w:sz w:val="24"/>
          <w:szCs w:val="24"/>
        </w:rPr>
        <w:t>prevent</w:t>
      </w:r>
      <w:r w:rsidRPr="00861B58">
        <w:rPr>
          <w:rFonts w:ascii="Times New Roman" w:hAnsi="Times New Roman"/>
          <w:sz w:val="24"/>
          <w:szCs w:val="24"/>
        </w:rPr>
        <w:t xml:space="preserve"> its </w:t>
      </w:r>
      <w:r w:rsidR="001566E6">
        <w:rPr>
          <w:rFonts w:ascii="Times New Roman" w:hAnsi="Times New Roman"/>
          <w:sz w:val="24"/>
          <w:szCs w:val="24"/>
        </w:rPr>
        <w:t xml:space="preserve">health </w:t>
      </w:r>
      <w:r w:rsidRPr="00861B58">
        <w:rPr>
          <w:rFonts w:ascii="Times New Roman" w:hAnsi="Times New Roman"/>
          <w:sz w:val="24"/>
          <w:szCs w:val="24"/>
        </w:rPr>
        <w:t xml:space="preserve">complications. </w:t>
      </w:r>
    </w:p>
    <w:p w:rsidR="001C4396" w:rsidRPr="00861B58" w:rsidP="000F6170" w14:paraId="3227DD1E" w14:textId="77777777">
      <w:pPr>
        <w:pStyle w:val="PlainText"/>
        <w:spacing w:line="276" w:lineRule="auto"/>
        <w:ind w:left="720"/>
        <w:rPr>
          <w:rFonts w:ascii="Times New Roman" w:hAnsi="Times New Roman"/>
          <w:sz w:val="24"/>
          <w:szCs w:val="24"/>
        </w:rPr>
      </w:pPr>
    </w:p>
    <w:p w:rsidR="001C4396" w:rsidRPr="00E317D7" w:rsidP="000F6170" w14:paraId="3E5AA722" w14:textId="77777777">
      <w:pPr>
        <w:rPr>
          <w:b/>
          <w:szCs w:val="24"/>
          <w:u w:val="single"/>
        </w:rPr>
      </w:pPr>
      <w:r w:rsidRPr="00E317D7">
        <w:rPr>
          <w:rFonts w:ascii="Times New Roman" w:hAnsi="Times New Roman"/>
          <w:b/>
          <w:szCs w:val="24"/>
          <w:u w:val="single"/>
        </w:rPr>
        <w:t xml:space="preserve">Lost Employment </w:t>
      </w:r>
      <w:r w:rsidR="00B03D87">
        <w:rPr>
          <w:rFonts w:ascii="Times New Roman" w:hAnsi="Times New Roman"/>
          <w:b/>
          <w:szCs w:val="24"/>
          <w:u w:val="single"/>
        </w:rPr>
        <w:t xml:space="preserve">Income </w:t>
      </w:r>
      <w:r w:rsidRPr="00E317D7">
        <w:rPr>
          <w:rFonts w:ascii="Times New Roman" w:hAnsi="Times New Roman"/>
          <w:b/>
          <w:szCs w:val="24"/>
          <w:u w:val="single"/>
        </w:rPr>
        <w:t>Benefits</w:t>
      </w:r>
    </w:p>
    <w:p w:rsidR="001C4396" w:rsidRPr="00861B58" w:rsidP="000F6170" w14:paraId="36CA9805" w14:textId="77777777">
      <w:pPr>
        <w:pStyle w:val="PlainText"/>
        <w:rPr>
          <w:rFonts w:ascii="Times New Roman" w:hAnsi="Times New Roman"/>
          <w:sz w:val="24"/>
          <w:szCs w:val="24"/>
        </w:rPr>
      </w:pPr>
    </w:p>
    <w:p w:rsidR="000F6170" w:rsidP="000F6170" w14:paraId="1536DB66" w14:textId="5D5EA431">
      <w:pPr>
        <w:pStyle w:val="PlainText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CICP may also reimburse or pay for l</w:t>
      </w:r>
      <w:r w:rsidRPr="00861B58">
        <w:rPr>
          <w:rFonts w:ascii="Times New Roman" w:hAnsi="Times New Roman"/>
          <w:sz w:val="24"/>
          <w:szCs w:val="24"/>
        </w:rPr>
        <w:t xml:space="preserve">ost employment income resulting from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861B58">
        <w:rPr>
          <w:rFonts w:ascii="Times New Roman" w:hAnsi="Times New Roman"/>
          <w:sz w:val="24"/>
          <w:szCs w:val="24"/>
        </w:rPr>
        <w:t>covered injury</w:t>
      </w:r>
      <w:r w:rsidRPr="00C22C1A">
        <w:rPr>
          <w:rFonts w:ascii="Times New Roman" w:hAnsi="Times New Roman"/>
          <w:sz w:val="24"/>
          <w:szCs w:val="24"/>
        </w:rPr>
        <w:t xml:space="preserve">.  </w:t>
      </w:r>
      <w:r w:rsidRPr="00861B58">
        <w:rPr>
          <w:rFonts w:ascii="Times New Roman" w:hAnsi="Times New Roman"/>
          <w:sz w:val="24"/>
          <w:szCs w:val="24"/>
        </w:rPr>
        <w:t xml:space="preserve">In order to </w:t>
      </w:r>
      <w:r w:rsidRPr="003F3B1E">
        <w:rPr>
          <w:rFonts w:ascii="Times New Roman" w:hAnsi="Times New Roman"/>
          <w:sz w:val="24"/>
          <w:szCs w:val="24"/>
        </w:rPr>
        <w:t>qualify</w:t>
      </w:r>
      <w:r w:rsidRPr="00861B58">
        <w:rPr>
          <w:rFonts w:ascii="Times New Roman" w:hAnsi="Times New Roman"/>
          <w:sz w:val="24"/>
          <w:szCs w:val="24"/>
        </w:rPr>
        <w:t xml:space="preserve"> for lost employment </w:t>
      </w:r>
      <w:r w:rsidR="00F45308">
        <w:rPr>
          <w:rFonts w:ascii="Times New Roman" w:hAnsi="Times New Roman"/>
          <w:sz w:val="24"/>
          <w:szCs w:val="24"/>
        </w:rPr>
        <w:t xml:space="preserve">income </w:t>
      </w:r>
      <w:r w:rsidRPr="00861B58">
        <w:rPr>
          <w:rFonts w:ascii="Times New Roman" w:hAnsi="Times New Roman"/>
          <w:sz w:val="24"/>
          <w:szCs w:val="24"/>
        </w:rPr>
        <w:t>benefits</w:t>
      </w:r>
      <w:r w:rsidRPr="00BB22F7">
        <w:rPr>
          <w:rFonts w:ascii="Times New Roman" w:hAnsi="Times New Roman"/>
          <w:sz w:val="24"/>
          <w:szCs w:val="24"/>
        </w:rPr>
        <w:t xml:space="preserve">, </w:t>
      </w:r>
      <w:r w:rsidRPr="00BB22F7" w:rsidR="00BB22F7">
        <w:rPr>
          <w:rFonts w:ascii="Times New Roman" w:hAnsi="Times New Roman"/>
          <w:sz w:val="24"/>
          <w:szCs w:val="24"/>
          <w:highlight w:val="yellow"/>
        </w:rPr>
        <w:t>[</w:t>
      </w:r>
      <w:r w:rsidR="00EA3C91">
        <w:rPr>
          <w:rFonts w:ascii="Times New Roman" w:hAnsi="Times New Roman"/>
          <w:sz w:val="24"/>
          <w:szCs w:val="24"/>
          <w:highlight w:val="yellow"/>
          <w:lang w:val="en-US"/>
        </w:rPr>
        <w:t>Deceased</w:t>
      </w:r>
      <w:r w:rsidR="00A965F6">
        <w:rPr>
          <w:rFonts w:ascii="Times New Roman" w:hAnsi="Times New Roman"/>
          <w:sz w:val="24"/>
          <w:szCs w:val="24"/>
          <w:highlight w:val="yellow"/>
          <w:lang w:val="en-US"/>
        </w:rPr>
        <w:t xml:space="preserve"> Countermeasure R</w:t>
      </w:r>
      <w:r w:rsidRPr="7B193306" w:rsidR="00A965F6">
        <w:rPr>
          <w:rFonts w:ascii="Times New Roman" w:hAnsi="Times New Roman"/>
          <w:sz w:val="24"/>
          <w:szCs w:val="24"/>
          <w:highlight w:val="yellow"/>
        </w:rPr>
        <w:t>ecipient name</w:t>
      </w:r>
      <w:r w:rsidRPr="00BB22F7" w:rsidR="00BB22F7">
        <w:rPr>
          <w:rFonts w:ascii="Times New Roman" w:hAnsi="Times New Roman"/>
          <w:sz w:val="24"/>
          <w:szCs w:val="24"/>
          <w:highlight w:val="yellow"/>
        </w:rPr>
        <w:t>]</w:t>
      </w:r>
      <w:r w:rsidRPr="00861B58">
        <w:rPr>
          <w:rFonts w:ascii="Times New Roman" w:hAnsi="Times New Roman"/>
          <w:sz w:val="24"/>
          <w:szCs w:val="24"/>
        </w:rPr>
        <w:t xml:space="preserve"> must have been absent from work for more </w:t>
      </w:r>
      <w:r w:rsidR="0099194A">
        <w:rPr>
          <w:rFonts w:ascii="Times New Roman" w:hAnsi="Times New Roman"/>
          <w:sz w:val="24"/>
          <w:szCs w:val="24"/>
        </w:rPr>
        <w:t xml:space="preserve">than five </w:t>
      </w:r>
      <w:r w:rsidR="001E4AC3">
        <w:rPr>
          <w:rFonts w:ascii="Times New Roman" w:hAnsi="Times New Roman"/>
          <w:sz w:val="24"/>
          <w:szCs w:val="24"/>
        </w:rPr>
        <w:t xml:space="preserve">(5) </w:t>
      </w:r>
      <w:r w:rsidRPr="00861B58">
        <w:rPr>
          <w:rFonts w:ascii="Times New Roman" w:hAnsi="Times New Roman"/>
          <w:sz w:val="24"/>
          <w:szCs w:val="24"/>
        </w:rPr>
        <w:t>days</w:t>
      </w:r>
      <w:r>
        <w:rPr>
          <w:rFonts w:ascii="Times New Roman" w:hAnsi="Times New Roman"/>
          <w:sz w:val="24"/>
          <w:szCs w:val="24"/>
        </w:rPr>
        <w:t xml:space="preserve"> in an </w:t>
      </w:r>
      <w:r w:rsidRPr="00C22C1A">
        <w:rPr>
          <w:rFonts w:ascii="Times New Roman" w:hAnsi="Times New Roman"/>
          <w:sz w:val="24"/>
          <w:szCs w:val="24"/>
          <w:u w:val="single"/>
        </w:rPr>
        <w:t>unpaid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status</w:t>
      </w:r>
      <w:r w:rsidRPr="00861B58">
        <w:rPr>
          <w:rFonts w:ascii="Times New Roman" w:hAnsi="Times New Roman"/>
          <w:sz w:val="24"/>
          <w:szCs w:val="24"/>
        </w:rPr>
        <w:t xml:space="preserve">.  </w:t>
      </w:r>
      <w:r w:rsidR="00F45308">
        <w:rPr>
          <w:rFonts w:ascii="Times New Roman" w:hAnsi="Times New Roman"/>
          <w:sz w:val="24"/>
          <w:szCs w:val="24"/>
        </w:rPr>
        <w:t>The days of lost income do not have to be consecutive</w:t>
      </w:r>
      <w:r w:rsidR="006406D7">
        <w:rPr>
          <w:rFonts w:ascii="Times New Roman" w:hAnsi="Times New Roman"/>
          <w:sz w:val="24"/>
          <w:szCs w:val="24"/>
        </w:rPr>
        <w:t>, and partial days may be added together</w:t>
      </w:r>
      <w:r w:rsidR="00F45308">
        <w:rPr>
          <w:rFonts w:ascii="Times New Roman" w:hAnsi="Times New Roman"/>
          <w:sz w:val="24"/>
          <w:szCs w:val="24"/>
        </w:rPr>
        <w:t xml:space="preserve">.  </w:t>
      </w:r>
      <w:r w:rsidR="0071070C">
        <w:rPr>
          <w:rFonts w:ascii="Times New Roman" w:hAnsi="Times New Roman"/>
          <w:sz w:val="24"/>
          <w:szCs w:val="24"/>
        </w:rPr>
        <w:t>Please also note the following</w:t>
      </w:r>
      <w:r>
        <w:rPr>
          <w:rFonts w:ascii="Times New Roman" w:hAnsi="Times New Roman"/>
          <w:sz w:val="24"/>
          <w:szCs w:val="24"/>
        </w:rPr>
        <w:t>:</w:t>
      </w:r>
    </w:p>
    <w:p w:rsidR="000F6170" w:rsidRPr="000F6170" w:rsidP="000F6170" w14:paraId="748B9AE3" w14:textId="77777777">
      <w:pPr>
        <w:pStyle w:val="PlainText"/>
        <w:spacing w:line="276" w:lineRule="auto"/>
        <w:rPr>
          <w:rFonts w:ascii="Times New Roman" w:hAnsi="Times New Roman"/>
          <w:sz w:val="24"/>
          <w:szCs w:val="24"/>
        </w:rPr>
      </w:pPr>
    </w:p>
    <w:p w:rsidR="001C4396" w:rsidRPr="00385EF7" w:rsidP="00385EF7" w14:paraId="2AC1F791" w14:textId="73B33422">
      <w:pPr>
        <w:pStyle w:val="ListParagraph"/>
        <w:numPr>
          <w:ilvl w:val="0"/>
          <w:numId w:val="15"/>
        </w:numPr>
        <w:spacing w:line="276" w:lineRule="auto"/>
      </w:pPr>
      <w:r w:rsidRPr="12DED0B9">
        <w:rPr>
          <w:rFonts w:eastAsia="Calibri"/>
        </w:rPr>
        <w:t xml:space="preserve">The CICP cannot pay for the first five days of lost employment income resulting from a covered injury or its health complications, unless employment income was lost for ten or more </w:t>
      </w:r>
      <w:r w:rsidRPr="12DED0B9" w:rsidR="00A965F6">
        <w:rPr>
          <w:rFonts w:eastAsia="Calibri"/>
        </w:rPr>
        <w:t>workdays</w:t>
      </w:r>
      <w:r w:rsidRPr="12DED0B9">
        <w:rPr>
          <w:rFonts w:eastAsia="Calibri"/>
        </w:rPr>
        <w:t xml:space="preserve"> (in which case, all of the lost work</w:t>
      </w:r>
      <w:r w:rsidRPr="12DED0B9">
        <w:rPr>
          <w:rFonts w:eastAsia="Calibri"/>
        </w:rPr>
        <w:t xml:space="preserve">days – starting from day one </w:t>
      </w:r>
      <w:r w:rsidRPr="12DED0B9" w:rsidR="00595859">
        <w:rPr>
          <w:rFonts w:eastAsia="Calibri"/>
        </w:rPr>
        <w:t>–</w:t>
      </w:r>
      <w:r w:rsidRPr="12DED0B9">
        <w:rPr>
          <w:rFonts w:eastAsia="Calibri"/>
        </w:rPr>
        <w:t xml:space="preserve"> will be included in the calculation).  If the number of days of lost employment income is more than five days, but less than ten days, then five days</w:t>
      </w:r>
      <w:r w:rsidRPr="12DED0B9" w:rsidR="00857BB2">
        <w:rPr>
          <w:rFonts w:eastAsia="Calibri"/>
        </w:rPr>
        <w:t xml:space="preserve"> will be subtracted</w:t>
      </w:r>
      <w:r w:rsidRPr="12DED0B9">
        <w:rPr>
          <w:rFonts w:eastAsia="Calibri"/>
        </w:rPr>
        <w:t xml:space="preserve"> in calculating benefits</w:t>
      </w:r>
      <w:r w:rsidRPr="12DED0B9" w:rsidR="00AC6D7A">
        <w:rPr>
          <w:rFonts w:eastAsia="Calibri"/>
        </w:rPr>
        <w:t xml:space="preserve">.  </w:t>
      </w:r>
      <w:r w:rsidRPr="12DED0B9" w:rsidR="00C077FA">
        <w:rPr>
          <w:rFonts w:eastAsia="Calibri"/>
        </w:rPr>
        <w:t>In other words</w:t>
      </w:r>
      <w:r w:rsidRPr="12DED0B9" w:rsidR="00857BB2">
        <w:rPr>
          <w:rFonts w:eastAsia="Calibri"/>
        </w:rPr>
        <w:t>, i</w:t>
      </w:r>
      <w:r w:rsidRPr="12DED0B9" w:rsidR="00AC6D7A">
        <w:rPr>
          <w:rFonts w:eastAsia="Calibri"/>
        </w:rPr>
        <w:t xml:space="preserve">f </w:t>
      </w:r>
      <w:r w:rsidRPr="12DED0B9" w:rsidR="00DF3C0C">
        <w:rPr>
          <w:rFonts w:eastAsia="Calibri"/>
        </w:rPr>
        <w:t>[</w:t>
      </w:r>
      <w:r w:rsidRPr="12DED0B9" w:rsidR="00EA3C91">
        <w:rPr>
          <w:highlight w:val="yellow"/>
        </w:rPr>
        <w:t>Deceased</w:t>
      </w:r>
      <w:r w:rsidRPr="12DED0B9" w:rsidR="00A965F6">
        <w:rPr>
          <w:highlight w:val="yellow"/>
        </w:rPr>
        <w:t xml:space="preserve"> Countermeasure Recipient name</w:t>
      </w:r>
      <w:r w:rsidRPr="12DED0B9" w:rsidR="00DF3C0C">
        <w:rPr>
          <w:rFonts w:eastAsia="Calibri"/>
        </w:rPr>
        <w:t>]</w:t>
      </w:r>
      <w:r w:rsidRPr="12DED0B9" w:rsidR="00F53372">
        <w:rPr>
          <w:rFonts w:eastAsia="Calibri"/>
        </w:rPr>
        <w:t xml:space="preserve"> </w:t>
      </w:r>
      <w:r w:rsidRPr="12DED0B9" w:rsidR="00AC6D7A">
        <w:rPr>
          <w:rFonts w:eastAsia="Calibri"/>
        </w:rPr>
        <w:t xml:space="preserve">lost </w:t>
      </w:r>
      <w:r w:rsidRPr="12DED0B9" w:rsidR="00C077FA">
        <w:rPr>
          <w:rFonts w:eastAsia="Calibri"/>
        </w:rPr>
        <w:t xml:space="preserve">five days or less of wages, there would be no reimbursement; if </w:t>
      </w:r>
      <w:r w:rsidRPr="12DED0B9" w:rsidR="00A965F6">
        <w:rPr>
          <w:rFonts w:eastAsia="Calibri"/>
        </w:rPr>
        <w:t>they</w:t>
      </w:r>
      <w:r w:rsidRPr="12DED0B9" w:rsidR="00C077FA">
        <w:rPr>
          <w:rFonts w:eastAsia="Calibri"/>
        </w:rPr>
        <w:t xml:space="preserve"> lost six </w:t>
      </w:r>
      <w:r w:rsidRPr="12DED0B9" w:rsidR="00E95A9C">
        <w:rPr>
          <w:rFonts w:eastAsia="Calibri"/>
        </w:rPr>
        <w:t>to</w:t>
      </w:r>
      <w:r w:rsidRPr="12DED0B9" w:rsidR="00C077FA">
        <w:rPr>
          <w:rFonts w:eastAsia="Calibri"/>
        </w:rPr>
        <w:t xml:space="preserve"> nine days of pay, the calculation would be based on th</w:t>
      </w:r>
      <w:r w:rsidRPr="12DED0B9" w:rsidR="00E95A9C">
        <w:rPr>
          <w:rFonts w:eastAsia="Calibri"/>
        </w:rPr>
        <w:t>e</w:t>
      </w:r>
      <w:r w:rsidRPr="12DED0B9" w:rsidR="00C077FA">
        <w:rPr>
          <w:rFonts w:eastAsia="Calibri"/>
        </w:rPr>
        <w:t xml:space="preserve"> number </w:t>
      </w:r>
      <w:r w:rsidRPr="12DED0B9" w:rsidR="00E95A9C">
        <w:rPr>
          <w:rFonts w:eastAsia="Calibri"/>
        </w:rPr>
        <w:t>of days lost minus five; and</w:t>
      </w:r>
      <w:r w:rsidRPr="12DED0B9" w:rsidR="007C34EF">
        <w:rPr>
          <w:rFonts w:eastAsia="Calibri"/>
        </w:rPr>
        <w:t>,</w:t>
      </w:r>
      <w:r w:rsidRPr="12DED0B9" w:rsidR="00E95A9C">
        <w:rPr>
          <w:rFonts w:eastAsia="Calibri"/>
        </w:rPr>
        <w:t xml:space="preserve"> if </w:t>
      </w:r>
      <w:r w:rsidRPr="12DED0B9" w:rsidR="00A965F6">
        <w:rPr>
          <w:rFonts w:eastAsia="Calibri"/>
        </w:rPr>
        <w:t>they</w:t>
      </w:r>
      <w:r w:rsidRPr="12DED0B9" w:rsidR="00E95A9C">
        <w:rPr>
          <w:rFonts w:eastAsia="Calibri"/>
        </w:rPr>
        <w:t xml:space="preserve"> lost ten or more days of wages, </w:t>
      </w:r>
      <w:r w:rsidRPr="12DED0B9" w:rsidR="00A40CF1">
        <w:rPr>
          <w:rFonts w:eastAsia="Calibri"/>
        </w:rPr>
        <w:t xml:space="preserve">benefits would be </w:t>
      </w:r>
      <w:r w:rsidRPr="12DED0B9" w:rsidR="00F70F70">
        <w:rPr>
          <w:rFonts w:eastAsia="Calibri"/>
        </w:rPr>
        <w:t xml:space="preserve">calculated </w:t>
      </w:r>
      <w:r w:rsidRPr="12DED0B9" w:rsidR="00AC6D7A">
        <w:rPr>
          <w:rFonts w:eastAsia="Calibri"/>
        </w:rPr>
        <w:t>based on</w:t>
      </w:r>
      <w:r w:rsidRPr="12DED0B9" w:rsidR="00F70F70">
        <w:rPr>
          <w:rFonts w:eastAsia="Calibri"/>
        </w:rPr>
        <w:t xml:space="preserve"> </w:t>
      </w:r>
      <w:r w:rsidRPr="12DED0B9" w:rsidR="00A40CF1">
        <w:rPr>
          <w:rFonts w:eastAsia="Calibri"/>
        </w:rPr>
        <w:t>the entire number of</w:t>
      </w:r>
      <w:r w:rsidRPr="12DED0B9" w:rsidR="00F70F70">
        <w:rPr>
          <w:rFonts w:eastAsia="Calibri"/>
        </w:rPr>
        <w:t xml:space="preserve"> days</w:t>
      </w:r>
      <w:r w:rsidRPr="12DED0B9">
        <w:rPr>
          <w:rFonts w:eastAsia="Calibri"/>
        </w:rPr>
        <w:t>.</w:t>
      </w:r>
    </w:p>
    <w:p w:rsidR="001C4396" w:rsidRPr="00861B58" w:rsidP="000F6170" w14:paraId="6E434E50" w14:textId="77777777">
      <w:pPr>
        <w:pStyle w:val="ListParagraph"/>
        <w:numPr>
          <w:ilvl w:val="0"/>
          <w:numId w:val="0"/>
        </w:numPr>
        <w:spacing w:line="276" w:lineRule="auto"/>
        <w:ind w:left="720"/>
        <w:rPr>
          <w:bCs/>
        </w:rPr>
      </w:pPr>
    </w:p>
    <w:p w:rsidR="001C4396" w:rsidP="000F6170" w14:paraId="27204EB2" w14:textId="41DB5E6F">
      <w:pPr>
        <w:pStyle w:val="ListParagraph"/>
        <w:numPr>
          <w:ilvl w:val="0"/>
          <w:numId w:val="6"/>
        </w:numPr>
        <w:spacing w:line="276" w:lineRule="auto"/>
        <w:ind w:left="720"/>
        <w:rPr>
          <w:bCs/>
        </w:rPr>
      </w:pPr>
      <w:r w:rsidRPr="00861B58">
        <w:t xml:space="preserve">If </w:t>
      </w:r>
      <w:r w:rsidRPr="00BB22F7" w:rsidR="00A252BB">
        <w:rPr>
          <w:highlight w:val="yellow"/>
        </w:rPr>
        <w:t>[</w:t>
      </w:r>
      <w:r w:rsidR="00EA3C91">
        <w:rPr>
          <w:highlight w:val="yellow"/>
        </w:rPr>
        <w:t>Deceased</w:t>
      </w:r>
      <w:r w:rsidR="00A965F6">
        <w:rPr>
          <w:highlight w:val="yellow"/>
        </w:rPr>
        <w:t xml:space="preserve"> Countermeasure R</w:t>
      </w:r>
      <w:r w:rsidRPr="7B193306" w:rsidR="00A965F6">
        <w:rPr>
          <w:highlight w:val="yellow"/>
        </w:rPr>
        <w:t>ecipient name</w:t>
      </w:r>
      <w:r w:rsidRPr="00BB22F7" w:rsidR="00A252BB">
        <w:rPr>
          <w:highlight w:val="yellow"/>
        </w:rPr>
        <w:t>]</w:t>
      </w:r>
      <w:r w:rsidRPr="00861B58" w:rsidR="00A252BB">
        <w:t xml:space="preserve"> </w:t>
      </w:r>
      <w:r w:rsidRPr="00861B58">
        <w:t xml:space="preserve">used days of </w:t>
      </w:r>
      <w:r w:rsidRPr="00C22C1A">
        <w:rPr>
          <w:u w:val="single"/>
        </w:rPr>
        <w:t>paid</w:t>
      </w:r>
      <w:r w:rsidRPr="00EA5CD5">
        <w:t xml:space="preserve"> leave, those days will be considered days of work for which employment income was received.  Therefore</w:t>
      </w:r>
      <w:r w:rsidR="00874A58">
        <w:t xml:space="preserve">, </w:t>
      </w:r>
      <w:r w:rsidR="001D5D9A">
        <w:t>the estate</w:t>
      </w:r>
      <w:r w:rsidR="00A252BB">
        <w:t xml:space="preserve"> </w:t>
      </w:r>
      <w:r w:rsidRPr="00EA5CD5">
        <w:t xml:space="preserve">would </w:t>
      </w:r>
      <w:r w:rsidRPr="00861B58">
        <w:rPr>
          <w:u w:val="single"/>
        </w:rPr>
        <w:t>not</w:t>
      </w:r>
      <w:r w:rsidRPr="00861B58">
        <w:t xml:space="preserve"> qualify </w:t>
      </w:r>
      <w:r w:rsidR="007D03E7">
        <w:t>to receive</w:t>
      </w:r>
      <w:r w:rsidR="001B5A8B">
        <w:t xml:space="preserve"> </w:t>
      </w:r>
      <w:r w:rsidRPr="00861B58">
        <w:t>lost employment income for those days.</w:t>
      </w:r>
      <w:r>
        <w:t xml:space="preserve">  The Program can only pay for lost employment income for </w:t>
      </w:r>
      <w:r>
        <w:rPr>
          <w:u w:val="single"/>
        </w:rPr>
        <w:t>unpaid</w:t>
      </w:r>
      <w:r w:rsidRPr="00C22C1A">
        <w:t xml:space="preserve"> leave</w:t>
      </w:r>
      <w:r>
        <w:t>, such as leave without pay (LWOP)</w:t>
      </w:r>
      <w:r w:rsidRPr="00C22C1A">
        <w:t>.</w:t>
      </w:r>
    </w:p>
    <w:p w:rsidR="001C4396" w:rsidRPr="00861B58" w:rsidP="000F6170" w14:paraId="3F45B357" w14:textId="47BD93E2">
      <w:pPr>
        <w:pStyle w:val="ListParagraph"/>
        <w:numPr>
          <w:ilvl w:val="0"/>
          <w:numId w:val="0"/>
        </w:numPr>
        <w:spacing w:line="276" w:lineRule="auto"/>
        <w:ind w:left="720"/>
        <w:rPr>
          <w:bCs/>
        </w:rPr>
      </w:pPr>
    </w:p>
    <w:p w:rsidR="00CE4E84" w:rsidRPr="00515372" w:rsidP="00CE4E84" w14:paraId="6FFDF41C" w14:textId="2355DF5A">
      <w:pPr>
        <w:numPr>
          <w:ilvl w:val="0"/>
          <w:numId w:val="6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rPr>
          <w:rFonts w:ascii="Times New Roman" w:hAnsi="Times New Roman"/>
          <w:szCs w:val="24"/>
        </w:rPr>
      </w:pPr>
      <w:r w:rsidRPr="00861B58">
        <w:rPr>
          <w:rFonts w:ascii="Times New Roman" w:hAnsi="Times New Roman"/>
          <w:szCs w:val="24"/>
        </w:rPr>
        <w:t xml:space="preserve">Benefits for employment income lost as a result of </w:t>
      </w:r>
      <w:r w:rsidR="00D542A7">
        <w:rPr>
          <w:rFonts w:ascii="Times New Roman" w:hAnsi="Times New Roman"/>
          <w:szCs w:val="24"/>
        </w:rPr>
        <w:t>the</w:t>
      </w:r>
      <w:r w:rsidRPr="00861B58">
        <w:rPr>
          <w:rFonts w:ascii="Times New Roman" w:hAnsi="Times New Roman"/>
          <w:szCs w:val="24"/>
        </w:rPr>
        <w:t xml:space="preserve"> covered injury or its health </w:t>
      </w:r>
      <w:r w:rsidRPr="001C4396">
        <w:rPr>
          <w:rFonts w:ascii="Times New Roman" w:hAnsi="Times New Roman"/>
          <w:szCs w:val="24"/>
        </w:rPr>
        <w:t xml:space="preserve">complications are paid as a percentage of the amount of gross employment income (including income from self-employment, if applicable) earned at the time of </w:t>
      </w:r>
      <w:r w:rsidR="00BB22F7">
        <w:rPr>
          <w:rFonts w:ascii="Times New Roman" w:hAnsi="Times New Roman"/>
          <w:szCs w:val="24"/>
        </w:rPr>
        <w:t>the</w:t>
      </w:r>
      <w:r w:rsidRPr="001C4396">
        <w:rPr>
          <w:rFonts w:ascii="Times New Roman" w:hAnsi="Times New Roman"/>
          <w:szCs w:val="24"/>
        </w:rPr>
        <w:t xml:space="preserve"> injury.  </w:t>
      </w:r>
      <w:r w:rsidRPr="001C4396" w:rsidR="000D7A34">
        <w:rPr>
          <w:rFonts w:ascii="Times New Roman" w:hAnsi="Times New Roman"/>
        </w:rPr>
        <w:t xml:space="preserve">If </w:t>
      </w:r>
      <w:r w:rsidR="00515372">
        <w:rPr>
          <w:rFonts w:ascii="Times New Roman" w:hAnsi="Times New Roman"/>
        </w:rPr>
        <w:t>[</w:t>
      </w:r>
      <w:r w:rsidR="00EA3C91">
        <w:rPr>
          <w:rFonts w:ascii="Times New Roman" w:hAnsi="Times New Roman"/>
          <w:szCs w:val="24"/>
          <w:highlight w:val="yellow"/>
        </w:rPr>
        <w:t>Deceased</w:t>
      </w:r>
      <w:r w:rsidR="00515372">
        <w:rPr>
          <w:rFonts w:ascii="Times New Roman" w:hAnsi="Times New Roman"/>
          <w:szCs w:val="24"/>
          <w:highlight w:val="yellow"/>
        </w:rPr>
        <w:t xml:space="preserve"> Countermeasure R</w:t>
      </w:r>
      <w:r w:rsidRPr="7B193306" w:rsidR="00515372">
        <w:rPr>
          <w:rFonts w:ascii="Times New Roman" w:hAnsi="Times New Roman"/>
          <w:szCs w:val="24"/>
          <w:highlight w:val="yellow"/>
        </w:rPr>
        <w:t>ecipient name</w:t>
      </w:r>
      <w:r w:rsidRPr="00BB22F7" w:rsidR="00BB22F7">
        <w:rPr>
          <w:rFonts w:ascii="Times New Roman" w:hAnsi="Times New Roman"/>
          <w:szCs w:val="24"/>
          <w:highlight w:val="yellow"/>
        </w:rPr>
        <w:t>]</w:t>
      </w:r>
      <w:r w:rsidRPr="00861B58" w:rsidR="00BB22F7">
        <w:rPr>
          <w:rFonts w:ascii="Times New Roman" w:hAnsi="Times New Roman"/>
          <w:szCs w:val="24"/>
        </w:rPr>
        <w:t xml:space="preserve"> </w:t>
      </w:r>
      <w:r w:rsidRPr="001C4396" w:rsidR="000D7A34">
        <w:rPr>
          <w:rFonts w:ascii="Times New Roman" w:hAnsi="Times New Roman"/>
        </w:rPr>
        <w:t xml:space="preserve">had no dependents at the time </w:t>
      </w:r>
      <w:r w:rsidR="00BB22F7">
        <w:rPr>
          <w:rFonts w:ascii="Times New Roman" w:hAnsi="Times New Roman"/>
        </w:rPr>
        <w:t>the</w:t>
      </w:r>
      <w:r w:rsidRPr="001C4396" w:rsidR="000D7A34">
        <w:rPr>
          <w:rFonts w:ascii="Times New Roman" w:hAnsi="Times New Roman"/>
        </w:rPr>
        <w:t xml:space="preserve"> covered injury was sustained, the lost employment benefits are 66</w:t>
      </w:r>
      <w:r w:rsidRPr="001E4AC3" w:rsidR="000D7A34">
        <w:rPr>
          <w:rFonts w:ascii="Times New Roman" w:hAnsi="Times New Roman"/>
          <w:sz w:val="20"/>
          <w:vertAlign w:val="superscript"/>
        </w:rPr>
        <w:t>2</w:t>
      </w:r>
      <w:r w:rsidRPr="001E4AC3" w:rsidR="000D7A34">
        <w:rPr>
          <w:rFonts w:ascii="Times New Roman" w:hAnsi="Times New Roman"/>
          <w:sz w:val="20"/>
        </w:rPr>
        <w:t>/</w:t>
      </w:r>
      <w:r w:rsidRPr="001E4AC3" w:rsidR="000D7A34">
        <w:rPr>
          <w:rFonts w:ascii="Times New Roman" w:hAnsi="Times New Roman"/>
          <w:sz w:val="20"/>
          <w:vertAlign w:val="subscript"/>
        </w:rPr>
        <w:t>3</w:t>
      </w:r>
      <w:r w:rsidRPr="001C4396" w:rsidR="000D7A34">
        <w:rPr>
          <w:rFonts w:ascii="Times New Roman" w:hAnsi="Times New Roman"/>
          <w:vertAlign w:val="subscript"/>
        </w:rPr>
        <w:t xml:space="preserve"> </w:t>
      </w:r>
      <w:r w:rsidRPr="001C4396" w:rsidR="000D7A34">
        <w:rPr>
          <w:rFonts w:ascii="Times New Roman" w:hAnsi="Times New Roman"/>
        </w:rPr>
        <w:t>percent of</w:t>
      </w:r>
      <w:r w:rsidR="00515372">
        <w:rPr>
          <w:rFonts w:ascii="Times New Roman" w:hAnsi="Times New Roman"/>
        </w:rPr>
        <w:t xml:space="preserve"> their</w:t>
      </w:r>
      <w:r w:rsidR="00BB22F7">
        <w:rPr>
          <w:rFonts w:ascii="Times New Roman" w:hAnsi="Times New Roman"/>
        </w:rPr>
        <w:t xml:space="preserve"> </w:t>
      </w:r>
      <w:r w:rsidR="000D7A34">
        <w:rPr>
          <w:rFonts w:ascii="Times New Roman" w:hAnsi="Times New Roman"/>
        </w:rPr>
        <w:t>gross employment income.</w:t>
      </w:r>
      <w:r w:rsidRPr="000D7A34" w:rsidR="000D7A34">
        <w:rPr>
          <w:rFonts w:ascii="Times New Roman" w:hAnsi="Times New Roman"/>
        </w:rPr>
        <w:t xml:space="preserve"> </w:t>
      </w:r>
      <w:r w:rsidR="000D7A34">
        <w:rPr>
          <w:rFonts w:ascii="Times New Roman" w:hAnsi="Times New Roman"/>
        </w:rPr>
        <w:t xml:space="preserve"> </w:t>
      </w:r>
      <w:r w:rsidRPr="001C4396" w:rsidR="000D7A34">
        <w:rPr>
          <w:rFonts w:ascii="Times New Roman" w:hAnsi="Times New Roman"/>
        </w:rPr>
        <w:t xml:space="preserve">If </w:t>
      </w:r>
      <w:r w:rsidR="00515372">
        <w:rPr>
          <w:rFonts w:ascii="Times New Roman" w:hAnsi="Times New Roman"/>
        </w:rPr>
        <w:t>they</w:t>
      </w:r>
      <w:r w:rsidR="00AE1348">
        <w:rPr>
          <w:rFonts w:ascii="Times New Roman" w:hAnsi="Times New Roman"/>
        </w:rPr>
        <w:t xml:space="preserve"> </w:t>
      </w:r>
      <w:r w:rsidRPr="001C4396" w:rsidR="000D7A34">
        <w:rPr>
          <w:rFonts w:ascii="Times New Roman" w:hAnsi="Times New Roman"/>
        </w:rPr>
        <w:t xml:space="preserve">had one or more dependents </w:t>
      </w:r>
      <w:r w:rsidR="008E7EEA">
        <w:rPr>
          <w:rFonts w:ascii="Times New Roman" w:hAnsi="Times New Roman"/>
        </w:rPr>
        <w:t>(</w:t>
      </w:r>
      <w:r w:rsidRPr="00766CF0" w:rsidR="008E7EEA">
        <w:rPr>
          <w:rFonts w:ascii="Times New Roman" w:hAnsi="Times New Roman"/>
        </w:rPr>
        <w:t xml:space="preserve">as defined by the Internal Revenue Service) </w:t>
      </w:r>
      <w:r w:rsidRPr="008E7EEA" w:rsidR="000D7A34">
        <w:rPr>
          <w:rFonts w:ascii="Times New Roman" w:hAnsi="Times New Roman"/>
        </w:rPr>
        <w:t>at th</w:t>
      </w:r>
      <w:r w:rsidRPr="001C4396" w:rsidR="000D7A34">
        <w:rPr>
          <w:rFonts w:ascii="Times New Roman" w:hAnsi="Times New Roman"/>
        </w:rPr>
        <w:t xml:space="preserve">e time </w:t>
      </w:r>
      <w:r w:rsidR="00857BB2">
        <w:rPr>
          <w:rFonts w:ascii="Times New Roman" w:hAnsi="Times New Roman"/>
        </w:rPr>
        <w:t xml:space="preserve">that </w:t>
      </w:r>
      <w:r w:rsidR="00AE1348">
        <w:rPr>
          <w:rFonts w:ascii="Times New Roman" w:hAnsi="Times New Roman"/>
        </w:rPr>
        <w:t>the</w:t>
      </w:r>
      <w:r w:rsidRPr="001C4396" w:rsidR="000D7A34">
        <w:rPr>
          <w:rFonts w:ascii="Times New Roman" w:hAnsi="Times New Roman"/>
        </w:rPr>
        <w:t xml:space="preserve"> covered injury was sustained, the benefits are 75 percent of </w:t>
      </w:r>
      <w:r w:rsidR="00515372">
        <w:rPr>
          <w:rFonts w:ascii="Times New Roman" w:hAnsi="Times New Roman"/>
        </w:rPr>
        <w:t>their</w:t>
      </w:r>
      <w:r w:rsidRPr="001C4396" w:rsidR="000D7A34">
        <w:rPr>
          <w:rFonts w:ascii="Times New Roman" w:hAnsi="Times New Roman"/>
        </w:rPr>
        <w:t xml:space="preserve"> gross employment income.</w:t>
      </w:r>
      <w:r w:rsidRPr="00CE4E8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CICP’s lost employment income benefit has a maximum of $50,000 per year, cannot be paid </w:t>
      </w:r>
      <w:r w:rsidRPr="001C4396">
        <w:rPr>
          <w:rFonts w:ascii="Times New Roman" w:hAnsi="Times New Roman"/>
        </w:rPr>
        <w:t>after the injured countermeasure recipient reaches the age of 65</w:t>
      </w:r>
      <w:r w:rsidR="006777AB">
        <w:rPr>
          <w:rFonts w:ascii="Times New Roman" w:hAnsi="Times New Roman"/>
        </w:rPr>
        <w:t xml:space="preserve">, </w:t>
      </w:r>
      <w:r w:rsidR="007C34EF">
        <w:rPr>
          <w:rFonts w:ascii="Times New Roman" w:hAnsi="Times New Roman"/>
        </w:rPr>
        <w:t>and is subject to</w:t>
      </w:r>
      <w:r w:rsidR="006777AB">
        <w:rPr>
          <w:rFonts w:ascii="Times New Roman" w:hAnsi="Times New Roman"/>
        </w:rPr>
        <w:t xml:space="preserve"> a lifetime cap.  </w:t>
      </w:r>
    </w:p>
    <w:p w:rsidR="00515372" w:rsidRPr="00F35149" w:rsidP="00F35149" w14:paraId="16782DE3" w14:textId="77777777">
      <w:pPr>
        <w:pStyle w:val="ListParagraph"/>
        <w:numPr>
          <w:ilvl w:val="0"/>
          <w:numId w:val="0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810"/>
        <w:contextualSpacing w:val="0"/>
        <w:rPr>
          <w:rFonts w:eastAsia="Calibri"/>
          <w:b/>
          <w:u w:val="single"/>
        </w:rPr>
      </w:pPr>
    </w:p>
    <w:p w:rsidR="00515372" w:rsidRPr="00554EE2" w:rsidP="00515372" w14:paraId="52E24FF4" w14:textId="6D84B09B">
      <w:pPr>
        <w:pStyle w:val="ListParagraph"/>
        <w:numPr>
          <w:ilvl w:val="0"/>
          <w:numId w:val="6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810"/>
        <w:contextualSpacing w:val="0"/>
        <w:rPr>
          <w:rFonts w:eastAsia="Calibri"/>
          <w:b/>
          <w:u w:val="single"/>
        </w:rPr>
      </w:pPr>
      <w:r>
        <w:rPr>
          <w:rFonts w:eastAsia="Calibri"/>
          <w:lang w:eastAsia="x-none"/>
        </w:rPr>
        <w:t>N</w:t>
      </w:r>
      <w:r w:rsidRPr="00377619">
        <w:t xml:space="preserve">o lost employment income may be paid after the receipt, by the survivor(s) of a deceased injured countermeasure recipient, of death benefits.  </w:t>
      </w:r>
    </w:p>
    <w:p w:rsidR="00515372" w:rsidRPr="00CE4E84" w:rsidP="00F35149" w14:paraId="21F79EBD" w14:textId="7777777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rPr>
          <w:rFonts w:ascii="Times New Roman" w:hAnsi="Times New Roman"/>
          <w:szCs w:val="24"/>
        </w:rPr>
      </w:pPr>
    </w:p>
    <w:p w:rsidR="00CE4E84" w:rsidRPr="001C4396" w:rsidP="00CE4E84" w14:paraId="7C8AB866" w14:textId="7777777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rPr>
          <w:rFonts w:ascii="Times New Roman" w:hAnsi="Times New Roman"/>
          <w:szCs w:val="24"/>
        </w:rPr>
      </w:pPr>
    </w:p>
    <w:p w:rsidR="001C4396" w:rsidRPr="001C4396" w:rsidP="000F6170" w14:paraId="70D12659" w14:textId="7777777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/>
          <w:szCs w:val="24"/>
        </w:rPr>
      </w:pPr>
      <w:r w:rsidRPr="001C4396">
        <w:rPr>
          <w:rFonts w:ascii="Times New Roman" w:eastAsia="Calibri" w:hAnsi="Times New Roman"/>
          <w:b/>
          <w:szCs w:val="24"/>
          <w:u w:val="single"/>
        </w:rPr>
        <w:t>Payer of Last Resort</w:t>
      </w:r>
    </w:p>
    <w:p w:rsidR="001C4396" w:rsidRPr="00861B58" w:rsidP="000F6170" w14:paraId="22B929EE" w14:textId="7777777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Cs w:val="24"/>
        </w:rPr>
      </w:pPr>
    </w:p>
    <w:p w:rsidR="001C4396" w:rsidP="000F6170" w14:paraId="348A6435" w14:textId="3B2B8A94">
      <w:pPr>
        <w:pStyle w:val="PlainText"/>
        <w:spacing w:line="276" w:lineRule="auto"/>
        <w:rPr>
          <w:rFonts w:ascii="Times New Roman" w:hAnsi="Times New Roman"/>
          <w:sz w:val="24"/>
          <w:szCs w:val="24"/>
        </w:rPr>
      </w:pPr>
      <w:r w:rsidRPr="00861B58">
        <w:rPr>
          <w:rFonts w:ascii="Times New Roman" w:hAnsi="Times New Roman"/>
          <w:sz w:val="24"/>
          <w:szCs w:val="24"/>
        </w:rPr>
        <w:t>The CICP is the payer of last resort and can only reimburse or pay for medical services, items</w:t>
      </w:r>
      <w:r w:rsidR="00EC34B0">
        <w:rPr>
          <w:rFonts w:ascii="Times New Roman" w:hAnsi="Times New Roman"/>
          <w:sz w:val="24"/>
          <w:szCs w:val="24"/>
        </w:rPr>
        <w:t>,</w:t>
      </w:r>
      <w:r w:rsidRPr="00861B58">
        <w:rPr>
          <w:rFonts w:ascii="Times New Roman" w:hAnsi="Times New Roman"/>
          <w:sz w:val="24"/>
          <w:szCs w:val="24"/>
        </w:rPr>
        <w:t xml:space="preserve"> or lost employment income that </w:t>
      </w:r>
      <w:r w:rsidR="00DF561B">
        <w:rPr>
          <w:rFonts w:ascii="Times New Roman" w:hAnsi="Times New Roman"/>
          <w:sz w:val="24"/>
          <w:szCs w:val="24"/>
        </w:rPr>
        <w:t>is</w:t>
      </w:r>
      <w:r w:rsidRPr="00861B58" w:rsidR="00DF561B">
        <w:rPr>
          <w:rFonts w:ascii="Times New Roman" w:hAnsi="Times New Roman"/>
          <w:sz w:val="24"/>
          <w:szCs w:val="24"/>
        </w:rPr>
        <w:t xml:space="preserve"> </w:t>
      </w:r>
      <w:r w:rsidRPr="00861B58">
        <w:rPr>
          <w:rFonts w:ascii="Times New Roman" w:hAnsi="Times New Roman"/>
          <w:sz w:val="24"/>
          <w:szCs w:val="24"/>
        </w:rPr>
        <w:t xml:space="preserve">not covered by other third-party payers.  </w:t>
      </w:r>
    </w:p>
    <w:p w:rsidR="000F6170" w:rsidP="000F6170" w14:paraId="3C330970" w14:textId="77777777">
      <w:pPr>
        <w:pStyle w:val="PlainText"/>
        <w:spacing w:line="276" w:lineRule="auto"/>
        <w:rPr>
          <w:rFonts w:ascii="Times New Roman" w:hAnsi="Times New Roman"/>
          <w:sz w:val="24"/>
          <w:szCs w:val="24"/>
        </w:rPr>
      </w:pPr>
    </w:p>
    <w:p w:rsidR="00683C40" w:rsidP="000F6170" w14:paraId="0CFDF2C5" w14:textId="08E71609">
      <w:pPr>
        <w:pStyle w:val="PlainText"/>
        <w:spacing w:line="276" w:lineRule="auto"/>
        <w:rPr>
          <w:rFonts w:ascii="Times New Roman" w:hAnsi="Times New Roman"/>
          <w:sz w:val="24"/>
          <w:szCs w:val="24"/>
        </w:rPr>
      </w:pPr>
      <w:r w:rsidRPr="00861B58">
        <w:rPr>
          <w:rFonts w:ascii="Times New Roman" w:hAnsi="Times New Roman"/>
          <w:sz w:val="24"/>
          <w:szCs w:val="24"/>
        </w:rPr>
        <w:t xml:space="preserve">Third-party payers are organizations </w:t>
      </w:r>
      <w:r w:rsidR="00EC34B0">
        <w:rPr>
          <w:rFonts w:ascii="Times New Roman" w:hAnsi="Times New Roman"/>
          <w:sz w:val="24"/>
          <w:szCs w:val="24"/>
        </w:rPr>
        <w:t>that</w:t>
      </w:r>
      <w:r w:rsidRPr="00861B58" w:rsidR="00EC34B0">
        <w:rPr>
          <w:rFonts w:ascii="Times New Roman" w:hAnsi="Times New Roman"/>
          <w:sz w:val="24"/>
          <w:szCs w:val="24"/>
        </w:rPr>
        <w:t xml:space="preserve"> </w:t>
      </w:r>
      <w:r w:rsidRPr="00861B58">
        <w:rPr>
          <w:rFonts w:ascii="Times New Roman" w:hAnsi="Times New Roman"/>
          <w:sz w:val="24"/>
          <w:szCs w:val="24"/>
        </w:rPr>
        <w:t xml:space="preserve">are responsible for paying some or all of </w:t>
      </w:r>
      <w:r w:rsidR="00AE1348">
        <w:rPr>
          <w:rFonts w:ascii="Times New Roman" w:hAnsi="Times New Roman"/>
          <w:sz w:val="24"/>
          <w:szCs w:val="24"/>
        </w:rPr>
        <w:t>the</w:t>
      </w:r>
      <w:r w:rsidRPr="00861B58">
        <w:rPr>
          <w:rFonts w:ascii="Times New Roman" w:hAnsi="Times New Roman"/>
          <w:sz w:val="24"/>
          <w:szCs w:val="24"/>
        </w:rPr>
        <w:t xml:space="preserve"> medical expenses or lost employment income, such as a private insurance company (e.g., health </w:t>
      </w:r>
    </w:p>
    <w:p w:rsidR="001C4396" w:rsidRPr="00861B58" w:rsidP="000F6170" w14:paraId="05572452" w14:textId="4FA7AC61">
      <w:pPr>
        <w:pStyle w:val="PlainText"/>
        <w:spacing w:line="276" w:lineRule="auto"/>
        <w:rPr>
          <w:rFonts w:ascii="Times New Roman" w:hAnsi="Times New Roman"/>
          <w:sz w:val="24"/>
          <w:szCs w:val="24"/>
        </w:rPr>
      </w:pPr>
      <w:r w:rsidRPr="00861B58">
        <w:rPr>
          <w:rFonts w:ascii="Times New Roman" w:hAnsi="Times New Roman"/>
          <w:sz w:val="24"/>
          <w:szCs w:val="24"/>
        </w:rPr>
        <w:t xml:space="preserve">or disability insurance plans), employer (e.g., </w:t>
      </w:r>
      <w:r w:rsidR="007C34EF">
        <w:rPr>
          <w:rFonts w:ascii="Times New Roman" w:hAnsi="Times New Roman"/>
          <w:sz w:val="24"/>
          <w:szCs w:val="24"/>
        </w:rPr>
        <w:t>W</w:t>
      </w:r>
      <w:r w:rsidRPr="00861B58">
        <w:rPr>
          <w:rFonts w:ascii="Times New Roman" w:hAnsi="Times New Roman"/>
          <w:sz w:val="24"/>
          <w:szCs w:val="24"/>
        </w:rPr>
        <w:t>orke</w:t>
      </w:r>
      <w:r w:rsidR="007C34EF">
        <w:rPr>
          <w:rFonts w:ascii="Times New Roman" w:hAnsi="Times New Roman"/>
          <w:sz w:val="24"/>
          <w:szCs w:val="24"/>
        </w:rPr>
        <w:t>r</w:t>
      </w:r>
      <w:r w:rsidRPr="00861B58">
        <w:rPr>
          <w:rFonts w:ascii="Times New Roman" w:hAnsi="Times New Roman"/>
          <w:sz w:val="24"/>
          <w:szCs w:val="24"/>
        </w:rPr>
        <w:t>s</w:t>
      </w:r>
      <w:r w:rsidR="00515372">
        <w:rPr>
          <w:rFonts w:ascii="Times New Roman" w:hAnsi="Times New Roman"/>
          <w:sz w:val="24"/>
          <w:szCs w:val="24"/>
          <w:lang w:val="en-US"/>
        </w:rPr>
        <w:t>’</w:t>
      </w:r>
      <w:r w:rsidRPr="00861B58">
        <w:rPr>
          <w:rFonts w:ascii="Times New Roman" w:hAnsi="Times New Roman"/>
          <w:sz w:val="24"/>
          <w:szCs w:val="24"/>
        </w:rPr>
        <w:t xml:space="preserve"> </w:t>
      </w:r>
      <w:r w:rsidR="007C34EF">
        <w:rPr>
          <w:rFonts w:ascii="Times New Roman" w:hAnsi="Times New Roman"/>
          <w:sz w:val="24"/>
          <w:szCs w:val="24"/>
        </w:rPr>
        <w:t>C</w:t>
      </w:r>
      <w:r w:rsidRPr="00861B58">
        <w:rPr>
          <w:rFonts w:ascii="Times New Roman" w:hAnsi="Times New Roman"/>
          <w:sz w:val="24"/>
          <w:szCs w:val="24"/>
        </w:rPr>
        <w:t xml:space="preserve">ompensation), or </w:t>
      </w:r>
      <w:r w:rsidR="00857BB2">
        <w:rPr>
          <w:rFonts w:ascii="Times New Roman" w:hAnsi="Times New Roman"/>
          <w:sz w:val="24"/>
          <w:szCs w:val="24"/>
        </w:rPr>
        <w:t xml:space="preserve">a </w:t>
      </w:r>
      <w:r w:rsidRPr="00861B58">
        <w:rPr>
          <w:rFonts w:ascii="Times New Roman" w:hAnsi="Times New Roman"/>
          <w:sz w:val="24"/>
          <w:szCs w:val="24"/>
        </w:rPr>
        <w:t xml:space="preserve">government </w:t>
      </w:r>
      <w:r w:rsidR="00B4041F">
        <w:rPr>
          <w:rFonts w:ascii="Times New Roman" w:hAnsi="Times New Roman"/>
          <w:sz w:val="24"/>
          <w:szCs w:val="24"/>
        </w:rPr>
        <w:t>program</w:t>
      </w:r>
      <w:r w:rsidRPr="00861B58">
        <w:rPr>
          <w:rFonts w:ascii="Times New Roman" w:hAnsi="Times New Roman"/>
          <w:sz w:val="24"/>
          <w:szCs w:val="24"/>
        </w:rPr>
        <w:t xml:space="preserve"> (e.g., Medicaid, Medicare, Veterans</w:t>
      </w:r>
      <w:r w:rsidR="00595859">
        <w:rPr>
          <w:rFonts w:ascii="Times New Roman" w:hAnsi="Times New Roman"/>
          <w:sz w:val="24"/>
          <w:szCs w:val="24"/>
        </w:rPr>
        <w:t>’</w:t>
      </w:r>
      <w:r w:rsidRPr="00861B58">
        <w:rPr>
          <w:rFonts w:ascii="Times New Roman" w:hAnsi="Times New Roman"/>
          <w:sz w:val="24"/>
          <w:szCs w:val="24"/>
        </w:rPr>
        <w:t xml:space="preserve"> benefit</w:t>
      </w:r>
      <w:r w:rsidR="00515372">
        <w:rPr>
          <w:rFonts w:ascii="Times New Roman" w:hAnsi="Times New Roman"/>
          <w:sz w:val="24"/>
          <w:szCs w:val="24"/>
          <w:lang w:val="en-US"/>
        </w:rPr>
        <w:t>s</w:t>
      </w:r>
      <w:r w:rsidRPr="00861B58">
        <w:rPr>
          <w:rFonts w:ascii="Times New Roman" w:hAnsi="Times New Roman"/>
          <w:sz w:val="24"/>
          <w:szCs w:val="24"/>
        </w:rPr>
        <w:t xml:space="preserve">).  </w:t>
      </w:r>
    </w:p>
    <w:p w:rsidR="001C4396" w:rsidRPr="00DF1C2A" w:rsidP="000F6170" w14:paraId="7B190C77" w14:textId="77777777">
      <w:pPr>
        <w:pStyle w:val="ListParagraph"/>
        <w:numPr>
          <w:ilvl w:val="0"/>
          <w:numId w:val="0"/>
        </w:numPr>
        <w:spacing w:line="276" w:lineRule="auto"/>
        <w:ind w:left="720"/>
      </w:pPr>
    </w:p>
    <w:p w:rsidR="001C4396" w:rsidRPr="006777AB" w:rsidP="006777AB" w14:paraId="0B0037A8" w14:textId="77777777">
      <w:pPr>
        <w:pStyle w:val="ListParagraph"/>
        <w:numPr>
          <w:ilvl w:val="0"/>
          <w:numId w:val="0"/>
        </w:numPr>
        <w:spacing w:line="276" w:lineRule="auto"/>
      </w:pPr>
      <w:r w:rsidRPr="006777AB">
        <w:t>If</w:t>
      </w:r>
      <w:r w:rsidRPr="006777AB" w:rsidR="003B708D">
        <w:t xml:space="preserve"> </w:t>
      </w:r>
      <w:r w:rsidRPr="006777AB">
        <w:t xml:space="preserve">you become aware of a third-party payer who reimburses or pays for </w:t>
      </w:r>
      <w:r w:rsidR="008C242B">
        <w:t>m</w:t>
      </w:r>
      <w:r w:rsidRPr="006777AB">
        <w:t xml:space="preserve">edical expenses and/or lost employment income for injuries that are eligible under the </w:t>
      </w:r>
      <w:r w:rsidR="00ED0D4B">
        <w:t>CICP</w:t>
      </w:r>
      <w:r w:rsidRPr="006777AB">
        <w:t xml:space="preserve">, you must inform the </w:t>
      </w:r>
      <w:r w:rsidR="00ED0D4B">
        <w:t>Program</w:t>
      </w:r>
      <w:r w:rsidRPr="006777AB">
        <w:t xml:space="preserve"> within ten business days of obtaining this information even after benefits have been paid by the </w:t>
      </w:r>
      <w:r w:rsidR="00ED0D4B">
        <w:t>CICP</w:t>
      </w:r>
      <w:r w:rsidRPr="006777AB">
        <w:t xml:space="preserve">. </w:t>
      </w:r>
    </w:p>
    <w:p w:rsidR="001C4396" w:rsidP="000F6170" w14:paraId="2263D66A" w14:textId="77777777">
      <w:pPr>
        <w:pStyle w:val="PlainText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385EF7" w:rsidRPr="00385EF7" w:rsidP="000F6170" w14:paraId="6B2564B1" w14:textId="77777777">
      <w:pPr>
        <w:pStyle w:val="PlainText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1C4396" w:rsidRPr="001C4396" w:rsidP="000F6170" w14:paraId="1494BF62" w14:textId="77777777">
      <w:pPr>
        <w:pStyle w:val="PlainText"/>
        <w:rPr>
          <w:rFonts w:ascii="Times New Roman" w:hAnsi="Times New Roman"/>
          <w:sz w:val="24"/>
          <w:szCs w:val="24"/>
        </w:rPr>
      </w:pPr>
      <w:r w:rsidRPr="001C4396">
        <w:rPr>
          <w:rFonts w:ascii="Times New Roman" w:hAnsi="Times New Roman"/>
          <w:b/>
          <w:sz w:val="24"/>
          <w:szCs w:val="24"/>
          <w:u w:val="single"/>
        </w:rPr>
        <w:t>Required Documentation</w:t>
      </w:r>
    </w:p>
    <w:p w:rsidR="001C4396" w:rsidP="000F6170" w14:paraId="297EC76D" w14:textId="77777777">
      <w:pPr>
        <w:pStyle w:val="PlainText"/>
        <w:rPr>
          <w:rFonts w:ascii="Times New Roman" w:hAnsi="Times New Roman"/>
          <w:sz w:val="24"/>
          <w:szCs w:val="24"/>
          <w:lang w:val="en-US"/>
        </w:rPr>
      </w:pPr>
    </w:p>
    <w:p w:rsidR="00422AF8" w14:paraId="1F87CF29" w14:textId="50787A61">
      <w:pPr>
        <w:pStyle w:val="PlainText"/>
        <w:spacing w:line="276" w:lineRule="auto"/>
        <w:rPr>
          <w:rFonts w:ascii="Times New Roman" w:eastAsia="Times New Roman" w:hAnsi="Times New Roman"/>
          <w:color w:val="D13438"/>
          <w:sz w:val="24"/>
          <w:szCs w:val="24"/>
          <w:u w:val="single"/>
          <w:lang w:val="en-US"/>
        </w:rPr>
      </w:pPr>
      <w:r w:rsidRPr="3E024A15">
        <w:rPr>
          <w:rFonts w:ascii="Times New Roman" w:hAnsi="Times New Roman"/>
          <w:sz w:val="24"/>
          <w:szCs w:val="24"/>
        </w:rPr>
        <w:t xml:space="preserve">The </w:t>
      </w:r>
      <w:r w:rsidRPr="3E024A15" w:rsidR="006777AB">
        <w:rPr>
          <w:rFonts w:ascii="Times New Roman" w:hAnsi="Times New Roman"/>
          <w:sz w:val="24"/>
          <w:szCs w:val="24"/>
        </w:rPr>
        <w:t>description</w:t>
      </w:r>
      <w:r w:rsidRPr="3E024A15">
        <w:rPr>
          <w:rFonts w:ascii="Times New Roman" w:hAnsi="Times New Roman"/>
          <w:sz w:val="24"/>
          <w:szCs w:val="24"/>
        </w:rPr>
        <w:t xml:space="preserve"> of </w:t>
      </w:r>
      <w:r w:rsidRPr="3E024A15" w:rsidR="00F53372">
        <w:rPr>
          <w:rFonts w:ascii="Times New Roman" w:hAnsi="Times New Roman"/>
          <w:sz w:val="24"/>
          <w:szCs w:val="24"/>
          <w:lang w:val="en-US"/>
        </w:rPr>
        <w:t xml:space="preserve">additional </w:t>
      </w:r>
      <w:r w:rsidRPr="3E024A15">
        <w:rPr>
          <w:rFonts w:ascii="Times New Roman" w:hAnsi="Times New Roman"/>
          <w:sz w:val="24"/>
          <w:szCs w:val="24"/>
        </w:rPr>
        <w:t>documentation required by the CICP to calculate benefits is attached</w:t>
      </w:r>
      <w:r w:rsidRPr="3E024A15" w:rsidR="000D589A">
        <w:rPr>
          <w:rFonts w:ascii="Times New Roman" w:hAnsi="Times New Roman"/>
          <w:sz w:val="24"/>
          <w:szCs w:val="24"/>
        </w:rPr>
        <w:t xml:space="preserve"> (see Attachment </w:t>
      </w:r>
      <w:r w:rsidRPr="3E024A15" w:rsidR="00330482">
        <w:rPr>
          <w:rFonts w:ascii="Times New Roman" w:hAnsi="Times New Roman"/>
          <w:sz w:val="24"/>
          <w:szCs w:val="24"/>
        </w:rPr>
        <w:t>1</w:t>
      </w:r>
      <w:r w:rsidRPr="3E024A15" w:rsidR="009822C7">
        <w:rPr>
          <w:rFonts w:ascii="Times New Roman" w:hAnsi="Times New Roman"/>
          <w:sz w:val="24"/>
          <w:szCs w:val="24"/>
        </w:rPr>
        <w:t>)</w:t>
      </w:r>
      <w:r w:rsidRPr="3E024A15">
        <w:rPr>
          <w:rFonts w:ascii="Times New Roman" w:hAnsi="Times New Roman"/>
          <w:sz w:val="24"/>
          <w:szCs w:val="24"/>
        </w:rPr>
        <w:t xml:space="preserve">.  Please use these materials to </w:t>
      </w:r>
      <w:r w:rsidRPr="3E024A15" w:rsidR="000D589A">
        <w:rPr>
          <w:rFonts w:ascii="Times New Roman" w:hAnsi="Times New Roman"/>
          <w:sz w:val="24"/>
          <w:szCs w:val="24"/>
        </w:rPr>
        <w:t xml:space="preserve">help you submit the appropriate documentation </w:t>
      </w:r>
      <w:r w:rsidRPr="3E024A15" w:rsidR="006777AB">
        <w:rPr>
          <w:rFonts w:ascii="Times New Roman" w:hAnsi="Times New Roman"/>
          <w:sz w:val="24"/>
          <w:szCs w:val="24"/>
        </w:rPr>
        <w:t>to complete</w:t>
      </w:r>
      <w:r w:rsidRPr="3E024A15" w:rsidR="000D589A">
        <w:rPr>
          <w:rFonts w:ascii="Times New Roman" w:hAnsi="Times New Roman"/>
          <w:sz w:val="24"/>
          <w:szCs w:val="24"/>
        </w:rPr>
        <w:t xml:space="preserve"> </w:t>
      </w:r>
      <w:r w:rsidRPr="3E024A15" w:rsidR="00AE1348">
        <w:rPr>
          <w:rFonts w:ascii="Times New Roman" w:hAnsi="Times New Roman"/>
          <w:sz w:val="24"/>
          <w:szCs w:val="24"/>
        </w:rPr>
        <w:t>this</w:t>
      </w:r>
      <w:r w:rsidRPr="3E024A15" w:rsidR="000D589A">
        <w:rPr>
          <w:rFonts w:ascii="Times New Roman" w:hAnsi="Times New Roman"/>
          <w:sz w:val="24"/>
          <w:szCs w:val="24"/>
        </w:rPr>
        <w:t xml:space="preserve"> case.</w:t>
      </w:r>
      <w:r w:rsidRPr="3E024A15" w:rsidR="00A753BD">
        <w:rPr>
          <w:rFonts w:ascii="Times New Roman" w:hAnsi="Times New Roman"/>
          <w:sz w:val="24"/>
          <w:szCs w:val="24"/>
        </w:rPr>
        <w:t xml:space="preserve">  </w:t>
      </w:r>
      <w:r w:rsidRPr="3E024A15" w:rsidR="7E7341E9">
        <w:rPr>
          <w:rFonts w:ascii="Times New Roman" w:eastAsia="Times New Roman" w:hAnsi="Times New Roman"/>
          <w:color w:val="D13438"/>
          <w:sz w:val="24"/>
          <w:szCs w:val="24"/>
          <w:u w:val="single"/>
          <w:lang w:val="en-US"/>
        </w:rPr>
        <w:t xml:space="preserve">Please submit the requested forms online at </w:t>
      </w:r>
      <w:r w:rsidRPr="3E024A15" w:rsidR="7E7341E9">
        <w:rPr>
          <w:rFonts w:ascii="Times New Roman" w:eastAsia="Times New Roman" w:hAnsi="Times New Roman"/>
          <w:b/>
          <w:bCs/>
          <w:color w:val="D13438"/>
          <w:sz w:val="24"/>
          <w:szCs w:val="24"/>
          <w:u w:val="single"/>
          <w:lang w:val="en-US"/>
        </w:rPr>
        <w:t>injurycompensation.hrsa.gov (preferred)</w:t>
      </w:r>
      <w:r w:rsidRPr="3E024A15" w:rsidR="7E7341E9">
        <w:rPr>
          <w:rFonts w:ascii="Times New Roman" w:eastAsia="Times New Roman" w:hAnsi="Times New Roman"/>
          <w:color w:val="D13438"/>
          <w:sz w:val="24"/>
          <w:szCs w:val="24"/>
          <w:u w:val="single"/>
          <w:lang w:val="en-US"/>
        </w:rPr>
        <w:t xml:space="preserve">. </w:t>
      </w:r>
      <w:r w:rsidR="0049274E">
        <w:rPr>
          <w:rFonts w:ascii="Times New Roman" w:eastAsia="Times New Roman" w:hAnsi="Times New Roman"/>
          <w:color w:val="D13438"/>
          <w:sz w:val="24"/>
          <w:szCs w:val="24"/>
          <w:u w:val="single"/>
          <w:lang w:val="en-US"/>
        </w:rPr>
        <w:t xml:space="preserve"> </w:t>
      </w:r>
      <w:r w:rsidRPr="3E024A15">
        <w:rPr>
          <w:rFonts w:ascii="Times New Roman" w:eastAsia="Times New Roman" w:hAnsi="Times New Roman"/>
          <w:color w:val="D13438"/>
          <w:sz w:val="24"/>
          <w:szCs w:val="24"/>
          <w:u w:val="single"/>
          <w:lang w:val="en-US"/>
        </w:rPr>
        <w:t xml:space="preserve">If you cannot submit the form electronically, </w:t>
      </w:r>
      <w:r w:rsidR="0049274E">
        <w:rPr>
          <w:rFonts w:ascii="Times New Roman" w:eastAsia="Times New Roman" w:hAnsi="Times New Roman"/>
          <w:color w:val="D13438"/>
          <w:sz w:val="24"/>
          <w:szCs w:val="24"/>
          <w:u w:val="single"/>
          <w:lang w:val="en-US"/>
        </w:rPr>
        <w:t xml:space="preserve">please send </w:t>
      </w:r>
      <w:r w:rsidRPr="3E024A15">
        <w:rPr>
          <w:rFonts w:ascii="Times New Roman" w:eastAsia="Times New Roman" w:hAnsi="Times New Roman"/>
          <w:color w:val="D13438"/>
          <w:sz w:val="24"/>
          <w:szCs w:val="24"/>
          <w:u w:val="single"/>
          <w:lang w:val="en-US"/>
        </w:rPr>
        <w:t xml:space="preserve">the required documentation to the address below.  </w:t>
      </w:r>
    </w:p>
    <w:p w:rsidR="0049274E" w:rsidRPr="000D589A" w:rsidP="00F35149" w14:paraId="4FCCCC38" w14:textId="77777777">
      <w:pPr>
        <w:pStyle w:val="PlainText"/>
        <w:spacing w:line="276" w:lineRule="auto"/>
        <w:rPr>
          <w:rFonts w:ascii="Times New Roman" w:hAnsi="Times New Roman"/>
          <w:color w:val="881798"/>
          <w:szCs w:val="24"/>
        </w:rPr>
      </w:pPr>
    </w:p>
    <w:p w:rsidR="00422AF8" w:rsidRPr="000D589A" w:rsidP="00F35149" w14:paraId="240AB147" w14:textId="075916EE">
      <w:pPr>
        <w:spacing w:line="276" w:lineRule="auto"/>
        <w:ind w:left="720"/>
        <w:rPr>
          <w:rFonts w:ascii="Times New Roman" w:hAnsi="Times New Roman"/>
          <w:color w:val="000000" w:themeColor="text1"/>
          <w:szCs w:val="24"/>
        </w:rPr>
      </w:pPr>
      <w:r w:rsidRPr="3E024A15">
        <w:rPr>
          <w:rFonts w:ascii="Times New Roman" w:hAnsi="Times New Roman"/>
          <w:color w:val="000000" w:themeColor="text1"/>
          <w:szCs w:val="24"/>
        </w:rPr>
        <w:t>Health Resources and Services Administration</w:t>
      </w:r>
    </w:p>
    <w:p w:rsidR="00422AF8" w:rsidRPr="000D589A" w:rsidP="3E024A15" w14:paraId="3735F88D" w14:textId="15650168">
      <w:pPr>
        <w:spacing w:line="276" w:lineRule="auto"/>
        <w:ind w:left="720"/>
        <w:rPr>
          <w:rFonts w:ascii="Times New Roman" w:hAnsi="Times New Roman"/>
          <w:color w:val="000000" w:themeColor="text1"/>
          <w:szCs w:val="24"/>
        </w:rPr>
      </w:pPr>
      <w:r w:rsidRPr="3E024A15">
        <w:rPr>
          <w:rFonts w:ascii="Times New Roman" w:hAnsi="Times New Roman"/>
          <w:color w:val="000000" w:themeColor="text1"/>
          <w:szCs w:val="24"/>
        </w:rPr>
        <w:t>Countermeasures Injury Compensation Program</w:t>
      </w:r>
    </w:p>
    <w:p w:rsidR="00422AF8" w:rsidRPr="000D589A" w:rsidP="7B193306" w14:paraId="6CC390C0" w14:textId="7DE54581">
      <w:pPr>
        <w:spacing w:line="276" w:lineRule="auto"/>
        <w:ind w:left="720"/>
        <w:rPr>
          <w:rFonts w:ascii="Times New Roman" w:hAnsi="Times New Roman"/>
          <w:color w:val="000000" w:themeColor="text1"/>
          <w:szCs w:val="24"/>
        </w:rPr>
      </w:pPr>
      <w:r w:rsidRPr="7B193306">
        <w:rPr>
          <w:rFonts w:ascii="Times New Roman" w:hAnsi="Times New Roman"/>
          <w:color w:val="000000" w:themeColor="text1"/>
          <w:szCs w:val="24"/>
        </w:rPr>
        <w:t xml:space="preserve">5600 Fishers Lane, Room </w:t>
      </w:r>
      <w:r w:rsidRPr="7B193306" w:rsidR="5C958A31">
        <w:rPr>
          <w:rFonts w:ascii="Times New Roman" w:hAnsi="Times New Roman"/>
          <w:color w:val="000000" w:themeColor="text1"/>
          <w:szCs w:val="24"/>
        </w:rPr>
        <w:t>8W-25A</w:t>
      </w:r>
    </w:p>
    <w:p w:rsidR="00422AF8" w:rsidRPr="000D589A" w:rsidP="3E024A15" w14:paraId="23E43E25" w14:textId="39A9B478">
      <w:pPr>
        <w:spacing w:line="276" w:lineRule="auto"/>
        <w:ind w:left="720"/>
        <w:rPr>
          <w:rFonts w:ascii="Times New Roman" w:hAnsi="Times New Roman"/>
          <w:color w:val="000000" w:themeColor="text1"/>
          <w:szCs w:val="24"/>
        </w:rPr>
      </w:pPr>
      <w:r w:rsidRPr="3E024A15">
        <w:rPr>
          <w:rFonts w:ascii="Times New Roman" w:hAnsi="Times New Roman"/>
          <w:color w:val="000000" w:themeColor="text1"/>
          <w:szCs w:val="24"/>
        </w:rPr>
        <w:t>Rockville, MD  20857</w:t>
      </w:r>
    </w:p>
    <w:p w:rsidR="00422AF8" w:rsidRPr="000D589A" w:rsidP="3E024A15" w14:paraId="77208617" w14:textId="275747EF">
      <w:pPr>
        <w:pStyle w:val="PlainText"/>
        <w:spacing w:line="276" w:lineRule="auto"/>
        <w:rPr>
          <w:rFonts w:ascii="Times New Roman" w:eastAsia="Times New Roman" w:hAnsi="Times New Roman"/>
          <w:color w:val="D13438"/>
          <w:sz w:val="24"/>
          <w:szCs w:val="24"/>
          <w:u w:val="single"/>
          <w:lang w:val="en-US"/>
        </w:rPr>
      </w:pPr>
    </w:p>
    <w:p w:rsidR="00832091" w:rsidP="00832091" w14:paraId="7AF2B847" w14:textId="77777777">
      <w:pPr>
        <w:pStyle w:val="PlainText"/>
        <w:rPr>
          <w:rFonts w:ascii="Times New Roman" w:eastAsia="Times New Roman" w:hAnsi="Times New Roman"/>
          <w:color w:val="D13438"/>
          <w:sz w:val="24"/>
          <w:szCs w:val="24"/>
          <w:u w:val="single"/>
          <w:lang w:val="en-US"/>
        </w:rPr>
      </w:pPr>
      <w:r w:rsidRPr="12DED0B9">
        <w:rPr>
          <w:rFonts w:ascii="Times New Roman" w:eastAsia="Times New Roman" w:hAnsi="Times New Roman"/>
          <w:color w:val="D13438"/>
          <w:sz w:val="24"/>
          <w:szCs w:val="24"/>
          <w:u w:val="single"/>
          <w:lang w:val="en-US"/>
        </w:rPr>
        <w:t xml:space="preserve">The Program requests that you send all requested materials within </w:t>
      </w:r>
      <w:r w:rsidRPr="12DED0B9">
        <w:rPr>
          <w:rFonts w:ascii="Times New Roman" w:eastAsia="Times New Roman" w:hAnsi="Times New Roman"/>
          <w:b/>
          <w:bCs/>
          <w:color w:val="D13438"/>
          <w:sz w:val="24"/>
          <w:szCs w:val="24"/>
          <w:u w:val="single"/>
          <w:lang w:val="en-US"/>
        </w:rPr>
        <w:t>60</w:t>
      </w:r>
      <w:r w:rsidRPr="12DED0B9">
        <w:rPr>
          <w:rFonts w:ascii="Times New Roman" w:eastAsia="Times New Roman" w:hAnsi="Times New Roman"/>
          <w:color w:val="D13438"/>
          <w:sz w:val="24"/>
          <w:szCs w:val="24"/>
          <w:u w:val="single"/>
          <w:lang w:val="en-US"/>
        </w:rPr>
        <w:t xml:space="preserve"> </w:t>
      </w:r>
      <w:r w:rsidRPr="12DED0B9" w:rsidR="00522B00">
        <w:rPr>
          <w:rFonts w:ascii="Times New Roman" w:eastAsia="Times New Roman" w:hAnsi="Times New Roman"/>
          <w:b/>
          <w:bCs/>
          <w:color w:val="D13438"/>
          <w:sz w:val="24"/>
          <w:szCs w:val="24"/>
          <w:u w:val="single"/>
          <w:lang w:val="en-US"/>
        </w:rPr>
        <w:t>calendar</w:t>
      </w:r>
      <w:r w:rsidRPr="12DED0B9" w:rsidR="00522B00">
        <w:rPr>
          <w:rFonts w:ascii="Times New Roman" w:eastAsia="Times New Roman" w:hAnsi="Times New Roman"/>
          <w:color w:val="D13438"/>
          <w:sz w:val="24"/>
          <w:szCs w:val="24"/>
          <w:u w:val="single"/>
          <w:lang w:val="en-US"/>
        </w:rPr>
        <w:t xml:space="preserve"> </w:t>
      </w:r>
      <w:r w:rsidRPr="12DED0B9">
        <w:rPr>
          <w:rFonts w:ascii="Times New Roman" w:eastAsia="Times New Roman" w:hAnsi="Times New Roman"/>
          <w:b/>
          <w:bCs/>
          <w:color w:val="D13438"/>
          <w:sz w:val="24"/>
          <w:szCs w:val="24"/>
          <w:u w:val="single"/>
          <w:lang w:val="en-US"/>
        </w:rPr>
        <w:t xml:space="preserve">days </w:t>
      </w:r>
      <w:r w:rsidRPr="12DED0B9">
        <w:rPr>
          <w:rFonts w:ascii="Times New Roman" w:eastAsia="Times New Roman" w:hAnsi="Times New Roman"/>
          <w:color w:val="D13438"/>
          <w:sz w:val="24"/>
          <w:szCs w:val="24"/>
          <w:u w:val="single"/>
          <w:lang w:val="en-US"/>
        </w:rPr>
        <w:t xml:space="preserve">of the date of the enclosed letter.  Please inform the Program if you need more time.  </w:t>
      </w:r>
    </w:p>
    <w:p w:rsidR="00832091" w14:paraId="14E25A8E" w14:textId="6671A973">
      <w:pPr>
        <w:pStyle w:val="PlainText"/>
        <w:rPr>
          <w:rFonts w:eastAsia="Arial" w:cs="Arial"/>
          <w:color w:val="000000" w:themeColor="text1"/>
          <w:szCs w:val="24"/>
        </w:rPr>
      </w:pPr>
    </w:p>
    <w:p w:rsidR="00832091" w:rsidRPr="00813E49" w:rsidP="00832091" w14:paraId="41F77D07" w14:textId="6F633026">
      <w:pPr>
        <w:pStyle w:val="PlainText"/>
        <w:rPr>
          <w:rFonts w:ascii="Times New Roman" w:hAnsi="Times New Roman"/>
          <w:sz w:val="24"/>
          <w:szCs w:val="24"/>
        </w:rPr>
      </w:pPr>
      <w:r w:rsidRPr="12DED0B9">
        <w:rPr>
          <w:rFonts w:ascii="Times New Roman" w:hAnsi="Times New Roman"/>
          <w:sz w:val="24"/>
          <w:szCs w:val="24"/>
        </w:rPr>
        <w:t>If you have questions, please call 1-855-266-2427, email</w:t>
      </w:r>
      <w:r w:rsidRPr="12DED0B9" w:rsidR="36A8885C">
        <w:rPr>
          <w:rFonts w:ascii="Times New Roman" w:hAnsi="Times New Roman"/>
          <w:sz w:val="24"/>
          <w:szCs w:val="24"/>
        </w:rPr>
        <w:t xml:space="preserve"> CICPBenefits@hrsa.gov</w:t>
      </w:r>
      <w:r w:rsidRPr="12DED0B9">
        <w:rPr>
          <w:rFonts w:ascii="Times New Roman" w:hAnsi="Times New Roman"/>
          <w:sz w:val="24"/>
          <w:szCs w:val="24"/>
        </w:rPr>
        <w:t>, or mail them to the address above.</w:t>
      </w:r>
    </w:p>
    <w:p w:rsidR="00832091" w:rsidRPr="000D589A" w:rsidP="3E024A15" w14:paraId="60061AA3" w14:textId="77777777">
      <w:pPr>
        <w:pStyle w:val="PlainText"/>
        <w:spacing w:line="276" w:lineRule="auto"/>
        <w:rPr>
          <w:rFonts w:ascii="Times New Roman" w:hAnsi="Times New Roman"/>
        </w:rPr>
      </w:pPr>
    </w:p>
    <w:p w:rsidR="00422AF8" w:rsidP="00832091" w14:paraId="707A489B" w14:textId="77777777">
      <w:pPr>
        <w:pStyle w:val="PlainText"/>
        <w:spacing w:line="276" w:lineRule="auto"/>
        <w:rPr>
          <w:rFonts w:ascii="Times New Roman" w:hAnsi="Times New Roman"/>
          <w:szCs w:val="24"/>
        </w:rPr>
      </w:pPr>
    </w:p>
    <w:p w:rsidR="001C4396" w:rsidP="003E047C" w14:paraId="1E405DB8" w14:textId="77777777">
      <w:pPr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Sincerely</w:t>
      </w:r>
      <w:r w:rsidR="004E1892">
        <w:rPr>
          <w:rFonts w:ascii="Times New Roman" w:hAnsi="Times New Roman"/>
          <w:szCs w:val="24"/>
        </w:rPr>
        <w:t>,</w:t>
      </w:r>
    </w:p>
    <w:p w:rsidR="000F6170" w:rsidP="000F6170" w14:paraId="2658159E" w14:textId="77777777">
      <w:pPr>
        <w:spacing w:line="276" w:lineRule="auto"/>
        <w:rPr>
          <w:rFonts w:ascii="Times New Roman" w:hAnsi="Times New Roman"/>
          <w:szCs w:val="24"/>
        </w:rPr>
      </w:pPr>
    </w:p>
    <w:p w:rsidR="003161CE" w:rsidRPr="00861B58" w:rsidP="000F6170" w14:paraId="1C42039A" w14:textId="77777777">
      <w:pPr>
        <w:spacing w:line="276" w:lineRule="auto"/>
        <w:rPr>
          <w:rFonts w:ascii="Times New Roman" w:hAnsi="Times New Roman"/>
          <w:szCs w:val="24"/>
        </w:rPr>
      </w:pPr>
    </w:p>
    <w:p w:rsidR="007A3BD6" w:rsidRPr="00F71711" w:rsidP="007A3BD6" w14:paraId="51C8F937" w14:textId="77777777">
      <w:pPr>
        <w:rPr>
          <w:rFonts w:ascii="Times New Roman" w:hAnsi="Times New Roman"/>
        </w:rPr>
      </w:pPr>
      <w:r w:rsidRPr="00F71711">
        <w:rPr>
          <w:rFonts w:ascii="Times New Roman" w:hAnsi="Times New Roman"/>
        </w:rPr>
        <w:t>________________________________</w:t>
      </w:r>
      <w:r w:rsidRPr="00F71711">
        <w:rPr>
          <w:rFonts w:ascii="Times New Roman" w:hAnsi="Times New Roman"/>
        </w:rPr>
        <w:tab/>
      </w:r>
      <w:r w:rsidRPr="00F71711">
        <w:rPr>
          <w:rFonts w:ascii="Times New Roman" w:hAnsi="Times New Roman"/>
        </w:rPr>
        <w:tab/>
      </w:r>
      <w:r w:rsidRPr="00F71711">
        <w:rPr>
          <w:rFonts w:ascii="Times New Roman" w:hAnsi="Times New Roman"/>
        </w:rPr>
        <w:tab/>
      </w:r>
      <w:r w:rsidRPr="00F71711">
        <w:rPr>
          <w:rFonts w:ascii="Times New Roman" w:hAnsi="Times New Roman"/>
        </w:rPr>
        <w:tab/>
        <w:t>__________________</w:t>
      </w:r>
    </w:p>
    <w:p w:rsidR="007A3BD6" w:rsidRPr="00F71711" w:rsidP="007A3BD6" w14:paraId="260D967D" w14:textId="77777777">
      <w:pPr>
        <w:rPr>
          <w:rFonts w:ascii="Times New Roman" w:hAnsi="Times New Roman"/>
        </w:rPr>
      </w:pPr>
      <w:r w:rsidRPr="00F71711">
        <w:rPr>
          <w:rFonts w:ascii="Times New Roman" w:hAnsi="Times New Roman"/>
        </w:rPr>
        <w:t>CDR George Reed Grimes, M.D., M.P.H.</w:t>
      </w:r>
      <w:r w:rsidRPr="00F71711">
        <w:rPr>
          <w:rFonts w:ascii="Times New Roman" w:hAnsi="Times New Roman"/>
        </w:rPr>
        <w:tab/>
      </w:r>
      <w:r w:rsidRPr="00F71711">
        <w:rPr>
          <w:rFonts w:ascii="Times New Roman" w:hAnsi="Times New Roman"/>
        </w:rPr>
        <w:tab/>
      </w:r>
      <w:r w:rsidRPr="00F71711">
        <w:rPr>
          <w:rFonts w:ascii="Times New Roman" w:hAnsi="Times New Roman"/>
        </w:rPr>
        <w:tab/>
      </w:r>
      <w:r w:rsidRPr="00F71711">
        <w:rPr>
          <w:rFonts w:ascii="Times New Roman" w:hAnsi="Times New Roman"/>
        </w:rPr>
        <w:tab/>
        <w:t>Date</w:t>
      </w:r>
    </w:p>
    <w:p w:rsidR="007A3BD6" w:rsidRPr="00F71711" w:rsidP="007A3BD6" w14:paraId="7252F546" w14:textId="77777777">
      <w:pPr>
        <w:rPr>
          <w:rFonts w:ascii="Times New Roman" w:hAnsi="Times New Roman"/>
        </w:rPr>
      </w:pPr>
      <w:r w:rsidRPr="00F71711">
        <w:rPr>
          <w:rFonts w:ascii="Times New Roman" w:hAnsi="Times New Roman"/>
        </w:rPr>
        <w:t>Director, Division of Injury Compensation Programs</w:t>
      </w:r>
    </w:p>
    <w:p w:rsidR="001C4396" w:rsidP="000F6170" w14:paraId="056C5023" w14:textId="77777777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Cs w:val="24"/>
        </w:rPr>
      </w:pPr>
    </w:p>
    <w:p w:rsidR="001C4396" w:rsidP="000F6170" w14:paraId="274B141A" w14:textId="77777777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Cs w:val="24"/>
        </w:rPr>
      </w:pPr>
    </w:p>
    <w:p w:rsidR="001C4396" w:rsidRPr="00DF1C2A" w:rsidP="000F6170" w14:paraId="064EE491" w14:textId="77777777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4"/>
        </w:rPr>
      </w:pPr>
      <w:r w:rsidRPr="00680462">
        <w:rPr>
          <w:rFonts w:ascii="Times New Roman" w:hAnsi="Times New Roman"/>
          <w:szCs w:val="24"/>
        </w:rPr>
        <w:t>Enclosures</w:t>
      </w:r>
      <w:r w:rsidRPr="009C06B0" w:rsidR="000F6170">
        <w:rPr>
          <w:rFonts w:ascii="Times New Roman" w:hAnsi="Times New Roman"/>
          <w:szCs w:val="24"/>
        </w:rPr>
        <w:t>:</w:t>
      </w:r>
    </w:p>
    <w:p w:rsidR="001C4396" w:rsidRPr="00DF1C2A" w:rsidP="000F6170" w14:paraId="1BA34E38" w14:textId="77777777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4"/>
        </w:rPr>
      </w:pPr>
      <w:r w:rsidRPr="00DF1C2A">
        <w:rPr>
          <w:rFonts w:ascii="Times New Roman" w:hAnsi="Times New Roman"/>
          <w:szCs w:val="24"/>
        </w:rPr>
        <w:t>Attachment 1 – Documentation Required to Reimburse or Pay for Medical Expenses and/or Lost Employment Income</w:t>
      </w:r>
    </w:p>
    <w:p w:rsidR="001C4396" w:rsidRPr="00DF1C2A" w:rsidP="000F6170" w14:paraId="62FC6F04" w14:textId="77777777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b/>
          <w:iCs/>
          <w:szCs w:val="24"/>
        </w:rPr>
      </w:pPr>
      <w:r w:rsidRPr="00DF1C2A">
        <w:rPr>
          <w:rFonts w:ascii="Times New Roman" w:hAnsi="Times New Roman"/>
          <w:szCs w:val="24"/>
        </w:rPr>
        <w:t xml:space="preserve">Attachment 2 – </w:t>
      </w:r>
      <w:r w:rsidRPr="00DF1C2A">
        <w:rPr>
          <w:rFonts w:ascii="Times New Roman" w:eastAsia="Calibri" w:hAnsi="Times New Roman"/>
          <w:iCs/>
          <w:szCs w:val="24"/>
        </w:rPr>
        <w:t>Certification of Status:  Unreimbursed Medical Expenses</w:t>
      </w:r>
      <w:r w:rsidRPr="00DF1C2A">
        <w:rPr>
          <w:rFonts w:ascii="Times New Roman" w:eastAsia="Calibri" w:hAnsi="Times New Roman"/>
          <w:b/>
          <w:iCs/>
          <w:szCs w:val="24"/>
        </w:rPr>
        <w:t xml:space="preserve"> </w:t>
      </w:r>
    </w:p>
    <w:p w:rsidR="001C4396" w:rsidRPr="00680462" w:rsidP="000D589A" w14:paraId="093BE0E5" w14:textId="77777777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szCs w:val="24"/>
        </w:rPr>
      </w:pPr>
      <w:r w:rsidRPr="00DF1C2A">
        <w:rPr>
          <w:rFonts w:ascii="Times New Roman" w:hAnsi="Times New Roman"/>
          <w:szCs w:val="24"/>
        </w:rPr>
        <w:t xml:space="preserve">Attachment </w:t>
      </w:r>
      <w:r w:rsidRPr="00DF1C2A" w:rsidR="000D589A">
        <w:rPr>
          <w:rFonts w:ascii="Times New Roman" w:hAnsi="Times New Roman"/>
          <w:szCs w:val="24"/>
        </w:rPr>
        <w:t xml:space="preserve">3 – Certification </w:t>
      </w:r>
      <w:r w:rsidRPr="00DF1C2A">
        <w:rPr>
          <w:rFonts w:ascii="Times New Roman" w:hAnsi="Times New Roman"/>
          <w:iCs/>
          <w:szCs w:val="24"/>
        </w:rPr>
        <w:t>of Status:  Lost Employment Income Benefit</w:t>
      </w:r>
      <w:r w:rsidRPr="00DF1C2A" w:rsidR="004E1892">
        <w:rPr>
          <w:rFonts w:ascii="Times New Roman" w:hAnsi="Times New Roman"/>
          <w:iCs/>
          <w:szCs w:val="24"/>
        </w:rPr>
        <w:t>s</w:t>
      </w:r>
    </w:p>
    <w:p w:rsidR="000D589A" w:rsidRPr="005F602A" w:rsidP="00551C59" w14:paraId="592F6F02" w14:textId="77777777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881DB4" w:rsidP="000D589A" w14:paraId="0BC273F3" w14:textId="77777777">
      <w:pPr>
        <w:rPr>
          <w:rFonts w:ascii="Times New Roman" w:hAnsi="Times New Roman"/>
          <w:szCs w:val="24"/>
        </w:rPr>
      </w:pPr>
    </w:p>
    <w:sectPr w:rsidSect="007065DA">
      <w:footerReference w:type="default" r:id="rId8"/>
      <w:headerReference w:type="first" r:id="rId9"/>
      <w:footerReference w:type="first" r:id="rId10"/>
      <w:pgSz w:w="12240" w:h="15840"/>
      <w:pgMar w:top="720" w:right="1440" w:bottom="1440" w:left="144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065DA" w:rsidRPr="00FC611B" w:rsidP="007065DA" w14:paraId="33D480FF" w14:textId="77777777">
    <w:pPr>
      <w:jc w:val="center"/>
      <w:rPr>
        <w:rFonts w:ascii="Arial Nova Cond" w:hAnsi="Arial Nova Cond" w:cstheme="minorHAnsi"/>
        <w:color w:val="002060"/>
        <w:sz w:val="20"/>
      </w:rPr>
    </w:pPr>
    <w:r w:rsidRPr="00FC611B">
      <w:rPr>
        <w:noProof/>
        <w:sz w:val="22"/>
      </w:rPr>
      <mc:AlternateContent>
        <mc:Choice Requires="wps">
          <w:drawing>
            <wp:anchor distT="0" distB="0" distL="0" distR="0" simplePos="0" relativeHeight="251658240" behindDoc="1" locked="1" layoutInCell="1" allowOverlap="1">
              <wp:simplePos x="0" y="0"/>
              <wp:positionH relativeFrom="margin">
                <wp:posOffset>-429260</wp:posOffset>
              </wp:positionH>
              <wp:positionV relativeFrom="paragraph">
                <wp:posOffset>23495</wp:posOffset>
              </wp:positionV>
              <wp:extent cx="6803136" cy="73152"/>
              <wp:effectExtent l="0" t="0" r="0" b="3175"/>
              <wp:wrapTight wrapText="bothSides">
                <wp:wrapPolygon>
                  <wp:start x="0" y="0"/>
                  <wp:lineTo x="0" y="16904"/>
                  <wp:lineTo x="21533" y="16904"/>
                  <wp:lineTo x="21533" y="0"/>
                  <wp:lineTo x="0" y="0"/>
                </wp:wrapPolygon>
              </wp:wrapTight>
              <wp:docPr id="5" name="Freeform 15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803136" cy="73152"/>
                      </a:xfrm>
                      <a:custGeom>
                        <a:avLst/>
                        <a:gdLst>
                          <a:gd name="T0" fmla="*/ 0 w 12236"/>
                          <a:gd name="T1" fmla="*/ 114 h 115"/>
                          <a:gd name="T2" fmla="*/ 12235 w 12236"/>
                          <a:gd name="T3" fmla="*/ 114 h 115"/>
                          <a:gd name="T4" fmla="*/ 12235 w 12236"/>
                          <a:gd name="T5" fmla="*/ 0 h 115"/>
                          <a:gd name="T6" fmla="*/ 0 w 12236"/>
                          <a:gd name="T7" fmla="*/ 0 h 115"/>
                          <a:gd name="T8" fmla="*/ 0 w 12236"/>
                          <a:gd name="T9" fmla="*/ 114 h 115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fill="norm" h="115" w="12236" stroke="1">
                            <a:moveTo>
                              <a:pt x="0" y="114"/>
                            </a:moveTo>
                            <a:lnTo>
                              <a:pt x="12235" y="114"/>
                            </a:lnTo>
                            <a:lnTo>
                              <a:pt x="12235" y="0"/>
                            </a:lnTo>
                            <a:lnTo>
                              <a:pt x="0" y="0"/>
                            </a:lnTo>
                            <a:lnTo>
                              <a:pt x="0" y="114"/>
                            </a:lnTo>
                            <a:close/>
                          </a:path>
                        </a:pathLst>
                      </a:custGeom>
                      <a:solidFill>
                        <a:srgbClr val="D2D3D5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15" o:spid="_x0000_s2049" alt="&quot;&quot;" style="width:535.7pt;height:5.75pt;margin-top:1.85pt;margin-left:-33.8pt;mso-height-percent:0;mso-height-relative:margin;mso-position-horizontal-relative:margin;mso-width-percent:0;mso-width-relative:margin;mso-wrap-distance-bottom:0;mso-wrap-distance-left:0;mso-wrap-distance-right:0;mso-wrap-distance-top:0;mso-wrap-style:square;position:absolute;visibility:visible;v-text-anchor:top;z-index:-251657216" coordsize="12236,115" path="m,114l12235,114l12235,,,,,114xe" fillcolor="#d2d3d5" stroked="f">
              <v:path arrowok="t" o:connecttype="custom" o:connectlocs="0,72516;6802580,72516;6802580,0;0,0;0,72516" o:connectangles="0,0,0,0,0"/>
              <o:lock v:ext="edit" aspectratio="t"/>
              <w10:wrap type="tight"/>
              <w10:anchorlock/>
            </v:shape>
          </w:pict>
        </mc:Fallback>
      </mc:AlternateContent>
    </w:r>
    <w:r w:rsidRPr="00FC611B">
      <w:rPr>
        <w:rFonts w:ascii="Arial Nova Cond" w:hAnsi="Arial Nova Cond" w:cstheme="minorHAnsi"/>
        <w:color w:val="002060"/>
        <w:sz w:val="20"/>
      </w:rPr>
      <w:t>Health Resources and Services Administration</w:t>
    </w:r>
  </w:p>
  <w:p w:rsidR="007065DA" w:rsidP="007065DA" w14:paraId="7A658B01" w14:textId="77777777">
    <w:pPr>
      <w:pStyle w:val="Footer"/>
    </w:pPr>
    <w:r>
      <w:rPr>
        <w:rFonts w:ascii="Arial Nova Cond" w:hAnsi="Arial Nova Cond" w:cstheme="minorHAnsi"/>
        <w:color w:val="002060"/>
        <w:sz w:val="20"/>
      </w:rPr>
      <w:tab/>
    </w:r>
    <w:r w:rsidRPr="00FC611B">
      <w:rPr>
        <w:rFonts w:ascii="Arial Nova Cond" w:hAnsi="Arial Nova Cond" w:cstheme="minorHAnsi"/>
        <w:color w:val="002060"/>
        <w:sz w:val="20"/>
      </w:rPr>
      <w:t>www.hrsa.gov</w:t>
    </w:r>
  </w:p>
  <w:p w:rsidR="005E5F52" w14:paraId="3EBF755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065DA" w:rsidRPr="00FC611B" w:rsidP="007065DA" w14:paraId="04DD46E3" w14:textId="77777777">
    <w:pPr>
      <w:jc w:val="center"/>
      <w:rPr>
        <w:rFonts w:ascii="Arial Nova Cond" w:hAnsi="Arial Nova Cond" w:cstheme="minorHAnsi"/>
        <w:color w:val="002060"/>
        <w:sz w:val="20"/>
      </w:rPr>
    </w:pPr>
    <w:r w:rsidRPr="00FC611B">
      <w:rPr>
        <w:noProof/>
        <w:sz w:val="22"/>
      </w:rPr>
      <mc:AlternateContent>
        <mc:Choice Requires="wps">
          <w:drawing>
            <wp:anchor distT="0" distB="0" distL="0" distR="0" simplePos="0" relativeHeight="251660288" behindDoc="1" locked="1" layoutInCell="1" allowOverlap="1">
              <wp:simplePos x="0" y="0"/>
              <wp:positionH relativeFrom="margin">
                <wp:posOffset>-429260</wp:posOffset>
              </wp:positionH>
              <wp:positionV relativeFrom="paragraph">
                <wp:posOffset>23495</wp:posOffset>
              </wp:positionV>
              <wp:extent cx="6803136" cy="73152"/>
              <wp:effectExtent l="0" t="0" r="0" b="3175"/>
              <wp:wrapTight wrapText="bothSides">
                <wp:wrapPolygon>
                  <wp:start x="0" y="0"/>
                  <wp:lineTo x="0" y="16904"/>
                  <wp:lineTo x="21533" y="16904"/>
                  <wp:lineTo x="21533" y="0"/>
                  <wp:lineTo x="0" y="0"/>
                </wp:wrapPolygon>
              </wp:wrapTight>
              <wp:docPr id="6" name="Freeform 15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803136" cy="73152"/>
                      </a:xfrm>
                      <a:custGeom>
                        <a:avLst/>
                        <a:gdLst>
                          <a:gd name="T0" fmla="*/ 0 w 12236"/>
                          <a:gd name="T1" fmla="*/ 114 h 115"/>
                          <a:gd name="T2" fmla="*/ 12235 w 12236"/>
                          <a:gd name="T3" fmla="*/ 114 h 115"/>
                          <a:gd name="T4" fmla="*/ 12235 w 12236"/>
                          <a:gd name="T5" fmla="*/ 0 h 115"/>
                          <a:gd name="T6" fmla="*/ 0 w 12236"/>
                          <a:gd name="T7" fmla="*/ 0 h 115"/>
                          <a:gd name="T8" fmla="*/ 0 w 12236"/>
                          <a:gd name="T9" fmla="*/ 114 h 115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fill="norm" h="115" w="12236" stroke="1">
                            <a:moveTo>
                              <a:pt x="0" y="114"/>
                            </a:moveTo>
                            <a:lnTo>
                              <a:pt x="12235" y="114"/>
                            </a:lnTo>
                            <a:lnTo>
                              <a:pt x="12235" y="0"/>
                            </a:lnTo>
                            <a:lnTo>
                              <a:pt x="0" y="0"/>
                            </a:lnTo>
                            <a:lnTo>
                              <a:pt x="0" y="114"/>
                            </a:lnTo>
                            <a:close/>
                          </a:path>
                        </a:pathLst>
                      </a:custGeom>
                      <a:solidFill>
                        <a:srgbClr val="D2D3D5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15" o:spid="_x0000_s2057" alt="&quot;&quot;" style="width:535.7pt;height:5.75pt;margin-top:1.85pt;margin-left:-33.8pt;mso-height-percent:0;mso-height-relative:margin;mso-position-horizontal-relative:margin;mso-width-percent:0;mso-width-relative:margin;mso-wrap-distance-bottom:0;mso-wrap-distance-left:0;mso-wrap-distance-right:0;mso-wrap-distance-top:0;mso-wrap-style:square;position:absolute;visibility:visible;v-text-anchor:top;z-index:-251655168" coordsize="12236,115" path="m,114l12235,114l12235,,,,,114xe" fillcolor="#d2d3d5" stroked="f">
              <v:path arrowok="t" o:connecttype="custom" o:connectlocs="0,72516;6802580,72516;6802580,0;0,0;0,72516" o:connectangles="0,0,0,0,0"/>
              <o:lock v:ext="edit" aspectratio="t"/>
              <w10:wrap type="tight"/>
              <w10:anchorlock/>
            </v:shape>
          </w:pict>
        </mc:Fallback>
      </mc:AlternateContent>
    </w:r>
    <w:r w:rsidRPr="00FC611B">
      <w:rPr>
        <w:rFonts w:ascii="Arial Nova Cond" w:hAnsi="Arial Nova Cond" w:cstheme="minorHAnsi"/>
        <w:color w:val="002060"/>
        <w:sz w:val="20"/>
      </w:rPr>
      <w:t>Health Resources and Services Administration</w:t>
    </w:r>
  </w:p>
  <w:p w:rsidR="007065DA" w14:paraId="6421FCC8" w14:textId="44BF8D29">
    <w:pPr>
      <w:pStyle w:val="Footer"/>
    </w:pPr>
    <w:r>
      <w:rPr>
        <w:rFonts w:ascii="Arial Nova Cond" w:hAnsi="Arial Nova Cond" w:cstheme="minorHAnsi"/>
        <w:color w:val="002060"/>
        <w:sz w:val="20"/>
      </w:rPr>
      <w:tab/>
    </w:r>
    <w:r w:rsidRPr="00FC611B">
      <w:rPr>
        <w:rFonts w:ascii="Arial Nova Cond" w:hAnsi="Arial Nova Cond" w:cstheme="minorHAnsi"/>
        <w:color w:val="002060"/>
        <w:sz w:val="20"/>
      </w:rPr>
      <w:t>www.hrsa.gov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B6E9D" w14:paraId="16D51955" w14:textId="320013C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-98277</wp:posOffset>
              </wp:positionV>
              <wp:extent cx="6591935" cy="1143635"/>
              <wp:effectExtent l="0" t="0" r="0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591935" cy="1143635"/>
                        <a:chOff x="0" y="0"/>
                        <a:chExt cx="6591935" cy="1143635"/>
                      </a:xfrm>
                    </wpg:grpSpPr>
                    <wps:wsp xmlns:wps="http://schemas.microsoft.com/office/word/2010/wordprocessingShape"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0823" y="565079"/>
                          <a:ext cx="2259965" cy="5785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E9D" w:rsidRPr="00D1135B" w:rsidP="006B6E9D" w14:textId="77777777">
                            <w:pPr>
                              <w:widowControl w:val="0"/>
                              <w:autoSpaceDE w:val="0"/>
                              <w:autoSpaceDN w:val="0"/>
                              <w:outlineLvl w:val="0"/>
                              <w:rPr>
                                <w:rFonts w:ascii="Arial Nova Cond" w:hAnsi="Arial Nova Cond"/>
                                <w:b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hyperlink r:id="rId1" w:history="1">
                              <w:r>
                                <w:rPr>
                                  <w:rFonts w:ascii="Arial Nova Cond" w:hAnsi="Arial Nova Cond"/>
                                  <w:b/>
                                  <w:bCs/>
                                  <w:color w:val="000000" w:themeColor="text1"/>
                                  <w:sz w:val="20"/>
                                </w:rPr>
                                <w:t>Health</w:t>
                              </w:r>
                            </w:hyperlink>
                            <w:r>
                              <w:rPr>
                                <w:rFonts w:ascii="Arial Nova Cond" w:hAnsi="Arial Nova Cond"/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 xml:space="preserve"> Systems</w:t>
                            </w:r>
                            <w:hyperlink r:id="rId2" w:history="1">
                              <w:r w:rsidRPr="00F97437">
                                <w:rPr>
                                  <w:rFonts w:ascii="Arial Nova Cond" w:hAnsi="Arial Nova Cond"/>
                                  <w:b/>
                                  <w:bCs/>
                                  <w:color w:val="000000" w:themeColor="text1"/>
                                  <w:sz w:val="20"/>
                                </w:rPr>
                                <w:t> Bureau</w:t>
                              </w:r>
                            </w:hyperlink>
                          </w:p>
                          <w:p w:rsidR="006B6E9D" w:rsidP="006B6E9D" w14:textId="77777777">
                            <w:pPr>
                              <w:widowControl w:val="0"/>
                              <w:tabs>
                                <w:tab w:val="left" w:pos="1540"/>
                              </w:tabs>
                              <w:autoSpaceDE w:val="0"/>
                              <w:autoSpaceDN w:val="0"/>
                              <w:outlineLvl w:val="0"/>
                              <w:rPr>
                                <w:rFonts w:ascii="Arial Nova Cond" w:hAnsi="Arial Nova Cond"/>
                                <w:color w:val="000000" w:themeColor="text1"/>
                                <w:sz w:val="20"/>
                              </w:rPr>
                            </w:pPr>
                            <w:r w:rsidRPr="00696C96">
                              <w:rPr>
                                <w:rFonts w:ascii="Arial Nova Cond" w:hAnsi="Arial Nova Cond"/>
                                <w:color w:val="000000" w:themeColor="text1"/>
                                <w:sz w:val="20"/>
                              </w:rPr>
                              <w:t>5600 Fishers Lane</w:t>
                            </w:r>
                          </w:p>
                          <w:p w:rsidR="006B6E9D" w:rsidRPr="005074AD" w:rsidP="006B6E9D" w14:textId="77777777">
                            <w:pPr>
                              <w:widowControl w:val="0"/>
                              <w:tabs>
                                <w:tab w:val="left" w:pos="1540"/>
                              </w:tabs>
                              <w:autoSpaceDE w:val="0"/>
                              <w:autoSpaceDN w:val="0"/>
                              <w:outlineLvl w:val="0"/>
                              <w:rPr>
                                <w:rFonts w:ascii="Arial Nova Cond" w:hAnsi="Arial Nova Cond"/>
                                <w:color w:val="000000" w:themeColor="text1"/>
                                <w:sz w:val="20"/>
                              </w:rPr>
                            </w:pPr>
                            <w:r w:rsidRPr="00696C96">
                              <w:rPr>
                                <w:rFonts w:ascii="Arial Nova Cond" w:hAnsi="Arial Nova Cond"/>
                                <w:color w:val="000000" w:themeColor="text1"/>
                                <w:sz w:val="20"/>
                              </w:rPr>
                              <w:t>Rockville, MD 20857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  <wpg:grpSp>
                      <wpg:cNvPr id="2" name="Group 2"/>
                      <wpg:cNvGrpSpPr/>
                      <wpg:grpSpPr>
                        <a:xfrm>
                          <a:off x="0" y="0"/>
                          <a:ext cx="6591935" cy="1143635"/>
                          <a:chOff x="0" y="0"/>
                          <a:chExt cx="6591935" cy="1143635"/>
                        </a:xfrm>
                      </wpg:grpSpPr>
                      <wps:wsp xmlns:wps="http://schemas.microsoft.com/office/word/2010/wordprocessingShape">
                        <wps:cNvPr id="4" name="Freeform 13">
                          <a:extLst>
                            <a:ext xmlns:a="http://schemas.openxmlformats.org/drawingml/2006/main"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 noChangeAspect="1"/>
                        </wps:cNvSpPr>
                        <wps:spPr bwMode="auto">
                          <a:xfrm>
                            <a:off x="38100" y="1098550"/>
                            <a:ext cx="6553835" cy="45085"/>
                          </a:xfrm>
                          <a:custGeom>
                            <a:avLst/>
                            <a:gdLst>
                              <a:gd name="T0" fmla="*/ 0 w 12206"/>
                              <a:gd name="T1" fmla="*/ 0 h 120"/>
                              <a:gd name="T2" fmla="*/ 0 w 12206"/>
                              <a:gd name="T3" fmla="*/ 119 h 120"/>
                              <a:gd name="T4" fmla="*/ 12205 w 12206"/>
                              <a:gd name="T5" fmla="*/ 119 h 120"/>
                              <a:gd name="T6" fmla="*/ 12205 w 12206"/>
                              <a:gd name="T7" fmla="*/ 0 h 120"/>
                              <a:gd name="T8" fmla="*/ 0 w 12206"/>
                              <a:gd name="T9" fmla="*/ 0 h 1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120" w="12206" stroke="1">
                                <a:moveTo>
                                  <a:pt x="0" y="0"/>
                                </a:moveTo>
                                <a:lnTo>
                                  <a:pt x="0" y="119"/>
                                </a:lnTo>
                                <a:lnTo>
                                  <a:pt x="12205" y="119"/>
                                </a:lnTo>
                                <a:lnTo>
                                  <a:pt x="12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388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g:grpSp>
                        <wpg:cNvPr id="8" name="Group 8"/>
                        <wpg:cNvGrpSpPr/>
                        <wpg:grpSpPr>
                          <a:xfrm>
                            <a:off x="0" y="0"/>
                            <a:ext cx="6527165" cy="1043940"/>
                            <a:chOff x="0" y="0"/>
                            <a:chExt cx="6527165" cy="1043940"/>
                          </a:xfrm>
                        </wpg:grpSpPr>
                        <pic:pic xmlns:pic="http://schemas.openxmlformats.org/drawingml/2006/picture">
                          <pic:nvPicPr>
                            <pic:cNvPr id="892768734" name="Picture 892768734" descr="Health Resources and Services Administration (HRSA)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3" cstate="print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5240"/>
                              <a:ext cx="1536065" cy="5905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" name="Picture 9" descr="Department of Health and Human Services, USA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4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494020" y="0"/>
                              <a:ext cx="1033145" cy="10439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Group 7" o:spid="_x0000_s2050" style="width:519.05pt;height:90.05pt;margin-top:-7.75pt;margin-left:0;position:absolute;z-index:251659264" coordsize="65919,11436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2051" type="#_x0000_t202" style="width:22599;height:5786;left:308;mso-wrap-style:square;position:absolute;top:5650;visibility:visible;v-text-anchor:top" stroked="f">
                <v:textbox>
                  <w:txbxContent>
                    <w:p w:rsidR="006B6E9D" w:rsidRPr="00D1135B" w:rsidP="006B6E9D" w14:paraId="2FEE49D3" w14:textId="77777777">
                      <w:pPr>
                        <w:widowControl w:val="0"/>
                        <w:autoSpaceDE w:val="0"/>
                        <w:autoSpaceDN w:val="0"/>
                        <w:outlineLvl w:val="0"/>
                        <w:rPr>
                          <w:rFonts w:ascii="Arial Nova Cond" w:hAnsi="Arial Nova Cond"/>
                          <w:b/>
                          <w:bCs/>
                          <w:color w:val="000000" w:themeColor="text1"/>
                          <w:sz w:val="20"/>
                        </w:rPr>
                      </w:pPr>
                      <w:hyperlink r:id="rId1" w:history="1">
                        <w:r>
                          <w:rPr>
                            <w:rFonts w:ascii="Arial Nova Cond" w:hAnsi="Arial Nova Cond"/>
                            <w:b/>
                            <w:bCs/>
                            <w:color w:val="000000" w:themeColor="text1"/>
                            <w:sz w:val="20"/>
                          </w:rPr>
                          <w:t>Health</w:t>
                        </w:r>
                      </w:hyperlink>
                      <w:r>
                        <w:rPr>
                          <w:rFonts w:ascii="Arial Nova Cond" w:hAnsi="Arial Nova Cond"/>
                          <w:b/>
                          <w:bCs/>
                          <w:color w:val="000000" w:themeColor="text1"/>
                          <w:sz w:val="20"/>
                        </w:rPr>
                        <w:t xml:space="preserve"> Systems</w:t>
                      </w:r>
                      <w:hyperlink r:id="rId2" w:history="1">
                        <w:r w:rsidRPr="00F97437">
                          <w:rPr>
                            <w:rFonts w:ascii="Arial Nova Cond" w:hAnsi="Arial Nova Cond"/>
                            <w:b/>
                            <w:bCs/>
                            <w:color w:val="000000" w:themeColor="text1"/>
                            <w:sz w:val="20"/>
                          </w:rPr>
                          <w:t> Bureau</w:t>
                        </w:r>
                      </w:hyperlink>
                    </w:p>
                    <w:p w:rsidR="006B6E9D" w:rsidP="006B6E9D" w14:paraId="63930249" w14:textId="77777777">
                      <w:pPr>
                        <w:widowControl w:val="0"/>
                        <w:tabs>
                          <w:tab w:val="left" w:pos="1540"/>
                        </w:tabs>
                        <w:autoSpaceDE w:val="0"/>
                        <w:autoSpaceDN w:val="0"/>
                        <w:outlineLvl w:val="0"/>
                        <w:rPr>
                          <w:rFonts w:ascii="Arial Nova Cond" w:hAnsi="Arial Nova Cond"/>
                          <w:color w:val="000000" w:themeColor="text1"/>
                          <w:sz w:val="20"/>
                        </w:rPr>
                      </w:pPr>
                      <w:r w:rsidRPr="00696C96">
                        <w:rPr>
                          <w:rFonts w:ascii="Arial Nova Cond" w:hAnsi="Arial Nova Cond"/>
                          <w:color w:val="000000" w:themeColor="text1"/>
                          <w:sz w:val="20"/>
                        </w:rPr>
                        <w:t>5600 Fishers Lane</w:t>
                      </w:r>
                    </w:p>
                    <w:p w:rsidR="006B6E9D" w:rsidRPr="005074AD" w:rsidP="006B6E9D" w14:paraId="19CB942C" w14:textId="77777777">
                      <w:pPr>
                        <w:widowControl w:val="0"/>
                        <w:tabs>
                          <w:tab w:val="left" w:pos="1540"/>
                        </w:tabs>
                        <w:autoSpaceDE w:val="0"/>
                        <w:autoSpaceDN w:val="0"/>
                        <w:outlineLvl w:val="0"/>
                        <w:rPr>
                          <w:rFonts w:ascii="Arial Nova Cond" w:hAnsi="Arial Nova Cond"/>
                          <w:color w:val="000000" w:themeColor="text1"/>
                          <w:sz w:val="20"/>
                        </w:rPr>
                      </w:pPr>
                      <w:r w:rsidRPr="00696C96">
                        <w:rPr>
                          <w:rFonts w:ascii="Arial Nova Cond" w:hAnsi="Arial Nova Cond"/>
                          <w:color w:val="000000" w:themeColor="text1"/>
                          <w:sz w:val="20"/>
                        </w:rPr>
                        <w:t>Rockville, MD 20857</w:t>
                      </w:r>
                    </w:p>
                  </w:txbxContent>
                </v:textbox>
              </v:shape>
              <v:group id="Group 2" o:spid="_x0000_s2052" style="width:65919;height:11436;position:absolute" coordsize="65919,11436">
                <v:shape id="Freeform 13" o:spid="_x0000_s2053" alt="&quot;&quot;" style="width:65538;height:451;left:381;mso-wrap-style:square;position:absolute;top:10985;visibility:visible;v-text-anchor:top" coordsize="12206,120" path="m,l,119l12205,119l12205,,,xe" fillcolor="#001388" stroked="f">
                  <v:path arrowok="t" o:connecttype="custom" o:connectlocs="0,0;0,44709;6553298,44709;6553298,0;0,0" o:connectangles="0,0,0,0,0"/>
                  <o:lock v:ext="edit" aspectratio="t"/>
                </v:shape>
                <v:group id="Group 8" o:spid="_x0000_s2054" style="width:65271;height:10439;position:absolute" coordsize="65271,10439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92768734" o:spid="_x0000_s2055" type="#_x0000_t75" alt="Health Resources and Services Administration (HRSA)" style="width:15360;height:5905;mso-wrap-style:square;position:absolute;top:152;visibility:visible">
                    <v:imagedata r:id="rId3" o:title="Health Resources and Services Administration (HRSA)"/>
                  </v:shape>
                  <v:shape id="Picture 9" o:spid="_x0000_s2056" type="#_x0000_t75" alt="Department of Health and Human Services, USA" style="width:10331;height:10439;left:54940;mso-wrap-style:square;position:absolute;visibility:visible">
                    <v:imagedata r:id="rId4" o:title="Department of Health and Human Services, USA"/>
                  </v:shape>
                </v:group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7707F2"/>
    <w:multiLevelType w:val="hybridMultilevel"/>
    <w:tmpl w:val="61EAC826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A7722"/>
    <w:multiLevelType w:val="hybridMultilevel"/>
    <w:tmpl w:val="9CE2216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735EC4"/>
    <w:multiLevelType w:val="hybridMultilevel"/>
    <w:tmpl w:val="DB54D358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365C7"/>
    <w:multiLevelType w:val="hybridMultilevel"/>
    <w:tmpl w:val="8F981C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211137F9"/>
    <w:multiLevelType w:val="hybridMultilevel"/>
    <w:tmpl w:val="BB46F04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1A33303"/>
    <w:multiLevelType w:val="hybridMultilevel"/>
    <w:tmpl w:val="71FA19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E3E66"/>
    <w:multiLevelType w:val="hybridMultilevel"/>
    <w:tmpl w:val="1B48DBC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F55A1"/>
    <w:multiLevelType w:val="hybridMultilevel"/>
    <w:tmpl w:val="F5D4603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D683D59"/>
    <w:multiLevelType w:val="hybridMultilevel"/>
    <w:tmpl w:val="1E06463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F80753D"/>
    <w:multiLevelType w:val="hybridMultilevel"/>
    <w:tmpl w:val="FDE4A0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F8505D"/>
    <w:multiLevelType w:val="hybridMultilevel"/>
    <w:tmpl w:val="584CD22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2D67963"/>
    <w:multiLevelType w:val="hybridMultilevel"/>
    <w:tmpl w:val="0026219A"/>
    <w:lvl w:ilvl="0">
      <w:start w:val="1"/>
      <w:numFmt w:val="decimal"/>
      <w:pStyle w:val="ListParagraph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363FD4"/>
    <w:multiLevelType w:val="hybridMultilevel"/>
    <w:tmpl w:val="C52005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046963"/>
    <w:multiLevelType w:val="hybridMultilevel"/>
    <w:tmpl w:val="BF00E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910676"/>
    <w:multiLevelType w:val="hybridMultilevel"/>
    <w:tmpl w:val="FD96F5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C7165D"/>
    <w:multiLevelType w:val="hybridMultilevel"/>
    <w:tmpl w:val="289428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764670"/>
    <w:multiLevelType w:val="hybridMultilevel"/>
    <w:tmpl w:val="BDD2BD12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721B41"/>
    <w:multiLevelType w:val="hybridMultilevel"/>
    <w:tmpl w:val="B75CD79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352374E"/>
    <w:multiLevelType w:val="hybridMultilevel"/>
    <w:tmpl w:val="E04C434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3C628CC"/>
    <w:multiLevelType w:val="hybridMultilevel"/>
    <w:tmpl w:val="B7247B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A9053D"/>
    <w:multiLevelType w:val="hybridMultilevel"/>
    <w:tmpl w:val="AE7AEE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7A76637"/>
    <w:multiLevelType w:val="hybridMultilevel"/>
    <w:tmpl w:val="27428A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8CD7AD8"/>
    <w:multiLevelType w:val="hybridMultilevel"/>
    <w:tmpl w:val="BBF424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EA41D2"/>
    <w:multiLevelType w:val="hybridMultilevel"/>
    <w:tmpl w:val="96888C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280B02"/>
    <w:multiLevelType w:val="hybridMultilevel"/>
    <w:tmpl w:val="F8404B2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838700A"/>
    <w:multiLevelType w:val="hybridMultilevel"/>
    <w:tmpl w:val="1530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324A62"/>
    <w:multiLevelType w:val="hybridMultilevel"/>
    <w:tmpl w:val="14382D16"/>
    <w:lvl w:ilvl="0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7">
    <w:nsid w:val="705D6FD0"/>
    <w:multiLevelType w:val="hybridMultilevel"/>
    <w:tmpl w:val="7CC2B5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DA3463"/>
    <w:multiLevelType w:val="hybridMultilevel"/>
    <w:tmpl w:val="DF46FED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4716D21"/>
    <w:multiLevelType w:val="hybridMultilevel"/>
    <w:tmpl w:val="49245F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C5E0814"/>
    <w:multiLevelType w:val="hybridMultilevel"/>
    <w:tmpl w:val="2F785BA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E37635C"/>
    <w:multiLevelType w:val="hybridMultilevel"/>
    <w:tmpl w:val="38021C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9D7CFE"/>
    <w:multiLevelType w:val="hybridMultilevel"/>
    <w:tmpl w:val="07602DE0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666060667">
    <w:abstractNumId w:val="23"/>
  </w:num>
  <w:num w:numId="2" w16cid:durableId="1333753534">
    <w:abstractNumId w:val="13"/>
  </w:num>
  <w:num w:numId="3" w16cid:durableId="391540232">
    <w:abstractNumId w:val="12"/>
  </w:num>
  <w:num w:numId="4" w16cid:durableId="2123572981">
    <w:abstractNumId w:val="11"/>
  </w:num>
  <w:num w:numId="5" w16cid:durableId="1726180990">
    <w:abstractNumId w:val="1"/>
  </w:num>
  <w:num w:numId="6" w16cid:durableId="1706324842">
    <w:abstractNumId w:val="10"/>
  </w:num>
  <w:num w:numId="7" w16cid:durableId="250548980">
    <w:abstractNumId w:val="29"/>
  </w:num>
  <w:num w:numId="8" w16cid:durableId="156921979">
    <w:abstractNumId w:val="20"/>
  </w:num>
  <w:num w:numId="9" w16cid:durableId="896864468">
    <w:abstractNumId w:val="16"/>
  </w:num>
  <w:num w:numId="10" w16cid:durableId="1528788981">
    <w:abstractNumId w:val="0"/>
  </w:num>
  <w:num w:numId="11" w16cid:durableId="281964269">
    <w:abstractNumId w:val="2"/>
  </w:num>
  <w:num w:numId="12" w16cid:durableId="722143947">
    <w:abstractNumId w:val="32"/>
  </w:num>
  <w:num w:numId="13" w16cid:durableId="1345353216">
    <w:abstractNumId w:val="21"/>
  </w:num>
  <w:num w:numId="14" w16cid:durableId="491723924">
    <w:abstractNumId w:val="22"/>
  </w:num>
  <w:num w:numId="15" w16cid:durableId="1888252745">
    <w:abstractNumId w:val="3"/>
  </w:num>
  <w:num w:numId="16" w16cid:durableId="2021001287">
    <w:abstractNumId w:val="26"/>
  </w:num>
  <w:num w:numId="17" w16cid:durableId="258954530">
    <w:abstractNumId w:val="30"/>
  </w:num>
  <w:num w:numId="18" w16cid:durableId="958687438">
    <w:abstractNumId w:val="4"/>
  </w:num>
  <w:num w:numId="19" w16cid:durableId="1368068454">
    <w:abstractNumId w:val="31"/>
  </w:num>
  <w:num w:numId="20" w16cid:durableId="530922370">
    <w:abstractNumId w:val="15"/>
  </w:num>
  <w:num w:numId="21" w16cid:durableId="161507593">
    <w:abstractNumId w:val="14"/>
  </w:num>
  <w:num w:numId="22" w16cid:durableId="1907296554">
    <w:abstractNumId w:val="6"/>
  </w:num>
  <w:num w:numId="23" w16cid:durableId="306281694">
    <w:abstractNumId w:val="9"/>
  </w:num>
  <w:num w:numId="24" w16cid:durableId="170687449">
    <w:abstractNumId w:val="5"/>
  </w:num>
  <w:num w:numId="25" w16cid:durableId="420103729">
    <w:abstractNumId w:val="19"/>
  </w:num>
  <w:num w:numId="26" w16cid:durableId="801383295">
    <w:abstractNumId w:val="7"/>
  </w:num>
  <w:num w:numId="27" w16cid:durableId="1169522468">
    <w:abstractNumId w:val="25"/>
  </w:num>
  <w:num w:numId="28" w16cid:durableId="897591617">
    <w:abstractNumId w:val="18"/>
  </w:num>
  <w:num w:numId="29" w16cid:durableId="1771966236">
    <w:abstractNumId w:val="27"/>
  </w:num>
  <w:num w:numId="30" w16cid:durableId="1443114832">
    <w:abstractNumId w:val="8"/>
  </w:num>
  <w:num w:numId="31" w16cid:durableId="2140612493">
    <w:abstractNumId w:val="28"/>
  </w:num>
  <w:num w:numId="32" w16cid:durableId="1422027889">
    <w:abstractNumId w:val="17"/>
  </w:num>
  <w:num w:numId="33" w16cid:durableId="2140025865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Gomez, Guadalupe (HRSA)">
    <w15:presenceInfo w15:providerId="AD" w15:userId="S::GGomez@HRSA.Gov::4a7c8f4c-2328-43b9-b0b4-37c410516c88"/>
  </w15:person>
  <w15:person w15:author="Grimes, George (HRSA)">
    <w15:presenceInfo w15:providerId="AD" w15:userId="S::GGrimes@HRSA.Gov::323231e3-08cb-46c5-8e3e-9a524191b421"/>
  </w15:person>
  <w15:person w15:author="Overby, Tamara (HRSA)">
    <w15:presenceInfo w15:providerId="AD" w15:userId="S::toverby@hrsa.gov::a578b3d9-475e-4b96-965f-f3ef8edd3589"/>
  </w15:person>
  <w15:person w15:author="Uwadineke, Amond (HRSA)">
    <w15:presenceInfo w15:providerId="AD" w15:userId="S::AUwadineke@HRSA.Gov::b6c46f30-701d-416d-bfae-d63d2dc0b5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D4"/>
    <w:rsid w:val="00003112"/>
    <w:rsid w:val="00015D9E"/>
    <w:rsid w:val="00017AE2"/>
    <w:rsid w:val="00017B35"/>
    <w:rsid w:val="00020004"/>
    <w:rsid w:val="00022810"/>
    <w:rsid w:val="000235E0"/>
    <w:rsid w:val="000304CC"/>
    <w:rsid w:val="0003144C"/>
    <w:rsid w:val="00043690"/>
    <w:rsid w:val="00044CD1"/>
    <w:rsid w:val="00045603"/>
    <w:rsid w:val="000500D1"/>
    <w:rsid w:val="00054893"/>
    <w:rsid w:val="000559CE"/>
    <w:rsid w:val="00061D4A"/>
    <w:rsid w:val="000675F5"/>
    <w:rsid w:val="00094742"/>
    <w:rsid w:val="000B09D4"/>
    <w:rsid w:val="000B1F82"/>
    <w:rsid w:val="000C4FB6"/>
    <w:rsid w:val="000D2A8E"/>
    <w:rsid w:val="000D438D"/>
    <w:rsid w:val="000D46E2"/>
    <w:rsid w:val="000D4B1C"/>
    <w:rsid w:val="000D589A"/>
    <w:rsid w:val="000D7A34"/>
    <w:rsid w:val="000D7DDA"/>
    <w:rsid w:val="000E45AC"/>
    <w:rsid w:val="000E49E1"/>
    <w:rsid w:val="000F4A9D"/>
    <w:rsid w:val="000F6170"/>
    <w:rsid w:val="00101D16"/>
    <w:rsid w:val="001021D2"/>
    <w:rsid w:val="00104F7F"/>
    <w:rsid w:val="0010694A"/>
    <w:rsid w:val="00106ACF"/>
    <w:rsid w:val="001118B5"/>
    <w:rsid w:val="001162FB"/>
    <w:rsid w:val="0011644A"/>
    <w:rsid w:val="00117698"/>
    <w:rsid w:val="0012099C"/>
    <w:rsid w:val="0012271D"/>
    <w:rsid w:val="001330D4"/>
    <w:rsid w:val="001420F7"/>
    <w:rsid w:val="00142A38"/>
    <w:rsid w:val="001566E6"/>
    <w:rsid w:val="001661FE"/>
    <w:rsid w:val="001757C2"/>
    <w:rsid w:val="0017704C"/>
    <w:rsid w:val="00181364"/>
    <w:rsid w:val="001919FB"/>
    <w:rsid w:val="00191AD6"/>
    <w:rsid w:val="00197339"/>
    <w:rsid w:val="001A1224"/>
    <w:rsid w:val="001A4F5B"/>
    <w:rsid w:val="001A620F"/>
    <w:rsid w:val="001B5A8B"/>
    <w:rsid w:val="001B66D4"/>
    <w:rsid w:val="001B693B"/>
    <w:rsid w:val="001C39E1"/>
    <w:rsid w:val="001C4396"/>
    <w:rsid w:val="001C52F9"/>
    <w:rsid w:val="001D5D9A"/>
    <w:rsid w:val="001D71CF"/>
    <w:rsid w:val="001E187A"/>
    <w:rsid w:val="001E4AC3"/>
    <w:rsid w:val="001E50A6"/>
    <w:rsid w:val="001F3A55"/>
    <w:rsid w:val="001F6567"/>
    <w:rsid w:val="001F6B08"/>
    <w:rsid w:val="001F7D68"/>
    <w:rsid w:val="002025F9"/>
    <w:rsid w:val="00207F7C"/>
    <w:rsid w:val="002132D9"/>
    <w:rsid w:val="00215D4C"/>
    <w:rsid w:val="00220B1F"/>
    <w:rsid w:val="0022264F"/>
    <w:rsid w:val="00223B5D"/>
    <w:rsid w:val="00225F70"/>
    <w:rsid w:val="00230F81"/>
    <w:rsid w:val="00235E1D"/>
    <w:rsid w:val="00235F0C"/>
    <w:rsid w:val="0024005D"/>
    <w:rsid w:val="0024631B"/>
    <w:rsid w:val="0025245F"/>
    <w:rsid w:val="00253EFD"/>
    <w:rsid w:val="00256307"/>
    <w:rsid w:val="00260245"/>
    <w:rsid w:val="0026036E"/>
    <w:rsid w:val="002660E7"/>
    <w:rsid w:val="00272EF0"/>
    <w:rsid w:val="0028553B"/>
    <w:rsid w:val="00292D31"/>
    <w:rsid w:val="00294D71"/>
    <w:rsid w:val="002A0860"/>
    <w:rsid w:val="002A32D4"/>
    <w:rsid w:val="002A42BD"/>
    <w:rsid w:val="002A501C"/>
    <w:rsid w:val="002A57D2"/>
    <w:rsid w:val="002A5F4C"/>
    <w:rsid w:val="002A6B4A"/>
    <w:rsid w:val="002A78F9"/>
    <w:rsid w:val="002B36E4"/>
    <w:rsid w:val="002C309A"/>
    <w:rsid w:val="002C6BB2"/>
    <w:rsid w:val="002D2B7B"/>
    <w:rsid w:val="002D62FB"/>
    <w:rsid w:val="002E512F"/>
    <w:rsid w:val="002E5C9A"/>
    <w:rsid w:val="002F0593"/>
    <w:rsid w:val="002F2593"/>
    <w:rsid w:val="002F528C"/>
    <w:rsid w:val="002F6A1B"/>
    <w:rsid w:val="003002FA"/>
    <w:rsid w:val="00301512"/>
    <w:rsid w:val="00310715"/>
    <w:rsid w:val="00313080"/>
    <w:rsid w:val="003150DB"/>
    <w:rsid w:val="003161CE"/>
    <w:rsid w:val="003227E1"/>
    <w:rsid w:val="0032692E"/>
    <w:rsid w:val="00330149"/>
    <w:rsid w:val="00330482"/>
    <w:rsid w:val="003430A8"/>
    <w:rsid w:val="00345A9F"/>
    <w:rsid w:val="00346482"/>
    <w:rsid w:val="00346BA8"/>
    <w:rsid w:val="00350249"/>
    <w:rsid w:val="00350BBE"/>
    <w:rsid w:val="00351F39"/>
    <w:rsid w:val="00352550"/>
    <w:rsid w:val="0035271E"/>
    <w:rsid w:val="00363696"/>
    <w:rsid w:val="00363D85"/>
    <w:rsid w:val="00366F8E"/>
    <w:rsid w:val="00367E69"/>
    <w:rsid w:val="00371686"/>
    <w:rsid w:val="00373BC0"/>
    <w:rsid w:val="003740D2"/>
    <w:rsid w:val="003763F9"/>
    <w:rsid w:val="00377619"/>
    <w:rsid w:val="00381B5E"/>
    <w:rsid w:val="00385EF7"/>
    <w:rsid w:val="00386F72"/>
    <w:rsid w:val="003909B9"/>
    <w:rsid w:val="00395107"/>
    <w:rsid w:val="00395259"/>
    <w:rsid w:val="00397801"/>
    <w:rsid w:val="003A31ED"/>
    <w:rsid w:val="003A4B49"/>
    <w:rsid w:val="003A4E43"/>
    <w:rsid w:val="003A7679"/>
    <w:rsid w:val="003A7E54"/>
    <w:rsid w:val="003B4871"/>
    <w:rsid w:val="003B708D"/>
    <w:rsid w:val="003C390F"/>
    <w:rsid w:val="003D030C"/>
    <w:rsid w:val="003D0745"/>
    <w:rsid w:val="003D17E3"/>
    <w:rsid w:val="003D186A"/>
    <w:rsid w:val="003D49E9"/>
    <w:rsid w:val="003D7C09"/>
    <w:rsid w:val="003E047C"/>
    <w:rsid w:val="003E45F7"/>
    <w:rsid w:val="003E714D"/>
    <w:rsid w:val="003F0414"/>
    <w:rsid w:val="003F3B1E"/>
    <w:rsid w:val="003F6EEE"/>
    <w:rsid w:val="00400F59"/>
    <w:rsid w:val="004012E1"/>
    <w:rsid w:val="004069DA"/>
    <w:rsid w:val="00410214"/>
    <w:rsid w:val="0041023A"/>
    <w:rsid w:val="004130D4"/>
    <w:rsid w:val="00413802"/>
    <w:rsid w:val="00414FEE"/>
    <w:rsid w:val="0042158F"/>
    <w:rsid w:val="00422AF8"/>
    <w:rsid w:val="0042301D"/>
    <w:rsid w:val="004259AC"/>
    <w:rsid w:val="004260AE"/>
    <w:rsid w:val="004336F8"/>
    <w:rsid w:val="00434503"/>
    <w:rsid w:val="004372FA"/>
    <w:rsid w:val="00437E9E"/>
    <w:rsid w:val="00440373"/>
    <w:rsid w:val="00441BA6"/>
    <w:rsid w:val="00445DB0"/>
    <w:rsid w:val="0044769D"/>
    <w:rsid w:val="00451151"/>
    <w:rsid w:val="004557AC"/>
    <w:rsid w:val="004569FE"/>
    <w:rsid w:val="004642D9"/>
    <w:rsid w:val="00466003"/>
    <w:rsid w:val="004717F8"/>
    <w:rsid w:val="00477774"/>
    <w:rsid w:val="004815A2"/>
    <w:rsid w:val="00483A26"/>
    <w:rsid w:val="0049094B"/>
    <w:rsid w:val="0049274E"/>
    <w:rsid w:val="00494C8E"/>
    <w:rsid w:val="004A3E15"/>
    <w:rsid w:val="004A567D"/>
    <w:rsid w:val="004B4447"/>
    <w:rsid w:val="004C1B9D"/>
    <w:rsid w:val="004C784E"/>
    <w:rsid w:val="004D104B"/>
    <w:rsid w:val="004D5500"/>
    <w:rsid w:val="004D5EDB"/>
    <w:rsid w:val="004D5F6E"/>
    <w:rsid w:val="004E1892"/>
    <w:rsid w:val="004E290C"/>
    <w:rsid w:val="004E516C"/>
    <w:rsid w:val="004F0F39"/>
    <w:rsid w:val="00506DB5"/>
    <w:rsid w:val="005074AD"/>
    <w:rsid w:val="0051123C"/>
    <w:rsid w:val="005119B8"/>
    <w:rsid w:val="00515372"/>
    <w:rsid w:val="00522B00"/>
    <w:rsid w:val="00523278"/>
    <w:rsid w:val="00523948"/>
    <w:rsid w:val="005411DD"/>
    <w:rsid w:val="00541F0F"/>
    <w:rsid w:val="005436FA"/>
    <w:rsid w:val="005475B0"/>
    <w:rsid w:val="0054799A"/>
    <w:rsid w:val="00551C59"/>
    <w:rsid w:val="00554EE2"/>
    <w:rsid w:val="0056059B"/>
    <w:rsid w:val="005606CA"/>
    <w:rsid w:val="005630E5"/>
    <w:rsid w:val="005676F4"/>
    <w:rsid w:val="00567E6B"/>
    <w:rsid w:val="00572C89"/>
    <w:rsid w:val="0057316E"/>
    <w:rsid w:val="0057601D"/>
    <w:rsid w:val="00576D59"/>
    <w:rsid w:val="005778C8"/>
    <w:rsid w:val="00584AB4"/>
    <w:rsid w:val="00585721"/>
    <w:rsid w:val="00590223"/>
    <w:rsid w:val="00592004"/>
    <w:rsid w:val="00595859"/>
    <w:rsid w:val="005A0825"/>
    <w:rsid w:val="005A18CA"/>
    <w:rsid w:val="005A5908"/>
    <w:rsid w:val="005B4C35"/>
    <w:rsid w:val="005B4DAB"/>
    <w:rsid w:val="005B6728"/>
    <w:rsid w:val="005C45DA"/>
    <w:rsid w:val="005C561D"/>
    <w:rsid w:val="005C7345"/>
    <w:rsid w:val="005D4571"/>
    <w:rsid w:val="005D4F78"/>
    <w:rsid w:val="005D5C69"/>
    <w:rsid w:val="005E15D8"/>
    <w:rsid w:val="005E50E5"/>
    <w:rsid w:val="005E5F52"/>
    <w:rsid w:val="005E6DCA"/>
    <w:rsid w:val="005F2DF7"/>
    <w:rsid w:val="005F602A"/>
    <w:rsid w:val="005F6D4C"/>
    <w:rsid w:val="006002F4"/>
    <w:rsid w:val="00600AB0"/>
    <w:rsid w:val="0060152D"/>
    <w:rsid w:val="00606179"/>
    <w:rsid w:val="00610729"/>
    <w:rsid w:val="00610F33"/>
    <w:rsid w:val="00614662"/>
    <w:rsid w:val="006208AF"/>
    <w:rsid w:val="00622DBF"/>
    <w:rsid w:val="00623B27"/>
    <w:rsid w:val="0062657E"/>
    <w:rsid w:val="006369DB"/>
    <w:rsid w:val="006406D7"/>
    <w:rsid w:val="0064141D"/>
    <w:rsid w:val="00642B9B"/>
    <w:rsid w:val="00647393"/>
    <w:rsid w:val="00651373"/>
    <w:rsid w:val="00667008"/>
    <w:rsid w:val="00674AAF"/>
    <w:rsid w:val="00674B81"/>
    <w:rsid w:val="006760E3"/>
    <w:rsid w:val="006777AB"/>
    <w:rsid w:val="00680462"/>
    <w:rsid w:val="00681F2D"/>
    <w:rsid w:val="00682BE9"/>
    <w:rsid w:val="006834D5"/>
    <w:rsid w:val="00683C40"/>
    <w:rsid w:val="00685D62"/>
    <w:rsid w:val="0068658B"/>
    <w:rsid w:val="00693FD6"/>
    <w:rsid w:val="00696C96"/>
    <w:rsid w:val="006977E8"/>
    <w:rsid w:val="006A5108"/>
    <w:rsid w:val="006B6601"/>
    <w:rsid w:val="006B6E9D"/>
    <w:rsid w:val="006C0F51"/>
    <w:rsid w:val="006D1448"/>
    <w:rsid w:val="006E150A"/>
    <w:rsid w:val="006E4894"/>
    <w:rsid w:val="006E747B"/>
    <w:rsid w:val="006E7A36"/>
    <w:rsid w:val="00700E59"/>
    <w:rsid w:val="00702F67"/>
    <w:rsid w:val="007046C3"/>
    <w:rsid w:val="007065DA"/>
    <w:rsid w:val="0071070C"/>
    <w:rsid w:val="007130E4"/>
    <w:rsid w:val="00715857"/>
    <w:rsid w:val="00715D69"/>
    <w:rsid w:val="007160BE"/>
    <w:rsid w:val="00722157"/>
    <w:rsid w:val="007357D4"/>
    <w:rsid w:val="00735FA9"/>
    <w:rsid w:val="00737934"/>
    <w:rsid w:val="007437D1"/>
    <w:rsid w:val="00744B66"/>
    <w:rsid w:val="007516FB"/>
    <w:rsid w:val="00762D16"/>
    <w:rsid w:val="00764383"/>
    <w:rsid w:val="00766CF0"/>
    <w:rsid w:val="0077066A"/>
    <w:rsid w:val="00771F72"/>
    <w:rsid w:val="0077228B"/>
    <w:rsid w:val="00772E0A"/>
    <w:rsid w:val="0077419D"/>
    <w:rsid w:val="007821D5"/>
    <w:rsid w:val="007959A2"/>
    <w:rsid w:val="00797172"/>
    <w:rsid w:val="00797229"/>
    <w:rsid w:val="007A3BD6"/>
    <w:rsid w:val="007A47A4"/>
    <w:rsid w:val="007A6477"/>
    <w:rsid w:val="007A75BA"/>
    <w:rsid w:val="007B4545"/>
    <w:rsid w:val="007B63CB"/>
    <w:rsid w:val="007C1859"/>
    <w:rsid w:val="007C34EF"/>
    <w:rsid w:val="007D03E7"/>
    <w:rsid w:val="007D133A"/>
    <w:rsid w:val="007D4211"/>
    <w:rsid w:val="007D5F5A"/>
    <w:rsid w:val="007E36F2"/>
    <w:rsid w:val="007F1440"/>
    <w:rsid w:val="007F5D59"/>
    <w:rsid w:val="007F74DE"/>
    <w:rsid w:val="00801169"/>
    <w:rsid w:val="008023AE"/>
    <w:rsid w:val="00804EC5"/>
    <w:rsid w:val="00805E35"/>
    <w:rsid w:val="00813E49"/>
    <w:rsid w:val="00814D12"/>
    <w:rsid w:val="0081753D"/>
    <w:rsid w:val="008269F6"/>
    <w:rsid w:val="00831A83"/>
    <w:rsid w:val="00832091"/>
    <w:rsid w:val="0083527D"/>
    <w:rsid w:val="00837321"/>
    <w:rsid w:val="00840BE7"/>
    <w:rsid w:val="00847A7D"/>
    <w:rsid w:val="00852DFE"/>
    <w:rsid w:val="00853706"/>
    <w:rsid w:val="008574C6"/>
    <w:rsid w:val="00857BB2"/>
    <w:rsid w:val="00860E28"/>
    <w:rsid w:val="00861B58"/>
    <w:rsid w:val="00864723"/>
    <w:rsid w:val="008653C6"/>
    <w:rsid w:val="008703EF"/>
    <w:rsid w:val="008715FC"/>
    <w:rsid w:val="00871B92"/>
    <w:rsid w:val="008720FC"/>
    <w:rsid w:val="00874A58"/>
    <w:rsid w:val="00881DB4"/>
    <w:rsid w:val="00882C09"/>
    <w:rsid w:val="00883AA4"/>
    <w:rsid w:val="00883E06"/>
    <w:rsid w:val="00885D7D"/>
    <w:rsid w:val="0088759D"/>
    <w:rsid w:val="008A3019"/>
    <w:rsid w:val="008A3075"/>
    <w:rsid w:val="008A4BA3"/>
    <w:rsid w:val="008B31B0"/>
    <w:rsid w:val="008C15B5"/>
    <w:rsid w:val="008C242B"/>
    <w:rsid w:val="008C2C08"/>
    <w:rsid w:val="008C51D5"/>
    <w:rsid w:val="008C52E9"/>
    <w:rsid w:val="008C57F7"/>
    <w:rsid w:val="008D0FBB"/>
    <w:rsid w:val="008E59B4"/>
    <w:rsid w:val="008E7EEA"/>
    <w:rsid w:val="008F01FF"/>
    <w:rsid w:val="009005B1"/>
    <w:rsid w:val="0090299A"/>
    <w:rsid w:val="00910660"/>
    <w:rsid w:val="00910A7B"/>
    <w:rsid w:val="00912ED2"/>
    <w:rsid w:val="00914439"/>
    <w:rsid w:val="009153AB"/>
    <w:rsid w:val="00915423"/>
    <w:rsid w:val="0092079A"/>
    <w:rsid w:val="0092159E"/>
    <w:rsid w:val="00924394"/>
    <w:rsid w:val="0092786E"/>
    <w:rsid w:val="00932139"/>
    <w:rsid w:val="00932DD9"/>
    <w:rsid w:val="00937685"/>
    <w:rsid w:val="00942D46"/>
    <w:rsid w:val="00953953"/>
    <w:rsid w:val="00960921"/>
    <w:rsid w:val="009659F0"/>
    <w:rsid w:val="009722C9"/>
    <w:rsid w:val="00977994"/>
    <w:rsid w:val="0098151F"/>
    <w:rsid w:val="009822C7"/>
    <w:rsid w:val="00983BBB"/>
    <w:rsid w:val="009846F1"/>
    <w:rsid w:val="00985EF6"/>
    <w:rsid w:val="009908AA"/>
    <w:rsid w:val="00990B1A"/>
    <w:rsid w:val="0099194A"/>
    <w:rsid w:val="009946B9"/>
    <w:rsid w:val="0099591E"/>
    <w:rsid w:val="009975E8"/>
    <w:rsid w:val="009A30B4"/>
    <w:rsid w:val="009A4C7A"/>
    <w:rsid w:val="009A633D"/>
    <w:rsid w:val="009A6705"/>
    <w:rsid w:val="009B1466"/>
    <w:rsid w:val="009B4EA6"/>
    <w:rsid w:val="009C06B0"/>
    <w:rsid w:val="009C73A5"/>
    <w:rsid w:val="009E38DA"/>
    <w:rsid w:val="009E4E83"/>
    <w:rsid w:val="009F12B3"/>
    <w:rsid w:val="009F16D3"/>
    <w:rsid w:val="009F4ABF"/>
    <w:rsid w:val="00A0155C"/>
    <w:rsid w:val="00A033BE"/>
    <w:rsid w:val="00A06CA1"/>
    <w:rsid w:val="00A11972"/>
    <w:rsid w:val="00A14493"/>
    <w:rsid w:val="00A15A9A"/>
    <w:rsid w:val="00A252BB"/>
    <w:rsid w:val="00A34E5C"/>
    <w:rsid w:val="00A34F5A"/>
    <w:rsid w:val="00A379CA"/>
    <w:rsid w:val="00A40CF1"/>
    <w:rsid w:val="00A569AE"/>
    <w:rsid w:val="00A60E82"/>
    <w:rsid w:val="00A61D46"/>
    <w:rsid w:val="00A67265"/>
    <w:rsid w:val="00A70814"/>
    <w:rsid w:val="00A753BD"/>
    <w:rsid w:val="00A75E28"/>
    <w:rsid w:val="00A84311"/>
    <w:rsid w:val="00A8495A"/>
    <w:rsid w:val="00A85008"/>
    <w:rsid w:val="00A9069D"/>
    <w:rsid w:val="00A965F6"/>
    <w:rsid w:val="00A97800"/>
    <w:rsid w:val="00AA5C06"/>
    <w:rsid w:val="00AA6657"/>
    <w:rsid w:val="00AA7647"/>
    <w:rsid w:val="00AA7BC5"/>
    <w:rsid w:val="00AB55AF"/>
    <w:rsid w:val="00AB6E72"/>
    <w:rsid w:val="00AB7621"/>
    <w:rsid w:val="00AC4432"/>
    <w:rsid w:val="00AC6D7A"/>
    <w:rsid w:val="00AD3E63"/>
    <w:rsid w:val="00AD5D2C"/>
    <w:rsid w:val="00AE0EE4"/>
    <w:rsid w:val="00AE1348"/>
    <w:rsid w:val="00AE5D2F"/>
    <w:rsid w:val="00AF2CAE"/>
    <w:rsid w:val="00AF3464"/>
    <w:rsid w:val="00AF3779"/>
    <w:rsid w:val="00AF4E80"/>
    <w:rsid w:val="00AF6930"/>
    <w:rsid w:val="00B03D87"/>
    <w:rsid w:val="00B121A5"/>
    <w:rsid w:val="00B1308C"/>
    <w:rsid w:val="00B1612B"/>
    <w:rsid w:val="00B17BF3"/>
    <w:rsid w:val="00B21899"/>
    <w:rsid w:val="00B24D7C"/>
    <w:rsid w:val="00B25A00"/>
    <w:rsid w:val="00B30BAA"/>
    <w:rsid w:val="00B34286"/>
    <w:rsid w:val="00B4041F"/>
    <w:rsid w:val="00B46EF1"/>
    <w:rsid w:val="00B47B7F"/>
    <w:rsid w:val="00B50B4C"/>
    <w:rsid w:val="00B523B5"/>
    <w:rsid w:val="00B53179"/>
    <w:rsid w:val="00B57AC7"/>
    <w:rsid w:val="00B67703"/>
    <w:rsid w:val="00B67C72"/>
    <w:rsid w:val="00B7022B"/>
    <w:rsid w:val="00B72174"/>
    <w:rsid w:val="00B803B6"/>
    <w:rsid w:val="00B82E9E"/>
    <w:rsid w:val="00B8341F"/>
    <w:rsid w:val="00B83482"/>
    <w:rsid w:val="00B83C4C"/>
    <w:rsid w:val="00B8623E"/>
    <w:rsid w:val="00B90435"/>
    <w:rsid w:val="00B90854"/>
    <w:rsid w:val="00B9100B"/>
    <w:rsid w:val="00B9582A"/>
    <w:rsid w:val="00B976A5"/>
    <w:rsid w:val="00BA0737"/>
    <w:rsid w:val="00BA373F"/>
    <w:rsid w:val="00BB22F7"/>
    <w:rsid w:val="00BB4C5E"/>
    <w:rsid w:val="00BB7A63"/>
    <w:rsid w:val="00BC1D1E"/>
    <w:rsid w:val="00BC46B7"/>
    <w:rsid w:val="00BD1C76"/>
    <w:rsid w:val="00BD237C"/>
    <w:rsid w:val="00BD2C6A"/>
    <w:rsid w:val="00BD566B"/>
    <w:rsid w:val="00BD5D05"/>
    <w:rsid w:val="00BD5DBA"/>
    <w:rsid w:val="00BE407F"/>
    <w:rsid w:val="00BE4494"/>
    <w:rsid w:val="00BE590E"/>
    <w:rsid w:val="00BF75F1"/>
    <w:rsid w:val="00C0002B"/>
    <w:rsid w:val="00C03409"/>
    <w:rsid w:val="00C077FA"/>
    <w:rsid w:val="00C122A8"/>
    <w:rsid w:val="00C14A89"/>
    <w:rsid w:val="00C22C1A"/>
    <w:rsid w:val="00C23014"/>
    <w:rsid w:val="00C23C16"/>
    <w:rsid w:val="00C247D6"/>
    <w:rsid w:val="00C255EC"/>
    <w:rsid w:val="00C32961"/>
    <w:rsid w:val="00C36942"/>
    <w:rsid w:val="00C5426F"/>
    <w:rsid w:val="00C55964"/>
    <w:rsid w:val="00C628F8"/>
    <w:rsid w:val="00C63E45"/>
    <w:rsid w:val="00C70A20"/>
    <w:rsid w:val="00C70FE7"/>
    <w:rsid w:val="00C76E75"/>
    <w:rsid w:val="00C777CC"/>
    <w:rsid w:val="00C77D48"/>
    <w:rsid w:val="00C80373"/>
    <w:rsid w:val="00C8103A"/>
    <w:rsid w:val="00C82DDF"/>
    <w:rsid w:val="00C90676"/>
    <w:rsid w:val="00C96715"/>
    <w:rsid w:val="00CA596E"/>
    <w:rsid w:val="00CB57F9"/>
    <w:rsid w:val="00CB6584"/>
    <w:rsid w:val="00CC169B"/>
    <w:rsid w:val="00CC3F86"/>
    <w:rsid w:val="00CC47F9"/>
    <w:rsid w:val="00CD1B79"/>
    <w:rsid w:val="00CD5F7C"/>
    <w:rsid w:val="00CD603F"/>
    <w:rsid w:val="00CE1739"/>
    <w:rsid w:val="00CE4E84"/>
    <w:rsid w:val="00CE5431"/>
    <w:rsid w:val="00D027AF"/>
    <w:rsid w:val="00D02EA9"/>
    <w:rsid w:val="00D04749"/>
    <w:rsid w:val="00D1135B"/>
    <w:rsid w:val="00D1480D"/>
    <w:rsid w:val="00D26BEB"/>
    <w:rsid w:val="00D30D8A"/>
    <w:rsid w:val="00D31166"/>
    <w:rsid w:val="00D336DA"/>
    <w:rsid w:val="00D3426E"/>
    <w:rsid w:val="00D4502E"/>
    <w:rsid w:val="00D4566B"/>
    <w:rsid w:val="00D51A14"/>
    <w:rsid w:val="00D542A7"/>
    <w:rsid w:val="00D675A3"/>
    <w:rsid w:val="00D7075F"/>
    <w:rsid w:val="00D71A3A"/>
    <w:rsid w:val="00D7617E"/>
    <w:rsid w:val="00D85C6E"/>
    <w:rsid w:val="00D8779F"/>
    <w:rsid w:val="00D957CF"/>
    <w:rsid w:val="00D96B80"/>
    <w:rsid w:val="00DA2471"/>
    <w:rsid w:val="00DA46BB"/>
    <w:rsid w:val="00DB4C45"/>
    <w:rsid w:val="00DC0758"/>
    <w:rsid w:val="00DC208E"/>
    <w:rsid w:val="00DC3355"/>
    <w:rsid w:val="00DC774D"/>
    <w:rsid w:val="00DD13BC"/>
    <w:rsid w:val="00DD7295"/>
    <w:rsid w:val="00DE11C4"/>
    <w:rsid w:val="00DE2E4D"/>
    <w:rsid w:val="00DE3D7F"/>
    <w:rsid w:val="00DE523C"/>
    <w:rsid w:val="00DF0371"/>
    <w:rsid w:val="00DF1C2A"/>
    <w:rsid w:val="00DF3BBC"/>
    <w:rsid w:val="00DF3C0C"/>
    <w:rsid w:val="00DF43D0"/>
    <w:rsid w:val="00DF536E"/>
    <w:rsid w:val="00DF561B"/>
    <w:rsid w:val="00E03F9B"/>
    <w:rsid w:val="00E04188"/>
    <w:rsid w:val="00E067AA"/>
    <w:rsid w:val="00E06E93"/>
    <w:rsid w:val="00E07CAE"/>
    <w:rsid w:val="00E1092F"/>
    <w:rsid w:val="00E2146D"/>
    <w:rsid w:val="00E22F13"/>
    <w:rsid w:val="00E30135"/>
    <w:rsid w:val="00E317D7"/>
    <w:rsid w:val="00E375E8"/>
    <w:rsid w:val="00E403CF"/>
    <w:rsid w:val="00E4056D"/>
    <w:rsid w:val="00E4330D"/>
    <w:rsid w:val="00E440D8"/>
    <w:rsid w:val="00E44DF2"/>
    <w:rsid w:val="00E66493"/>
    <w:rsid w:val="00E7060C"/>
    <w:rsid w:val="00E76D23"/>
    <w:rsid w:val="00E816D2"/>
    <w:rsid w:val="00E86195"/>
    <w:rsid w:val="00E87FEC"/>
    <w:rsid w:val="00E90689"/>
    <w:rsid w:val="00E91618"/>
    <w:rsid w:val="00E95A9C"/>
    <w:rsid w:val="00EA3C91"/>
    <w:rsid w:val="00EA5CD5"/>
    <w:rsid w:val="00EA6738"/>
    <w:rsid w:val="00EB072D"/>
    <w:rsid w:val="00EB1D80"/>
    <w:rsid w:val="00EB4977"/>
    <w:rsid w:val="00EB4BED"/>
    <w:rsid w:val="00EB7970"/>
    <w:rsid w:val="00EC12B8"/>
    <w:rsid w:val="00EC14D1"/>
    <w:rsid w:val="00EC1687"/>
    <w:rsid w:val="00EC34B0"/>
    <w:rsid w:val="00ED0D4B"/>
    <w:rsid w:val="00EE0BB9"/>
    <w:rsid w:val="00EE78B5"/>
    <w:rsid w:val="00EF2152"/>
    <w:rsid w:val="00EF70F7"/>
    <w:rsid w:val="00F005D0"/>
    <w:rsid w:val="00F069B2"/>
    <w:rsid w:val="00F15FD4"/>
    <w:rsid w:val="00F218C0"/>
    <w:rsid w:val="00F220C4"/>
    <w:rsid w:val="00F2629B"/>
    <w:rsid w:val="00F35149"/>
    <w:rsid w:val="00F400DF"/>
    <w:rsid w:val="00F45308"/>
    <w:rsid w:val="00F4661C"/>
    <w:rsid w:val="00F500FA"/>
    <w:rsid w:val="00F50356"/>
    <w:rsid w:val="00F522EE"/>
    <w:rsid w:val="00F53372"/>
    <w:rsid w:val="00F534C3"/>
    <w:rsid w:val="00F674BF"/>
    <w:rsid w:val="00F70F70"/>
    <w:rsid w:val="00F71711"/>
    <w:rsid w:val="00F752AD"/>
    <w:rsid w:val="00F75FB6"/>
    <w:rsid w:val="00F76A9C"/>
    <w:rsid w:val="00F80579"/>
    <w:rsid w:val="00F82E69"/>
    <w:rsid w:val="00F91644"/>
    <w:rsid w:val="00F91FDC"/>
    <w:rsid w:val="00F94943"/>
    <w:rsid w:val="00F97437"/>
    <w:rsid w:val="00FA12DC"/>
    <w:rsid w:val="00FA673C"/>
    <w:rsid w:val="00FA6753"/>
    <w:rsid w:val="00FB5057"/>
    <w:rsid w:val="00FB7AA4"/>
    <w:rsid w:val="00FB7B30"/>
    <w:rsid w:val="00FC611B"/>
    <w:rsid w:val="00FD1C74"/>
    <w:rsid w:val="00FD32BE"/>
    <w:rsid w:val="00FD5B97"/>
    <w:rsid w:val="00FD7CFA"/>
    <w:rsid w:val="00FE2B37"/>
    <w:rsid w:val="00FE5D97"/>
    <w:rsid w:val="00FF1067"/>
    <w:rsid w:val="00FF1665"/>
    <w:rsid w:val="00FF2E1C"/>
    <w:rsid w:val="00FF3A5E"/>
    <w:rsid w:val="00FF77EB"/>
    <w:rsid w:val="00FF7E13"/>
    <w:rsid w:val="11430058"/>
    <w:rsid w:val="12DED0B9"/>
    <w:rsid w:val="2FC23CB4"/>
    <w:rsid w:val="322943E1"/>
    <w:rsid w:val="36A8885C"/>
    <w:rsid w:val="3E024A15"/>
    <w:rsid w:val="594B8B6B"/>
    <w:rsid w:val="5C958A31"/>
    <w:rsid w:val="7B193306"/>
    <w:rsid w:val="7E7341E9"/>
  </w:rsids>
  <w:docVars>
    <w:docVar w:name="__Grammarly_42___1" w:val="H4sIAAAAAAAEAKtWcslP9kxRslIyNDY2MTS1NDUxMzY3MzQ0MDBV0lEKTi0uzszPAykwrAUAtmfSGS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FD716CA"/>
  <w15:docId w15:val="{2F1E7FE1-7E5F-4061-9B68-D5C5EE19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C6BB2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ind w:left="-1260" w:right="-990"/>
      <w:outlineLvl w:val="0"/>
    </w:pPr>
    <w:rPr>
      <w:b/>
      <w:color w:val="000080"/>
      <w:sz w:val="16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color w:val="00008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752AD"/>
    <w:rPr>
      <w:color w:val="0000FF"/>
      <w:u w:val="single"/>
    </w:rPr>
  </w:style>
  <w:style w:type="paragraph" w:styleId="NormalWeb">
    <w:name w:val="Normal (Web)"/>
    <w:basedOn w:val="Normal"/>
    <w:rsid w:val="00F752A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semiHidden/>
    <w:rsid w:val="007971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83BBB"/>
    <w:pPr>
      <w:tabs>
        <w:tab w:val="center" w:pos="4320"/>
        <w:tab w:val="right" w:pos="8640"/>
      </w:tabs>
    </w:pPr>
    <w:rPr>
      <w:rFonts w:ascii="Times New Roman" w:hAnsi="Times New Roman"/>
      <w:color w:val="000000"/>
      <w:szCs w:val="24"/>
    </w:rPr>
  </w:style>
  <w:style w:type="paragraph" w:styleId="Footer">
    <w:name w:val="footer"/>
    <w:basedOn w:val="Normal"/>
    <w:link w:val="FooterChar"/>
    <w:uiPriority w:val="99"/>
    <w:rsid w:val="007D4211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link w:val="BodyTextIndent2Char"/>
    <w:unhideWhenUsed/>
    <w:rsid w:val="00852DFE"/>
    <w:pPr>
      <w:ind w:left="3600" w:hanging="3600"/>
    </w:pPr>
    <w:rPr>
      <w:rFonts w:ascii="Times New Roman" w:hAnsi="Times New Roman"/>
      <w:lang w:val="x-none" w:eastAsia="x-none"/>
    </w:rPr>
  </w:style>
  <w:style w:type="character" w:customStyle="1" w:styleId="BodyTextIndent2Char">
    <w:name w:val="Body Text Indent 2 Char"/>
    <w:link w:val="BodyTextIndent2"/>
    <w:rsid w:val="00852DFE"/>
    <w:rPr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852DFE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852DFE"/>
    <w:rPr>
      <w:rFonts w:ascii="Consolas" w:eastAsia="Calibri" w:hAnsi="Consolas"/>
      <w:sz w:val="21"/>
      <w:szCs w:val="21"/>
    </w:rPr>
  </w:style>
  <w:style w:type="paragraph" w:customStyle="1" w:styleId="xmsonormal">
    <w:name w:val="x_msonormal"/>
    <w:basedOn w:val="Normal"/>
    <w:rsid w:val="00FE5D97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1C4396"/>
    <w:pPr>
      <w:numPr>
        <w:numId w:val="4"/>
      </w:numPr>
      <w:autoSpaceDE w:val="0"/>
      <w:autoSpaceDN w:val="0"/>
      <w:adjustRightInd w:val="0"/>
      <w:contextualSpacing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rsid w:val="0077419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7419D"/>
    <w:rPr>
      <w:sz w:val="20"/>
    </w:rPr>
  </w:style>
  <w:style w:type="character" w:customStyle="1" w:styleId="CommentTextChar">
    <w:name w:val="Comment Text Char"/>
    <w:link w:val="CommentText"/>
    <w:rsid w:val="0077419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7419D"/>
    <w:rPr>
      <w:b/>
      <w:bCs/>
    </w:rPr>
  </w:style>
  <w:style w:type="character" w:customStyle="1" w:styleId="CommentSubjectChar">
    <w:name w:val="Comment Subject Char"/>
    <w:link w:val="CommentSubject"/>
    <w:rsid w:val="0077419D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BB7A63"/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7065DA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14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hrsa.gov/about/organization/bureaus/hab" TargetMode="External" /><Relationship Id="rId2" Type="http://schemas.openxmlformats.org/officeDocument/2006/relationships/hyperlink" Target="https://www.hrsa.gov/about/organization/bureaus/hsb" TargetMode="External" /><Relationship Id="rId3" Type="http://schemas.openxmlformats.org/officeDocument/2006/relationships/image" Target="media/image1.png" /><Relationship Id="rId4" Type="http://schemas.openxmlformats.org/officeDocument/2006/relationships/image" Target="media/image2.jpe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WINDOWS\Application%20Data\Microsoft\Templates\HRSA%20Letterhead-Color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489279D777F4181450AADBF2F0119" ma:contentTypeVersion="7" ma:contentTypeDescription="Create a new document." ma:contentTypeScope="" ma:versionID="a31e7987f3b07b27dc4b98945b445cca">
  <xsd:schema xmlns:xsd="http://www.w3.org/2001/XMLSchema" xmlns:xs="http://www.w3.org/2001/XMLSchema" xmlns:p="http://schemas.microsoft.com/office/2006/metadata/properties" xmlns:ns2="ed6222bc-b5d7-43be-b9a0-6e9231e1adb0" xmlns:ns3="98cdfe7c-02b2-420b-86b1-7c25cf74edde" targetNamespace="http://schemas.microsoft.com/office/2006/metadata/properties" ma:root="true" ma:fieldsID="6bd4be1863869533c9b68c913aaca6b1" ns2:_="" ns3:_="">
    <xsd:import namespace="ed6222bc-b5d7-43be-b9a0-6e9231e1adb0"/>
    <xsd:import namespace="98cdfe7c-02b2-420b-86b1-7c25cf74ed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222bc-b5d7-43be-b9a0-6e9231e1ad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dfe7c-02b2-420b-86b1-7c25cf74e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FCA17-5321-4A99-A4F8-AAA5496C0D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5008B-9745-4E9E-B580-130E7B036B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2DB78F-C61B-447D-A298-91679647C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222bc-b5d7-43be-b9a0-6e9231e1adb0"/>
    <ds:schemaRef ds:uri="98cdfe7c-02b2-420b-86b1-7c25cf74e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EF8D3C-E0AB-415D-9F74-5E017771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HRSA Letterhead-Color.dot</Template>
  <TotalTime>8</TotalTime>
  <Pages>1</Pages>
  <Words>1066</Words>
  <Characters>6077</Characters>
  <Application>Microsoft Office Word</Application>
  <DocSecurity>0</DocSecurity>
  <Lines>50</Lines>
  <Paragraphs>14</Paragraphs>
  <ScaleCrop>false</ScaleCrop>
  <Company>HRSA</Company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 R. Poole</dc:creator>
  <cp:lastModifiedBy>Uwadineke, Amond (HRSA)</cp:lastModifiedBy>
  <cp:revision>25</cp:revision>
  <cp:lastPrinted>2012-09-17T16:45:00Z</cp:lastPrinted>
  <dcterms:created xsi:type="dcterms:W3CDTF">2023-08-09T21:20:00Z</dcterms:created>
  <dcterms:modified xsi:type="dcterms:W3CDTF">2023-10-12T14:46:00Z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0x010100D6E489279D777F4181450AADBF2F0119</vt:lpwstr>
  </property>
</Properties>
</file>