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8E5F16" w:rsidP="006B0CF6" w14:paraId="00CF769B" w14:textId="6E73D786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87A9E">
        <w:rPr>
          <w:bCs/>
        </w:rPr>
        <w:t>0560-0236</w:t>
      </w:r>
      <w:r w:rsidR="007E3574">
        <w:rPr>
          <w:bCs/>
        </w:rPr>
        <w:t>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1F72BA09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="00787A9E">
        <w:rPr>
          <w:bCs/>
        </w:rPr>
        <w:t>Direct</w:t>
      </w:r>
      <w:r w:rsidRPr="00113CB4" w:rsidR="00113CB4">
        <w:rPr>
          <w:bCs/>
        </w:rPr>
        <w:t xml:space="preserve"> Loan </w:t>
      </w:r>
      <w:r w:rsidR="00787A9E">
        <w:rPr>
          <w:bCs/>
        </w:rPr>
        <w:t>Servicing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4F4ABD" w:rsidP="006B0CF6" w14:paraId="7CB17279" w14:textId="6D2023AB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F55768">
        <w:t xml:space="preserve"> </w:t>
      </w:r>
      <w:r w:rsidR="00670CEA">
        <w:rPr>
          <w:color w:val="000000"/>
        </w:rPr>
        <w:t>FSA</w:t>
      </w:r>
      <w:r w:rsidR="0080094F">
        <w:rPr>
          <w:color w:val="000000"/>
        </w:rPr>
        <w:t>-</w:t>
      </w:r>
      <w:r w:rsidR="00787A9E">
        <w:rPr>
          <w:color w:val="000000"/>
        </w:rPr>
        <w:t>2061</w:t>
      </w:r>
      <w:r w:rsidR="00670CEA">
        <w:rPr>
          <w:color w:val="000000"/>
        </w:rPr>
        <w:t xml:space="preserve">, </w:t>
      </w:r>
      <w:r w:rsidR="009C4388">
        <w:rPr>
          <w:bCs/>
        </w:rPr>
        <w:t>Application for Partial Release or Consent</w:t>
      </w:r>
      <w:r w:rsidR="00CB7CF0">
        <w:rPr>
          <w:bCs/>
        </w:rPr>
        <w:t xml:space="preserve">, </w:t>
      </w:r>
      <w:r w:rsidR="0028063B">
        <w:rPr>
          <w:bCs/>
        </w:rPr>
        <w:t>and</w:t>
      </w:r>
    </w:p>
    <w:p w:rsidR="004F4ABD" w:rsidP="004F4ABD" w14:paraId="0A527993" w14:textId="593072A4">
      <w:pPr>
        <w:ind w:left="5040" w:firstLine="720"/>
        <w:outlineLvl w:val="0"/>
        <w:rPr>
          <w:bCs/>
        </w:rPr>
      </w:pPr>
      <w:r>
        <w:rPr>
          <w:color w:val="000000"/>
        </w:rPr>
        <w:t xml:space="preserve">FSA-2062, </w:t>
      </w:r>
      <w:r>
        <w:rPr>
          <w:bCs/>
        </w:rPr>
        <w:t>A</w:t>
      </w:r>
      <w:r w:rsidR="00CB7CF0">
        <w:rPr>
          <w:bCs/>
        </w:rPr>
        <w:t xml:space="preserve">pplication for </w:t>
      </w:r>
      <w:r w:rsidR="005964FE">
        <w:rPr>
          <w:bCs/>
        </w:rPr>
        <w:t>Subordination</w:t>
      </w:r>
      <w:r w:rsidR="00CB7CF0">
        <w:rPr>
          <w:bCs/>
        </w:rPr>
        <w:t xml:space="preserve"> of </w:t>
      </w:r>
      <w:r w:rsidR="005964FE">
        <w:rPr>
          <w:bCs/>
        </w:rPr>
        <w:t>Security for</w:t>
      </w:r>
      <w:r w:rsidR="00CB7CF0">
        <w:rPr>
          <w:bCs/>
        </w:rPr>
        <w:t xml:space="preserve"> Commer</w:t>
      </w:r>
      <w:r w:rsidR="005964FE">
        <w:rPr>
          <w:bCs/>
        </w:rPr>
        <w:t>cial Credit</w:t>
      </w:r>
      <w:r w:rsidR="0028063B">
        <w:rPr>
          <w:bCs/>
        </w:rPr>
        <w:t>.</w:t>
      </w:r>
    </w:p>
    <w:p w:rsidR="006B0CF6" w:rsidRPr="003D4A0A" w:rsidP="006B0CF6" w14:paraId="6200078D" w14:textId="77777777">
      <w:pPr>
        <w:outlineLvl w:val="0"/>
        <w:rPr>
          <w:bCs/>
        </w:rPr>
      </w:pPr>
    </w:p>
    <w:p w:rsidR="004B29F8" w:rsidRPr="00F971F4" w:rsidP="0076436B" w14:paraId="7DAE82A1" w14:textId="3B3A12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4B29F8" w:rsidRPr="00F971F4" w:rsidP="0076436B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14:paraId="799528A1" w14:textId="3886E239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>changes to</w:t>
      </w:r>
      <w:r>
        <w:t xml:space="preserve"> </w:t>
      </w:r>
      <w:r w:rsidRPr="007F4FFC" w:rsidR="00FC5D2F">
        <w:rPr>
          <w:u w:val="single"/>
        </w:rPr>
        <w:t xml:space="preserve">Form </w:t>
      </w:r>
      <w:r w:rsidRPr="007F4FFC">
        <w:rPr>
          <w:u w:val="single"/>
        </w:rPr>
        <w:t>FSA-2</w:t>
      </w:r>
      <w:r w:rsidRPr="007F4FFC" w:rsidR="0080094F">
        <w:rPr>
          <w:u w:val="single"/>
        </w:rPr>
        <w:t>0</w:t>
      </w:r>
      <w:r w:rsidRPr="007F4FFC" w:rsidR="00787A9E">
        <w:rPr>
          <w:u w:val="single"/>
        </w:rPr>
        <w:t>61</w:t>
      </w:r>
      <w:r w:rsidR="00FC5D2F">
        <w:t xml:space="preserve"> are the following</w:t>
      </w:r>
      <w:r>
        <w:t>:</w:t>
      </w:r>
    </w:p>
    <w:p w:rsidR="00EE201E" w:rsidRPr="00F971F4" w:rsidP="00EE201E" w14:paraId="66B7FE7E" w14:textId="2CACF8AA">
      <w:bookmarkStart w:id="0" w:name="_Hlk40707324"/>
    </w:p>
    <w:p w:rsidR="00EE201E" w:rsidP="00EE201E" w14:paraId="02CC50B4" w14:textId="010539C1">
      <w:bookmarkStart w:id="1" w:name="_Hlk42582741"/>
      <w:r>
        <w:t xml:space="preserve">Part </w:t>
      </w:r>
      <w:r w:rsidR="00787A9E">
        <w:t>A</w:t>
      </w:r>
      <w:r>
        <w:t xml:space="preserve">, </w:t>
      </w:r>
      <w:r w:rsidR="004F4E71">
        <w:t xml:space="preserve">Item </w:t>
      </w:r>
      <w:r w:rsidR="00787A9E">
        <w:t>11</w:t>
      </w:r>
      <w:r w:rsidR="004F4E71">
        <w:t xml:space="preserve"> is revised to </w:t>
      </w:r>
      <w:r>
        <w:t>add the mandatory ECOA (Equal Credit Opportunity Act) disclosure informing the applicant of their right to receive a copy of an FSA-provided real estate appraisal or valuation</w:t>
      </w:r>
      <w:r w:rsidR="004812A8">
        <w:t>.</w:t>
      </w:r>
    </w:p>
    <w:p w:rsidR="004812A8" w:rsidP="00EE201E" w14:paraId="2E797A7E" w14:textId="77777777"/>
    <w:bookmarkEnd w:id="0"/>
    <w:bookmarkEnd w:id="1"/>
    <w:p w:rsidR="00FC5D2F" w:rsidP="006B0CF6" w14:paraId="6BDF007D" w14:textId="2A78A8BC">
      <w:r w:rsidRPr="00FC5D2F">
        <w:t xml:space="preserve">These changes are necessary to </w:t>
      </w:r>
      <w:r w:rsidR="0080094F">
        <w:t>meet the requirements of ECOA as put forth in CFR and governed by the CFPB (Consumer Financial Protection Board)</w:t>
      </w:r>
      <w:r w:rsidRPr="00FC5D2F">
        <w:t>.</w:t>
      </w:r>
    </w:p>
    <w:p w:rsidR="00FC5D2F" w:rsidP="006B0CF6" w14:paraId="7F3F7678" w14:textId="77777777"/>
    <w:p w:rsidR="006B0CF6" w:rsidRPr="00F971F4" w:rsidP="006B0CF6" w14:paraId="10289858" w14:textId="7BC7C350">
      <w:r>
        <w:t>There are n</w:t>
      </w:r>
      <w:r w:rsidRPr="00F971F4">
        <w:t>o change</w:t>
      </w:r>
      <w:r w:rsidRPr="00F971F4" w:rsidR="00BA369B">
        <w:t>s</w:t>
      </w:r>
      <w:r w:rsidRPr="00F971F4">
        <w:t xml:space="preserve"> to the burden hour</w:t>
      </w:r>
      <w:r w:rsidRPr="00F971F4" w:rsidR="0065118F">
        <w:t>s</w:t>
      </w:r>
      <w:r w:rsidRPr="00F971F4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>
        <w:t>form</w:t>
      </w:r>
      <w:r w:rsidR="00566786">
        <w:t xml:space="preserve"> because th</w:t>
      </w:r>
      <w:r w:rsidR="0080094F">
        <w:t xml:space="preserve">is addition is minimal and </w:t>
      </w:r>
      <w:r w:rsidR="00566786">
        <w:t>do</w:t>
      </w:r>
      <w:r w:rsidR="0080094F">
        <w:t>es</w:t>
      </w:r>
      <w:r w:rsidR="00566786">
        <w:t xml:space="preserve"> not impact the time to review </w:t>
      </w:r>
      <w:r w:rsidR="0080094F">
        <w:t>and/or</w:t>
      </w:r>
      <w:r w:rsidR="00566786">
        <w:t xml:space="preserve"> complete the form</w:t>
      </w:r>
      <w:r w:rsidRPr="00F971F4">
        <w:t xml:space="preserve">. </w:t>
      </w:r>
    </w:p>
    <w:p w:rsidR="006B0CF6" w:rsidP="006B0CF6" w14:paraId="00692EC8" w14:textId="77777777"/>
    <w:p w:rsidR="00F3549D" w:rsidP="006B0CF6" w14:paraId="66B4D4BB" w14:textId="77777777"/>
    <w:p w:rsidR="00F3549D" w:rsidP="00F3549D" w14:paraId="0407EE5A" w14:textId="77777777">
      <w:pPr>
        <w:rPr>
          <w:sz w:val="22"/>
          <w:szCs w:val="22"/>
        </w:rPr>
      </w:pPr>
      <w:r w:rsidRPr="00F971F4">
        <w:t>The specific changes to</w:t>
      </w:r>
      <w:r>
        <w:t xml:space="preserve"> </w:t>
      </w:r>
      <w:r w:rsidRPr="007F4FFC">
        <w:rPr>
          <w:u w:val="single"/>
        </w:rPr>
        <w:t>Form FSA-2062</w:t>
      </w:r>
      <w:r>
        <w:t xml:space="preserve"> are the following:</w:t>
      </w:r>
    </w:p>
    <w:p w:rsidR="00F3549D" w:rsidRPr="00F971F4" w:rsidP="00F3549D" w14:paraId="3F4F9F5A" w14:textId="77777777"/>
    <w:p w:rsidR="00F3549D" w:rsidP="00F3549D" w14:paraId="6CA1236C" w14:textId="77777777">
      <w:r>
        <w:t>Part B, Item 12(c) is revised to add the mandatory ECOA (Equal Credit Opportunity Act) disclosure informing the applicant of their right to receive a copy of an FSA-provided real estate appraisal or valuation.</w:t>
      </w:r>
    </w:p>
    <w:p w:rsidR="00F3549D" w:rsidP="00F3549D" w14:paraId="7CD8DD5E" w14:textId="77777777"/>
    <w:p w:rsidR="00F3549D" w:rsidP="00F3549D" w14:paraId="26B15829" w14:textId="77777777">
      <w:r w:rsidRPr="00FC5D2F">
        <w:t xml:space="preserve">These changes are necessary to </w:t>
      </w:r>
      <w:r>
        <w:t>meet the requirements of ECOA as put forth in CFR and governed by the CFPB (Consumer Financial Protection Board)</w:t>
      </w:r>
      <w:r w:rsidRPr="00FC5D2F">
        <w:t>.</w:t>
      </w:r>
    </w:p>
    <w:p w:rsidR="00F3549D" w:rsidP="00F3549D" w14:paraId="7C8FDDDB" w14:textId="77777777"/>
    <w:p w:rsidR="00F3549D" w:rsidRPr="00F971F4" w:rsidP="00F3549D" w14:paraId="363F06E8" w14:textId="77777777">
      <w:r>
        <w:t>There are n</w:t>
      </w:r>
      <w:r w:rsidRPr="00F971F4">
        <w:t>o changes to the burden hours for the form</w:t>
      </w:r>
      <w:r>
        <w:t xml:space="preserve"> because this addition is minimal and does not impact the time to review and/or complete the form</w:t>
      </w:r>
      <w:r w:rsidRPr="00F971F4">
        <w:t xml:space="preserve">. </w:t>
      </w:r>
    </w:p>
    <w:p w:rsidR="00F3549D" w:rsidP="006B0CF6" w14:paraId="5E33CB3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89711">
    <w:abstractNumId w:val="5"/>
  </w:num>
  <w:num w:numId="2" w16cid:durableId="1442912928">
    <w:abstractNumId w:val="6"/>
  </w:num>
  <w:num w:numId="3" w16cid:durableId="848255928">
    <w:abstractNumId w:val="3"/>
  </w:num>
  <w:num w:numId="4" w16cid:durableId="1868563052">
    <w:abstractNumId w:val="4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60162"/>
    <w:rsid w:val="00097D6C"/>
    <w:rsid w:val="000C2799"/>
    <w:rsid w:val="000F65F6"/>
    <w:rsid w:val="00104955"/>
    <w:rsid w:val="00112D3A"/>
    <w:rsid w:val="00113CB4"/>
    <w:rsid w:val="00114F98"/>
    <w:rsid w:val="00120AFA"/>
    <w:rsid w:val="00147619"/>
    <w:rsid w:val="001B6267"/>
    <w:rsid w:val="001B6BF1"/>
    <w:rsid w:val="001C493A"/>
    <w:rsid w:val="001F7B78"/>
    <w:rsid w:val="00215A35"/>
    <w:rsid w:val="0028063B"/>
    <w:rsid w:val="00291D84"/>
    <w:rsid w:val="002A64FB"/>
    <w:rsid w:val="002C7476"/>
    <w:rsid w:val="002D1125"/>
    <w:rsid w:val="003519C6"/>
    <w:rsid w:val="0039255D"/>
    <w:rsid w:val="003D4A0A"/>
    <w:rsid w:val="00411BDF"/>
    <w:rsid w:val="00416585"/>
    <w:rsid w:val="0043495A"/>
    <w:rsid w:val="004812A8"/>
    <w:rsid w:val="004B29F8"/>
    <w:rsid w:val="004D3995"/>
    <w:rsid w:val="004F4ABD"/>
    <w:rsid w:val="004F4E71"/>
    <w:rsid w:val="00501EF9"/>
    <w:rsid w:val="00504AA0"/>
    <w:rsid w:val="00547D9C"/>
    <w:rsid w:val="00552DEE"/>
    <w:rsid w:val="005661E6"/>
    <w:rsid w:val="00566786"/>
    <w:rsid w:val="00585FC7"/>
    <w:rsid w:val="00591917"/>
    <w:rsid w:val="005964FE"/>
    <w:rsid w:val="005C1D0C"/>
    <w:rsid w:val="005D7915"/>
    <w:rsid w:val="005E2E9F"/>
    <w:rsid w:val="0062021B"/>
    <w:rsid w:val="00630F2E"/>
    <w:rsid w:val="0065118F"/>
    <w:rsid w:val="00670CEA"/>
    <w:rsid w:val="0069733B"/>
    <w:rsid w:val="006A61C2"/>
    <w:rsid w:val="006B0CF6"/>
    <w:rsid w:val="006C09DA"/>
    <w:rsid w:val="006D3DAB"/>
    <w:rsid w:val="007339C1"/>
    <w:rsid w:val="0076436B"/>
    <w:rsid w:val="00787A9E"/>
    <w:rsid w:val="007E3574"/>
    <w:rsid w:val="007F4FFC"/>
    <w:rsid w:val="0080094F"/>
    <w:rsid w:val="00830102"/>
    <w:rsid w:val="0085356F"/>
    <w:rsid w:val="008706BA"/>
    <w:rsid w:val="008A031A"/>
    <w:rsid w:val="008E22D5"/>
    <w:rsid w:val="008E5F16"/>
    <w:rsid w:val="009C4388"/>
    <w:rsid w:val="00A54141"/>
    <w:rsid w:val="00A61677"/>
    <w:rsid w:val="00AA207B"/>
    <w:rsid w:val="00AB68E8"/>
    <w:rsid w:val="00AE722D"/>
    <w:rsid w:val="00B60FAA"/>
    <w:rsid w:val="00B67083"/>
    <w:rsid w:val="00BA369B"/>
    <w:rsid w:val="00C349A8"/>
    <w:rsid w:val="00C50031"/>
    <w:rsid w:val="00C64B53"/>
    <w:rsid w:val="00C72634"/>
    <w:rsid w:val="00C86551"/>
    <w:rsid w:val="00CB7CF0"/>
    <w:rsid w:val="00CC702F"/>
    <w:rsid w:val="00CF0BE1"/>
    <w:rsid w:val="00D27532"/>
    <w:rsid w:val="00D46601"/>
    <w:rsid w:val="00D60338"/>
    <w:rsid w:val="00D63779"/>
    <w:rsid w:val="00D65A29"/>
    <w:rsid w:val="00D840B2"/>
    <w:rsid w:val="00D932CF"/>
    <w:rsid w:val="00DB0006"/>
    <w:rsid w:val="00DD51E8"/>
    <w:rsid w:val="00E44553"/>
    <w:rsid w:val="00EE201E"/>
    <w:rsid w:val="00F3549D"/>
    <w:rsid w:val="00F55768"/>
    <w:rsid w:val="00F63A92"/>
    <w:rsid w:val="00F971F4"/>
    <w:rsid w:val="00FC5D2F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2024-01-30T14:59:00Z</dcterms:created>
  <dcterms:modified xsi:type="dcterms:W3CDTF">2024-01-30T14:59:00Z</dcterms:modified>
</cp:coreProperties>
</file>