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77B8" w14:paraId="5DDB48AD" w14:textId="58699F7C">
      <w:pPr>
        <w:suppressAutoHyphens/>
        <w:jc w:val="both"/>
        <w:rPr>
          <w:rFonts w:ascii="Times New Roman" w:hAnsi="Times New Roman"/>
          <w:spacing w:val="-3"/>
          <w:sz w:val="24"/>
        </w:rPr>
      </w:pPr>
    </w:p>
    <w:p w:rsidR="00F56FCA" w14:paraId="67183B53" w14:textId="77777777">
      <w:pPr>
        <w:suppressAutoHyphens/>
        <w:jc w:val="both"/>
        <w:rPr>
          <w:rFonts w:ascii="Times New Roman" w:hAnsi="Times New Roman"/>
          <w:spacing w:val="-3"/>
          <w:sz w:val="24"/>
        </w:rPr>
      </w:pPr>
    </w:p>
    <w:p w:rsidR="001B50AA" w14:paraId="407FF07C" w14:textId="77777777">
      <w:pPr>
        <w:suppressAutoHyphens/>
        <w:jc w:val="both"/>
        <w:rPr>
          <w:rFonts w:ascii="Times New Roman" w:hAnsi="Times New Roman"/>
          <w:spacing w:val="-3"/>
          <w:sz w:val="24"/>
        </w:rPr>
      </w:pPr>
      <w:r>
        <w:rPr>
          <w:rFonts w:ascii="Times New Roman" w:hAnsi="Times New Roman"/>
          <w:spacing w:val="-3"/>
          <w:sz w:val="24"/>
        </w:rPr>
        <w:t xml:space="preserve">                                                         </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rsidR="001B50AA" w:rsidRPr="00073AB7" w14:paraId="0739A482" w14:textId="77777777">
      <w:pPr>
        <w:pStyle w:val="Heading1"/>
        <w:rPr>
          <w:b/>
        </w:rPr>
      </w:pPr>
      <w:r w:rsidRPr="00073AB7">
        <w:rPr>
          <w:b/>
        </w:rPr>
        <w:t>SUPPORTING STATEMENT</w:t>
      </w:r>
    </w:p>
    <w:p w:rsidR="001B50AA" w14:paraId="4968D270" w14:textId="77777777">
      <w:pPr>
        <w:suppressAutoHyphens/>
        <w:jc w:val="both"/>
        <w:rPr>
          <w:rFonts w:ascii="Times New Roman" w:hAnsi="Times New Roman"/>
          <w:spacing w:val="-3"/>
          <w:sz w:val="24"/>
        </w:rPr>
      </w:pPr>
    </w:p>
    <w:p w:rsidR="001B50AA" w14:paraId="555DE9E7" w14:textId="77777777">
      <w:pPr>
        <w:numPr>
          <w:ilvl w:val="0"/>
          <w:numId w:val="1"/>
        </w:numPr>
        <w:suppressAutoHyphens/>
        <w:jc w:val="both"/>
        <w:rPr>
          <w:rFonts w:ascii="Times New Roman" w:hAnsi="Times New Roman"/>
          <w:b/>
          <w:spacing w:val="-3"/>
          <w:sz w:val="24"/>
        </w:rPr>
      </w:pPr>
      <w:r>
        <w:rPr>
          <w:rFonts w:ascii="Times New Roman" w:hAnsi="Times New Roman"/>
          <w:b/>
          <w:spacing w:val="-3"/>
          <w:sz w:val="24"/>
        </w:rPr>
        <w:t>Justification:</w:t>
      </w:r>
    </w:p>
    <w:p w:rsidR="001B50AA" w14:paraId="0EE32D3F" w14:textId="77777777">
      <w:pPr>
        <w:suppressAutoHyphens/>
        <w:jc w:val="both"/>
        <w:rPr>
          <w:rFonts w:ascii="Times New Roman" w:hAnsi="Times New Roman"/>
          <w:spacing w:val="-3"/>
          <w:sz w:val="24"/>
        </w:rPr>
      </w:pPr>
    </w:p>
    <w:p w:rsidR="00F56FCA" w:rsidP="002B33FB" w14:paraId="12AD6D55" w14:textId="0D475A14">
      <w:pPr>
        <w:pStyle w:val="BodyText"/>
        <w:jc w:val="left"/>
      </w:pPr>
      <w:r>
        <w:t>1.</w:t>
      </w:r>
      <w:r w:rsidR="00B96E6D">
        <w:t xml:space="preserve">  </w:t>
      </w:r>
      <w:r>
        <w:t>The following information collection requirements covered under this collection are as follows:</w:t>
      </w:r>
    </w:p>
    <w:p w:rsidR="00F56FCA" w:rsidP="002B33FB" w14:paraId="40315E84" w14:textId="77777777">
      <w:pPr>
        <w:pStyle w:val="BodyText"/>
        <w:jc w:val="left"/>
      </w:pPr>
    </w:p>
    <w:p w:rsidR="00B96E6D" w:rsidP="002B33FB" w14:paraId="3C4B73B2" w14:textId="22480696">
      <w:pPr>
        <w:pStyle w:val="BodyText"/>
        <w:jc w:val="left"/>
      </w:pPr>
      <w:r w:rsidRPr="00744914">
        <w:rPr>
          <w:b/>
        </w:rPr>
        <w:t>47 CFR Section 73.88 (AM)</w:t>
      </w:r>
      <w:r>
        <w:t xml:space="preserve"> states that the licensee of each broadcast station is required to satisfy all reasonable complaints of blanketing interferenc</w:t>
      </w:r>
      <w:r w:rsidR="000A1E6C">
        <w:t xml:space="preserve">e within the 1 V/m </w:t>
      </w:r>
      <w:r>
        <w:t>contour.</w:t>
      </w:r>
      <w:r w:rsidR="007A5287">
        <w:t xml:space="preserve">  The licensee is financially responsible for resolving complaints of interference. </w:t>
      </w:r>
    </w:p>
    <w:p w:rsidR="00B96E6D" w:rsidP="002B33FB" w14:paraId="35A25B24" w14:textId="77777777">
      <w:pPr>
        <w:pStyle w:val="BodyText"/>
        <w:jc w:val="left"/>
      </w:pPr>
    </w:p>
    <w:p w:rsidR="00E42F4C" w:rsidP="002B33FB" w14:paraId="308F4800" w14:textId="77777777">
      <w:pPr>
        <w:pStyle w:val="BodyText"/>
        <w:jc w:val="left"/>
      </w:pPr>
      <w:r w:rsidRPr="00321C0B">
        <w:rPr>
          <w:b/>
        </w:rPr>
        <w:t>47 CFR Section 73.318</w:t>
      </w:r>
      <w:r w:rsidRPr="00321C0B" w:rsidR="00D541A0">
        <w:rPr>
          <w:b/>
        </w:rPr>
        <w:t>(b)</w:t>
      </w:r>
      <w:r w:rsidRPr="00321C0B">
        <w:rPr>
          <w:b/>
        </w:rPr>
        <w:t xml:space="preserve">(FM) </w:t>
      </w:r>
      <w:r>
        <w:t xml:space="preserve">states that </w:t>
      </w:r>
      <w:r w:rsidR="004725D0">
        <w:t xml:space="preserve">after January 1, 1985, </w:t>
      </w:r>
      <w:r>
        <w:t>permit</w:t>
      </w:r>
      <w:r w:rsidR="004A1125">
        <w:t>t</w:t>
      </w:r>
      <w:r>
        <w:t>ees or licensees who either (1) commence program tests, (2) replace the antennas, or (3) request facilities modifications and are issued a new construction permit must satisfy all complaints of blanketing interference which are received by the station during a one year period.</w:t>
      </w:r>
      <w:r w:rsidR="004725D0">
        <w:t xml:space="preserve">  Resolution of complaints shall be at no cost to the complainant.  </w:t>
      </w:r>
      <w:r w:rsidR="00D541A0">
        <w:t>These requirements specifically do not include interference complaints resulting from malfunctioning or mistuned receivers, improperly installed antenna systems, or the use of high gain antennas or antenna booster amplifiers.  Mobile receivers and non-RF devices such as tape recorders or hi-fi amplifiers (phonographs) are also excluded.</w:t>
      </w:r>
    </w:p>
    <w:p w:rsidR="00E42F4C" w:rsidP="002B33FB" w14:paraId="03C9EC44" w14:textId="77777777">
      <w:pPr>
        <w:pStyle w:val="BodyText"/>
        <w:jc w:val="left"/>
      </w:pPr>
    </w:p>
    <w:p w:rsidR="00B96E6D" w:rsidP="002B33FB" w14:paraId="74798C05" w14:textId="6D6E8CAB">
      <w:pPr>
        <w:pStyle w:val="BodyText"/>
        <w:jc w:val="left"/>
      </w:pPr>
      <w:r w:rsidRPr="00321C0B">
        <w:rPr>
          <w:b/>
        </w:rPr>
        <w:t>47 CFR Section 73.3</w:t>
      </w:r>
      <w:r w:rsidRPr="00321C0B" w:rsidR="00D541A0">
        <w:rPr>
          <w:b/>
        </w:rPr>
        <w:t>18</w:t>
      </w:r>
      <w:r w:rsidRPr="00321C0B">
        <w:rPr>
          <w:b/>
        </w:rPr>
        <w:t>(c)</w:t>
      </w:r>
      <w:r w:rsidRPr="00321C0B" w:rsidR="00D541A0">
        <w:rPr>
          <w:b/>
        </w:rPr>
        <w:t>(FM)</w:t>
      </w:r>
      <w:r>
        <w:t xml:space="preserve"> states that a permit</w:t>
      </w:r>
      <w:r w:rsidR="009C6D5D">
        <w:t>t</w:t>
      </w:r>
      <w:r>
        <w:t xml:space="preserve">ee collocating with one or more existing stations and beginning program tests on or after January 1, 1985, must assume full financial responsibility </w:t>
      </w:r>
      <w:r w:rsidR="004725D0">
        <w:t>for remedying new complaints of blanketing interference for a period of one year.  Two or more permit</w:t>
      </w:r>
      <w:r w:rsidR="004A1125">
        <w:t>t</w:t>
      </w:r>
      <w:r w:rsidR="004725D0">
        <w:t>ees that concurrently collocate on or after January 1, 1985, shall assume shared responsibility for remedying blanketing complaints within the blanketing area unless an offending station can be readily determined and then that station shall assume full financial responsibility.</w:t>
      </w:r>
      <w:r w:rsidR="001B50AA">
        <w:t xml:space="preserve">  </w:t>
      </w:r>
    </w:p>
    <w:p w:rsidR="00D541A0" w:rsidP="002B33FB" w14:paraId="75FD992B" w14:textId="77777777">
      <w:pPr>
        <w:pStyle w:val="BodyText"/>
        <w:jc w:val="left"/>
      </w:pPr>
    </w:p>
    <w:p w:rsidR="00D541A0" w:rsidP="002B33FB" w14:paraId="1CEA027B" w14:textId="77777777">
      <w:pPr>
        <w:pStyle w:val="BodyText"/>
        <w:jc w:val="left"/>
      </w:pPr>
      <w:r w:rsidRPr="00321C0B">
        <w:rPr>
          <w:b/>
        </w:rPr>
        <w:t>47 CFR Section 73.685(d)(TV)</w:t>
      </w:r>
      <w:r w:rsidRPr="00321C0B" w:rsidR="00443550">
        <w:rPr>
          <w:b/>
        </w:rPr>
        <w:t xml:space="preserve"> </w:t>
      </w:r>
      <w:r w:rsidR="00443550">
        <w:t>states that present information is not sufficiently complete to establish “blanket areas” of television broadcast stations.  A “blanket area” is that area adjacent to a transmitter in which the reception or other stations is subject to interference due to the strong signal from this station.  The authorization of station construction in areas where blanketing is found to be excessive will be on the basis that the applicant will assume full responsibility for the adjustment of reasonable complaints arising from excessively strong signals of the applicant’s station or take other corrective action.</w:t>
      </w:r>
    </w:p>
    <w:p w:rsidR="00B96E6D" w:rsidP="002B33FB" w14:paraId="586DE5E6" w14:textId="77777777">
      <w:pPr>
        <w:pStyle w:val="BodyText"/>
        <w:jc w:val="left"/>
      </w:pPr>
    </w:p>
    <w:p w:rsidR="00744914" w:rsidP="002B33FB" w14:paraId="0B1991C2" w14:textId="77777777">
      <w:pPr>
        <w:suppressAutoHyphens/>
        <w:rPr>
          <w:rFonts w:ascii="Times New Roman" w:hAnsi="Times New Roman"/>
          <w:spacing w:val="-3"/>
          <w:sz w:val="24"/>
        </w:rPr>
      </w:pPr>
      <w:r>
        <w:rPr>
          <w:rFonts w:ascii="Times New Roman" w:hAnsi="Times New Roman"/>
          <w:spacing w:val="-3"/>
          <w:sz w:val="24"/>
        </w:rPr>
        <w:t>The Commission is seeking an extension of this information collection in order to receive the full three year OMB clearance/approval.</w:t>
      </w:r>
    </w:p>
    <w:p w:rsidR="00744914" w:rsidP="002B33FB" w14:paraId="6EF973D9" w14:textId="77777777">
      <w:pPr>
        <w:suppressAutoHyphens/>
        <w:rPr>
          <w:rFonts w:ascii="Times New Roman" w:hAnsi="Times New Roman"/>
          <w:spacing w:val="-3"/>
          <w:sz w:val="24"/>
        </w:rPr>
      </w:pPr>
    </w:p>
    <w:p w:rsidR="00443550" w:rsidP="002B33FB" w14:paraId="72DE4AC2" w14:textId="77777777">
      <w:pPr>
        <w:suppressAutoHyphens/>
        <w:rPr>
          <w:rFonts w:ascii="Times New Roman" w:hAnsi="Times New Roman"/>
          <w:spacing w:val="-3"/>
          <w:sz w:val="24"/>
        </w:rPr>
      </w:pPr>
      <w:r>
        <w:rPr>
          <w:rFonts w:ascii="Times New Roman" w:hAnsi="Times New Roman"/>
          <w:spacing w:val="-3"/>
          <w:sz w:val="24"/>
        </w:rPr>
        <w:t>T</w:t>
      </w:r>
      <w:r w:rsidRPr="00443550">
        <w:rPr>
          <w:rFonts w:ascii="Times New Roman" w:hAnsi="Times New Roman"/>
          <w:spacing w:val="-3"/>
          <w:sz w:val="24"/>
        </w:rPr>
        <w:t>his information collection does not affect individuals or households; thus, there are no impacts under the Privacy Act.</w:t>
      </w:r>
    </w:p>
    <w:p w:rsidR="00443550" w:rsidP="002B33FB" w14:paraId="54E6E94A" w14:textId="77777777">
      <w:pPr>
        <w:suppressAutoHyphens/>
        <w:rPr>
          <w:rFonts w:ascii="Times New Roman" w:hAnsi="Times New Roman"/>
          <w:spacing w:val="-3"/>
          <w:sz w:val="24"/>
        </w:rPr>
      </w:pPr>
    </w:p>
    <w:p w:rsidR="001B50AA" w:rsidP="002B33FB" w14:paraId="39909C9E" w14:textId="77777777">
      <w:pPr>
        <w:suppressAutoHyphens/>
        <w:rPr>
          <w:rFonts w:ascii="Times New Roman" w:hAnsi="Times New Roman"/>
          <w:spacing w:val="-3"/>
          <w:sz w:val="24"/>
        </w:rPr>
      </w:pPr>
      <w:r>
        <w:rPr>
          <w:rFonts w:ascii="Times New Roman" w:hAnsi="Times New Roman"/>
          <w:spacing w:val="-3"/>
          <w:sz w:val="24"/>
        </w:rPr>
        <w:t>Statutory authority for this collection of information is contained in Section 154(</w:t>
      </w:r>
      <w:r>
        <w:rPr>
          <w:rFonts w:ascii="Times New Roman" w:hAnsi="Times New Roman"/>
          <w:spacing w:val="-3"/>
          <w:sz w:val="24"/>
        </w:rPr>
        <w:t>i</w:t>
      </w:r>
      <w:r>
        <w:rPr>
          <w:rFonts w:ascii="Times New Roman" w:hAnsi="Times New Roman"/>
          <w:spacing w:val="-3"/>
          <w:sz w:val="24"/>
        </w:rPr>
        <w:t>) of the Communications Act of 1934, as amended.</w:t>
      </w:r>
    </w:p>
    <w:p w:rsidR="00443550" w:rsidP="002B33FB" w14:paraId="7BD51FFA" w14:textId="77777777">
      <w:pPr>
        <w:suppressAutoHyphens/>
        <w:rPr>
          <w:rFonts w:ascii="Times New Roman" w:hAnsi="Times New Roman"/>
          <w:spacing w:val="-3"/>
          <w:sz w:val="24"/>
        </w:rPr>
      </w:pPr>
    </w:p>
    <w:p w:rsidR="001B50AA" w:rsidP="002B33FB" w14:paraId="3A38BE12"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2.  The information provided to complainants will be used to facilitate the resolution of complaints of blanketing interference.  </w:t>
      </w:r>
    </w:p>
    <w:p w:rsidR="001B50AA" w:rsidP="002B33FB" w14:paraId="2DE082F2" w14:textId="77777777">
      <w:pPr>
        <w:tabs>
          <w:tab w:val="left" w:pos="-720"/>
        </w:tabs>
        <w:suppressAutoHyphens/>
        <w:rPr>
          <w:rFonts w:ascii="Times New Roman" w:hAnsi="Times New Roman"/>
          <w:spacing w:val="-3"/>
          <w:sz w:val="24"/>
        </w:rPr>
      </w:pPr>
    </w:p>
    <w:p w:rsidR="0070602B" w:rsidP="002B33FB" w14:paraId="7F53FF4B" w14:textId="77777777">
      <w:pPr>
        <w:suppressAutoHyphens/>
        <w:rPr>
          <w:rFonts w:ascii="Times New Roman" w:hAnsi="Times New Roman"/>
          <w:spacing w:val="-3"/>
          <w:sz w:val="24"/>
        </w:rPr>
      </w:pPr>
    </w:p>
    <w:p w:rsidR="0070602B" w:rsidP="002B33FB" w14:paraId="49758159" w14:textId="77777777">
      <w:pPr>
        <w:suppressAutoHyphens/>
        <w:rPr>
          <w:rFonts w:ascii="Times New Roman" w:hAnsi="Times New Roman"/>
          <w:spacing w:val="-3"/>
          <w:sz w:val="24"/>
        </w:rPr>
      </w:pPr>
    </w:p>
    <w:p w:rsidR="001B50AA" w:rsidP="002B33FB" w14:paraId="190C3F8E" w14:textId="5475E240">
      <w:pPr>
        <w:suppressAutoHyphens/>
        <w:rPr>
          <w:rFonts w:ascii="Times New Roman" w:hAnsi="Times New Roman"/>
          <w:spacing w:val="-3"/>
          <w:sz w:val="24"/>
        </w:rPr>
      </w:pPr>
      <w:r>
        <w:rPr>
          <w:rFonts w:ascii="Times New Roman" w:hAnsi="Times New Roman"/>
          <w:spacing w:val="-3"/>
          <w:sz w:val="24"/>
        </w:rPr>
        <w:t xml:space="preserve">3.   </w:t>
      </w:r>
      <w:r w:rsidRPr="00670322" w:rsidR="00670322">
        <w:rPr>
          <w:rFonts w:ascii="Times New Roman" w:hAnsi="Times New Roman"/>
          <w:spacing w:val="-3"/>
          <w:sz w:val="24"/>
          <w:szCs w:val="24"/>
        </w:rPr>
        <w:t>We do not believe the use of information technology is feasible in this situation.</w:t>
      </w:r>
    </w:p>
    <w:p w:rsidR="001B50AA" w:rsidP="002B33FB" w14:paraId="05EEE290" w14:textId="77777777">
      <w:pPr>
        <w:tabs>
          <w:tab w:val="left" w:pos="-720"/>
        </w:tabs>
        <w:suppressAutoHyphens/>
        <w:rPr>
          <w:rFonts w:ascii="Times New Roman" w:hAnsi="Times New Roman"/>
          <w:spacing w:val="-3"/>
          <w:sz w:val="24"/>
        </w:rPr>
      </w:pPr>
    </w:p>
    <w:p w:rsidR="001B50AA" w:rsidP="002B33FB" w14:paraId="387655BA" w14:textId="77777777">
      <w:pPr>
        <w:tabs>
          <w:tab w:val="left" w:pos="-720"/>
        </w:tabs>
        <w:suppressAutoHyphens/>
        <w:rPr>
          <w:rFonts w:ascii="Times New Roman" w:hAnsi="Times New Roman"/>
          <w:spacing w:val="-3"/>
          <w:sz w:val="24"/>
        </w:rPr>
      </w:pPr>
      <w:r>
        <w:rPr>
          <w:rFonts w:ascii="Times New Roman" w:hAnsi="Times New Roman"/>
          <w:spacing w:val="-3"/>
          <w:sz w:val="24"/>
        </w:rPr>
        <w:t>4.  No other agency imposes a similar information collection on the respondents.  There is no similar data available.</w:t>
      </w:r>
    </w:p>
    <w:p w:rsidR="001B50AA" w:rsidP="002B33FB" w14:paraId="2EC388E1" w14:textId="77777777">
      <w:pPr>
        <w:tabs>
          <w:tab w:val="left" w:pos="-720"/>
        </w:tabs>
        <w:suppressAutoHyphens/>
        <w:rPr>
          <w:rFonts w:ascii="Times New Roman" w:hAnsi="Times New Roman"/>
          <w:spacing w:val="-3"/>
          <w:sz w:val="24"/>
        </w:rPr>
      </w:pPr>
    </w:p>
    <w:p w:rsidR="001B50AA" w:rsidP="002B33FB" w14:paraId="1E66DE15"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5.  </w:t>
      </w:r>
      <w:r w:rsidR="00217E2F">
        <w:rPr>
          <w:rFonts w:ascii="Times New Roman" w:hAnsi="Times New Roman"/>
          <w:spacing w:val="-3"/>
          <w:sz w:val="24"/>
        </w:rPr>
        <w:t xml:space="preserve">This information collection will not have a significant economic impact on a substantial number of small entities/businesses. </w:t>
      </w:r>
      <w:r>
        <w:rPr>
          <w:rFonts w:ascii="Times New Roman" w:hAnsi="Times New Roman"/>
          <w:spacing w:val="-3"/>
          <w:sz w:val="24"/>
        </w:rPr>
        <w:t xml:space="preserve">  </w:t>
      </w:r>
    </w:p>
    <w:p w:rsidR="001B50AA" w:rsidP="002B33FB" w14:paraId="6B6283E6" w14:textId="77777777">
      <w:pPr>
        <w:tabs>
          <w:tab w:val="left" w:pos="-720"/>
        </w:tabs>
        <w:suppressAutoHyphens/>
        <w:rPr>
          <w:rFonts w:ascii="Times New Roman" w:hAnsi="Times New Roman"/>
          <w:spacing w:val="-3"/>
          <w:sz w:val="24"/>
        </w:rPr>
      </w:pPr>
    </w:p>
    <w:p w:rsidR="001B50AA" w:rsidP="002B33FB" w14:paraId="3D6AF834"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6.  The frequency for this disclosure of information is determined by respondents, as necessary.  If this information were not disclosed, complainants would continue to receive interference from licensed broadcast stations.  </w:t>
      </w:r>
    </w:p>
    <w:p w:rsidR="001B50AA" w:rsidP="002B33FB" w14:paraId="4BC0C13A" w14:textId="77777777">
      <w:pPr>
        <w:tabs>
          <w:tab w:val="left" w:pos="-720"/>
        </w:tabs>
        <w:suppressAutoHyphens/>
        <w:rPr>
          <w:rFonts w:ascii="Times New Roman" w:hAnsi="Times New Roman"/>
          <w:spacing w:val="-3"/>
          <w:sz w:val="24"/>
        </w:rPr>
      </w:pPr>
    </w:p>
    <w:p w:rsidR="001B50AA" w:rsidP="002B33FB" w14:paraId="3CC19BD9"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7.  This collection of information is consistent with the guidelines in 5 </w:t>
      </w:r>
      <w:r w:rsidR="00200A96">
        <w:rPr>
          <w:rFonts w:ascii="Times New Roman" w:hAnsi="Times New Roman"/>
          <w:spacing w:val="-3"/>
          <w:sz w:val="24"/>
        </w:rPr>
        <w:t xml:space="preserve">CFR Section </w:t>
      </w:r>
      <w:r>
        <w:rPr>
          <w:rFonts w:ascii="Times New Roman" w:hAnsi="Times New Roman"/>
          <w:spacing w:val="-3"/>
          <w:sz w:val="24"/>
        </w:rPr>
        <w:t>1320.5(d)(2).</w:t>
      </w:r>
    </w:p>
    <w:p w:rsidR="001B50AA" w:rsidP="002B33FB" w14:paraId="6A849C23" w14:textId="77777777">
      <w:pPr>
        <w:tabs>
          <w:tab w:val="left" w:pos="-720"/>
        </w:tabs>
        <w:suppressAutoHyphens/>
        <w:rPr>
          <w:rFonts w:ascii="Times New Roman" w:hAnsi="Times New Roman"/>
          <w:spacing w:val="-3"/>
          <w:sz w:val="24"/>
        </w:rPr>
      </w:pPr>
    </w:p>
    <w:p w:rsidR="001B50AA" w:rsidP="002B33FB" w14:paraId="7C66CF6A" w14:textId="5AA39468">
      <w:pPr>
        <w:tabs>
          <w:tab w:val="left" w:pos="-720"/>
        </w:tabs>
        <w:suppressAutoHyphens/>
        <w:rPr>
          <w:rFonts w:ascii="Times New Roman" w:hAnsi="Times New Roman"/>
          <w:spacing w:val="-3"/>
          <w:sz w:val="24"/>
        </w:rPr>
      </w:pPr>
      <w:r>
        <w:rPr>
          <w:rFonts w:ascii="Times New Roman" w:hAnsi="Times New Roman"/>
          <w:spacing w:val="-3"/>
          <w:sz w:val="24"/>
        </w:rPr>
        <w:t>8</w:t>
      </w:r>
      <w:r>
        <w:rPr>
          <w:rFonts w:ascii="Times New Roman" w:hAnsi="Times New Roman"/>
          <w:spacing w:val="-3"/>
        </w:rPr>
        <w:t xml:space="preserve">. </w:t>
      </w:r>
      <w:r>
        <w:rPr>
          <w:rFonts w:ascii="Times New Roman" w:hAnsi="Times New Roman"/>
          <w:spacing w:val="-3"/>
          <w:sz w:val="24"/>
        </w:rPr>
        <w:t xml:space="preserve">The Commission published </w:t>
      </w:r>
      <w:r w:rsidRPr="00E90E9A">
        <w:rPr>
          <w:rFonts w:ascii="Times New Roman" w:hAnsi="Times New Roman"/>
          <w:spacing w:val="-3"/>
          <w:sz w:val="24"/>
        </w:rPr>
        <w:t xml:space="preserve">a Notice </w:t>
      </w:r>
      <w:r w:rsidRPr="00E90E9A" w:rsidR="00744914">
        <w:rPr>
          <w:rFonts w:ascii="Times New Roman" w:hAnsi="Times New Roman"/>
          <w:spacing w:val="-3"/>
          <w:sz w:val="24"/>
        </w:rPr>
        <w:t>(8</w:t>
      </w:r>
      <w:r w:rsidRPr="00E90E9A" w:rsidR="00E90E9A">
        <w:rPr>
          <w:rFonts w:ascii="Times New Roman" w:hAnsi="Times New Roman"/>
          <w:spacing w:val="-3"/>
          <w:sz w:val="24"/>
        </w:rPr>
        <w:t>8</w:t>
      </w:r>
      <w:r w:rsidRPr="00E90E9A" w:rsidR="00025920">
        <w:rPr>
          <w:rFonts w:ascii="Times New Roman" w:hAnsi="Times New Roman"/>
          <w:spacing w:val="-3"/>
          <w:sz w:val="24"/>
        </w:rPr>
        <w:t xml:space="preserve"> </w:t>
      </w:r>
      <w:r w:rsidRPr="00E90E9A">
        <w:rPr>
          <w:rFonts w:ascii="Times New Roman" w:hAnsi="Times New Roman"/>
          <w:spacing w:val="-3"/>
          <w:sz w:val="24"/>
        </w:rPr>
        <w:t>FR</w:t>
      </w:r>
      <w:r w:rsidRPr="00E90E9A" w:rsidR="00E90E9A">
        <w:rPr>
          <w:rFonts w:ascii="Times New Roman" w:hAnsi="Times New Roman"/>
          <w:spacing w:val="-3"/>
          <w:sz w:val="24"/>
        </w:rPr>
        <w:t xml:space="preserve"> 70980</w:t>
      </w:r>
      <w:r w:rsidRPr="00E90E9A">
        <w:rPr>
          <w:rFonts w:ascii="Times New Roman" w:hAnsi="Times New Roman"/>
          <w:spacing w:val="-3"/>
          <w:sz w:val="24"/>
        </w:rPr>
        <w:t xml:space="preserve">) in the </w:t>
      </w:r>
      <w:r w:rsidRPr="00E90E9A">
        <w:rPr>
          <w:rFonts w:ascii="Times New Roman" w:hAnsi="Times New Roman"/>
          <w:i/>
          <w:spacing w:val="-3"/>
          <w:sz w:val="24"/>
        </w:rPr>
        <w:t>Federal Register</w:t>
      </w:r>
      <w:r w:rsidRPr="00E90E9A">
        <w:rPr>
          <w:rFonts w:ascii="Times New Roman" w:hAnsi="Times New Roman"/>
          <w:spacing w:val="-3"/>
          <w:sz w:val="24"/>
        </w:rPr>
        <w:t xml:space="preserve"> on</w:t>
      </w:r>
      <w:r w:rsidRPr="00E90E9A" w:rsidR="00A1273C">
        <w:rPr>
          <w:rFonts w:ascii="Times New Roman" w:hAnsi="Times New Roman"/>
          <w:spacing w:val="-3"/>
          <w:sz w:val="24"/>
        </w:rPr>
        <w:t xml:space="preserve"> </w:t>
      </w:r>
      <w:r w:rsidRPr="00E90E9A" w:rsidR="00F56FCA">
        <w:rPr>
          <w:rFonts w:ascii="Times New Roman" w:hAnsi="Times New Roman"/>
          <w:spacing w:val="-3"/>
          <w:sz w:val="24"/>
        </w:rPr>
        <w:t xml:space="preserve">October </w:t>
      </w:r>
      <w:r w:rsidRPr="00E90E9A" w:rsidR="00E90E9A">
        <w:rPr>
          <w:rFonts w:ascii="Times New Roman" w:hAnsi="Times New Roman"/>
          <w:spacing w:val="-3"/>
          <w:sz w:val="24"/>
        </w:rPr>
        <w:t>13</w:t>
      </w:r>
      <w:r w:rsidRPr="00E90E9A" w:rsidR="00F56FCA">
        <w:rPr>
          <w:rFonts w:ascii="Times New Roman" w:hAnsi="Times New Roman"/>
          <w:spacing w:val="-3"/>
          <w:sz w:val="24"/>
        </w:rPr>
        <w:t>, 202</w:t>
      </w:r>
      <w:r w:rsidRPr="00E90E9A" w:rsidR="006916AE">
        <w:rPr>
          <w:rFonts w:ascii="Times New Roman" w:hAnsi="Times New Roman"/>
          <w:spacing w:val="-3"/>
          <w:sz w:val="24"/>
        </w:rPr>
        <w:t>3</w:t>
      </w:r>
      <w:r w:rsidRPr="00E90E9A" w:rsidR="00744914">
        <w:rPr>
          <w:rFonts w:ascii="Times New Roman" w:hAnsi="Times New Roman"/>
          <w:spacing w:val="-3"/>
          <w:sz w:val="24"/>
        </w:rPr>
        <w:t xml:space="preserve"> seeking comments from the public on the information collection requirements contained in this collection</w:t>
      </w:r>
      <w:r w:rsidRPr="00E90E9A">
        <w:rPr>
          <w:rFonts w:ascii="Times New Roman" w:hAnsi="Times New Roman"/>
          <w:spacing w:val="-3"/>
          <w:sz w:val="24"/>
        </w:rPr>
        <w:t xml:space="preserve">.  No comments were </w:t>
      </w:r>
      <w:r w:rsidRPr="00E90E9A" w:rsidR="00744914">
        <w:rPr>
          <w:rFonts w:ascii="Times New Roman" w:hAnsi="Times New Roman"/>
          <w:spacing w:val="-3"/>
          <w:sz w:val="24"/>
        </w:rPr>
        <w:t>received from the public.</w:t>
      </w:r>
    </w:p>
    <w:p w:rsidR="001B50AA" w:rsidP="002B33FB" w14:paraId="0F301A82" w14:textId="77777777">
      <w:pPr>
        <w:tabs>
          <w:tab w:val="left" w:pos="-720"/>
        </w:tabs>
        <w:suppressAutoHyphens/>
        <w:rPr>
          <w:rFonts w:ascii="Times New Roman" w:hAnsi="Times New Roman"/>
          <w:spacing w:val="-3"/>
          <w:sz w:val="24"/>
        </w:rPr>
      </w:pPr>
    </w:p>
    <w:p w:rsidR="001B50AA" w:rsidP="002B33FB" w14:paraId="4375B096" w14:textId="77777777">
      <w:pPr>
        <w:tabs>
          <w:tab w:val="left" w:pos="-720"/>
        </w:tabs>
        <w:suppressAutoHyphens/>
        <w:rPr>
          <w:rFonts w:ascii="Times New Roman" w:hAnsi="Times New Roman"/>
          <w:spacing w:val="-3"/>
          <w:sz w:val="24"/>
        </w:rPr>
      </w:pPr>
      <w:r>
        <w:rPr>
          <w:rFonts w:ascii="Times New Roman" w:hAnsi="Times New Roman"/>
          <w:spacing w:val="-3"/>
          <w:sz w:val="24"/>
        </w:rPr>
        <w:t>9.  No payment or gift was provided to respondents.</w:t>
      </w:r>
    </w:p>
    <w:p w:rsidR="001B50AA" w:rsidP="002B33FB" w14:paraId="15044FA6" w14:textId="77777777">
      <w:pPr>
        <w:tabs>
          <w:tab w:val="left" w:pos="-720"/>
        </w:tabs>
        <w:suppressAutoHyphens/>
        <w:rPr>
          <w:rFonts w:ascii="Times New Roman" w:hAnsi="Times New Roman"/>
          <w:spacing w:val="-3"/>
          <w:sz w:val="24"/>
        </w:rPr>
      </w:pPr>
    </w:p>
    <w:p w:rsidR="001B50AA" w:rsidP="002B33FB" w14:paraId="61704F05" w14:textId="77777777">
      <w:pPr>
        <w:tabs>
          <w:tab w:val="left" w:pos="-720"/>
        </w:tabs>
        <w:suppressAutoHyphens/>
        <w:rPr>
          <w:rFonts w:ascii="Times New Roman" w:hAnsi="Times New Roman"/>
          <w:spacing w:val="-3"/>
          <w:sz w:val="24"/>
        </w:rPr>
      </w:pPr>
      <w:r>
        <w:rPr>
          <w:rFonts w:ascii="Times New Roman" w:hAnsi="Times New Roman"/>
          <w:spacing w:val="-3"/>
          <w:sz w:val="24"/>
        </w:rPr>
        <w:t>10.  There is no need for confidentiality</w:t>
      </w:r>
      <w:r w:rsidR="00744914">
        <w:rPr>
          <w:rFonts w:ascii="Times New Roman" w:hAnsi="Times New Roman"/>
          <w:spacing w:val="-3"/>
          <w:sz w:val="24"/>
        </w:rPr>
        <w:t xml:space="preserve"> with this collection of information</w:t>
      </w:r>
      <w:r>
        <w:rPr>
          <w:rFonts w:ascii="Times New Roman" w:hAnsi="Times New Roman"/>
          <w:spacing w:val="-3"/>
          <w:sz w:val="24"/>
        </w:rPr>
        <w:t>.</w:t>
      </w:r>
    </w:p>
    <w:p w:rsidR="001B50AA" w:rsidP="002B33FB" w14:paraId="2C946A1B" w14:textId="77777777">
      <w:pPr>
        <w:tabs>
          <w:tab w:val="left" w:pos="-720"/>
        </w:tabs>
        <w:suppressAutoHyphens/>
        <w:rPr>
          <w:rFonts w:ascii="Times New Roman" w:hAnsi="Times New Roman"/>
          <w:spacing w:val="-3"/>
          <w:sz w:val="24"/>
        </w:rPr>
      </w:pPr>
    </w:p>
    <w:p w:rsidR="001B50AA" w:rsidP="002B33FB" w14:paraId="54B747E1"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11.  This </w:t>
      </w:r>
      <w:r w:rsidR="00A1273C">
        <w:rPr>
          <w:rFonts w:ascii="Times New Roman" w:hAnsi="Times New Roman"/>
          <w:spacing w:val="-3"/>
          <w:sz w:val="24"/>
        </w:rPr>
        <w:t>collection of information</w:t>
      </w:r>
      <w:r>
        <w:rPr>
          <w:rFonts w:ascii="Times New Roman" w:hAnsi="Times New Roman"/>
          <w:spacing w:val="-3"/>
          <w:sz w:val="24"/>
        </w:rPr>
        <w:t xml:space="preserve"> does not address any private matters of a sensitive nature.</w:t>
      </w:r>
    </w:p>
    <w:p w:rsidR="001B50AA" w:rsidP="002B33FB" w14:paraId="164D53D0" w14:textId="77777777">
      <w:pPr>
        <w:tabs>
          <w:tab w:val="left" w:pos="-720"/>
        </w:tabs>
        <w:suppressAutoHyphens/>
        <w:rPr>
          <w:rFonts w:ascii="Times New Roman" w:hAnsi="Times New Roman"/>
          <w:spacing w:val="-3"/>
          <w:sz w:val="24"/>
        </w:rPr>
      </w:pPr>
    </w:p>
    <w:p w:rsidR="001B50AA" w:rsidP="002B33FB" w14:paraId="2F951A92" w14:textId="6192C7EA">
      <w:pPr>
        <w:tabs>
          <w:tab w:val="left" w:pos="-720"/>
        </w:tabs>
        <w:suppressAutoHyphens/>
        <w:rPr>
          <w:rFonts w:ascii="Times New Roman" w:hAnsi="Times New Roman"/>
          <w:spacing w:val="-3"/>
          <w:sz w:val="24"/>
        </w:rPr>
      </w:pPr>
      <w:r>
        <w:rPr>
          <w:rFonts w:ascii="Times New Roman" w:hAnsi="Times New Roman"/>
          <w:spacing w:val="-3"/>
          <w:sz w:val="24"/>
        </w:rPr>
        <w:t xml:space="preserve">12. </w:t>
      </w:r>
      <w:r w:rsidR="008D5293">
        <w:rPr>
          <w:rFonts w:ascii="Times New Roman" w:hAnsi="Times New Roman"/>
          <w:spacing w:val="-3"/>
          <w:sz w:val="24"/>
        </w:rPr>
        <w:t xml:space="preserve"> </w:t>
      </w:r>
      <w:r>
        <w:rPr>
          <w:rFonts w:ascii="Times New Roman" w:hAnsi="Times New Roman"/>
          <w:b/>
          <w:spacing w:val="-3"/>
          <w:sz w:val="24"/>
        </w:rPr>
        <w:t>Number of Respondents</w:t>
      </w:r>
      <w:r>
        <w:rPr>
          <w:rFonts w:ascii="Times New Roman" w:hAnsi="Times New Roman"/>
          <w:spacing w:val="-3"/>
          <w:sz w:val="24"/>
        </w:rPr>
        <w:t xml:space="preserve">: </w:t>
      </w:r>
      <w:r w:rsidR="0011076C">
        <w:rPr>
          <w:rFonts w:ascii="Times New Roman" w:hAnsi="Times New Roman"/>
          <w:spacing w:val="-3"/>
          <w:sz w:val="24"/>
        </w:rPr>
        <w:t>W</w:t>
      </w:r>
      <w:r>
        <w:rPr>
          <w:rFonts w:ascii="Times New Roman" w:hAnsi="Times New Roman"/>
          <w:spacing w:val="-3"/>
          <w:sz w:val="24"/>
        </w:rPr>
        <w:t xml:space="preserve">e estimate that </w:t>
      </w:r>
      <w:r w:rsidR="009C6D5D">
        <w:rPr>
          <w:rFonts w:ascii="Times New Roman" w:hAnsi="Times New Roman"/>
          <w:spacing w:val="-3"/>
          <w:sz w:val="24"/>
        </w:rPr>
        <w:t>400</w:t>
      </w:r>
      <w:r>
        <w:rPr>
          <w:rFonts w:ascii="Times New Roman" w:hAnsi="Times New Roman"/>
          <w:spacing w:val="-3"/>
          <w:sz w:val="24"/>
        </w:rPr>
        <w:t xml:space="preserve"> complaints are received by broadcast stations concerning blanketing interference.  The </w:t>
      </w:r>
      <w:r w:rsidR="003763FE">
        <w:rPr>
          <w:rFonts w:ascii="Times New Roman" w:hAnsi="Times New Roman"/>
          <w:spacing w:val="-3"/>
          <w:sz w:val="24"/>
        </w:rPr>
        <w:t>resolution of these complaints has</w:t>
      </w:r>
      <w:r>
        <w:rPr>
          <w:rFonts w:ascii="Times New Roman" w:hAnsi="Times New Roman"/>
          <w:spacing w:val="-3"/>
          <w:sz w:val="24"/>
        </w:rPr>
        <w:t xml:space="preserve"> an average burden of two hours per complaint.  This estimate is based on FCC staff's knowledge and familiarity with the availability of the data required.</w:t>
      </w:r>
    </w:p>
    <w:p w:rsidR="003763FE" w:rsidP="002B33FB" w14:paraId="06291BE0" w14:textId="77777777">
      <w:pPr>
        <w:tabs>
          <w:tab w:val="left" w:pos="-720"/>
        </w:tabs>
        <w:suppressAutoHyphens/>
        <w:rPr>
          <w:rFonts w:ascii="Times New Roman" w:hAnsi="Times New Roman"/>
          <w:spacing w:val="-3"/>
          <w:sz w:val="24"/>
        </w:rPr>
      </w:pPr>
    </w:p>
    <w:p w:rsidR="00025920" w:rsidRPr="00025920" w:rsidP="002B33FB" w14:paraId="721F02C4" w14:textId="68FCD07F">
      <w:pPr>
        <w:tabs>
          <w:tab w:val="left" w:pos="-720"/>
        </w:tabs>
        <w:suppressAutoHyphens/>
        <w:rPr>
          <w:rFonts w:ascii="Times New Roman" w:hAnsi="Times New Roman"/>
          <w:b/>
          <w:spacing w:val="-3"/>
          <w:sz w:val="24"/>
        </w:rPr>
      </w:pPr>
      <w:r w:rsidRPr="00025920">
        <w:rPr>
          <w:rFonts w:ascii="Times New Roman" w:hAnsi="Times New Roman"/>
          <w:b/>
          <w:spacing w:val="-3"/>
          <w:sz w:val="24"/>
        </w:rPr>
        <w:t xml:space="preserve">Total Number of </w:t>
      </w:r>
      <w:r w:rsidR="00CD71E4">
        <w:rPr>
          <w:rFonts w:ascii="Times New Roman" w:hAnsi="Times New Roman"/>
          <w:b/>
          <w:spacing w:val="-3"/>
          <w:sz w:val="24"/>
        </w:rPr>
        <w:t xml:space="preserve">Annual </w:t>
      </w:r>
      <w:r w:rsidRPr="00025920">
        <w:rPr>
          <w:rFonts w:ascii="Times New Roman" w:hAnsi="Times New Roman"/>
          <w:b/>
          <w:spacing w:val="-3"/>
          <w:sz w:val="24"/>
        </w:rPr>
        <w:t xml:space="preserve">Respondents:  </w:t>
      </w:r>
      <w:r w:rsidR="009C6D5D">
        <w:rPr>
          <w:rFonts w:ascii="Times New Roman" w:hAnsi="Times New Roman"/>
          <w:b/>
          <w:spacing w:val="-3"/>
          <w:sz w:val="24"/>
        </w:rPr>
        <w:t>400</w:t>
      </w:r>
      <w:r w:rsidR="00CD71E4">
        <w:rPr>
          <w:rFonts w:ascii="Times New Roman" w:hAnsi="Times New Roman"/>
          <w:b/>
          <w:spacing w:val="-3"/>
          <w:sz w:val="24"/>
        </w:rPr>
        <w:t xml:space="preserve"> Broadcast Stations</w:t>
      </w:r>
    </w:p>
    <w:p w:rsidR="00025920" w:rsidRPr="00025920" w:rsidP="002B33FB" w14:paraId="2ABA015B" w14:textId="77777777">
      <w:pPr>
        <w:tabs>
          <w:tab w:val="left" w:pos="-720"/>
        </w:tabs>
        <w:suppressAutoHyphens/>
        <w:rPr>
          <w:rFonts w:ascii="Times New Roman" w:hAnsi="Times New Roman"/>
          <w:b/>
          <w:spacing w:val="-3"/>
          <w:sz w:val="24"/>
        </w:rPr>
      </w:pPr>
    </w:p>
    <w:p w:rsidR="00025920" w:rsidP="002B33FB" w14:paraId="3CD2C61E" w14:textId="1F1B4C47">
      <w:pPr>
        <w:tabs>
          <w:tab w:val="left" w:pos="-720"/>
        </w:tabs>
        <w:suppressAutoHyphens/>
        <w:rPr>
          <w:rFonts w:ascii="Times New Roman" w:hAnsi="Times New Roman"/>
          <w:b/>
          <w:spacing w:val="-3"/>
          <w:sz w:val="24"/>
        </w:rPr>
      </w:pPr>
      <w:r w:rsidRPr="00025920">
        <w:rPr>
          <w:rFonts w:ascii="Times New Roman" w:hAnsi="Times New Roman"/>
          <w:b/>
          <w:spacing w:val="-3"/>
          <w:sz w:val="24"/>
        </w:rPr>
        <w:t xml:space="preserve">Total Number of </w:t>
      </w:r>
      <w:r w:rsidR="00CD71E4">
        <w:rPr>
          <w:rFonts w:ascii="Times New Roman" w:hAnsi="Times New Roman"/>
          <w:b/>
          <w:spacing w:val="-3"/>
          <w:sz w:val="24"/>
        </w:rPr>
        <w:t xml:space="preserve">Annual </w:t>
      </w:r>
      <w:r w:rsidRPr="00025920">
        <w:rPr>
          <w:rFonts w:ascii="Times New Roman" w:hAnsi="Times New Roman"/>
          <w:b/>
          <w:spacing w:val="-3"/>
          <w:sz w:val="24"/>
        </w:rPr>
        <w:t xml:space="preserve">Responses:  </w:t>
      </w:r>
      <w:r w:rsidR="00F21AC4">
        <w:rPr>
          <w:rFonts w:ascii="Times New Roman" w:hAnsi="Times New Roman"/>
          <w:b/>
          <w:spacing w:val="-3"/>
          <w:sz w:val="24"/>
        </w:rPr>
        <w:t>4</w:t>
      </w:r>
      <w:r w:rsidRPr="00025920">
        <w:rPr>
          <w:rFonts w:ascii="Times New Roman" w:hAnsi="Times New Roman"/>
          <w:b/>
          <w:spacing w:val="-3"/>
          <w:sz w:val="24"/>
        </w:rPr>
        <w:t>00</w:t>
      </w:r>
      <w:r w:rsidR="00CD71E4">
        <w:rPr>
          <w:rFonts w:ascii="Times New Roman" w:hAnsi="Times New Roman"/>
          <w:b/>
          <w:spacing w:val="-3"/>
          <w:sz w:val="24"/>
        </w:rPr>
        <w:t xml:space="preserve"> complaints</w:t>
      </w:r>
    </w:p>
    <w:p w:rsidR="00F56FCA" w:rsidP="002B33FB" w14:paraId="0078D249" w14:textId="77777777">
      <w:pPr>
        <w:tabs>
          <w:tab w:val="left" w:pos="-720"/>
        </w:tabs>
        <w:suppressAutoHyphens/>
        <w:rPr>
          <w:rFonts w:ascii="Times New Roman" w:hAnsi="Times New Roman"/>
          <w:b/>
          <w:spacing w:val="-3"/>
          <w:sz w:val="24"/>
        </w:rPr>
      </w:pPr>
    </w:p>
    <w:p w:rsidR="00025920" w:rsidRPr="00025920" w:rsidP="002B33FB" w14:paraId="7D07405D" w14:textId="7C87CAB7">
      <w:pPr>
        <w:tabs>
          <w:tab w:val="left" w:pos="-720"/>
        </w:tabs>
        <w:suppressAutoHyphens/>
        <w:rPr>
          <w:rFonts w:ascii="Times New Roman" w:hAnsi="Times New Roman"/>
          <w:b/>
          <w:spacing w:val="-3"/>
          <w:sz w:val="24"/>
        </w:rPr>
      </w:pPr>
      <w:r w:rsidRPr="00025920">
        <w:rPr>
          <w:rFonts w:ascii="Times New Roman" w:hAnsi="Times New Roman"/>
          <w:b/>
          <w:spacing w:val="-3"/>
          <w:sz w:val="24"/>
        </w:rPr>
        <w:t>Total Annual Burden Hours:</w:t>
      </w:r>
    </w:p>
    <w:p w:rsidR="00025920" w:rsidRPr="00025920" w:rsidP="002B33FB" w14:paraId="1A3D3D54" w14:textId="77777777">
      <w:pPr>
        <w:tabs>
          <w:tab w:val="left" w:pos="-720"/>
        </w:tabs>
        <w:suppressAutoHyphens/>
        <w:rPr>
          <w:rFonts w:ascii="Times New Roman" w:hAnsi="Times New Roman"/>
          <w:b/>
          <w:spacing w:val="-3"/>
          <w:sz w:val="24"/>
        </w:rPr>
      </w:pPr>
    </w:p>
    <w:p w:rsidR="003763FE" w:rsidRPr="00CD71E4" w:rsidP="002B33FB" w14:paraId="3A6677A3" w14:textId="3BAA23CF">
      <w:pPr>
        <w:tabs>
          <w:tab w:val="left" w:pos="-720"/>
        </w:tabs>
        <w:suppressAutoHyphens/>
        <w:rPr>
          <w:rFonts w:ascii="Times New Roman" w:hAnsi="Times New Roman"/>
          <w:spacing w:val="-3"/>
          <w:sz w:val="24"/>
        </w:rPr>
      </w:pPr>
      <w:r w:rsidRPr="00025920">
        <w:rPr>
          <w:rFonts w:ascii="Times New Roman" w:hAnsi="Times New Roman"/>
          <w:b/>
          <w:spacing w:val="-3"/>
          <w:sz w:val="24"/>
        </w:rPr>
        <w:tab/>
      </w:r>
      <w:r w:rsidR="009C6D5D">
        <w:rPr>
          <w:rFonts w:ascii="Times New Roman" w:hAnsi="Times New Roman"/>
          <w:spacing w:val="-3"/>
          <w:sz w:val="24"/>
        </w:rPr>
        <w:t>400</w:t>
      </w:r>
      <w:r w:rsidRPr="00CD71E4">
        <w:rPr>
          <w:rFonts w:ascii="Times New Roman" w:hAnsi="Times New Roman"/>
          <w:spacing w:val="-3"/>
          <w:sz w:val="24"/>
        </w:rPr>
        <w:t xml:space="preserve"> complaints x </w:t>
      </w:r>
      <w:r w:rsidR="008F0529">
        <w:rPr>
          <w:rFonts w:ascii="Times New Roman" w:hAnsi="Times New Roman"/>
          <w:spacing w:val="-3"/>
          <w:sz w:val="24"/>
        </w:rPr>
        <w:t>2</w:t>
      </w:r>
      <w:r w:rsidRPr="00CD71E4">
        <w:rPr>
          <w:rFonts w:ascii="Times New Roman" w:hAnsi="Times New Roman"/>
          <w:spacing w:val="-3"/>
          <w:sz w:val="24"/>
        </w:rPr>
        <w:t xml:space="preserve"> hr./</w:t>
      </w:r>
      <w:r w:rsidR="00CD71E4">
        <w:rPr>
          <w:rFonts w:ascii="Times New Roman" w:hAnsi="Times New Roman"/>
          <w:spacing w:val="-3"/>
          <w:sz w:val="24"/>
        </w:rPr>
        <w:t>complaint/</w:t>
      </w:r>
      <w:r w:rsidRPr="00CD71E4">
        <w:rPr>
          <w:rFonts w:ascii="Times New Roman" w:hAnsi="Times New Roman"/>
          <w:spacing w:val="-3"/>
          <w:sz w:val="24"/>
        </w:rPr>
        <w:t xml:space="preserve">year =  </w:t>
      </w:r>
      <w:r w:rsidR="009C6D5D">
        <w:rPr>
          <w:rFonts w:ascii="Times New Roman" w:hAnsi="Times New Roman"/>
          <w:spacing w:val="-3"/>
          <w:sz w:val="24"/>
        </w:rPr>
        <w:t xml:space="preserve">           </w:t>
      </w:r>
      <w:r w:rsidR="00A1273C">
        <w:rPr>
          <w:rFonts w:ascii="Times New Roman" w:hAnsi="Times New Roman"/>
          <w:spacing w:val="-3"/>
          <w:sz w:val="24"/>
        </w:rPr>
        <w:t xml:space="preserve"> </w:t>
      </w:r>
      <w:r w:rsidR="00E90E9A">
        <w:rPr>
          <w:rFonts w:ascii="Times New Roman" w:hAnsi="Times New Roman"/>
          <w:spacing w:val="-3"/>
          <w:sz w:val="24"/>
        </w:rPr>
        <w:t xml:space="preserve"> </w:t>
      </w:r>
      <w:r w:rsidR="008F0529">
        <w:rPr>
          <w:rFonts w:ascii="Times New Roman" w:hAnsi="Times New Roman"/>
          <w:spacing w:val="-3"/>
          <w:sz w:val="24"/>
        </w:rPr>
        <w:t>8</w:t>
      </w:r>
      <w:r w:rsidR="009C6D5D">
        <w:rPr>
          <w:rFonts w:ascii="Times New Roman" w:hAnsi="Times New Roman"/>
          <w:spacing w:val="-3"/>
          <w:sz w:val="24"/>
        </w:rPr>
        <w:t>00</w:t>
      </w:r>
      <w:r w:rsidRPr="00CD71E4">
        <w:rPr>
          <w:rFonts w:ascii="Times New Roman" w:hAnsi="Times New Roman"/>
          <w:spacing w:val="-3"/>
          <w:sz w:val="24"/>
        </w:rPr>
        <w:t xml:space="preserve"> hrs.</w:t>
      </w:r>
    </w:p>
    <w:p w:rsidR="003763FE" w:rsidRPr="003763FE" w:rsidP="0011076C" w14:paraId="49BA0186" w14:textId="0FACE1FD">
      <w:pPr>
        <w:tabs>
          <w:tab w:val="left" w:pos="-720"/>
        </w:tabs>
        <w:suppressAutoHyphens/>
        <w:rPr>
          <w:rFonts w:ascii="Times New Roman" w:hAnsi="Times New Roman"/>
          <w:b/>
          <w:spacing w:val="-3"/>
          <w:sz w:val="24"/>
        </w:rPr>
      </w:pPr>
      <w:r w:rsidRPr="00CD71E4">
        <w:rPr>
          <w:rFonts w:ascii="Times New Roman" w:hAnsi="Times New Roman"/>
          <w:spacing w:val="-3"/>
          <w:sz w:val="24"/>
        </w:rPr>
        <w:tab/>
      </w:r>
      <w:r w:rsidR="00A1273C">
        <w:rPr>
          <w:rFonts w:ascii="Times New Roman" w:hAnsi="Times New Roman"/>
          <w:b/>
          <w:spacing w:val="-3"/>
          <w:sz w:val="24"/>
        </w:rPr>
        <w:t xml:space="preserve">  </w:t>
      </w:r>
      <w:r w:rsidRPr="003763FE">
        <w:rPr>
          <w:rFonts w:ascii="Times New Roman" w:hAnsi="Times New Roman"/>
          <w:b/>
          <w:spacing w:val="-3"/>
          <w:sz w:val="24"/>
        </w:rPr>
        <w:t xml:space="preserve">Total Burden Hours    </w:t>
      </w:r>
      <w:r w:rsidR="00A1273C">
        <w:rPr>
          <w:rFonts w:ascii="Times New Roman" w:hAnsi="Times New Roman"/>
          <w:b/>
          <w:spacing w:val="-3"/>
          <w:sz w:val="24"/>
        </w:rPr>
        <w:t xml:space="preserve"> </w:t>
      </w:r>
      <w:r w:rsidRPr="003763FE">
        <w:rPr>
          <w:rFonts w:ascii="Times New Roman" w:hAnsi="Times New Roman"/>
          <w:b/>
          <w:spacing w:val="-3"/>
          <w:sz w:val="24"/>
        </w:rPr>
        <w:t xml:space="preserve">       </w:t>
      </w:r>
      <w:r w:rsidR="00CD71E4">
        <w:rPr>
          <w:rFonts w:ascii="Times New Roman" w:hAnsi="Times New Roman"/>
          <w:b/>
          <w:spacing w:val="-3"/>
          <w:sz w:val="24"/>
        </w:rPr>
        <w:tab/>
      </w:r>
      <w:r w:rsidR="00CD71E4">
        <w:rPr>
          <w:rFonts w:ascii="Times New Roman" w:hAnsi="Times New Roman"/>
          <w:b/>
          <w:spacing w:val="-3"/>
          <w:sz w:val="24"/>
        </w:rPr>
        <w:tab/>
        <w:t xml:space="preserve">   </w:t>
      </w:r>
      <w:r w:rsidRPr="003763FE">
        <w:rPr>
          <w:rFonts w:ascii="Times New Roman" w:hAnsi="Times New Roman"/>
          <w:b/>
          <w:spacing w:val="-3"/>
          <w:sz w:val="24"/>
        </w:rPr>
        <w:t xml:space="preserve">    </w:t>
      </w:r>
      <w:r w:rsidR="00A1273C">
        <w:rPr>
          <w:rFonts w:ascii="Times New Roman" w:hAnsi="Times New Roman"/>
          <w:b/>
          <w:spacing w:val="-3"/>
          <w:sz w:val="24"/>
        </w:rPr>
        <w:t xml:space="preserve">  </w:t>
      </w:r>
      <w:r w:rsidRPr="003763FE">
        <w:rPr>
          <w:rFonts w:ascii="Times New Roman" w:hAnsi="Times New Roman"/>
          <w:b/>
          <w:spacing w:val="-3"/>
          <w:sz w:val="24"/>
        </w:rPr>
        <w:t>=</w:t>
      </w:r>
      <w:r w:rsidR="00A1273C">
        <w:rPr>
          <w:rFonts w:ascii="Times New Roman" w:hAnsi="Times New Roman"/>
          <w:b/>
          <w:spacing w:val="-3"/>
          <w:sz w:val="24"/>
        </w:rPr>
        <w:t xml:space="preserve">  </w:t>
      </w:r>
      <w:r w:rsidR="0011076C">
        <w:rPr>
          <w:rFonts w:ascii="Times New Roman" w:hAnsi="Times New Roman"/>
          <w:b/>
          <w:spacing w:val="-3"/>
          <w:sz w:val="24"/>
        </w:rPr>
        <w:t xml:space="preserve">    </w:t>
      </w:r>
      <w:r w:rsidR="008F0529">
        <w:rPr>
          <w:rFonts w:ascii="Times New Roman" w:hAnsi="Times New Roman"/>
          <w:b/>
          <w:spacing w:val="-3"/>
          <w:sz w:val="24"/>
        </w:rPr>
        <w:t>8</w:t>
      </w:r>
      <w:r w:rsidR="009C6D5D">
        <w:rPr>
          <w:rFonts w:ascii="Times New Roman" w:hAnsi="Times New Roman"/>
          <w:b/>
          <w:spacing w:val="-3"/>
          <w:sz w:val="24"/>
        </w:rPr>
        <w:t>00</w:t>
      </w:r>
      <w:r w:rsidR="00A1273C">
        <w:rPr>
          <w:rFonts w:ascii="Times New Roman" w:hAnsi="Times New Roman"/>
          <w:b/>
          <w:spacing w:val="-3"/>
          <w:sz w:val="24"/>
        </w:rPr>
        <w:t xml:space="preserve"> </w:t>
      </w:r>
      <w:r w:rsidRPr="003763FE">
        <w:rPr>
          <w:rFonts w:ascii="Times New Roman" w:hAnsi="Times New Roman"/>
          <w:b/>
          <w:spacing w:val="-3"/>
          <w:sz w:val="24"/>
        </w:rPr>
        <w:t>h</w:t>
      </w:r>
      <w:r w:rsidR="00666811">
        <w:rPr>
          <w:rFonts w:ascii="Times New Roman" w:hAnsi="Times New Roman"/>
          <w:b/>
          <w:spacing w:val="-3"/>
          <w:sz w:val="24"/>
        </w:rPr>
        <w:t>ou</w:t>
      </w:r>
      <w:r w:rsidRPr="003763FE">
        <w:rPr>
          <w:rFonts w:ascii="Times New Roman" w:hAnsi="Times New Roman"/>
          <w:b/>
          <w:spacing w:val="-3"/>
          <w:sz w:val="24"/>
        </w:rPr>
        <w:t>rs</w:t>
      </w:r>
    </w:p>
    <w:p w:rsidR="001B50AA" w:rsidP="002B33FB" w14:paraId="7FD95721" w14:textId="77777777">
      <w:pPr>
        <w:tabs>
          <w:tab w:val="left" w:pos="-720"/>
        </w:tabs>
        <w:suppressAutoHyphens/>
        <w:rPr>
          <w:rFonts w:ascii="Times New Roman" w:hAnsi="Times New Roman"/>
          <w:spacing w:val="-3"/>
          <w:sz w:val="24"/>
        </w:rPr>
      </w:pPr>
    </w:p>
    <w:p w:rsidR="001B50AA" w:rsidP="003B7CB8" w14:paraId="12420C80" w14:textId="4D32626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pacing w:val="-3"/>
          <w:sz w:val="24"/>
        </w:rPr>
        <w:t>Annual “In-house cost”</w:t>
      </w:r>
      <w:r>
        <w:rPr>
          <w:rFonts w:ascii="Times New Roman" w:hAnsi="Times New Roman"/>
          <w:spacing w:val="-3"/>
          <w:sz w:val="24"/>
        </w:rPr>
        <w:t>:  We assume that broadcast stations would use an engineer at the station to resolve complaints of blanketing interference received</w:t>
      </w:r>
      <w:r w:rsidR="0011076C">
        <w:rPr>
          <w:rFonts w:ascii="Times New Roman" w:hAnsi="Times New Roman"/>
          <w:spacing w:val="-3"/>
          <w:sz w:val="24"/>
        </w:rPr>
        <w:t xml:space="preserve">. </w:t>
      </w:r>
      <w:r>
        <w:rPr>
          <w:rFonts w:ascii="Times New Roman" w:hAnsi="Times New Roman"/>
          <w:spacing w:val="-3"/>
          <w:sz w:val="24"/>
        </w:rPr>
        <w:t xml:space="preserve"> </w:t>
      </w:r>
      <w:r w:rsidRPr="00A1273C">
        <w:rPr>
          <w:rFonts w:ascii="Times New Roman" w:hAnsi="Times New Roman"/>
          <w:spacing w:val="-3"/>
          <w:sz w:val="24"/>
        </w:rPr>
        <w:t xml:space="preserve">We estimate that this engineer would have an average </w:t>
      </w:r>
      <w:r w:rsidR="003B7CB8">
        <w:rPr>
          <w:rFonts w:ascii="Times New Roman" w:hAnsi="Times New Roman"/>
          <w:spacing w:val="-3"/>
          <w:sz w:val="24"/>
        </w:rPr>
        <w:t xml:space="preserve">hourly </w:t>
      </w:r>
      <w:r w:rsidRPr="00A1273C">
        <w:rPr>
          <w:rFonts w:ascii="Times New Roman" w:hAnsi="Times New Roman"/>
          <w:spacing w:val="-3"/>
          <w:sz w:val="24"/>
        </w:rPr>
        <w:t>salary of $</w:t>
      </w:r>
      <w:r w:rsidR="003B7CB8">
        <w:rPr>
          <w:rFonts w:ascii="Times New Roman" w:hAnsi="Times New Roman"/>
          <w:spacing w:val="-3"/>
          <w:sz w:val="24"/>
        </w:rPr>
        <w:t>60.83</w:t>
      </w:r>
      <w:r w:rsidRPr="00A1273C">
        <w:rPr>
          <w:rFonts w:ascii="Times New Roman" w:hAnsi="Times New Roman"/>
          <w:spacing w:val="-3"/>
          <w:sz w:val="24"/>
        </w:rPr>
        <w:t xml:space="preserve">/hour.  This is equivalent to a GS-13, step 5, government employee.  </w:t>
      </w:r>
    </w:p>
    <w:p w:rsidR="003B7CB8" w:rsidP="003B7CB8" w14:paraId="364A22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1B50AA" w:rsidP="002B33FB" w14:paraId="0AE6495E" w14:textId="39B29061">
      <w:pPr>
        <w:tabs>
          <w:tab w:val="left" w:pos="-720"/>
        </w:tabs>
        <w:suppressAutoHyphens/>
        <w:rPr>
          <w:rFonts w:ascii="Times New Roman" w:hAnsi="Times New Roman"/>
          <w:spacing w:val="-3"/>
          <w:sz w:val="24"/>
        </w:rPr>
      </w:pPr>
      <w:r>
        <w:rPr>
          <w:rFonts w:ascii="Times New Roman" w:hAnsi="Times New Roman"/>
          <w:spacing w:val="-3"/>
          <w:sz w:val="24"/>
        </w:rPr>
        <w:tab/>
        <w:t>$</w:t>
      </w:r>
      <w:r w:rsidR="003B7CB8">
        <w:rPr>
          <w:rFonts w:ascii="Times New Roman" w:hAnsi="Times New Roman"/>
          <w:spacing w:val="-3"/>
          <w:sz w:val="24"/>
        </w:rPr>
        <w:t>60.83</w:t>
      </w:r>
      <w:r>
        <w:rPr>
          <w:rFonts w:ascii="Times New Roman" w:hAnsi="Times New Roman"/>
          <w:spacing w:val="-3"/>
          <w:sz w:val="24"/>
        </w:rPr>
        <w:t>/hour x 2 hours</w:t>
      </w:r>
      <w:r w:rsidR="00B710B3">
        <w:rPr>
          <w:rFonts w:ascii="Times New Roman" w:hAnsi="Times New Roman"/>
          <w:spacing w:val="-3"/>
          <w:sz w:val="24"/>
        </w:rPr>
        <w:t>/complaint</w:t>
      </w:r>
      <w:r>
        <w:rPr>
          <w:rFonts w:ascii="Times New Roman" w:hAnsi="Times New Roman"/>
          <w:spacing w:val="-3"/>
          <w:sz w:val="24"/>
        </w:rPr>
        <w:t xml:space="preserve"> x </w:t>
      </w:r>
      <w:r w:rsidR="003B7CB8">
        <w:rPr>
          <w:rFonts w:ascii="Times New Roman" w:hAnsi="Times New Roman"/>
          <w:spacing w:val="-3"/>
          <w:sz w:val="24"/>
        </w:rPr>
        <w:t>400</w:t>
      </w:r>
      <w:r>
        <w:rPr>
          <w:rFonts w:ascii="Times New Roman" w:hAnsi="Times New Roman"/>
          <w:spacing w:val="-3"/>
          <w:sz w:val="24"/>
        </w:rPr>
        <w:t xml:space="preserve"> </w:t>
      </w:r>
      <w:r w:rsidR="00B710B3">
        <w:rPr>
          <w:rFonts w:ascii="Times New Roman" w:hAnsi="Times New Roman"/>
          <w:spacing w:val="-3"/>
          <w:sz w:val="24"/>
        </w:rPr>
        <w:t>complaints</w:t>
      </w:r>
      <w:r>
        <w:rPr>
          <w:rFonts w:ascii="Times New Roman" w:hAnsi="Times New Roman"/>
          <w:spacing w:val="-3"/>
          <w:sz w:val="24"/>
        </w:rPr>
        <w:t xml:space="preserve">     = $</w:t>
      </w:r>
      <w:r w:rsidR="003B7CB8">
        <w:rPr>
          <w:rFonts w:ascii="Times New Roman" w:hAnsi="Times New Roman"/>
          <w:spacing w:val="-3"/>
          <w:sz w:val="24"/>
        </w:rPr>
        <w:t>48,664</w:t>
      </w:r>
    </w:p>
    <w:p w:rsidR="001B50AA" w:rsidRPr="003B7CB8" w:rsidP="002B33FB" w14:paraId="79B1A78A" w14:textId="4520C8AF">
      <w:pPr>
        <w:tabs>
          <w:tab w:val="left" w:pos="-720"/>
        </w:tabs>
        <w:suppressAutoHyphens/>
        <w:rPr>
          <w:rFonts w:ascii="Times New Roman" w:hAnsi="Times New Roman"/>
          <w:b/>
          <w:bCs/>
          <w:spacing w:val="-3"/>
          <w:sz w:val="24"/>
          <w:u w:val="single"/>
        </w:rPr>
      </w:pPr>
      <w:r>
        <w:rPr>
          <w:rFonts w:ascii="Times New Roman" w:hAnsi="Times New Roman"/>
          <w:spacing w:val="-3"/>
          <w:sz w:val="24"/>
        </w:rPr>
        <w:tab/>
      </w:r>
      <w:r w:rsidRPr="00A1273C">
        <w:rPr>
          <w:rFonts w:ascii="Times New Roman" w:hAnsi="Times New Roman"/>
          <w:b/>
          <w:spacing w:val="-3"/>
          <w:sz w:val="24"/>
        </w:rPr>
        <w:t xml:space="preserve">TOTAL </w:t>
      </w:r>
      <w:r w:rsidRPr="00A1273C" w:rsidR="00A1273C">
        <w:rPr>
          <w:rFonts w:ascii="Times New Roman" w:hAnsi="Times New Roman"/>
          <w:b/>
          <w:spacing w:val="-3"/>
          <w:sz w:val="24"/>
        </w:rPr>
        <w:t xml:space="preserve">IN-HOUSE </w:t>
      </w:r>
      <w:r w:rsidR="00A1273C">
        <w:rPr>
          <w:rFonts w:ascii="Times New Roman" w:hAnsi="Times New Roman"/>
          <w:b/>
          <w:spacing w:val="-3"/>
          <w:sz w:val="24"/>
        </w:rPr>
        <w:t>COST</w:t>
      </w:r>
      <w:r w:rsidRPr="00A1273C">
        <w:rPr>
          <w:rFonts w:ascii="Times New Roman" w:hAnsi="Times New Roman"/>
          <w:b/>
          <w:spacing w:val="-3"/>
          <w:sz w:val="24"/>
        </w:rPr>
        <w:t>:</w:t>
      </w:r>
      <w:r>
        <w:rPr>
          <w:rFonts w:ascii="Times New Roman" w:hAnsi="Times New Roman"/>
          <w:spacing w:val="-3"/>
          <w:sz w:val="24"/>
        </w:rPr>
        <w:t xml:space="preserve">  </w:t>
      </w:r>
      <w:r w:rsidR="00A1273C">
        <w:rPr>
          <w:rFonts w:ascii="Times New Roman" w:hAnsi="Times New Roman"/>
          <w:spacing w:val="-3"/>
          <w:sz w:val="24"/>
        </w:rPr>
        <w:t xml:space="preserve"> </w:t>
      </w:r>
      <w:r w:rsidR="00B710B3">
        <w:rPr>
          <w:rFonts w:ascii="Times New Roman" w:hAnsi="Times New Roman"/>
          <w:spacing w:val="-3"/>
          <w:sz w:val="24"/>
        </w:rPr>
        <w:t xml:space="preserve">      </w:t>
      </w:r>
      <w:r w:rsidR="00A1273C">
        <w:rPr>
          <w:rFonts w:ascii="Times New Roman" w:hAnsi="Times New Roman"/>
          <w:spacing w:val="-3"/>
          <w:sz w:val="24"/>
        </w:rPr>
        <w:t xml:space="preserve">                                 </w:t>
      </w:r>
      <w:r w:rsidRPr="003B7CB8" w:rsidR="003B7CB8">
        <w:rPr>
          <w:rFonts w:ascii="Times New Roman" w:hAnsi="Times New Roman"/>
          <w:b/>
          <w:bCs/>
          <w:spacing w:val="-3"/>
          <w:sz w:val="24"/>
        </w:rPr>
        <w:t>$48,664</w:t>
      </w:r>
    </w:p>
    <w:p w:rsidR="001B50AA" w:rsidP="002B33FB" w14:paraId="2F75604E" w14:textId="77777777">
      <w:pPr>
        <w:tabs>
          <w:tab w:val="left" w:pos="-720"/>
        </w:tabs>
        <w:suppressAutoHyphens/>
        <w:rPr>
          <w:rFonts w:ascii="Times New Roman" w:hAnsi="Times New Roman"/>
          <w:spacing w:val="-3"/>
          <w:sz w:val="24"/>
        </w:rPr>
      </w:pPr>
    </w:p>
    <w:p w:rsidR="003B7CB8" w:rsidP="002B33FB" w14:paraId="4D2BCED7" w14:textId="77777777">
      <w:pPr>
        <w:tabs>
          <w:tab w:val="left" w:pos="-720"/>
        </w:tabs>
        <w:suppressAutoHyphens/>
        <w:rPr>
          <w:rFonts w:ascii="Times New Roman" w:hAnsi="Times New Roman"/>
          <w:spacing w:val="-3"/>
          <w:sz w:val="24"/>
        </w:rPr>
      </w:pPr>
    </w:p>
    <w:p w:rsidR="003B7CB8" w:rsidP="002B33FB" w14:paraId="4D264E5A" w14:textId="77777777">
      <w:pPr>
        <w:tabs>
          <w:tab w:val="left" w:pos="-720"/>
        </w:tabs>
        <w:suppressAutoHyphens/>
        <w:rPr>
          <w:rFonts w:ascii="Times New Roman" w:hAnsi="Times New Roman"/>
          <w:spacing w:val="-3"/>
          <w:sz w:val="24"/>
        </w:rPr>
      </w:pPr>
    </w:p>
    <w:p w:rsidR="001B50AA" w:rsidP="002B33FB" w14:paraId="44FC5DE3" w14:textId="24AAF283">
      <w:pPr>
        <w:tabs>
          <w:tab w:val="left" w:pos="-720"/>
        </w:tabs>
        <w:suppressAutoHyphens/>
        <w:rPr>
          <w:rFonts w:ascii="Times New Roman" w:hAnsi="Times New Roman"/>
          <w:spacing w:val="-3"/>
          <w:sz w:val="24"/>
        </w:rPr>
      </w:pPr>
      <w:r>
        <w:rPr>
          <w:rFonts w:ascii="Times New Roman" w:hAnsi="Times New Roman"/>
          <w:spacing w:val="-3"/>
          <w:sz w:val="24"/>
        </w:rPr>
        <w:t xml:space="preserve">13.  </w:t>
      </w:r>
      <w:r w:rsidRPr="00443550" w:rsidR="00025920">
        <w:rPr>
          <w:rFonts w:ascii="Times New Roman" w:hAnsi="Times New Roman"/>
          <w:b/>
          <w:spacing w:val="-3"/>
          <w:sz w:val="24"/>
        </w:rPr>
        <w:t>Annual Cost Burden:</w:t>
      </w:r>
    </w:p>
    <w:p w:rsidR="001B50AA" w:rsidP="002B33FB" w14:paraId="20AAA73B" w14:textId="77777777">
      <w:pPr>
        <w:tabs>
          <w:tab w:val="left" w:pos="-720"/>
        </w:tabs>
        <w:suppressAutoHyphens/>
        <w:rPr>
          <w:rFonts w:ascii="Times New Roman" w:hAnsi="Times New Roman"/>
          <w:spacing w:val="-3"/>
          <w:sz w:val="24"/>
        </w:rPr>
      </w:pPr>
    </w:p>
    <w:p w:rsidR="006B0812" w:rsidP="002B33FB" w14:paraId="4DDE4D23" w14:textId="77777777">
      <w:pPr>
        <w:tabs>
          <w:tab w:val="left" w:pos="-720"/>
        </w:tabs>
        <w:suppressAutoHyphens/>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w:t>
      </w:r>
      <w:r>
        <w:rPr>
          <w:rFonts w:ascii="Times New Roman" w:hAnsi="Times New Roman"/>
          <w:spacing w:val="-3"/>
          <w:sz w:val="24"/>
        </w:rPr>
        <w:tab/>
        <w:t>Total annualized capital/startup costs:</w:t>
      </w:r>
      <w:r w:rsidRPr="006B0812">
        <w:rPr>
          <w:rFonts w:ascii="Times New Roman" w:hAnsi="Times New Roman"/>
          <w:b/>
          <w:spacing w:val="-3"/>
          <w:sz w:val="24"/>
        </w:rPr>
        <w:t xml:space="preserve"> None</w:t>
      </w:r>
    </w:p>
    <w:p w:rsidR="006B0812" w:rsidP="002B33FB" w14:paraId="64421539" w14:textId="77777777">
      <w:pPr>
        <w:tabs>
          <w:tab w:val="left" w:pos="-720"/>
        </w:tabs>
        <w:suppressAutoHyphens/>
        <w:rPr>
          <w:rFonts w:ascii="Times New Roman" w:hAnsi="Times New Roman"/>
          <w:spacing w:val="-3"/>
          <w:sz w:val="24"/>
        </w:rPr>
      </w:pPr>
    </w:p>
    <w:p w:rsidR="006B0812" w:rsidP="002B33FB" w14:paraId="56351FEB" w14:textId="77777777">
      <w:pPr>
        <w:tabs>
          <w:tab w:val="left" w:pos="-720"/>
        </w:tabs>
        <w:suppressAutoHyphens/>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(b)</w:t>
      </w:r>
      <w:r>
        <w:rPr>
          <w:rFonts w:ascii="Times New Roman" w:hAnsi="Times New Roman"/>
          <w:spacing w:val="-3"/>
          <w:sz w:val="24"/>
        </w:rPr>
        <w:tab/>
        <w:t xml:space="preserve">Total annual costs (O&amp;M): </w:t>
      </w:r>
      <w:r w:rsidRPr="006B0812">
        <w:rPr>
          <w:rFonts w:ascii="Times New Roman" w:hAnsi="Times New Roman"/>
          <w:b/>
          <w:spacing w:val="-3"/>
          <w:sz w:val="24"/>
        </w:rPr>
        <w:t>None</w:t>
      </w:r>
    </w:p>
    <w:p w:rsidR="006B0812" w:rsidP="002B33FB" w14:paraId="4F167002" w14:textId="77777777">
      <w:pPr>
        <w:tabs>
          <w:tab w:val="left" w:pos="-720"/>
        </w:tabs>
        <w:suppressAutoHyphens/>
        <w:rPr>
          <w:rFonts w:ascii="Times New Roman" w:hAnsi="Times New Roman"/>
          <w:spacing w:val="-3"/>
          <w:sz w:val="24"/>
        </w:rPr>
      </w:pPr>
    </w:p>
    <w:p w:rsidR="006B0812" w:rsidP="002B33FB" w14:paraId="2AD3DD50" w14:textId="77777777">
      <w:pPr>
        <w:tabs>
          <w:tab w:val="left" w:pos="-720"/>
        </w:tabs>
        <w:suppressAutoHyphens/>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(c)</w:t>
      </w:r>
      <w:r>
        <w:rPr>
          <w:rFonts w:ascii="Times New Roman" w:hAnsi="Times New Roman"/>
          <w:spacing w:val="-3"/>
          <w:sz w:val="24"/>
        </w:rPr>
        <w:tab/>
        <w:t xml:space="preserve">Total annualized cost requested: </w:t>
      </w:r>
      <w:r w:rsidRPr="006B0812">
        <w:rPr>
          <w:rFonts w:ascii="Times New Roman" w:hAnsi="Times New Roman"/>
          <w:b/>
          <w:spacing w:val="-3"/>
          <w:sz w:val="24"/>
        </w:rPr>
        <w:t>None</w:t>
      </w:r>
    </w:p>
    <w:p w:rsidR="00664CC6" w:rsidP="002B33FB" w14:paraId="1CDDFEB6" w14:textId="77777777">
      <w:pPr>
        <w:tabs>
          <w:tab w:val="left" w:pos="-720"/>
        </w:tabs>
        <w:suppressAutoHyphens/>
        <w:rPr>
          <w:rFonts w:ascii="Times New Roman" w:hAnsi="Times New Roman"/>
          <w:spacing w:val="-3"/>
          <w:sz w:val="24"/>
        </w:rPr>
      </w:pPr>
    </w:p>
    <w:p w:rsidR="001B50AA" w:rsidP="002B33FB" w14:paraId="0B814BE2"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14.  There is no cost to the Federal Government.  </w:t>
      </w:r>
    </w:p>
    <w:p w:rsidR="001B50AA" w:rsidP="002B33FB" w14:paraId="7A48E6AE" w14:textId="77777777">
      <w:pPr>
        <w:tabs>
          <w:tab w:val="left" w:pos="-720"/>
        </w:tabs>
        <w:suppressAutoHyphens/>
        <w:rPr>
          <w:rFonts w:ascii="Times New Roman" w:hAnsi="Times New Roman"/>
          <w:spacing w:val="-3"/>
          <w:sz w:val="24"/>
        </w:rPr>
      </w:pPr>
    </w:p>
    <w:p w:rsidR="001B50AA" w:rsidP="002B33FB" w14:paraId="59C68949" w14:textId="32863540">
      <w:pPr>
        <w:tabs>
          <w:tab w:val="left" w:pos="-720"/>
        </w:tabs>
        <w:suppressAutoHyphens/>
        <w:rPr>
          <w:rFonts w:ascii="Times New Roman" w:hAnsi="Times New Roman"/>
          <w:spacing w:val="-3"/>
          <w:sz w:val="24"/>
        </w:rPr>
      </w:pPr>
      <w:r>
        <w:rPr>
          <w:rFonts w:ascii="Times New Roman" w:hAnsi="Times New Roman"/>
          <w:spacing w:val="-3"/>
          <w:sz w:val="24"/>
        </w:rPr>
        <w:t xml:space="preserve">15.  </w:t>
      </w:r>
      <w:r w:rsidR="00025920">
        <w:rPr>
          <w:rFonts w:ascii="Times New Roman" w:hAnsi="Times New Roman"/>
          <w:spacing w:val="-3"/>
          <w:sz w:val="24"/>
        </w:rPr>
        <w:t xml:space="preserve">There are no program changes </w:t>
      </w:r>
      <w:r w:rsidR="003B7CB8">
        <w:rPr>
          <w:rFonts w:ascii="Times New Roman" w:hAnsi="Times New Roman"/>
          <w:spacing w:val="-3"/>
          <w:sz w:val="24"/>
        </w:rPr>
        <w:t xml:space="preserve">to this collections.  There are the following </w:t>
      </w:r>
      <w:r w:rsidR="00025920">
        <w:rPr>
          <w:rFonts w:ascii="Times New Roman" w:hAnsi="Times New Roman"/>
          <w:spacing w:val="-3"/>
          <w:sz w:val="24"/>
        </w:rPr>
        <w:t>adjustments</w:t>
      </w:r>
      <w:r w:rsidR="00744914">
        <w:rPr>
          <w:rFonts w:ascii="Times New Roman" w:hAnsi="Times New Roman"/>
          <w:spacing w:val="-3"/>
          <w:sz w:val="24"/>
        </w:rPr>
        <w:t xml:space="preserve"> to this collection</w:t>
      </w:r>
      <w:r w:rsidR="003B7CB8">
        <w:rPr>
          <w:rFonts w:ascii="Times New Roman" w:hAnsi="Times New Roman"/>
          <w:spacing w:val="-3"/>
          <w:sz w:val="24"/>
        </w:rPr>
        <w:t xml:space="preserve"> which are due to the re-evaluation of the figures for this collection because there are fewer respondents to the collection:  -20,600 to the number of respondents, -20,</w:t>
      </w:r>
      <w:r w:rsidR="008F0529">
        <w:rPr>
          <w:rFonts w:ascii="Times New Roman" w:hAnsi="Times New Roman"/>
          <w:spacing w:val="-3"/>
          <w:sz w:val="24"/>
        </w:rPr>
        <w:t>6</w:t>
      </w:r>
      <w:r w:rsidR="003B7CB8">
        <w:rPr>
          <w:rFonts w:ascii="Times New Roman" w:hAnsi="Times New Roman"/>
          <w:spacing w:val="-3"/>
          <w:sz w:val="24"/>
        </w:rPr>
        <w:t>00 to the annual number of respondents and -40,</w:t>
      </w:r>
      <w:r w:rsidR="008F0529">
        <w:rPr>
          <w:rFonts w:ascii="Times New Roman" w:hAnsi="Times New Roman"/>
          <w:spacing w:val="-3"/>
          <w:sz w:val="24"/>
        </w:rPr>
        <w:t>2</w:t>
      </w:r>
      <w:r w:rsidR="003B7CB8">
        <w:rPr>
          <w:rFonts w:ascii="Times New Roman" w:hAnsi="Times New Roman"/>
          <w:spacing w:val="-3"/>
          <w:sz w:val="24"/>
        </w:rPr>
        <w:t>00 to the annual burden hours</w:t>
      </w:r>
      <w:r w:rsidR="00025920">
        <w:rPr>
          <w:rFonts w:ascii="Times New Roman" w:hAnsi="Times New Roman"/>
          <w:spacing w:val="-3"/>
          <w:sz w:val="24"/>
        </w:rPr>
        <w:t>.</w:t>
      </w:r>
    </w:p>
    <w:p w:rsidR="00025920" w:rsidP="002B33FB" w14:paraId="308D9AE6" w14:textId="77777777">
      <w:pPr>
        <w:tabs>
          <w:tab w:val="left" w:pos="-720"/>
        </w:tabs>
        <w:suppressAutoHyphens/>
        <w:rPr>
          <w:rFonts w:ascii="Times New Roman" w:hAnsi="Times New Roman"/>
          <w:spacing w:val="-3"/>
          <w:sz w:val="24"/>
        </w:rPr>
      </w:pPr>
    </w:p>
    <w:p w:rsidR="001B50AA" w:rsidP="002B33FB" w14:paraId="437C3A2D"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16.  The data will not be published. </w:t>
      </w:r>
    </w:p>
    <w:p w:rsidR="00FB70BE" w:rsidP="002B33FB" w14:paraId="0FD0BB46" w14:textId="77777777">
      <w:pPr>
        <w:tabs>
          <w:tab w:val="left" w:pos="-720"/>
        </w:tabs>
        <w:suppressAutoHyphens/>
        <w:rPr>
          <w:rFonts w:ascii="Times New Roman" w:hAnsi="Times New Roman"/>
          <w:spacing w:val="-3"/>
          <w:sz w:val="24"/>
        </w:rPr>
      </w:pPr>
    </w:p>
    <w:p w:rsidR="001B50AA" w:rsidP="002B33FB" w14:paraId="55AD279F" w14:textId="65E1BECC">
      <w:pPr>
        <w:tabs>
          <w:tab w:val="left" w:pos="-720"/>
        </w:tabs>
        <w:suppressAutoHyphens/>
        <w:rPr>
          <w:rFonts w:ascii="Times New Roman" w:hAnsi="Times New Roman"/>
          <w:spacing w:val="-3"/>
          <w:sz w:val="24"/>
        </w:rPr>
      </w:pPr>
      <w:r>
        <w:rPr>
          <w:rFonts w:ascii="Times New Roman" w:hAnsi="Times New Roman"/>
          <w:spacing w:val="-3"/>
          <w:sz w:val="24"/>
        </w:rPr>
        <w:t>17.  OMB approval of the expiration date of the information collection will be displayed</w:t>
      </w:r>
      <w:r w:rsidR="003B7CB8">
        <w:rPr>
          <w:rFonts w:ascii="Times New Roman" w:hAnsi="Times New Roman"/>
          <w:spacing w:val="-3"/>
          <w:sz w:val="24"/>
        </w:rPr>
        <w:t xml:space="preserve"> on OMB’s website.</w:t>
      </w:r>
    </w:p>
    <w:p w:rsidR="001B50AA" w:rsidP="002B33FB" w14:paraId="6ED5EBA1" w14:textId="77777777">
      <w:pPr>
        <w:tabs>
          <w:tab w:val="left" w:pos="-720"/>
        </w:tabs>
        <w:suppressAutoHyphens/>
        <w:rPr>
          <w:rFonts w:ascii="Times New Roman" w:hAnsi="Times New Roman"/>
          <w:spacing w:val="-3"/>
          <w:sz w:val="24"/>
        </w:rPr>
      </w:pPr>
    </w:p>
    <w:p w:rsidR="001B50AA" w:rsidP="002B33FB" w14:paraId="1FBD7CC5" w14:textId="3B2D6EE0">
      <w:pPr>
        <w:tabs>
          <w:tab w:val="left" w:pos="-720"/>
        </w:tabs>
        <w:suppressAutoHyphens/>
        <w:rPr>
          <w:rFonts w:ascii="Times New Roman" w:hAnsi="Times New Roman"/>
          <w:spacing w:val="-3"/>
          <w:sz w:val="24"/>
        </w:rPr>
      </w:pPr>
      <w:r>
        <w:rPr>
          <w:rFonts w:ascii="Times New Roman" w:hAnsi="Times New Roman"/>
          <w:spacing w:val="-3"/>
          <w:sz w:val="24"/>
        </w:rPr>
        <w:t xml:space="preserve">18.  There </w:t>
      </w:r>
      <w:r w:rsidR="0096338D">
        <w:rPr>
          <w:rFonts w:ascii="Times New Roman" w:hAnsi="Times New Roman"/>
          <w:spacing w:val="-3"/>
          <w:sz w:val="24"/>
        </w:rPr>
        <w:t xml:space="preserve">is one </w:t>
      </w:r>
      <w:r>
        <w:rPr>
          <w:rFonts w:ascii="Times New Roman" w:hAnsi="Times New Roman"/>
          <w:spacing w:val="-3"/>
          <w:sz w:val="24"/>
        </w:rPr>
        <w:t>exception</w:t>
      </w:r>
      <w:r w:rsidR="00CE16BE">
        <w:rPr>
          <w:rFonts w:ascii="Times New Roman" w:hAnsi="Times New Roman"/>
          <w:spacing w:val="-3"/>
          <w:sz w:val="24"/>
        </w:rPr>
        <w:t xml:space="preserve"> to</w:t>
      </w:r>
      <w:r w:rsidR="009C4F4B">
        <w:rPr>
          <w:rFonts w:ascii="Times New Roman" w:hAnsi="Times New Roman"/>
          <w:spacing w:val="-3"/>
          <w:sz w:val="24"/>
        </w:rPr>
        <w:t xml:space="preserve"> the</w:t>
      </w:r>
      <w:r w:rsidR="00CE16BE">
        <w:rPr>
          <w:rFonts w:ascii="Times New Roman" w:hAnsi="Times New Roman"/>
          <w:spacing w:val="-3"/>
          <w:sz w:val="24"/>
        </w:rPr>
        <w:t xml:space="preserve"> Certification Statement.</w:t>
      </w:r>
      <w:r w:rsidR="0096338D">
        <w:rPr>
          <w:rFonts w:ascii="Times New Roman" w:hAnsi="Times New Roman"/>
          <w:spacing w:val="-3"/>
          <w:sz w:val="24"/>
        </w:rPr>
        <w:t xml:space="preserve">  The annual burden hours are 800 hours and not 400 hours as published in the Federal Register 60-day notice.  There are no other exceptions.</w:t>
      </w:r>
    </w:p>
    <w:p w:rsidR="001B50AA" w:rsidP="002B33FB" w14:paraId="43686004" w14:textId="77777777">
      <w:pPr>
        <w:tabs>
          <w:tab w:val="left" w:pos="-720"/>
        </w:tabs>
        <w:suppressAutoHyphens/>
        <w:rPr>
          <w:rFonts w:ascii="Times New Roman" w:hAnsi="Times New Roman"/>
          <w:spacing w:val="-3"/>
          <w:sz w:val="24"/>
        </w:rPr>
      </w:pPr>
    </w:p>
    <w:p w:rsidR="001B50AA" w:rsidP="002B33FB" w14:paraId="16385A1D" w14:textId="77777777">
      <w:pPr>
        <w:tabs>
          <w:tab w:val="left" w:pos="-720"/>
        </w:tabs>
        <w:suppressAutoHyphens/>
        <w:rPr>
          <w:rFonts w:ascii="Times New Roman" w:hAnsi="Times New Roman"/>
          <w:b/>
          <w:spacing w:val="-3"/>
          <w:sz w:val="24"/>
        </w:rPr>
      </w:pPr>
      <w:r>
        <w:rPr>
          <w:rFonts w:ascii="Times New Roman" w:hAnsi="Times New Roman"/>
          <w:b/>
          <w:spacing w:val="-3"/>
          <w:sz w:val="24"/>
        </w:rPr>
        <w:t>B.  Collections of Information Employing Statistical Methods:</w:t>
      </w:r>
    </w:p>
    <w:p w:rsidR="001B50AA" w:rsidP="002B33FB" w14:paraId="0AE5CA27" w14:textId="77777777">
      <w:pPr>
        <w:tabs>
          <w:tab w:val="left" w:pos="-720"/>
        </w:tabs>
        <w:suppressAutoHyphens/>
        <w:rPr>
          <w:rFonts w:ascii="Times New Roman" w:hAnsi="Times New Roman"/>
          <w:spacing w:val="-3"/>
          <w:sz w:val="24"/>
        </w:rPr>
      </w:pPr>
      <w:r>
        <w:rPr>
          <w:rFonts w:ascii="Times New Roman" w:hAnsi="Times New Roman"/>
          <w:spacing w:val="-3"/>
          <w:sz w:val="24"/>
        </w:rPr>
        <w:t xml:space="preserve">        </w:t>
      </w:r>
    </w:p>
    <w:p w:rsidR="001B50AA" w:rsidP="002B33FB" w14:paraId="2C88F5D0" w14:textId="77777777">
      <w:pPr>
        <w:tabs>
          <w:tab w:val="left" w:pos="-720"/>
        </w:tabs>
        <w:suppressAutoHyphens/>
        <w:rPr>
          <w:rFonts w:ascii="Times New Roman" w:hAnsi="Times New Roman"/>
          <w:spacing w:val="-3"/>
          <w:sz w:val="24"/>
        </w:rPr>
      </w:pPr>
      <w:r>
        <w:rPr>
          <w:rFonts w:ascii="Times New Roman" w:hAnsi="Times New Roman"/>
          <w:spacing w:val="-3"/>
          <w:sz w:val="24"/>
        </w:rPr>
        <w:t>No statistical methods are employed.</w:t>
      </w:r>
    </w:p>
    <w:sectPr>
      <w:headerReference w:type="default" r:id="rId7"/>
      <w:footerReference w:type="even"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77E2" w14:paraId="65559F8F" w14:textId="77777777">
      <w:pPr>
        <w:spacing w:line="20" w:lineRule="exact"/>
        <w:rPr>
          <w:sz w:val="24"/>
        </w:rPr>
      </w:pPr>
    </w:p>
  </w:endnote>
  <w:endnote w:type="continuationSeparator" w:id="1">
    <w:p w:rsidR="00D377E2" w14:paraId="77AE378E" w14:textId="77777777">
      <w:r>
        <w:rPr>
          <w:sz w:val="24"/>
        </w:rPr>
        <w:t xml:space="preserve"> </w:t>
      </w:r>
    </w:p>
  </w:endnote>
  <w:endnote w:type="continuationNotice" w:id="2">
    <w:p w:rsidR="00D377E2" w14:paraId="2D81661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33E" w:rsidP="00287A7F" w14:paraId="693A52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433E" w14:paraId="7D7AAB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33E" w:rsidRPr="00025920" w:rsidP="00287A7F" w14:paraId="7F5D72B7" w14:textId="77777777">
    <w:pPr>
      <w:pStyle w:val="Footer"/>
      <w:framePr w:wrap="around" w:vAnchor="text" w:hAnchor="margin" w:xAlign="center" w:y="1"/>
      <w:rPr>
        <w:rStyle w:val="PageNumber"/>
        <w:rFonts w:ascii="Times New Roman" w:hAnsi="Times New Roman"/>
        <w:sz w:val="24"/>
        <w:szCs w:val="24"/>
      </w:rPr>
    </w:pPr>
    <w:r w:rsidRPr="00025920">
      <w:rPr>
        <w:rStyle w:val="PageNumber"/>
        <w:rFonts w:ascii="Times New Roman" w:hAnsi="Times New Roman"/>
        <w:sz w:val="24"/>
        <w:szCs w:val="24"/>
      </w:rPr>
      <w:fldChar w:fldCharType="begin"/>
    </w:r>
    <w:r w:rsidRPr="00025920">
      <w:rPr>
        <w:rStyle w:val="PageNumber"/>
        <w:rFonts w:ascii="Times New Roman" w:hAnsi="Times New Roman"/>
        <w:sz w:val="24"/>
        <w:szCs w:val="24"/>
      </w:rPr>
      <w:instrText xml:space="preserve">PAGE  </w:instrText>
    </w:r>
    <w:r w:rsidRPr="00025920">
      <w:rPr>
        <w:rStyle w:val="PageNumber"/>
        <w:rFonts w:ascii="Times New Roman" w:hAnsi="Times New Roman"/>
        <w:sz w:val="24"/>
        <w:szCs w:val="24"/>
      </w:rPr>
      <w:fldChar w:fldCharType="separate"/>
    </w:r>
    <w:r w:rsidR="00D54013">
      <w:rPr>
        <w:rStyle w:val="PageNumber"/>
        <w:rFonts w:ascii="Times New Roman" w:hAnsi="Times New Roman"/>
        <w:noProof/>
        <w:sz w:val="24"/>
        <w:szCs w:val="24"/>
      </w:rPr>
      <w:t>1</w:t>
    </w:r>
    <w:r w:rsidRPr="00025920">
      <w:rPr>
        <w:rStyle w:val="PageNumber"/>
        <w:rFonts w:ascii="Times New Roman" w:hAnsi="Times New Roman"/>
        <w:sz w:val="24"/>
        <w:szCs w:val="24"/>
      </w:rPr>
      <w:fldChar w:fldCharType="end"/>
    </w:r>
  </w:p>
  <w:p w:rsidR="006A433E" w14:paraId="3F06C0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7E2" w14:paraId="1D4AF685" w14:textId="77777777">
      <w:r>
        <w:rPr>
          <w:sz w:val="24"/>
        </w:rPr>
        <w:separator/>
      </w:r>
    </w:p>
  </w:footnote>
  <w:footnote w:type="continuationSeparator" w:id="1">
    <w:p w:rsidR="00D377E2" w14:paraId="30FFED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433E" w:rsidRPr="00073AB7" w14:paraId="0F21DAA8" w14:textId="6FA161B1">
    <w:pPr>
      <w:suppressAutoHyphens/>
      <w:jc w:val="both"/>
      <w:rPr>
        <w:rFonts w:ascii="Times New Roman" w:hAnsi="Times New Roman"/>
        <w:b/>
        <w:spacing w:val="-3"/>
        <w:sz w:val="24"/>
      </w:rPr>
    </w:pPr>
    <w:r w:rsidRPr="00073AB7">
      <w:rPr>
        <w:rFonts w:ascii="Times New Roman" w:hAnsi="Times New Roman"/>
        <w:b/>
        <w:spacing w:val="-3"/>
        <w:sz w:val="24"/>
      </w:rPr>
      <w:t>OMB 3060</w:t>
    </w:r>
    <w:r w:rsidRPr="00073AB7">
      <w:rPr>
        <w:rFonts w:ascii="Times New Roman" w:hAnsi="Times New Roman"/>
        <w:b/>
        <w:spacing w:val="-3"/>
        <w:sz w:val="24"/>
      </w:rPr>
      <w:noBreakHyphen/>
      <w:t xml:space="preserve">0716                                                                            </w:t>
    </w:r>
    <w:r>
      <w:rPr>
        <w:rFonts w:ascii="Times New Roman" w:hAnsi="Times New Roman"/>
        <w:b/>
        <w:spacing w:val="-3"/>
        <w:sz w:val="24"/>
      </w:rPr>
      <w:t xml:space="preserve">                             </w:t>
    </w:r>
    <w:r w:rsidR="00F56FCA">
      <w:rPr>
        <w:rFonts w:ascii="Times New Roman" w:hAnsi="Times New Roman"/>
        <w:b/>
        <w:spacing w:val="-3"/>
        <w:sz w:val="24"/>
      </w:rPr>
      <w:t xml:space="preserve"> </w:t>
    </w:r>
    <w:r w:rsidR="003B7CB8">
      <w:rPr>
        <w:rFonts w:ascii="Times New Roman" w:hAnsi="Times New Roman"/>
        <w:b/>
        <w:spacing w:val="-3"/>
        <w:sz w:val="24"/>
      </w:rPr>
      <w:t xml:space="preserve">December </w:t>
    </w:r>
    <w:r w:rsidR="00F56FCA">
      <w:rPr>
        <w:rFonts w:ascii="Times New Roman" w:hAnsi="Times New Roman"/>
        <w:b/>
        <w:spacing w:val="-3"/>
        <w:sz w:val="24"/>
      </w:rPr>
      <w:t>202</w:t>
    </w:r>
    <w:r w:rsidR="006916AE">
      <w:rPr>
        <w:rFonts w:ascii="Times New Roman" w:hAnsi="Times New Roman"/>
        <w:b/>
        <w:spacing w:val="-3"/>
        <w:sz w:val="24"/>
      </w:rPr>
      <w:t>3</w:t>
    </w:r>
  </w:p>
  <w:p w:rsidR="006A433E" w:rsidRPr="00073AB7" w14:paraId="20CE07DF" w14:textId="6F69AE4D">
    <w:pPr>
      <w:pStyle w:val="Header"/>
      <w:rPr>
        <w:rFonts w:ascii="Times New Roman" w:hAnsi="Times New Roman"/>
        <w:b/>
        <w:sz w:val="24"/>
      </w:rPr>
    </w:pPr>
    <w:r w:rsidRPr="00073AB7">
      <w:rPr>
        <w:rFonts w:ascii="Times New Roman" w:hAnsi="Times New Roman"/>
        <w:b/>
        <w:spacing w:val="-3"/>
        <w:sz w:val="24"/>
      </w:rPr>
      <w:t xml:space="preserve">Title: </w:t>
    </w:r>
    <w:r w:rsidR="004078FA">
      <w:rPr>
        <w:rFonts w:ascii="Times New Roman" w:hAnsi="Times New Roman"/>
        <w:b/>
        <w:spacing w:val="-3"/>
        <w:sz w:val="24"/>
      </w:rPr>
      <w:t xml:space="preserve">Sections 73.88, 73.318 </w:t>
    </w:r>
    <w:r w:rsidR="005451C3">
      <w:rPr>
        <w:rFonts w:ascii="Times New Roman" w:hAnsi="Times New Roman"/>
        <w:b/>
        <w:spacing w:val="-3"/>
        <w:sz w:val="24"/>
      </w:rPr>
      <w:t xml:space="preserve">and 73.685, </w:t>
    </w:r>
    <w:r>
      <w:rPr>
        <w:rFonts w:ascii="Times New Roman" w:hAnsi="Times New Roman"/>
        <w:b/>
        <w:spacing w:val="-3"/>
        <w:sz w:val="24"/>
      </w:rPr>
      <w:t>Blanketing Interference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D1D0C"/>
    <w:multiLevelType w:val="singleLevel"/>
    <w:tmpl w:val="FA869A06"/>
    <w:lvl w:ilvl="0">
      <w:start w:val="1"/>
      <w:numFmt w:val="upperLetter"/>
      <w:lvlText w:val="%1."/>
      <w:lvlJc w:val="left"/>
      <w:pPr>
        <w:tabs>
          <w:tab w:val="num" w:pos="720"/>
        </w:tabs>
        <w:ind w:left="720" w:hanging="720"/>
      </w:pPr>
      <w:rPr>
        <w:rFonts w:hint="default"/>
      </w:rPr>
    </w:lvl>
  </w:abstractNum>
  <w:num w:numId="1" w16cid:durableId="177257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2"/>
    <w:rsid w:val="000064DD"/>
    <w:rsid w:val="00025920"/>
    <w:rsid w:val="00064F17"/>
    <w:rsid w:val="00073AB7"/>
    <w:rsid w:val="00080D18"/>
    <w:rsid w:val="000A1E6C"/>
    <w:rsid w:val="000F408E"/>
    <w:rsid w:val="0011076C"/>
    <w:rsid w:val="001B50AA"/>
    <w:rsid w:val="00200A96"/>
    <w:rsid w:val="00202F6B"/>
    <w:rsid w:val="002122D3"/>
    <w:rsid w:val="00216FF6"/>
    <w:rsid w:val="00217E2F"/>
    <w:rsid w:val="002232C6"/>
    <w:rsid w:val="00227390"/>
    <w:rsid w:val="00236EE1"/>
    <w:rsid w:val="002377B8"/>
    <w:rsid w:val="002811FF"/>
    <w:rsid w:val="00287A7F"/>
    <w:rsid w:val="002B33FB"/>
    <w:rsid w:val="00301C8A"/>
    <w:rsid w:val="00321C0B"/>
    <w:rsid w:val="00350EF8"/>
    <w:rsid w:val="0036209A"/>
    <w:rsid w:val="003763FE"/>
    <w:rsid w:val="00382693"/>
    <w:rsid w:val="003B7CB8"/>
    <w:rsid w:val="003D2F66"/>
    <w:rsid w:val="003E0F03"/>
    <w:rsid w:val="003E70F5"/>
    <w:rsid w:val="004078FA"/>
    <w:rsid w:val="00424874"/>
    <w:rsid w:val="00443550"/>
    <w:rsid w:val="00451DC4"/>
    <w:rsid w:val="00462198"/>
    <w:rsid w:val="004725D0"/>
    <w:rsid w:val="004A1125"/>
    <w:rsid w:val="004B7555"/>
    <w:rsid w:val="004C529C"/>
    <w:rsid w:val="00540777"/>
    <w:rsid w:val="005451C3"/>
    <w:rsid w:val="005B4457"/>
    <w:rsid w:val="005D5C70"/>
    <w:rsid w:val="005E2298"/>
    <w:rsid w:val="0061224B"/>
    <w:rsid w:val="00635FFC"/>
    <w:rsid w:val="00664CC6"/>
    <w:rsid w:val="00666811"/>
    <w:rsid w:val="00670322"/>
    <w:rsid w:val="006916AE"/>
    <w:rsid w:val="006A433E"/>
    <w:rsid w:val="006B0812"/>
    <w:rsid w:val="006F7F19"/>
    <w:rsid w:val="0070602B"/>
    <w:rsid w:val="00717580"/>
    <w:rsid w:val="00717A11"/>
    <w:rsid w:val="00744914"/>
    <w:rsid w:val="007A5287"/>
    <w:rsid w:val="007B52BE"/>
    <w:rsid w:val="007C5A0A"/>
    <w:rsid w:val="00804E1C"/>
    <w:rsid w:val="0081431F"/>
    <w:rsid w:val="00851D53"/>
    <w:rsid w:val="008976E8"/>
    <w:rsid w:val="008D5293"/>
    <w:rsid w:val="008F0529"/>
    <w:rsid w:val="00934DBF"/>
    <w:rsid w:val="0096338D"/>
    <w:rsid w:val="00977FAF"/>
    <w:rsid w:val="00985736"/>
    <w:rsid w:val="009C4F4B"/>
    <w:rsid w:val="009C6D5D"/>
    <w:rsid w:val="009D0C56"/>
    <w:rsid w:val="009D24C3"/>
    <w:rsid w:val="009E083E"/>
    <w:rsid w:val="009E67F2"/>
    <w:rsid w:val="00A1273C"/>
    <w:rsid w:val="00A14382"/>
    <w:rsid w:val="00A25119"/>
    <w:rsid w:val="00A3536E"/>
    <w:rsid w:val="00A51BD2"/>
    <w:rsid w:val="00B17C28"/>
    <w:rsid w:val="00B215F1"/>
    <w:rsid w:val="00B710B3"/>
    <w:rsid w:val="00B96E6D"/>
    <w:rsid w:val="00BE02D7"/>
    <w:rsid w:val="00BF3060"/>
    <w:rsid w:val="00C322AA"/>
    <w:rsid w:val="00C77228"/>
    <w:rsid w:val="00C90314"/>
    <w:rsid w:val="00C9199D"/>
    <w:rsid w:val="00CD71E4"/>
    <w:rsid w:val="00CE16BE"/>
    <w:rsid w:val="00D209DB"/>
    <w:rsid w:val="00D377E2"/>
    <w:rsid w:val="00D465CD"/>
    <w:rsid w:val="00D466B8"/>
    <w:rsid w:val="00D54013"/>
    <w:rsid w:val="00D541A0"/>
    <w:rsid w:val="00D73A6C"/>
    <w:rsid w:val="00E42F4C"/>
    <w:rsid w:val="00E666C0"/>
    <w:rsid w:val="00E90E9A"/>
    <w:rsid w:val="00EC6C7F"/>
    <w:rsid w:val="00EF61FB"/>
    <w:rsid w:val="00F10BFB"/>
    <w:rsid w:val="00F21AC4"/>
    <w:rsid w:val="00F56FCA"/>
    <w:rsid w:val="00F752F1"/>
    <w:rsid w:val="00F770A2"/>
    <w:rsid w:val="00F9734C"/>
    <w:rsid w:val="00FB70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D537B1"/>
  <w15:chartTrackingRefBased/>
  <w15:docId w15:val="{70CE372B-0C25-4610-BF3D-57DC469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RightPar7">
    <w:name w:val="Right Par 7"/>
    <w:basedOn w:val="DefaultParagraphFont"/>
  </w:style>
  <w:style w:type="paragraph" w:styleId="BodyText">
    <w:name w:val="Body Text"/>
    <w:basedOn w:val="Normal"/>
    <w:pPr>
      <w:suppressAutoHyphens/>
      <w:jc w:val="both"/>
    </w:pPr>
    <w:rPr>
      <w:rFonts w:ascii="Times New Roman" w:hAnsi="Times New Roman"/>
      <w:spacing w:val="-3"/>
      <w:sz w:val="24"/>
    </w:rPr>
  </w:style>
  <w:style w:type="paragraph" w:styleId="BalloonText">
    <w:name w:val="Balloon Text"/>
    <w:basedOn w:val="Normal"/>
    <w:semiHidden/>
    <w:rsid w:val="002811FF"/>
    <w:rPr>
      <w:rFonts w:ascii="Tahoma" w:hAnsi="Tahoma" w:cs="Tahoma"/>
      <w:sz w:val="16"/>
      <w:szCs w:val="16"/>
    </w:rPr>
  </w:style>
  <w:style w:type="character" w:styleId="PageNumber">
    <w:name w:val="page number"/>
    <w:basedOn w:val="DefaultParagraphFont"/>
    <w:rsid w:val="00F770A2"/>
  </w:style>
  <w:style w:type="paragraph" w:styleId="Revision">
    <w:name w:val="Revision"/>
    <w:hidden/>
    <w:uiPriority w:val="99"/>
    <w:semiHidden/>
    <w:rsid w:val="004A112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DA2A-A7B6-44D5-82E0-5DC3D56D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5</cp:revision>
  <cp:lastPrinted>2006-08-02T21:06:00Z</cp:lastPrinted>
  <dcterms:created xsi:type="dcterms:W3CDTF">2023-10-04T15:57:00Z</dcterms:created>
  <dcterms:modified xsi:type="dcterms:W3CDTF">2023-12-14T00:08:00Z</dcterms:modified>
</cp:coreProperties>
</file>