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8BA" w:rsidP="005D4DD4" w:rsidRDefault="005D4DD4" w14:paraId="4BC80B77" w14:textId="77777777">
      <w:pPr>
        <w:jc w:val="center"/>
        <w:rPr>
          <w:b/>
        </w:rPr>
      </w:pPr>
      <w:r>
        <w:rPr>
          <w:b/>
        </w:rPr>
        <w:t>Attachment 10</w:t>
      </w:r>
    </w:p>
    <w:p w:rsidR="00714785" w:rsidP="005D4DD4" w:rsidRDefault="005D4DD4" w14:paraId="546CAA79" w14:textId="4825948A">
      <w:pPr>
        <w:jc w:val="center"/>
        <w:rPr>
          <w:b/>
        </w:rPr>
      </w:pPr>
      <w:r>
        <w:rPr>
          <w:b/>
        </w:rPr>
        <w:t>Be Outfitted with Personal Air Sampler</w:t>
      </w:r>
    </w:p>
    <w:p w:rsidR="00714785" w:rsidRDefault="00714785" w14:paraId="64C051BD" w14:textId="77777777">
      <w:pPr>
        <w:rPr>
          <w:b/>
        </w:rPr>
      </w:pPr>
      <w:r>
        <w:rPr>
          <w:b/>
        </w:rPr>
        <w:br w:type="page"/>
      </w:r>
    </w:p>
    <w:p w:rsidR="007914F1" w:rsidP="007914F1" w:rsidRDefault="007914F1" w14:paraId="49CFE6F3" w14:textId="77777777">
      <w:pPr>
        <w:jc w:val="center"/>
        <w:rPr>
          <w:b/>
        </w:rPr>
      </w:pPr>
      <w:r>
        <w:rPr>
          <w:b/>
        </w:rPr>
        <w:lastRenderedPageBreak/>
        <w:br w:type="page"/>
      </w:r>
    </w:p>
    <w:tbl>
      <w:tblPr>
        <w:tblpPr w:leftFromText="180" w:rightFromText="180" w:bottomFromText="160" w:vertAnchor="page" w:horzAnchor="page" w:tblpX="8930" w:tblpY="52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72"/>
      </w:tblGrid>
      <w:tr w:rsidR="007914F1" w:rsidTr="007914F1" w14:paraId="7D5B558A" w14:textId="77777777">
        <w:trPr>
          <w:trHeight w:val="890"/>
        </w:trPr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914F1" w:rsidRDefault="007914F1" w14:paraId="47DBC60E" w14:textId="77777777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Form Approved</w:t>
            </w:r>
          </w:p>
          <w:p w:rsidR="007914F1" w:rsidRDefault="007914F1" w14:paraId="5549CF64" w14:textId="77777777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OMB No. 0920-0079</w:t>
            </w:r>
          </w:p>
          <w:p w:rsidR="007914F1" w:rsidRDefault="007914F1" w14:paraId="0BA61409" w14:textId="77777777">
            <w:pPr>
              <w:pStyle w:val="Default"/>
              <w:spacing w:line="256" w:lineRule="auto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Exp. Date XX/XX/XXXX</w:t>
            </w:r>
          </w:p>
        </w:tc>
      </w:tr>
    </w:tbl>
    <w:p w:rsidR="007914F1" w:rsidP="007914F1" w:rsidRDefault="007914F1" w14:paraId="33ED78C8" w14:textId="77777777">
      <w:pPr>
        <w:jc w:val="center"/>
        <w:rPr>
          <w:rFonts w:ascii="Calibri" w:hAnsi="Calibri" w:eastAsia="Calibri" w:cs="Calibri"/>
          <w:b/>
          <w:color w:val="000000"/>
          <w:sz w:val="24"/>
          <w:szCs w:val="24"/>
        </w:rPr>
      </w:pPr>
      <w:bookmarkStart w:name="_GoBack" w:id="0"/>
      <w:bookmarkEnd w:id="0"/>
    </w:p>
    <w:p w:rsidR="007914F1" w:rsidP="007914F1" w:rsidRDefault="007914F1" w14:paraId="383F6EFE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P="007914F1" w:rsidRDefault="007914F1" w14:paraId="644F2E39" w14:textId="77777777">
      <w:pPr>
        <w:jc w:val="center"/>
        <w:rPr>
          <w:b/>
        </w:rPr>
      </w:pPr>
      <w:r>
        <w:rPr>
          <w:b/>
        </w:rPr>
        <w:t>Be Outfitted with Personal Air Sampler</w:t>
      </w:r>
    </w:p>
    <w:p w:rsidR="007914F1" w:rsidP="007914F1" w:rsidRDefault="007914F1" w14:paraId="1980BF08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P="007914F1" w:rsidRDefault="007914F1" w14:paraId="7B2D5451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P="007914F1" w:rsidRDefault="007914F1" w14:paraId="1508B365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P="007914F1" w:rsidRDefault="007914F1" w14:paraId="09D6E8DC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P="007914F1" w:rsidRDefault="007914F1" w14:paraId="14AFF81F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P="007914F1" w:rsidRDefault="007914F1" w14:paraId="3DCE7994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P="007914F1" w:rsidRDefault="007914F1" w14:paraId="351B0513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P="007914F1" w:rsidRDefault="007914F1" w14:paraId="689E695D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P="007914F1" w:rsidRDefault="007914F1" w14:paraId="203D0F38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P="007914F1" w:rsidRDefault="007914F1" w14:paraId="617DA98A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P="007914F1" w:rsidRDefault="007914F1" w14:paraId="2CDDF6F0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P="007914F1" w:rsidRDefault="007914F1" w14:paraId="5A572CED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P="007914F1" w:rsidRDefault="007914F1" w14:paraId="5D6374D6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P="007914F1" w:rsidRDefault="007914F1" w14:paraId="4B860F6E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P="007914F1" w:rsidRDefault="007914F1" w14:paraId="710AD90F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P="007914F1" w:rsidRDefault="007914F1" w14:paraId="4835F615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P="007914F1" w:rsidRDefault="007914F1" w14:paraId="592E512E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P="007914F1" w:rsidRDefault="007914F1" w14:paraId="60ED2B79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P="007914F1" w:rsidRDefault="007914F1" w14:paraId="05A9B207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P="007914F1" w:rsidRDefault="007914F1" w14:paraId="5A1F6DB0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P="007914F1" w:rsidRDefault="007914F1" w14:paraId="02BFED28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P="007914F1" w:rsidRDefault="007914F1" w14:paraId="17F9C072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P="007914F1" w:rsidRDefault="007914F1" w14:paraId="63588FA2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P="007914F1" w:rsidRDefault="007914F1" w14:paraId="578B2FDD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P="007914F1" w:rsidRDefault="007914F1" w14:paraId="11B80E59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P="007914F1" w:rsidRDefault="007914F1" w14:paraId="5D0B36BC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P="007914F1" w:rsidRDefault="007914F1" w14:paraId="123FB24D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P="007914F1" w:rsidRDefault="007914F1" w14:paraId="30A7EBF2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P="007914F1" w:rsidRDefault="007914F1" w14:paraId="351370B1" w14:textId="31E75CDB">
      <w:pPr>
        <w:framePr w:w="10321" w:vSpace="240" w:hSpace="240" w:wrap="auto" w:hAnchor="page" w:vAnchor="text" w:x="1096" w:y="630"/>
        <w:pBdr>
          <w:top w:val="double" w:color="000000" w:sz="12" w:space="0"/>
          <w:left w:val="double" w:color="000000" w:sz="12" w:space="0"/>
          <w:bottom w:val="double" w:color="000000" w:sz="12" w:space="0"/>
          <w:right w:val="double" w:color="000000" w:sz="12" w:space="0"/>
        </w:pBdr>
        <w:rPr>
          <w:rFonts w:ascii="Calibri" w:hAnsi="Calibri" w:eastAsia="Calibri" w:cs="Calibri"/>
          <w:sz w:val="24"/>
          <w:szCs w:val="24"/>
        </w:rPr>
      </w:pPr>
      <w:r>
        <w:rPr>
          <w:sz w:val="16"/>
          <w:szCs w:val="16"/>
        </w:rPr>
        <w:t xml:space="preserve">CDC estimates the average public reporting burden for this collection of information as </w:t>
      </w:r>
      <w:r>
        <w:rPr>
          <w:sz w:val="16"/>
          <w:szCs w:val="16"/>
        </w:rPr>
        <w:t>5</w:t>
      </w:r>
      <w:r>
        <w:rPr>
          <w:sz w:val="16"/>
          <w:szCs w:val="16"/>
        </w:rPr>
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(0920-0079).</w:t>
      </w:r>
    </w:p>
    <w:p w:rsidR="007914F1" w:rsidP="007914F1" w:rsidRDefault="007914F1" w14:paraId="45D6FE9B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7914F1" w:rsidRDefault="007914F1" w14:paraId="7E01EA3C" w14:textId="77777777">
      <w:pPr>
        <w:rPr>
          <w:b/>
        </w:rPr>
      </w:pPr>
    </w:p>
    <w:p w:rsidR="00C512BA" w:rsidP="00C512BA" w:rsidRDefault="00C512BA" w14:paraId="3DC29CB7" w14:textId="3CFB3183">
      <w:pPr>
        <w:rPr>
          <w:bCs/>
        </w:rPr>
      </w:pPr>
      <w:r w:rsidRPr="00C512BA">
        <w:rPr>
          <w:bCs/>
        </w:rPr>
        <w:lastRenderedPageBreak/>
        <w:t xml:space="preserve">Study </w:t>
      </w:r>
      <w:r>
        <w:rPr>
          <w:bCs/>
        </w:rPr>
        <w:t xml:space="preserve">staff will outfit </w:t>
      </w:r>
      <w:r w:rsidRPr="00C512BA">
        <w:rPr>
          <w:bCs/>
        </w:rPr>
        <w:t>participants</w:t>
      </w:r>
      <w:r>
        <w:rPr>
          <w:bCs/>
        </w:rPr>
        <w:t xml:space="preserve"> with personal air monitors during the morning of each study day.  Respondents will wear the air monitors throughout the day, and study staff will collect the air monitors</w:t>
      </w:r>
      <w:r w:rsidR="00E72A8F">
        <w:rPr>
          <w:bCs/>
        </w:rPr>
        <w:t xml:space="preserve"> at the end of each study day.</w:t>
      </w:r>
    </w:p>
    <w:p w:rsidR="00C512BA" w:rsidP="00C512BA" w:rsidRDefault="00C512BA" w14:paraId="1D1B4C05" w14:textId="3D67C6D5">
      <w:pPr>
        <w:rPr>
          <w:bCs/>
        </w:rPr>
      </w:pPr>
      <w:r>
        <w:rPr>
          <w:bCs/>
        </w:rPr>
        <w:t>Air monitoring equipment will be calibrated and maintained according to the manufacturer’s specifications</w:t>
      </w:r>
      <w:r w:rsidR="00E72A8F">
        <w:rPr>
          <w:bCs/>
        </w:rPr>
        <w:t xml:space="preserve"> of the specific instruments used.</w:t>
      </w:r>
    </w:p>
    <w:p w:rsidRPr="00C512BA" w:rsidR="00C512BA" w:rsidP="00C512BA" w:rsidRDefault="00E72A8F" w14:paraId="47AECE8D" w14:textId="2C07F4E9">
      <w:pPr>
        <w:rPr>
          <w:bCs/>
        </w:rPr>
      </w:pPr>
      <w:r>
        <w:rPr>
          <w:bCs/>
        </w:rPr>
        <w:t xml:space="preserve">Filters will be labeled with Study ID, Date, Time on, Time off. They will be handled and processed according to the specifications of the sub-contractor conducting the analyses. </w:t>
      </w:r>
    </w:p>
    <w:p w:rsidRPr="005D4DD4" w:rsidR="00714785" w:rsidP="00714785" w:rsidRDefault="00714785" w14:paraId="719683F0" w14:textId="2ED08C87">
      <w:pPr>
        <w:rPr>
          <w:b/>
        </w:rPr>
      </w:pPr>
    </w:p>
    <w:sectPr w:rsidRPr="005D4DD4" w:rsidR="00714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D4"/>
    <w:rsid w:val="005D4DD4"/>
    <w:rsid w:val="006818BA"/>
    <w:rsid w:val="00714785"/>
    <w:rsid w:val="007914F1"/>
    <w:rsid w:val="00C512BA"/>
    <w:rsid w:val="00E7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6A841"/>
  <w15:chartTrackingRefBased/>
  <w15:docId w15:val="{22AA153C-E24B-4687-80DB-A4641CEA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14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Backer, Lorraine (CDC/DDNID/NCEH/DEHSP)</dc:creator>
  <cp:keywords/>
  <dc:description/>
  <cp:lastModifiedBy>Backer, Lorraine (CDC/DDNID/NCEH/DEHSP)</cp:lastModifiedBy>
  <cp:revision>3</cp:revision>
  <dcterms:created xsi:type="dcterms:W3CDTF">2020-02-12T20:35:00Z</dcterms:created>
  <dcterms:modified xsi:type="dcterms:W3CDTF">2020-02-12T23:28:00Z</dcterms:modified>
</cp:coreProperties>
</file>