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0CD4" w:rsidP="0003439E" w14:paraId="5B4BC8FF" w14:textId="7031D28C">
      <w:pPr>
        <w:jc w:val="center"/>
        <w:rPr>
          <w:b/>
          <w:bCs/>
          <w:sz w:val="24"/>
          <w:szCs w:val="24"/>
        </w:rPr>
      </w:pPr>
      <w:r w:rsidRPr="00EF66AE">
        <w:rPr>
          <w:b/>
          <w:bCs/>
          <w:sz w:val="24"/>
          <w:szCs w:val="24"/>
        </w:rPr>
        <w:t>Water Fluoridation Reporting System (WFRS) – Data Entry Screenshots from System</w:t>
      </w:r>
    </w:p>
    <w:p w:rsidR="0051463B" w:rsidRPr="0003439E" w:rsidP="0051463B" w14:paraId="0BBE6EC7" w14:textId="660A90B0">
      <w:pPr>
        <w:pStyle w:val="Heading4"/>
        <w:shd w:val="clear" w:color="auto" w:fill="FFFFFF"/>
        <w:spacing w:before="0"/>
        <w:jc w:val="right"/>
        <w:rPr>
          <w:rFonts w:eastAsia="Times New Roman" w:asciiTheme="minorHAnsi" w:hAnsiTheme="minorHAnsi" w:cstheme="minorHAnsi"/>
          <w:i w:val="0"/>
          <w:iCs w:val="0"/>
          <w:color w:val="333333"/>
          <w:sz w:val="18"/>
          <w:szCs w:val="18"/>
        </w:rPr>
      </w:pPr>
      <w:r w:rsidRPr="0003439E">
        <w:rPr>
          <w:rFonts w:asciiTheme="minorHAnsi" w:hAnsiTheme="minorHAnsi" w:cstheme="minorHAnsi"/>
          <w:b/>
          <w:bCs/>
          <w:i w:val="0"/>
          <w:iCs w:val="0"/>
          <w:color w:val="333333"/>
          <w:sz w:val="18"/>
          <w:szCs w:val="18"/>
        </w:rPr>
        <w:t>OMB No. 0920-1319</w:t>
      </w:r>
      <w:r w:rsidRPr="0003439E">
        <w:rPr>
          <w:rFonts w:asciiTheme="minorHAnsi" w:hAnsiTheme="minorHAnsi" w:cstheme="minorHAnsi"/>
          <w:b/>
          <w:bCs/>
          <w:i w:val="0"/>
          <w:iCs w:val="0"/>
          <w:color w:val="333333"/>
          <w:sz w:val="18"/>
          <w:szCs w:val="18"/>
        </w:rPr>
        <w:br/>
        <w:t>Expiration date: 2/29/2024</w:t>
      </w:r>
    </w:p>
    <w:p w:rsidR="0003439E" w:rsidRPr="0003439E" w14:paraId="4BE5FC6C" w14:textId="7F927C55">
      <w:pPr>
        <w:rPr>
          <w:b/>
          <w:bCs/>
          <w:u w:val="single"/>
        </w:rPr>
      </w:pPr>
      <w:r w:rsidRPr="0003439E">
        <w:rPr>
          <w:b/>
          <w:bCs/>
          <w:u w:val="single"/>
        </w:rPr>
        <w:t>FLUORIDATION STATUS AND POPULATION</w:t>
      </w:r>
    </w:p>
    <w:p w:rsidR="00923BB6" w:rsidRPr="00EF66AE" w14:paraId="57368048" w14:textId="3ED6A789">
      <w:pPr>
        <w:rPr>
          <w:b/>
          <w:bCs/>
        </w:rPr>
      </w:pPr>
      <w:r w:rsidRPr="00EF66AE">
        <w:rPr>
          <w:b/>
          <w:bCs/>
        </w:rPr>
        <w:t>Water System Data Entry</w:t>
      </w:r>
    </w:p>
    <w:p w:rsidR="00B0186E" w14:paraId="729994BD" w14:textId="141F9D2F">
      <w:r>
        <w:rPr>
          <w:noProof/>
        </w:rPr>
        <w:drawing>
          <wp:inline distT="0" distB="0" distL="0" distR="0">
            <wp:extent cx="5943600" cy="4310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943600" cy="4310380"/>
                    </a:xfrm>
                    <a:prstGeom prst="rect">
                      <a:avLst/>
                    </a:prstGeom>
                  </pic:spPr>
                </pic:pic>
              </a:graphicData>
            </a:graphic>
          </wp:inline>
        </w:drawing>
      </w:r>
    </w:p>
    <w:p w:rsidR="0004032E" w:rsidP="0004032E" w14:paraId="356DF4CF" w14:textId="77777777">
      <w:pPr>
        <w:rPr>
          <w:b/>
          <w:bCs/>
        </w:rPr>
      </w:pPr>
    </w:p>
    <w:p w:rsidR="0004032E" w:rsidP="0004032E" w14:paraId="29462BAB" w14:textId="77777777">
      <w:pPr>
        <w:rPr>
          <w:b/>
          <w:bCs/>
        </w:rPr>
      </w:pPr>
    </w:p>
    <w:p w:rsidR="0004032E" w:rsidP="0004032E" w14:paraId="77B67585" w14:textId="77777777">
      <w:pPr>
        <w:rPr>
          <w:b/>
          <w:bCs/>
        </w:rPr>
      </w:pPr>
    </w:p>
    <w:p w:rsidR="0004032E" w:rsidP="0004032E" w14:paraId="572AD1C5" w14:textId="77777777">
      <w:pPr>
        <w:rPr>
          <w:b/>
          <w:bCs/>
        </w:rPr>
      </w:pPr>
    </w:p>
    <w:p w:rsidR="0004032E" w:rsidP="0004032E" w14:paraId="4012DD1E" w14:textId="77777777">
      <w:pPr>
        <w:rPr>
          <w:b/>
          <w:bCs/>
        </w:rPr>
      </w:pPr>
    </w:p>
    <w:p w:rsidR="0004032E" w:rsidP="0004032E" w14:paraId="20E95392" w14:textId="77777777">
      <w:pPr>
        <w:rPr>
          <w:b/>
          <w:bCs/>
        </w:rPr>
      </w:pPr>
    </w:p>
    <w:p w:rsidR="0004032E" w:rsidP="0004032E" w14:paraId="1FE7DFB4" w14:textId="77777777">
      <w:pPr>
        <w:rPr>
          <w:b/>
          <w:bCs/>
        </w:rPr>
      </w:pPr>
    </w:p>
    <w:p w:rsidR="0004032E" w:rsidP="0004032E" w14:paraId="7D20A32A" w14:textId="77777777">
      <w:pPr>
        <w:rPr>
          <w:b/>
          <w:bCs/>
        </w:rPr>
      </w:pPr>
    </w:p>
    <w:p w:rsidR="0004032E" w:rsidP="0004032E" w14:paraId="43F186C1" w14:textId="77777777">
      <w:pPr>
        <w:rPr>
          <w:b/>
          <w:bCs/>
        </w:rPr>
      </w:pPr>
    </w:p>
    <w:p w:rsidR="0004032E" w:rsidP="0004032E" w14:paraId="4C99E6ED" w14:textId="77777777">
      <w:pPr>
        <w:rPr>
          <w:b/>
          <w:bCs/>
        </w:rPr>
      </w:pPr>
    </w:p>
    <w:p w:rsidR="0004032E" w:rsidRPr="00EF66AE" w:rsidP="0004032E" w14:paraId="17C6B2B6" w14:textId="626BAB39">
      <w:pPr>
        <w:rPr>
          <w:b/>
          <w:bCs/>
        </w:rPr>
      </w:pPr>
      <w:r w:rsidRPr="00EF66AE">
        <w:rPr>
          <w:b/>
          <w:bCs/>
        </w:rPr>
        <w:t>Water System Data Entry</w:t>
      </w:r>
      <w:r>
        <w:rPr>
          <w:b/>
          <w:bCs/>
        </w:rPr>
        <w:t xml:space="preserve"> (Continued)</w:t>
      </w:r>
    </w:p>
    <w:p w:rsidR="0004032E" w14:paraId="199C2F13" w14:textId="77777777">
      <w:pPr>
        <w:rPr>
          <w:noProof/>
        </w:rPr>
      </w:pPr>
    </w:p>
    <w:p w:rsidR="008A4CD2" w14:paraId="6AAC561A" w14:textId="236FF87A">
      <w:r>
        <w:rPr>
          <w:noProof/>
        </w:rPr>
        <w:drawing>
          <wp:inline distT="0" distB="0" distL="0" distR="0">
            <wp:extent cx="5943600" cy="40836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5"/>
                    <a:stretch>
                      <a:fillRect/>
                    </a:stretch>
                  </pic:blipFill>
                  <pic:spPr>
                    <a:xfrm>
                      <a:off x="0" y="0"/>
                      <a:ext cx="5943600" cy="4083685"/>
                    </a:xfrm>
                    <a:prstGeom prst="rect">
                      <a:avLst/>
                    </a:prstGeom>
                  </pic:spPr>
                </pic:pic>
              </a:graphicData>
            </a:graphic>
          </wp:inline>
        </w:drawing>
      </w:r>
    </w:p>
    <w:p w:rsidR="003C65BF" w:rsidP="003C65BF" w14:paraId="2F92E4F7" w14:textId="77777777">
      <w:pPr>
        <w:rPr>
          <w:b/>
          <w:bCs/>
        </w:rPr>
      </w:pPr>
    </w:p>
    <w:p w:rsidR="003C65BF" w:rsidP="003C65BF" w14:paraId="47A94E66" w14:textId="77777777">
      <w:pPr>
        <w:rPr>
          <w:b/>
          <w:bCs/>
        </w:rPr>
      </w:pPr>
    </w:p>
    <w:p w:rsidR="003C65BF" w:rsidP="003C65BF" w14:paraId="14A1AA42" w14:textId="77777777">
      <w:pPr>
        <w:rPr>
          <w:b/>
          <w:bCs/>
        </w:rPr>
      </w:pPr>
    </w:p>
    <w:p w:rsidR="003C65BF" w:rsidP="003C65BF" w14:paraId="2EDD37F2" w14:textId="77777777">
      <w:pPr>
        <w:rPr>
          <w:b/>
          <w:bCs/>
        </w:rPr>
      </w:pPr>
    </w:p>
    <w:p w:rsidR="003C65BF" w:rsidP="003C65BF" w14:paraId="6A0DF324" w14:textId="77777777">
      <w:pPr>
        <w:rPr>
          <w:b/>
          <w:bCs/>
        </w:rPr>
      </w:pPr>
    </w:p>
    <w:p w:rsidR="003C65BF" w:rsidP="003C65BF" w14:paraId="06874137" w14:textId="77777777">
      <w:pPr>
        <w:rPr>
          <w:b/>
          <w:bCs/>
        </w:rPr>
      </w:pPr>
    </w:p>
    <w:p w:rsidR="003C65BF" w:rsidP="003C65BF" w14:paraId="09C59820" w14:textId="77777777">
      <w:pPr>
        <w:rPr>
          <w:b/>
          <w:bCs/>
        </w:rPr>
      </w:pPr>
    </w:p>
    <w:p w:rsidR="003C65BF" w:rsidP="003C65BF" w14:paraId="7EADB199" w14:textId="77777777">
      <w:pPr>
        <w:rPr>
          <w:b/>
          <w:bCs/>
        </w:rPr>
      </w:pPr>
    </w:p>
    <w:p w:rsidR="003C65BF" w:rsidP="003C65BF" w14:paraId="0AEF1FBD" w14:textId="77777777">
      <w:pPr>
        <w:rPr>
          <w:b/>
          <w:bCs/>
        </w:rPr>
      </w:pPr>
    </w:p>
    <w:p w:rsidR="003C65BF" w:rsidP="003C65BF" w14:paraId="51D5A5FF" w14:textId="77777777">
      <w:pPr>
        <w:rPr>
          <w:b/>
          <w:bCs/>
        </w:rPr>
      </w:pPr>
    </w:p>
    <w:p w:rsidR="003C65BF" w:rsidP="003C65BF" w14:paraId="28C9496A" w14:textId="77777777">
      <w:pPr>
        <w:rPr>
          <w:b/>
          <w:bCs/>
        </w:rPr>
      </w:pPr>
    </w:p>
    <w:p w:rsidR="003C65BF" w:rsidP="003C65BF" w14:paraId="4EB57846" w14:textId="77777777">
      <w:pPr>
        <w:rPr>
          <w:b/>
          <w:bCs/>
        </w:rPr>
      </w:pPr>
    </w:p>
    <w:p w:rsidR="003C65BF" w:rsidRPr="00EF66AE" w:rsidP="003C65BF" w14:paraId="26610D04" w14:textId="22D3EF0C">
      <w:pPr>
        <w:rPr>
          <w:b/>
          <w:bCs/>
        </w:rPr>
      </w:pPr>
      <w:r w:rsidRPr="00EF66AE">
        <w:rPr>
          <w:b/>
          <w:bCs/>
        </w:rPr>
        <w:t>Water System Data Entry</w:t>
      </w:r>
      <w:r>
        <w:rPr>
          <w:b/>
          <w:bCs/>
        </w:rPr>
        <w:t xml:space="preserve"> (Continued)</w:t>
      </w:r>
    </w:p>
    <w:p w:rsidR="008A4CD2" w14:paraId="3752E7FF" w14:textId="617879D1">
      <w:r>
        <w:rPr>
          <w:noProof/>
        </w:rPr>
        <w:drawing>
          <wp:inline distT="0" distB="0" distL="0" distR="0">
            <wp:extent cx="5943600" cy="4215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6"/>
                    <a:stretch>
                      <a:fillRect/>
                    </a:stretch>
                  </pic:blipFill>
                  <pic:spPr>
                    <a:xfrm>
                      <a:off x="0" y="0"/>
                      <a:ext cx="5943600" cy="4215765"/>
                    </a:xfrm>
                    <a:prstGeom prst="rect">
                      <a:avLst/>
                    </a:prstGeom>
                  </pic:spPr>
                </pic:pic>
              </a:graphicData>
            </a:graphic>
          </wp:inline>
        </w:drawing>
      </w:r>
    </w:p>
    <w:p w:rsidR="005208A2" w14:paraId="29E6B4D9" w14:textId="77777777"/>
    <w:p w:rsidR="003C65BF" w:rsidP="003C65BF" w14:paraId="6A7A124B" w14:textId="77777777">
      <w:pPr>
        <w:rPr>
          <w:b/>
          <w:bCs/>
        </w:rPr>
      </w:pPr>
    </w:p>
    <w:p w:rsidR="003C65BF" w:rsidP="003C65BF" w14:paraId="32CEBBF1" w14:textId="77777777">
      <w:pPr>
        <w:rPr>
          <w:b/>
          <w:bCs/>
        </w:rPr>
      </w:pPr>
    </w:p>
    <w:p w:rsidR="003C65BF" w:rsidP="003C65BF" w14:paraId="494B835F" w14:textId="77777777">
      <w:pPr>
        <w:rPr>
          <w:b/>
          <w:bCs/>
        </w:rPr>
      </w:pPr>
    </w:p>
    <w:p w:rsidR="003C65BF" w:rsidP="003C65BF" w14:paraId="02DA0000" w14:textId="77777777">
      <w:pPr>
        <w:rPr>
          <w:b/>
          <w:bCs/>
        </w:rPr>
      </w:pPr>
    </w:p>
    <w:p w:rsidR="003C65BF" w:rsidP="003C65BF" w14:paraId="7FB4A9C9" w14:textId="77777777">
      <w:pPr>
        <w:rPr>
          <w:b/>
          <w:bCs/>
        </w:rPr>
      </w:pPr>
    </w:p>
    <w:p w:rsidR="003C65BF" w:rsidP="003C65BF" w14:paraId="1C5900F2" w14:textId="77777777">
      <w:pPr>
        <w:rPr>
          <w:b/>
          <w:bCs/>
        </w:rPr>
      </w:pPr>
    </w:p>
    <w:p w:rsidR="003C65BF" w:rsidP="003C65BF" w14:paraId="3B3EFD29" w14:textId="77777777">
      <w:pPr>
        <w:rPr>
          <w:b/>
          <w:bCs/>
        </w:rPr>
      </w:pPr>
    </w:p>
    <w:p w:rsidR="003C65BF" w:rsidP="003C65BF" w14:paraId="088B654B" w14:textId="77777777">
      <w:pPr>
        <w:rPr>
          <w:b/>
          <w:bCs/>
        </w:rPr>
      </w:pPr>
    </w:p>
    <w:p w:rsidR="003C65BF" w:rsidP="003C65BF" w14:paraId="7D74E5BC" w14:textId="77777777">
      <w:pPr>
        <w:rPr>
          <w:b/>
          <w:bCs/>
        </w:rPr>
      </w:pPr>
    </w:p>
    <w:p w:rsidR="003C65BF" w:rsidP="003C65BF" w14:paraId="3C53A1D2" w14:textId="77777777">
      <w:pPr>
        <w:rPr>
          <w:b/>
          <w:bCs/>
        </w:rPr>
      </w:pPr>
    </w:p>
    <w:p w:rsidR="003C65BF" w:rsidP="003C65BF" w14:paraId="4673F277" w14:textId="77777777">
      <w:pPr>
        <w:rPr>
          <w:b/>
          <w:bCs/>
        </w:rPr>
      </w:pPr>
    </w:p>
    <w:p w:rsidR="003C65BF" w:rsidP="003C65BF" w14:paraId="7C609384" w14:textId="77777777">
      <w:pPr>
        <w:rPr>
          <w:b/>
          <w:bCs/>
        </w:rPr>
      </w:pPr>
    </w:p>
    <w:p w:rsidR="003C65BF" w:rsidRPr="00EF66AE" w:rsidP="003C65BF" w14:paraId="43DCE2EC" w14:textId="69299C5D">
      <w:pPr>
        <w:rPr>
          <w:b/>
          <w:bCs/>
        </w:rPr>
      </w:pPr>
      <w:r w:rsidRPr="00EF66AE">
        <w:rPr>
          <w:b/>
          <w:bCs/>
        </w:rPr>
        <w:t>Water System Data Entry</w:t>
      </w:r>
      <w:r>
        <w:rPr>
          <w:b/>
          <w:bCs/>
        </w:rPr>
        <w:t xml:space="preserve"> (Continued)</w:t>
      </w:r>
    </w:p>
    <w:p w:rsidR="005208A2" w14:paraId="368F8C5B" w14:textId="6FEB1986">
      <w:r>
        <w:rPr>
          <w:noProof/>
        </w:rPr>
        <w:drawing>
          <wp:inline distT="0" distB="0" distL="0" distR="0">
            <wp:extent cx="5943600" cy="414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7"/>
                    <a:stretch>
                      <a:fillRect/>
                    </a:stretch>
                  </pic:blipFill>
                  <pic:spPr>
                    <a:xfrm>
                      <a:off x="0" y="0"/>
                      <a:ext cx="5943600" cy="4140200"/>
                    </a:xfrm>
                    <a:prstGeom prst="rect">
                      <a:avLst/>
                    </a:prstGeom>
                  </pic:spPr>
                </pic:pic>
              </a:graphicData>
            </a:graphic>
          </wp:inline>
        </w:drawing>
      </w:r>
    </w:p>
    <w:p w:rsidR="00006E01" w14:paraId="4F4B8500" w14:textId="77777777"/>
    <w:p w:rsidR="00006E01" w14:paraId="1944A0D8" w14:textId="66D1C8D8">
      <w:r>
        <w:rPr>
          <w:noProof/>
        </w:rPr>
        <w:drawing>
          <wp:inline distT="0" distB="0" distL="0" distR="0">
            <wp:extent cx="5943600" cy="30270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8"/>
                    <a:stretch>
                      <a:fillRect/>
                    </a:stretch>
                  </pic:blipFill>
                  <pic:spPr>
                    <a:xfrm>
                      <a:off x="0" y="0"/>
                      <a:ext cx="5943600" cy="3027045"/>
                    </a:xfrm>
                    <a:prstGeom prst="rect">
                      <a:avLst/>
                    </a:prstGeom>
                  </pic:spPr>
                </pic:pic>
              </a:graphicData>
            </a:graphic>
          </wp:inline>
        </w:drawing>
      </w:r>
    </w:p>
    <w:p w:rsidR="00754F94" w14:paraId="6A933D0B" w14:textId="50746212">
      <w:pPr>
        <w:rPr>
          <w:b/>
          <w:bCs/>
        </w:rPr>
      </w:pPr>
      <w:r w:rsidRPr="001432C7">
        <w:rPr>
          <w:b/>
          <w:bCs/>
        </w:rPr>
        <w:t>Primary and Secondary County Data Entry</w:t>
      </w:r>
    </w:p>
    <w:p w:rsidR="001432C7" w14:paraId="75BCB7F7" w14:textId="31DBE534">
      <w:pPr>
        <w:rPr>
          <w:b/>
          <w:bCs/>
        </w:rPr>
      </w:pPr>
      <w:r>
        <w:rPr>
          <w:noProof/>
        </w:rPr>
        <w:drawing>
          <wp:inline distT="0" distB="0" distL="0" distR="0">
            <wp:extent cx="5943600" cy="36995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9"/>
                    <a:stretch>
                      <a:fillRect/>
                    </a:stretch>
                  </pic:blipFill>
                  <pic:spPr>
                    <a:xfrm>
                      <a:off x="0" y="0"/>
                      <a:ext cx="5943600" cy="3699510"/>
                    </a:xfrm>
                    <a:prstGeom prst="rect">
                      <a:avLst/>
                    </a:prstGeom>
                  </pic:spPr>
                </pic:pic>
              </a:graphicData>
            </a:graphic>
          </wp:inline>
        </w:drawing>
      </w:r>
    </w:p>
    <w:p w:rsidR="008E3E08" w14:paraId="07ED6400" w14:textId="0CC6C76F">
      <w:pPr>
        <w:rPr>
          <w:b/>
          <w:bCs/>
        </w:rPr>
      </w:pPr>
    </w:p>
    <w:p w:rsidR="0003439E" w14:paraId="737C6EB0" w14:textId="56F27AC1">
      <w:pPr>
        <w:rPr>
          <w:b/>
          <w:bCs/>
        </w:rPr>
      </w:pPr>
    </w:p>
    <w:p w:rsidR="0003439E" w14:paraId="6D856971" w14:textId="77777777">
      <w:pPr>
        <w:rPr>
          <w:b/>
          <w:bCs/>
        </w:rPr>
      </w:pPr>
    </w:p>
    <w:p w:rsidR="0003439E" w14:paraId="38140630" w14:textId="77777777">
      <w:pPr>
        <w:rPr>
          <w:b/>
          <w:bCs/>
        </w:rPr>
      </w:pPr>
    </w:p>
    <w:p w:rsidR="0003439E" w14:paraId="34BDCF40" w14:textId="77777777">
      <w:pPr>
        <w:rPr>
          <w:b/>
          <w:bCs/>
        </w:rPr>
      </w:pPr>
    </w:p>
    <w:p w:rsidR="0003439E" w14:paraId="42A41A5B" w14:textId="77777777">
      <w:pPr>
        <w:rPr>
          <w:b/>
          <w:bCs/>
        </w:rPr>
      </w:pPr>
    </w:p>
    <w:p w:rsidR="0003439E" w14:paraId="41CDC466" w14:textId="77777777">
      <w:pPr>
        <w:rPr>
          <w:b/>
          <w:bCs/>
        </w:rPr>
      </w:pPr>
    </w:p>
    <w:p w:rsidR="0003439E" w14:paraId="735A0DFB" w14:textId="77777777">
      <w:pPr>
        <w:rPr>
          <w:b/>
          <w:bCs/>
        </w:rPr>
      </w:pPr>
    </w:p>
    <w:p w:rsidR="0094172A" w14:paraId="6AE1C9ED" w14:textId="77777777">
      <w:pPr>
        <w:rPr>
          <w:b/>
          <w:bCs/>
        </w:rPr>
      </w:pPr>
    </w:p>
    <w:p w:rsidR="0094172A" w14:paraId="3E2DD812" w14:textId="77777777">
      <w:pPr>
        <w:rPr>
          <w:b/>
          <w:bCs/>
        </w:rPr>
      </w:pPr>
    </w:p>
    <w:p w:rsidR="0094172A" w14:paraId="11DA4516" w14:textId="77777777">
      <w:pPr>
        <w:rPr>
          <w:b/>
          <w:bCs/>
        </w:rPr>
      </w:pPr>
    </w:p>
    <w:p w:rsidR="0094172A" w14:paraId="731CA8A5" w14:textId="77777777">
      <w:pPr>
        <w:rPr>
          <w:b/>
          <w:bCs/>
        </w:rPr>
      </w:pPr>
    </w:p>
    <w:p w:rsidR="0094172A" w14:paraId="6FBA7BEA" w14:textId="77777777">
      <w:pPr>
        <w:rPr>
          <w:b/>
          <w:bCs/>
        </w:rPr>
      </w:pPr>
    </w:p>
    <w:p w:rsidR="0094172A" w14:paraId="47705EC7" w14:textId="77777777">
      <w:pPr>
        <w:rPr>
          <w:b/>
          <w:bCs/>
        </w:rPr>
      </w:pPr>
    </w:p>
    <w:p w:rsidR="0003439E" w:rsidRPr="0003439E" w:rsidP="0003439E" w14:paraId="55231332" w14:textId="3A1582C7">
      <w:pPr>
        <w:rPr>
          <w:b/>
          <w:bCs/>
          <w:u w:val="single"/>
        </w:rPr>
      </w:pPr>
      <w:r w:rsidRPr="0003439E">
        <w:rPr>
          <w:b/>
          <w:bCs/>
          <w:u w:val="single"/>
        </w:rPr>
        <w:t>FLUORID</w:t>
      </w:r>
      <w:r>
        <w:rPr>
          <w:b/>
          <w:bCs/>
          <w:u w:val="single"/>
        </w:rPr>
        <w:t>E</w:t>
      </w:r>
      <w:r w:rsidRPr="0003439E">
        <w:rPr>
          <w:b/>
          <w:bCs/>
          <w:u w:val="single"/>
        </w:rPr>
        <w:t xml:space="preserve"> </w:t>
      </w:r>
      <w:r>
        <w:rPr>
          <w:b/>
          <w:bCs/>
          <w:u w:val="single"/>
        </w:rPr>
        <w:t>TESTING DATA</w:t>
      </w:r>
    </w:p>
    <w:p w:rsidR="008E3E08" w14:paraId="6929C01F" w14:textId="1899C14B">
      <w:pPr>
        <w:rPr>
          <w:b/>
          <w:bCs/>
        </w:rPr>
      </w:pPr>
      <w:r>
        <w:rPr>
          <w:b/>
          <w:bCs/>
        </w:rPr>
        <w:t>Fluoride Data Entry</w:t>
      </w:r>
      <w:r w:rsidR="00760357">
        <w:rPr>
          <w:b/>
          <w:bCs/>
        </w:rPr>
        <w:t xml:space="preserve"> (by month)</w:t>
      </w:r>
    </w:p>
    <w:p w:rsidR="008E3E08" w14:paraId="2D248046" w14:textId="420C37F5">
      <w:pPr>
        <w:rPr>
          <w:b/>
          <w:bCs/>
        </w:rPr>
      </w:pPr>
      <w:r>
        <w:rPr>
          <w:noProof/>
        </w:rPr>
        <w:drawing>
          <wp:inline distT="0" distB="0" distL="0" distR="0">
            <wp:extent cx="6400165" cy="21971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0"/>
                    <a:stretch>
                      <a:fillRect/>
                    </a:stretch>
                  </pic:blipFill>
                  <pic:spPr>
                    <a:xfrm>
                      <a:off x="0" y="0"/>
                      <a:ext cx="6409039" cy="2200146"/>
                    </a:xfrm>
                    <a:prstGeom prst="rect">
                      <a:avLst/>
                    </a:prstGeom>
                  </pic:spPr>
                </pic:pic>
              </a:graphicData>
            </a:graphic>
          </wp:inline>
        </w:drawing>
      </w:r>
    </w:p>
    <w:p w:rsidR="00760357" w14:paraId="5259E765" w14:textId="240C027E">
      <w:pPr>
        <w:rPr>
          <w:b/>
          <w:bCs/>
        </w:rPr>
      </w:pPr>
    </w:p>
    <w:p w:rsidR="0051463B" w14:paraId="7BC85E15" w14:textId="77777777">
      <w:pPr>
        <w:rPr>
          <w:b/>
          <w:bCs/>
        </w:rPr>
      </w:pPr>
    </w:p>
    <w:p w:rsidR="0003439E" w:rsidP="0003439E" w14:paraId="11059A6F" w14:textId="7CFE18E9">
      <w:pPr>
        <w:tabs>
          <w:tab w:val="left" w:pos="1020"/>
        </w:tabs>
        <w:rPr>
          <w:b/>
          <w:bCs/>
        </w:rPr>
      </w:pPr>
      <w:r w:rsidRPr="002C0686">
        <w:rPr>
          <w:color w:val="32363A"/>
          <w:shd w:val="clear" w:color="auto" w:fill="FFFFFF"/>
        </w:rPr>
        <w:t> </w:t>
      </w:r>
      <w:r>
        <w:rPr>
          <w:color w:val="32363A"/>
          <w:shd w:val="clear" w:color="auto" w:fill="FFFFFF"/>
        </w:rPr>
        <w:tab/>
      </w:r>
      <w:r>
        <w:rPr>
          <w:b/>
          <w:bCs/>
          <w:noProof/>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205105</wp:posOffset>
                </wp:positionV>
                <wp:extent cx="6105525" cy="1905000"/>
                <wp:effectExtent l="0" t="0" r="28575" b="1905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105525" cy="1905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 o:spid="_x0000_s1025" style="width:480.75pt;height:150pt;margin-top:16.15pt;margin-left:-4.5pt;mso-wrap-distance-bottom:0;mso-wrap-distance-left:9pt;mso-wrap-distance-right:9pt;mso-wrap-distance-top:0;mso-wrap-style:square;position:absolute;visibility:visible;v-text-anchor:middle;z-index:251659264" filled="f" strokecolor="black" strokeweight="1pt"/>
            </w:pict>
          </mc:Fallback>
        </mc:AlternateContent>
      </w:r>
    </w:p>
    <w:p w:rsidR="0003439E" w:rsidRPr="0003439E" w:rsidP="0003439E" w14:paraId="1F025404" w14:textId="0AEC3535">
      <w:pPr>
        <w:pStyle w:val="NormalWeb"/>
        <w:spacing w:before="0" w:beforeAutospacing="0" w:after="0" w:afterAutospacing="0"/>
        <w:rPr>
          <w:rFonts w:asciiTheme="minorHAnsi" w:hAnsiTheme="minorHAnsi" w:cstheme="minorHAnsi"/>
          <w:color w:val="32363A"/>
          <w:sz w:val="22"/>
          <w:szCs w:val="22"/>
        </w:rPr>
      </w:pPr>
      <w:r w:rsidRPr="0003439E">
        <w:rPr>
          <w:rStyle w:val="Strong"/>
          <w:rFonts w:eastAsia="Arial" w:asciiTheme="minorHAnsi" w:hAnsiTheme="minorHAnsi" w:cstheme="minorHAnsi"/>
          <w:color w:val="32363A"/>
          <w:sz w:val="22"/>
          <w:szCs w:val="22"/>
        </w:rPr>
        <w:t xml:space="preserve">Public Reporting Burden Statement – </w:t>
      </w:r>
      <w:r>
        <w:rPr>
          <w:rStyle w:val="Strong"/>
          <w:rFonts w:eastAsia="Arial" w:asciiTheme="minorHAnsi" w:hAnsiTheme="minorHAnsi" w:cstheme="minorHAnsi"/>
          <w:color w:val="32363A"/>
          <w:sz w:val="22"/>
          <w:szCs w:val="22"/>
        </w:rPr>
        <w:t>Fluoride Testing Data</w:t>
      </w:r>
      <w:r w:rsidRPr="0003439E">
        <w:rPr>
          <w:rStyle w:val="Strong"/>
          <w:rFonts w:eastAsia="Arial" w:asciiTheme="minorHAnsi" w:hAnsiTheme="minorHAnsi" w:cstheme="minorHAnsi"/>
          <w:color w:val="32363A"/>
          <w:sz w:val="22"/>
          <w:szCs w:val="22"/>
        </w:rPr>
        <w:t>  </w:t>
      </w:r>
    </w:p>
    <w:p w:rsidR="0003439E" w:rsidRPr="0003439E" w:rsidP="0003439E" w14:paraId="375DE011" w14:textId="67E98DA6">
      <w:pPr>
        <w:rPr>
          <w:rFonts w:cstheme="minorHAnsi"/>
        </w:rPr>
      </w:pPr>
      <w:r w:rsidRPr="0003439E">
        <w:rPr>
          <w:rFonts w:cstheme="minorHAnsi"/>
          <w:color w:val="32363A"/>
        </w:rPr>
        <w:t>Public reporting burden of this collection of information is estimated to average</w:t>
      </w:r>
      <w:r w:rsidR="00AD5F1B">
        <w:rPr>
          <w:rFonts w:cstheme="minorHAnsi"/>
          <w:color w:val="32363A"/>
        </w:rPr>
        <w:t xml:space="preserve"> annual</w:t>
      </w:r>
      <w:r w:rsidRPr="0003439E">
        <w:rPr>
          <w:rFonts w:cstheme="minorHAnsi"/>
          <w:color w:val="32363A"/>
        </w:rPr>
        <w:t> </w:t>
      </w:r>
      <w:r w:rsidR="0094172A">
        <w:rPr>
          <w:rStyle w:val="Strong"/>
          <w:rFonts w:eastAsia="Arial" w:cstheme="minorHAnsi"/>
          <w:color w:val="32363A"/>
        </w:rPr>
        <w:t>65</w:t>
      </w:r>
      <w:r w:rsidRPr="0003439E">
        <w:rPr>
          <w:rFonts w:cstheme="minorHAnsi"/>
          <w:color w:val="32363A"/>
        </w:rPr>
        <w:t> </w:t>
      </w:r>
      <w:r w:rsidRPr="0003439E">
        <w:rPr>
          <w:rFonts w:cstheme="minorHAnsi"/>
          <w:b/>
          <w:bCs/>
          <w:color w:val="32363A"/>
        </w:rPr>
        <w:t>hours</w:t>
      </w:r>
      <w:r>
        <w:rPr>
          <w:rFonts w:cstheme="minorHAnsi"/>
          <w:color w:val="32363A"/>
        </w:rPr>
        <w:t xml:space="preserve"> </w:t>
      </w:r>
      <w:r w:rsidRPr="0003439E">
        <w:rPr>
          <w:rFonts w:cstheme="minorHAnsi"/>
          <w:color w:val="32363A"/>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03439E" w:rsidP="0003439E" w14:paraId="2769B203" w14:textId="77777777">
      <w:pPr>
        <w:rPr>
          <w:b/>
          <w:bCs/>
        </w:rPr>
      </w:pPr>
    </w:p>
    <w:p w:rsidR="00760357" w:rsidRPr="001432C7" w14:paraId="7B87AD14" w14:textId="77777777">
      <w:pPr>
        <w:rPr>
          <w:b/>
          <w:bCs/>
        </w:rPr>
      </w:pPr>
    </w:p>
    <w:sectPr w:rsidSect="0051463B">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5533864"/>
      <w:docPartObj>
        <w:docPartGallery w:val="Page Numbers (Bottom of Page)"/>
        <w:docPartUnique/>
      </w:docPartObj>
    </w:sdtPr>
    <w:sdtContent>
      <w:sdt>
        <w:sdtPr>
          <w:id w:val="-1769616900"/>
          <w:docPartObj>
            <w:docPartGallery w:val="Page Numbers (Top of Page)"/>
            <w:docPartUnique/>
          </w:docPartObj>
        </w:sdtPr>
        <w:sdtContent>
          <w:p w:rsidR="0051463B" w14:paraId="017716A7" w14:textId="0CD3989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754F94" w14:paraId="4332D2E2"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D4"/>
    <w:rsid w:val="00006E01"/>
    <w:rsid w:val="0003439E"/>
    <w:rsid w:val="0004032E"/>
    <w:rsid w:val="001432C7"/>
    <w:rsid w:val="00170CD4"/>
    <w:rsid w:val="002C0686"/>
    <w:rsid w:val="003C65BF"/>
    <w:rsid w:val="004B4C7E"/>
    <w:rsid w:val="00507015"/>
    <w:rsid w:val="0051463B"/>
    <w:rsid w:val="005208A2"/>
    <w:rsid w:val="00754F94"/>
    <w:rsid w:val="00760357"/>
    <w:rsid w:val="008A4CD2"/>
    <w:rsid w:val="008E3E08"/>
    <w:rsid w:val="00916F72"/>
    <w:rsid w:val="00923BB6"/>
    <w:rsid w:val="0094172A"/>
    <w:rsid w:val="00AA0F03"/>
    <w:rsid w:val="00AD5F1B"/>
    <w:rsid w:val="00B0186E"/>
    <w:rsid w:val="00EF66AE"/>
    <w:rsid w:val="00FC55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56196B"/>
  <w15:chartTrackingRefBased/>
  <w15:docId w15:val="{DDC6E6E6-0867-43E8-B517-7757C976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51463B"/>
    <w:pPr>
      <w:keepNext/>
      <w:keepLines/>
      <w:spacing w:before="40" w:after="0" w:line="249" w:lineRule="auto"/>
      <w:ind w:left="10" w:right="38" w:hanging="10"/>
      <w:outlineLvl w:val="3"/>
    </w:pPr>
    <w:rPr>
      <w:rFonts w:asciiTheme="majorHAnsi" w:eastAsiaTheme="majorEastAsia" w:hAnsiTheme="majorHAnsi" w:cstheme="majorBidi"/>
      <w: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F94"/>
  </w:style>
  <w:style w:type="paragraph" w:styleId="Footer">
    <w:name w:val="footer"/>
    <w:basedOn w:val="Normal"/>
    <w:link w:val="FooterChar"/>
    <w:uiPriority w:val="99"/>
    <w:unhideWhenUsed/>
    <w:rsid w:val="00754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F94"/>
  </w:style>
  <w:style w:type="character" w:styleId="Strong">
    <w:name w:val="Strong"/>
    <w:basedOn w:val="DefaultParagraphFont"/>
    <w:uiPriority w:val="22"/>
    <w:qFormat/>
    <w:rsid w:val="0051463B"/>
    <w:rPr>
      <w:b/>
      <w:bCs/>
    </w:rPr>
  </w:style>
  <w:style w:type="paragraph" w:styleId="NormalWeb">
    <w:name w:val="Normal (Web)"/>
    <w:basedOn w:val="Normal"/>
    <w:uiPriority w:val="99"/>
    <w:semiHidden/>
    <w:unhideWhenUsed/>
    <w:rsid w:val="005146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463B"/>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Boehmer, Tracy (CDC/DDNID/NCCDPHP/DOH)</dc:creator>
  <cp:lastModifiedBy>Boehmer, Tracy (CDC/DDNID/NCCDPHP/DOH)</cp:lastModifiedBy>
  <cp:revision>4</cp:revision>
  <dcterms:created xsi:type="dcterms:W3CDTF">2023-08-10T13:22:00Z</dcterms:created>
  <dcterms:modified xsi:type="dcterms:W3CDTF">2023-08-10T16:09:00Z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4d1974e4-9543-478e-b5d2-bad908b4eb0b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2023-08-02T14:52:10Z</vt:lpwstr>
  </property>
  <property fmtid="{D5CDD505-2E9C-101B-9397-08002B2CF9AE}" pid="8" name="MSIP_Label_7b94a7b8-f06c-4dfe-bdcc-9b548fd58c31_SiteId">
    <vt:lpwstr>9ce70869-60db-44fd-abe8-d2767077fc8f</vt:lpwstr>
  </property>
</Properties>
</file>