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7809" w:rsidP="684B11C5" w14:paraId="5374B571" w14:textId="3541ED89">
      <w:pPr>
        <w:pStyle w:val="Heading2"/>
        <w:spacing w:before="0" w:line="240" w:lineRule="auto"/>
        <w:rPr>
          <w:rFonts w:ascii="Times New Roman" w:eastAsia="Times New Roman" w:hAnsi="Times New Roman" w:cs="Times New Roman"/>
          <w:b/>
          <w:bCs/>
          <w:color w:val="000000" w:themeColor="text1"/>
          <w:sz w:val="24"/>
          <w:szCs w:val="24"/>
        </w:rPr>
      </w:pPr>
      <w:r w:rsidRPr="684B11C5">
        <w:rPr>
          <w:rFonts w:ascii="Times New Roman" w:eastAsia="Times New Roman" w:hAnsi="Times New Roman" w:cs="Times New Roman"/>
          <w:b/>
          <w:bCs/>
          <w:color w:val="000000" w:themeColor="text1"/>
          <w:sz w:val="24"/>
          <w:szCs w:val="24"/>
          <w:u w:val="single"/>
        </w:rPr>
        <w:t>TAB C: Recruitment and Sampling Method</w:t>
      </w:r>
    </w:p>
    <w:p w:rsidR="00057809" w:rsidP="684B11C5" w14:paraId="593761B3" w14:textId="7E58988E">
      <w:pPr>
        <w:spacing w:after="0" w:line="240" w:lineRule="auto"/>
        <w:rPr>
          <w:rFonts w:ascii="Times New Roman" w:eastAsia="Times New Roman" w:hAnsi="Times New Roman" w:cs="Times New Roman"/>
          <w:color w:val="000000" w:themeColor="text1"/>
          <w:sz w:val="24"/>
          <w:szCs w:val="24"/>
        </w:rPr>
      </w:pPr>
    </w:p>
    <w:p w:rsidR="00057809" w:rsidP="684B11C5" w14:paraId="45B6196F" w14:textId="6BEC846F">
      <w:pPr>
        <w:spacing w:after="0" w:line="240" w:lineRule="auto"/>
        <w:rPr>
          <w:rFonts w:ascii="Times New Roman" w:eastAsia="Times New Roman" w:hAnsi="Times New Roman" w:cs="Times New Roman"/>
          <w:color w:val="000000" w:themeColor="text1"/>
          <w:sz w:val="24"/>
          <w:szCs w:val="24"/>
        </w:rPr>
      </w:pPr>
    </w:p>
    <w:p w:rsidR="00057809" w:rsidP="684B11C5" w14:paraId="48B8B81E" w14:textId="6FF89380">
      <w:pPr>
        <w:rPr>
          <w:rFonts w:ascii="Times New Roman" w:eastAsia="Times New Roman" w:hAnsi="Times New Roman" w:cs="Times New Roman"/>
          <w:color w:val="000000" w:themeColor="text1"/>
          <w:sz w:val="28"/>
          <w:szCs w:val="28"/>
        </w:rPr>
      </w:pPr>
      <w:r w:rsidRPr="684B11C5">
        <w:rPr>
          <w:rFonts w:ascii="Times New Roman" w:eastAsia="Times New Roman" w:hAnsi="Times New Roman" w:cs="Times New Roman"/>
          <w:color w:val="000000" w:themeColor="text1"/>
          <w:sz w:val="28"/>
          <w:szCs w:val="28"/>
          <w:u w:val="single"/>
        </w:rPr>
        <w:t xml:space="preserve">Recruitment Method </w:t>
      </w:r>
    </w:p>
    <w:p w:rsidR="00057809" w:rsidP="684B11C5" w14:paraId="5B08C527" w14:textId="4218CF5D">
      <w:pPr>
        <w:pStyle w:val="ListParagraph"/>
        <w:numPr>
          <w:ilvl w:val="0"/>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Invitation will be sent to all 158 CBO Award Recipients, active and inactive, to provide all CBO Awardees an opportunity to participate. </w:t>
      </w:r>
    </w:p>
    <w:p w:rsidR="00057809" w:rsidP="684B11C5" w14:paraId="5491D563" w14:textId="672AC7D0">
      <w:pPr>
        <w:pStyle w:val="ListParagraph"/>
        <w:numPr>
          <w:ilvl w:val="0"/>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Invitation will include brief synopsis of project, potential time frame for feedback sessions, and instructions for how to participate.  </w:t>
      </w:r>
    </w:p>
    <w:p w:rsidR="00057809" w:rsidP="684B11C5" w14:paraId="4CB128DC" w14:textId="23970325">
      <w:pPr>
        <w:pStyle w:val="ListParagraph"/>
        <w:numPr>
          <w:ilvl w:val="0"/>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Opportunity to participate will be advertised on monthly Office Hour event with accompanying next steps for how interested parties can participate. </w:t>
      </w:r>
    </w:p>
    <w:p w:rsidR="00057809" w:rsidP="684B11C5" w14:paraId="7D67833A" w14:textId="163C64B9">
      <w:pPr>
        <w:pStyle w:val="ListParagraph"/>
        <w:numPr>
          <w:ilvl w:val="0"/>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We will request the following information from interested parties to opt-in to participating in the focus groups. The voluntary offer for participation will be made verbally during Project Officer monthly monitoring calls, as well as offered as an optional Microsoft Form link. Awardees will be encouraged to share this link with award sub-recipients and staff who were involved in CBO Program activities but that we do not have direct communication with. Whether collected verbally or via the Microsoft Form link, this limited information will facilitate scheduling for focus groups:</w:t>
      </w:r>
    </w:p>
    <w:p w:rsidR="00057809" w:rsidP="684B11C5" w14:paraId="71CE9848" w14:textId="4CB16062">
      <w:pPr>
        <w:pStyle w:val="ListParagraph"/>
        <w:numPr>
          <w:ilvl w:val="1"/>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Name</w:t>
      </w:r>
    </w:p>
    <w:p w:rsidR="00057809" w:rsidP="684B11C5" w14:paraId="334E450E" w14:textId="429C6754">
      <w:pPr>
        <w:pStyle w:val="ListParagraph"/>
        <w:numPr>
          <w:ilvl w:val="1"/>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HRSA-assigned grant number for CBO Award</w:t>
      </w:r>
    </w:p>
    <w:p w:rsidR="00057809" w:rsidP="684B11C5" w14:paraId="6B1DF49D" w14:textId="1DD95026">
      <w:pPr>
        <w:pStyle w:val="ListParagraph"/>
        <w:numPr>
          <w:ilvl w:val="1"/>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Email Address </w:t>
      </w:r>
    </w:p>
    <w:p w:rsidR="00057809" w:rsidP="684B11C5" w14:paraId="449460A7" w14:textId="39B8AEEF">
      <w:pPr>
        <w:pStyle w:val="ListParagraph"/>
        <w:numPr>
          <w:ilvl w:val="1"/>
          <w:numId w:val="3"/>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Role on the CBO project (e.g., Project Director, Program Manager, Community Outreach Worker, etc.)</w:t>
      </w:r>
    </w:p>
    <w:p w:rsidR="00057809" w:rsidP="684B11C5" w14:paraId="0CC6CD17" w14:textId="007BF549">
      <w:pPr>
        <w:rPr>
          <w:rFonts w:ascii="Times New Roman" w:eastAsia="Times New Roman" w:hAnsi="Times New Roman" w:cs="Times New Roman"/>
          <w:color w:val="000000" w:themeColor="text1"/>
        </w:rPr>
      </w:pPr>
    </w:p>
    <w:p w:rsidR="00057809" w:rsidP="684B11C5" w14:paraId="7DD651FF" w14:textId="4B6E9B39">
      <w:pPr>
        <w:rPr>
          <w:rFonts w:ascii="Times New Roman" w:eastAsia="Times New Roman" w:hAnsi="Times New Roman" w:cs="Times New Roman"/>
          <w:color w:val="000000" w:themeColor="text1"/>
          <w:sz w:val="28"/>
          <w:szCs w:val="28"/>
        </w:rPr>
      </w:pPr>
      <w:r w:rsidRPr="684B11C5">
        <w:rPr>
          <w:rFonts w:ascii="Times New Roman" w:eastAsia="Times New Roman" w:hAnsi="Times New Roman" w:cs="Times New Roman"/>
          <w:color w:val="000000" w:themeColor="text1"/>
          <w:sz w:val="28"/>
          <w:szCs w:val="28"/>
          <w:u w:val="single"/>
        </w:rPr>
        <w:t>Sampling Method</w:t>
      </w:r>
    </w:p>
    <w:p w:rsidR="00057809" w:rsidP="684B11C5" w14:paraId="2B2A446C" w14:textId="753F9168">
      <w:pPr>
        <w:pStyle w:val="ListParagraph"/>
        <w:numPr>
          <w:ilvl w:val="0"/>
          <w:numId w:val="2"/>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All interested respondents will be grouped according to award recipient type (G32, U3S, U3U), geographic region, and populations of focus to create a balanced pool of participants for each focus group to ensure representative samples.</w:t>
      </w:r>
    </w:p>
    <w:p w:rsidR="00057809" w:rsidP="684B11C5" w14:paraId="3B53B603" w14:textId="36CA61FB">
      <w:pPr>
        <w:pStyle w:val="ListParagraph"/>
        <w:numPr>
          <w:ilvl w:val="0"/>
          <w:numId w:val="2"/>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Each focus group will have 5-10 participants.</w:t>
      </w:r>
    </w:p>
    <w:p w:rsidR="00057809" w:rsidP="684B11C5" w14:paraId="24AE6BA6" w14:textId="224E2A60">
      <w:pPr>
        <w:pStyle w:val="ListParagraph"/>
        <w:numPr>
          <w:ilvl w:val="0"/>
          <w:numId w:val="2"/>
        </w:numPr>
        <w:spacing w:after="0"/>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Random selection from those pools will be determined using Microsoft Excel’s =</w:t>
      </w:r>
      <w:r w:rsidRPr="684B11C5">
        <w:rPr>
          <w:rFonts w:ascii="Times New Roman" w:eastAsia="Times New Roman" w:hAnsi="Times New Roman" w:cs="Times New Roman"/>
          <w:color w:val="000000" w:themeColor="text1"/>
          <w:sz w:val="24"/>
          <w:szCs w:val="24"/>
        </w:rPr>
        <w:t>RAND(</w:t>
      </w:r>
      <w:r w:rsidRPr="684B11C5">
        <w:rPr>
          <w:rFonts w:ascii="Times New Roman" w:eastAsia="Times New Roman" w:hAnsi="Times New Roman" w:cs="Times New Roman"/>
          <w:color w:val="000000" w:themeColor="text1"/>
          <w:sz w:val="24"/>
          <w:szCs w:val="24"/>
        </w:rPr>
        <w:t xml:space="preserve">) function. </w:t>
      </w:r>
    </w:p>
    <w:p w:rsidR="00057809" w:rsidP="684B11C5" w14:paraId="4E768928" w14:textId="2237E53A">
      <w:pPr>
        <w:spacing w:after="0"/>
        <w:rPr>
          <w:rFonts w:ascii="Times New Roman" w:eastAsia="Times New Roman" w:hAnsi="Times New Roman" w:cs="Times New Roman"/>
          <w:color w:val="000000" w:themeColor="text1"/>
          <w:sz w:val="24"/>
          <w:szCs w:val="24"/>
        </w:rPr>
      </w:pPr>
    </w:p>
    <w:p w:rsidR="00057809" w:rsidP="43CED4C8" w14:paraId="18AA443B" w14:textId="50B12472">
      <w:pPr>
        <w:rPr>
          <w:rFonts w:ascii="Times New Roman" w:eastAsia="Times New Roman" w:hAnsi="Times New Roman" w:cs="Times New Roman"/>
          <w:color w:val="000000" w:themeColor="text1"/>
          <w:sz w:val="24"/>
          <w:szCs w:val="24"/>
        </w:rPr>
      </w:pPr>
      <w:r w:rsidRPr="43CED4C8">
        <w:rPr>
          <w:rFonts w:ascii="Times New Roman" w:eastAsia="Times New Roman" w:hAnsi="Times New Roman" w:cs="Times New Roman"/>
          <w:color w:val="000000" w:themeColor="text1"/>
          <w:sz w:val="24"/>
          <w:szCs w:val="24"/>
        </w:rPr>
        <w:t>The HRSA CBO Evaluation Team will sample 5-10 participants for each of 10 focus groups. The focus groups will be categorized by theme and participant type: 1. Community Outreach Workers, 2. Project Directors, and 3. Specific populations of focus (these may include pediatric and adolescent and young adult populations, rural populations, immigrant, undocumented, and farmworker populations, faith-based intervention participants, and other at-risk populations</w:t>
      </w:r>
      <w:r w:rsidRPr="43CED4C8" w:rsidR="6C47FE02">
        <w:rPr>
          <w:rFonts w:ascii="Times New Roman" w:eastAsia="Times New Roman" w:hAnsi="Times New Roman" w:cs="Times New Roman"/>
          <w:color w:val="000000" w:themeColor="text1"/>
          <w:sz w:val="24"/>
          <w:szCs w:val="24"/>
        </w:rPr>
        <w:t>)</w:t>
      </w:r>
      <w:r w:rsidRPr="43CED4C8">
        <w:rPr>
          <w:rFonts w:ascii="Times New Roman" w:eastAsia="Times New Roman" w:hAnsi="Times New Roman" w:cs="Times New Roman"/>
          <w:color w:val="000000" w:themeColor="text1"/>
          <w:sz w:val="24"/>
          <w:szCs w:val="24"/>
        </w:rPr>
        <w:t>.</w:t>
      </w:r>
    </w:p>
    <w:p w:rsidR="00057809" w:rsidP="43CED4C8" w14:paraId="0D37F7A5" w14:textId="0D19B459">
      <w:pPr>
        <w:rPr>
          <w:rFonts w:ascii="Times New Roman" w:eastAsia="Times New Roman" w:hAnsi="Times New Roman" w:cs="Times New Roman"/>
          <w:color w:val="000000" w:themeColor="text1"/>
          <w:sz w:val="24"/>
          <w:szCs w:val="24"/>
        </w:rPr>
      </w:pPr>
      <w:r w:rsidRPr="43CED4C8">
        <w:rPr>
          <w:rFonts w:ascii="Times New Roman" w:eastAsia="Times New Roman" w:hAnsi="Times New Roman" w:cs="Times New Roman"/>
          <w:color w:val="000000" w:themeColor="text1"/>
          <w:sz w:val="24"/>
          <w:szCs w:val="24"/>
        </w:rPr>
        <w:t xml:space="preserve">The team will select participants from respondents who opted-in, supplementing their contact information with HRSA </w:t>
      </w:r>
      <w:r w:rsidRPr="43CED4C8" w:rsidR="32AEE9FE">
        <w:rPr>
          <w:rFonts w:ascii="Times New Roman" w:eastAsia="Times New Roman" w:hAnsi="Times New Roman" w:cs="Times New Roman"/>
          <w:color w:val="000000" w:themeColor="text1"/>
          <w:sz w:val="24"/>
          <w:szCs w:val="24"/>
        </w:rPr>
        <w:t xml:space="preserve">grant </w:t>
      </w:r>
      <w:r w:rsidRPr="43CED4C8">
        <w:rPr>
          <w:rFonts w:ascii="Times New Roman" w:eastAsia="Times New Roman" w:hAnsi="Times New Roman" w:cs="Times New Roman"/>
          <w:color w:val="000000" w:themeColor="text1"/>
          <w:sz w:val="24"/>
          <w:szCs w:val="24"/>
        </w:rPr>
        <w:t xml:space="preserve">information </w:t>
      </w:r>
      <w:r w:rsidRPr="43CED4C8" w:rsidR="54E24FEB">
        <w:rPr>
          <w:rFonts w:ascii="Times New Roman" w:eastAsia="Times New Roman" w:hAnsi="Times New Roman" w:cs="Times New Roman"/>
          <w:color w:val="000000" w:themeColor="text1"/>
          <w:sz w:val="24"/>
          <w:szCs w:val="24"/>
        </w:rPr>
        <w:t xml:space="preserve">on file </w:t>
      </w:r>
      <w:r w:rsidRPr="43CED4C8">
        <w:rPr>
          <w:rFonts w:ascii="Times New Roman" w:eastAsia="Times New Roman" w:hAnsi="Times New Roman" w:cs="Times New Roman"/>
          <w:color w:val="000000" w:themeColor="text1"/>
          <w:sz w:val="24"/>
          <w:szCs w:val="24"/>
        </w:rPr>
        <w:t>to minimize respondent burden (</w:t>
      </w:r>
      <w:r w:rsidRPr="43CED4C8">
        <w:rPr>
          <w:rFonts w:ascii="Times New Roman" w:eastAsia="Times New Roman" w:hAnsi="Times New Roman" w:cs="Times New Roman"/>
          <w:color w:val="000000" w:themeColor="text1"/>
          <w:sz w:val="24"/>
          <w:szCs w:val="24"/>
        </w:rPr>
        <w:t>e.g.</w:t>
      </w:r>
      <w:r w:rsidRPr="43CED4C8">
        <w:rPr>
          <w:rFonts w:ascii="Times New Roman" w:eastAsia="Times New Roman" w:hAnsi="Times New Roman" w:cs="Times New Roman"/>
          <w:color w:val="000000" w:themeColor="text1"/>
          <w:sz w:val="24"/>
          <w:szCs w:val="24"/>
        </w:rPr>
        <w:t xml:space="preserve"> using</w:t>
      </w:r>
      <w:r w:rsidRPr="43CED4C8" w:rsidR="0BE47E2F">
        <w:rPr>
          <w:rFonts w:ascii="Times New Roman" w:eastAsia="Times New Roman" w:hAnsi="Times New Roman" w:cs="Times New Roman"/>
          <w:color w:val="000000" w:themeColor="text1"/>
          <w:sz w:val="24"/>
          <w:szCs w:val="24"/>
        </w:rPr>
        <w:t xml:space="preserve"> </w:t>
      </w:r>
      <w:r w:rsidRPr="43CED4C8" w:rsidR="0BE47E2F">
        <w:rPr>
          <w:rFonts w:ascii="Times New Roman" w:eastAsia="Times New Roman" w:hAnsi="Times New Roman" w:cs="Times New Roman"/>
          <w:color w:val="000000" w:themeColor="text1"/>
          <w:sz w:val="24"/>
          <w:szCs w:val="24"/>
        </w:rPr>
        <w:t>existing</w:t>
      </w:r>
      <w:r w:rsidRPr="43CED4C8">
        <w:rPr>
          <w:rFonts w:ascii="Times New Roman" w:eastAsia="Times New Roman" w:hAnsi="Times New Roman" w:cs="Times New Roman"/>
          <w:color w:val="000000" w:themeColor="text1"/>
          <w:sz w:val="24"/>
          <w:szCs w:val="24"/>
        </w:rPr>
        <w:t xml:space="preserve"> </w:t>
      </w:r>
      <w:r w:rsidRPr="43CED4C8" w:rsidR="74A8051B">
        <w:rPr>
          <w:rFonts w:ascii="Times New Roman" w:eastAsia="Times New Roman" w:hAnsi="Times New Roman" w:cs="Times New Roman"/>
          <w:color w:val="000000" w:themeColor="text1"/>
          <w:sz w:val="24"/>
          <w:szCs w:val="24"/>
        </w:rPr>
        <w:t>C</w:t>
      </w:r>
      <w:r w:rsidRPr="43CED4C8">
        <w:rPr>
          <w:rFonts w:ascii="Times New Roman" w:eastAsia="Times New Roman" w:hAnsi="Times New Roman" w:cs="Times New Roman"/>
          <w:color w:val="000000" w:themeColor="text1"/>
          <w:sz w:val="24"/>
          <w:szCs w:val="24"/>
        </w:rPr>
        <w:t xml:space="preserve">BO Program </w:t>
      </w:r>
      <w:r w:rsidRPr="43CED4C8" w:rsidR="205CFA63">
        <w:rPr>
          <w:rFonts w:ascii="Times New Roman" w:eastAsia="Times New Roman" w:hAnsi="Times New Roman" w:cs="Times New Roman"/>
          <w:color w:val="000000" w:themeColor="text1"/>
          <w:sz w:val="24"/>
          <w:szCs w:val="24"/>
        </w:rPr>
        <w:t>files</w:t>
      </w:r>
      <w:r w:rsidRPr="43CED4C8">
        <w:rPr>
          <w:rFonts w:ascii="Times New Roman" w:eastAsia="Times New Roman" w:hAnsi="Times New Roman" w:cs="Times New Roman"/>
          <w:color w:val="000000" w:themeColor="text1"/>
          <w:sz w:val="24"/>
          <w:szCs w:val="24"/>
        </w:rPr>
        <w:t xml:space="preserve"> and award</w:t>
      </w:r>
      <w:r w:rsidRPr="43CED4C8" w:rsidR="483AC60F">
        <w:rPr>
          <w:rFonts w:ascii="Times New Roman" w:eastAsia="Times New Roman" w:hAnsi="Times New Roman" w:cs="Times New Roman"/>
          <w:color w:val="000000" w:themeColor="text1"/>
          <w:sz w:val="24"/>
          <w:szCs w:val="24"/>
        </w:rPr>
        <w:t>ed</w:t>
      </w:r>
      <w:r w:rsidRPr="43CED4C8">
        <w:rPr>
          <w:rFonts w:ascii="Times New Roman" w:eastAsia="Times New Roman" w:hAnsi="Times New Roman" w:cs="Times New Roman"/>
          <w:color w:val="000000" w:themeColor="text1"/>
          <w:sz w:val="24"/>
          <w:szCs w:val="24"/>
        </w:rPr>
        <w:t xml:space="preserve"> applications</w:t>
      </w:r>
      <w:r w:rsidRPr="43CED4C8" w:rsidR="4E925CAC">
        <w:rPr>
          <w:rFonts w:ascii="Times New Roman" w:eastAsia="Times New Roman" w:hAnsi="Times New Roman" w:cs="Times New Roman"/>
          <w:color w:val="000000" w:themeColor="text1"/>
          <w:sz w:val="24"/>
          <w:szCs w:val="24"/>
        </w:rPr>
        <w:t>)</w:t>
      </w:r>
      <w:r w:rsidRPr="43CED4C8">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2"/>
      </w:r>
      <w:r w:rsidRPr="43CED4C8">
        <w:rPr>
          <w:rFonts w:ascii="Times New Roman" w:eastAsia="Times New Roman" w:hAnsi="Times New Roman" w:cs="Times New Roman"/>
          <w:color w:val="000000" w:themeColor="text1"/>
          <w:sz w:val="24"/>
          <w:szCs w:val="24"/>
        </w:rPr>
        <w:t xml:space="preserve"> Recipients that did not opt</w:t>
      </w:r>
      <w:r w:rsidRPr="43CED4C8" w:rsidR="09D34CA5">
        <w:rPr>
          <w:rFonts w:ascii="Times New Roman" w:eastAsia="Times New Roman" w:hAnsi="Times New Roman" w:cs="Times New Roman"/>
          <w:color w:val="000000" w:themeColor="text1"/>
          <w:sz w:val="24"/>
          <w:szCs w:val="24"/>
        </w:rPr>
        <w:t>-</w:t>
      </w:r>
      <w:r w:rsidRPr="43CED4C8">
        <w:rPr>
          <w:rFonts w:ascii="Times New Roman" w:eastAsia="Times New Roman" w:hAnsi="Times New Roman" w:cs="Times New Roman"/>
          <w:color w:val="000000" w:themeColor="text1"/>
          <w:sz w:val="24"/>
          <w:szCs w:val="24"/>
        </w:rPr>
        <w:t>in to participate will not be included in the sample.</w:t>
      </w:r>
    </w:p>
    <w:p w:rsidR="00057809" w:rsidP="684B11C5" w14:paraId="4C4B2A89" w14:textId="739B6687">
      <w:pPr>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To the extent possible, within each of the focus group themes, the team will diversify the sample by the following characteristics:</w:t>
      </w:r>
    </w:p>
    <w:p w:rsidR="00057809" w:rsidP="684B11C5" w14:paraId="3DB5B86F" w14:textId="71103D09">
      <w:pPr>
        <w:pStyle w:val="ListParagraph"/>
        <w:numPr>
          <w:ilvl w:val="0"/>
          <w:numId w:val="1"/>
        </w:numPr>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 CBO Award Cohort: </w:t>
      </w:r>
    </w:p>
    <w:p w:rsidR="00057809" w:rsidP="684B11C5" w14:paraId="6D987834" w14:textId="2EE91738">
      <w:pPr>
        <w:spacing w:line="257" w:lineRule="auto"/>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Three rounds of funding were awarded during the CBO Program: CBO1 (U3S awards), CBO2 (G32 awards), and CBO3 (U3U awards). CBO1 and CBO3 Recipients were primarily larger organizations serving regions or multiple states, while CBO2 Recipients were primarily smaller, local community-based organizations. </w:t>
      </w:r>
    </w:p>
    <w:p w:rsidR="00057809" w:rsidP="684B11C5" w14:paraId="1BC33D11" w14:textId="5F2920EC">
      <w:pPr>
        <w:pStyle w:val="ListParagraph"/>
        <w:numPr>
          <w:ilvl w:val="0"/>
          <w:numId w:val="1"/>
        </w:numPr>
        <w:spacing w:line="257" w:lineRule="auto"/>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Populations of Focus:</w:t>
      </w:r>
    </w:p>
    <w:p w:rsidR="00057809" w:rsidP="684B11C5" w14:paraId="67A15525" w14:textId="2E287C58">
      <w:pPr>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CBO Program Recipients serve specific geographic and racial/ethnic or defined sub-population groups, as defined in their application. The CBO Evaluation Team will prioritize focus group participation among Recipients who focused on underserved populations to capture feedback from </w:t>
      </w:r>
      <w:r w:rsidR="00302C48">
        <w:rPr>
          <w:rFonts w:ascii="Times New Roman" w:eastAsia="Times New Roman" w:hAnsi="Times New Roman" w:cs="Times New Roman"/>
          <w:color w:val="000000" w:themeColor="text1"/>
          <w:sz w:val="24"/>
          <w:szCs w:val="24"/>
        </w:rPr>
        <w:t xml:space="preserve">those </w:t>
      </w:r>
      <w:r w:rsidRPr="684B11C5">
        <w:rPr>
          <w:rFonts w:ascii="Times New Roman" w:eastAsia="Times New Roman" w:hAnsi="Times New Roman" w:cs="Times New Roman"/>
          <w:color w:val="000000" w:themeColor="text1"/>
          <w:sz w:val="24"/>
          <w:szCs w:val="24"/>
        </w:rPr>
        <w:t>serving a diverse range of populations of focus.</w:t>
      </w:r>
    </w:p>
    <w:p w:rsidR="00057809" w:rsidP="684B11C5" w14:paraId="2902C287" w14:textId="0DCA4A28">
      <w:pPr>
        <w:pStyle w:val="ListParagraph"/>
        <w:numPr>
          <w:ilvl w:val="0"/>
          <w:numId w:val="1"/>
        </w:numPr>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 xml:space="preserve">Geographic diversity: </w:t>
      </w:r>
    </w:p>
    <w:p w:rsidR="00057809" w:rsidP="684B11C5" w14:paraId="3E03840A" w14:textId="623716C8">
      <w:pPr>
        <w:rPr>
          <w:rFonts w:ascii="Times New Roman" w:eastAsia="Times New Roman" w:hAnsi="Times New Roman" w:cs="Times New Roman"/>
          <w:color w:val="000000" w:themeColor="text1"/>
          <w:sz w:val="24"/>
          <w:szCs w:val="24"/>
        </w:rPr>
      </w:pPr>
      <w:r w:rsidRPr="684B11C5">
        <w:rPr>
          <w:rFonts w:ascii="Times New Roman" w:eastAsia="Times New Roman" w:hAnsi="Times New Roman" w:cs="Times New Roman"/>
          <w:color w:val="000000" w:themeColor="text1"/>
          <w:sz w:val="24"/>
          <w:szCs w:val="24"/>
        </w:rPr>
        <w:t>Centers from across the four major US census regions.</w:t>
      </w:r>
      <w:r>
        <w:rPr>
          <w:rStyle w:val="FootnoteReference"/>
          <w:rFonts w:ascii="Times New Roman" w:eastAsia="Times New Roman" w:hAnsi="Times New Roman" w:cs="Times New Roman"/>
          <w:color w:val="000000" w:themeColor="text1"/>
          <w:sz w:val="24"/>
          <w:szCs w:val="24"/>
        </w:rPr>
        <w:footnoteReference w:id="3"/>
      </w:r>
      <w:r w:rsidRPr="684B11C5">
        <w:rPr>
          <w:rFonts w:ascii="Times New Roman" w:eastAsia="Times New Roman" w:hAnsi="Times New Roman" w:cs="Times New Roman"/>
          <w:color w:val="000000" w:themeColor="text1"/>
          <w:sz w:val="24"/>
          <w:szCs w:val="24"/>
        </w:rPr>
        <w:t xml:space="preserve"> The team will capture perspectives from CBO Program Recipients across the nation. </w:t>
      </w:r>
    </w:p>
    <w:p w:rsidR="00057809" w:rsidP="684B11C5" w14:paraId="72FDECE4" w14:textId="574426C8">
      <w:pPr>
        <w:rPr>
          <w:rFonts w:ascii="Times New Roman" w:eastAsia="Times New Roman" w:hAnsi="Times New Roman" w:cs="Times New Roman"/>
          <w:color w:val="000000" w:themeColor="text1"/>
        </w:rPr>
      </w:pPr>
    </w:p>
    <w:p w:rsidR="00057809" w:rsidP="684B11C5" w14:paraId="42D347FE" w14:textId="05FE7B4A">
      <w:pPr>
        <w:spacing w:after="0" w:line="240" w:lineRule="auto"/>
        <w:rPr>
          <w:rFonts w:ascii="Times New Roman" w:eastAsia="Times New Roman" w:hAnsi="Times New Roman" w:cs="Times New Roman"/>
          <w:color w:val="000000" w:themeColor="text1"/>
          <w:sz w:val="24"/>
          <w:szCs w:val="24"/>
        </w:rPr>
      </w:pPr>
    </w:p>
    <w:p w:rsidR="00057809" w:rsidP="684B11C5" w14:paraId="36D087CE" w14:textId="2EE1E9A1">
      <w:pPr>
        <w:spacing w:after="0" w:line="240" w:lineRule="auto"/>
        <w:rPr>
          <w:rFonts w:ascii="Times New Roman" w:eastAsia="Times New Roman" w:hAnsi="Times New Roman" w:cs="Times New Roman"/>
          <w:color w:val="000000" w:themeColor="text1"/>
          <w:sz w:val="24"/>
          <w:szCs w:val="24"/>
        </w:rPr>
      </w:pPr>
    </w:p>
    <w:p w:rsidR="00057809" w:rsidP="684B11C5" w14:paraId="2C078E63" w14:textId="2FDCD40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5F2B" w:rsidP="002D181B" w14:paraId="40A3E90E" w14:textId="77777777">
      <w:pPr>
        <w:spacing w:after="0" w:line="240" w:lineRule="auto"/>
      </w:pPr>
      <w:r>
        <w:separator/>
      </w:r>
    </w:p>
  </w:footnote>
  <w:footnote w:type="continuationSeparator" w:id="1">
    <w:p w:rsidR="00995F2B" w:rsidP="002D181B" w14:paraId="412D3D2F" w14:textId="77777777">
      <w:pPr>
        <w:spacing w:after="0" w:line="240" w:lineRule="auto"/>
      </w:pPr>
      <w:r>
        <w:continuationSeparator/>
      </w:r>
    </w:p>
  </w:footnote>
  <w:footnote w:id="2">
    <w:p w:rsidR="002D181B" w:rsidP="002D181B" w14:paraId="688B8CBE" w14:textId="65058165">
      <w:pPr>
        <w:pStyle w:val="FootnoteText"/>
      </w:pPr>
      <w:r>
        <w:rPr>
          <w:rStyle w:val="FootnoteReference"/>
        </w:rPr>
        <w:footnoteRef/>
      </w:r>
      <w:r>
        <w:t xml:space="preserve"> </w:t>
      </w:r>
      <w:r w:rsidRPr="04C67C16">
        <w:t>Respondents are not meant to represent a statistically significant sample of any particular target population.</w:t>
      </w:r>
    </w:p>
  </w:footnote>
  <w:footnote w:id="3">
    <w:p w:rsidR="002D181B" w14:paraId="2A1DC62A" w14:textId="41C171F3">
      <w:pPr>
        <w:pStyle w:val="FootnoteText"/>
      </w:pPr>
      <w:r>
        <w:rPr>
          <w:rStyle w:val="FootnoteReference"/>
        </w:rPr>
        <w:footnoteRef/>
      </w:r>
      <w:r>
        <w:t xml:space="preserve"> </w:t>
      </w:r>
      <w:hyperlink r:id="rId1" w:history="1">
        <w:r w:rsidRPr="002D181B">
          <w:rPr>
            <w:rStyle w:val="Hyperlink"/>
          </w:rPr>
          <w:t>https://www2.census.gov/geo/pdfs/reference/GARM/Ch6GARM.pdf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7DAE1"/>
    <w:multiLevelType w:val="hybridMultilevel"/>
    <w:tmpl w:val="046E5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4CF57FD"/>
    <w:multiLevelType w:val="hybridMultilevel"/>
    <w:tmpl w:val="CBC49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A373E0"/>
    <w:multiLevelType w:val="hybridMultilevel"/>
    <w:tmpl w:val="332A6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65457345">
    <w:abstractNumId w:val="1"/>
  </w:num>
  <w:num w:numId="2" w16cid:durableId="1110275942">
    <w:abstractNumId w:val="0"/>
  </w:num>
  <w:num w:numId="3" w16cid:durableId="18505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AD752"/>
    <w:rsid w:val="00057809"/>
    <w:rsid w:val="002D181B"/>
    <w:rsid w:val="00302C48"/>
    <w:rsid w:val="00563BF0"/>
    <w:rsid w:val="00995F2B"/>
    <w:rsid w:val="00D43EBA"/>
    <w:rsid w:val="04C67C16"/>
    <w:rsid w:val="09D34CA5"/>
    <w:rsid w:val="0BE47E2F"/>
    <w:rsid w:val="1400164A"/>
    <w:rsid w:val="1FDB6EEE"/>
    <w:rsid w:val="205CFA63"/>
    <w:rsid w:val="32AEE9FE"/>
    <w:rsid w:val="43CED4C8"/>
    <w:rsid w:val="483AC60F"/>
    <w:rsid w:val="4BDAD752"/>
    <w:rsid w:val="4E925CAC"/>
    <w:rsid w:val="54E24FEB"/>
    <w:rsid w:val="684B11C5"/>
    <w:rsid w:val="6C47FE02"/>
    <w:rsid w:val="74A8051B"/>
    <w:rsid w:val="77A64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AD752"/>
  <w15:chartTrackingRefBased/>
  <w15:docId w15:val="{928C265E-8C66-45DD-9DDE-BB40496E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02C48"/>
    <w:rPr>
      <w:sz w:val="16"/>
      <w:szCs w:val="16"/>
    </w:rPr>
  </w:style>
  <w:style w:type="paragraph" w:styleId="CommentText">
    <w:name w:val="annotation text"/>
    <w:basedOn w:val="Normal"/>
    <w:link w:val="CommentTextChar"/>
    <w:uiPriority w:val="99"/>
    <w:semiHidden/>
    <w:unhideWhenUsed/>
    <w:rsid w:val="00302C48"/>
    <w:pPr>
      <w:spacing w:line="240" w:lineRule="auto"/>
    </w:pPr>
    <w:rPr>
      <w:sz w:val="20"/>
      <w:szCs w:val="20"/>
    </w:rPr>
  </w:style>
  <w:style w:type="character" w:customStyle="1" w:styleId="CommentTextChar">
    <w:name w:val="Comment Text Char"/>
    <w:basedOn w:val="DefaultParagraphFont"/>
    <w:link w:val="CommentText"/>
    <w:uiPriority w:val="99"/>
    <w:semiHidden/>
    <w:rsid w:val="00302C48"/>
    <w:rPr>
      <w:sz w:val="20"/>
      <w:szCs w:val="20"/>
    </w:rPr>
  </w:style>
  <w:style w:type="paragraph" w:styleId="CommentSubject">
    <w:name w:val="annotation subject"/>
    <w:basedOn w:val="CommentText"/>
    <w:next w:val="CommentText"/>
    <w:link w:val="CommentSubjectChar"/>
    <w:uiPriority w:val="99"/>
    <w:semiHidden/>
    <w:unhideWhenUsed/>
    <w:rsid w:val="00302C48"/>
    <w:rPr>
      <w:b/>
      <w:bCs/>
    </w:rPr>
  </w:style>
  <w:style w:type="character" w:customStyle="1" w:styleId="CommentSubjectChar">
    <w:name w:val="Comment Subject Char"/>
    <w:basedOn w:val="CommentTextChar"/>
    <w:link w:val="CommentSubject"/>
    <w:uiPriority w:val="99"/>
    <w:semiHidden/>
    <w:rsid w:val="00302C48"/>
    <w:rPr>
      <w:b/>
      <w:bCs/>
      <w:sz w:val="20"/>
      <w:szCs w:val="20"/>
    </w:rPr>
  </w:style>
  <w:style w:type="paragraph" w:styleId="Revision">
    <w:name w:val="Revision"/>
    <w:hidden/>
    <w:uiPriority w:val="99"/>
    <w:semiHidden/>
    <w:rsid w:val="00302C48"/>
    <w:pPr>
      <w:spacing w:after="0" w:line="240" w:lineRule="auto"/>
    </w:pPr>
  </w:style>
  <w:style w:type="paragraph" w:styleId="Header">
    <w:name w:val="header"/>
    <w:basedOn w:val="Normal"/>
    <w:link w:val="HeaderChar"/>
    <w:uiPriority w:val="99"/>
    <w:unhideWhenUsed/>
    <w:rsid w:val="002D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1B"/>
  </w:style>
  <w:style w:type="paragraph" w:styleId="Footer">
    <w:name w:val="footer"/>
    <w:basedOn w:val="Normal"/>
    <w:link w:val="FooterChar"/>
    <w:uiPriority w:val="99"/>
    <w:unhideWhenUsed/>
    <w:rsid w:val="002D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1B"/>
  </w:style>
  <w:style w:type="character" w:styleId="Hyperlink">
    <w:name w:val="Hyperlink"/>
    <w:basedOn w:val="DefaultParagraphFont"/>
    <w:uiPriority w:val="99"/>
    <w:unhideWhenUsed/>
    <w:rsid w:val="002D181B"/>
    <w:rPr>
      <w:color w:val="0563C1" w:themeColor="hyperlink"/>
      <w:u w:val="single"/>
    </w:rPr>
  </w:style>
  <w:style w:type="character" w:styleId="FootnoteReference">
    <w:name w:val="footnote reference"/>
    <w:basedOn w:val="DefaultParagraphFont"/>
    <w:uiPriority w:val="99"/>
    <w:semiHidden/>
    <w:unhideWhenUsed/>
    <w:rsid w:val="002D181B"/>
    <w:rPr>
      <w:vertAlign w:val="superscript"/>
    </w:rPr>
  </w:style>
  <w:style w:type="character" w:customStyle="1" w:styleId="FootnoteTextChar">
    <w:name w:val="Footnote Text Char"/>
    <w:basedOn w:val="DefaultParagraphFont"/>
    <w:link w:val="FootnoteText"/>
    <w:uiPriority w:val="99"/>
    <w:semiHidden/>
    <w:rsid w:val="002D181B"/>
    <w:rPr>
      <w:sz w:val="20"/>
      <w:szCs w:val="20"/>
    </w:rPr>
  </w:style>
  <w:style w:type="paragraph" w:styleId="FootnoteText">
    <w:name w:val="footnote text"/>
    <w:basedOn w:val="Normal"/>
    <w:link w:val="FootnoteTextChar"/>
    <w:uiPriority w:val="99"/>
    <w:semiHidden/>
    <w:unhideWhenUsed/>
    <w:rsid w:val="002D181B"/>
    <w:pPr>
      <w:spacing w:after="0" w:line="240" w:lineRule="auto"/>
    </w:pPr>
    <w:rPr>
      <w:sz w:val="20"/>
      <w:szCs w:val="20"/>
    </w:rPr>
  </w:style>
  <w:style w:type="character" w:customStyle="1" w:styleId="FootnoteTextChar1">
    <w:name w:val="Footnote Text Char1"/>
    <w:basedOn w:val="DefaultParagraphFont"/>
    <w:uiPriority w:val="99"/>
    <w:semiHidden/>
    <w:rsid w:val="002D181B"/>
    <w:rPr>
      <w:sz w:val="20"/>
      <w:szCs w:val="20"/>
    </w:rPr>
  </w:style>
  <w:style w:type="character" w:styleId="UnresolvedMention">
    <w:name w:val="Unresolved Mention"/>
    <w:basedOn w:val="DefaultParagraphFont"/>
    <w:uiPriority w:val="99"/>
    <w:semiHidden/>
    <w:unhideWhenUsed/>
    <w:rsid w:val="002D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2.census.gov/geo/pdfs/reference/GARM/Ch6GA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cbc95-c4df-4ca4-9de4-2b17475f3830">
      <Terms xmlns="http://schemas.microsoft.com/office/infopath/2007/PartnerControls"/>
    </lcf76f155ced4ddcb4097134ff3c332f>
    <TaxCatchAll xmlns="eba90f2d-61cf-4c0d-ba45-38ab455f3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F217CB40FA149890A553F9008E84E" ma:contentTypeVersion="13" ma:contentTypeDescription="Create a new document." ma:contentTypeScope="" ma:versionID="32f3c099e31344b219953bf6f63aadcd">
  <xsd:schema xmlns:xsd="http://www.w3.org/2001/XMLSchema" xmlns:xs="http://www.w3.org/2001/XMLSchema" xmlns:p="http://schemas.microsoft.com/office/2006/metadata/properties" xmlns:ns2="198cbc95-c4df-4ca4-9de4-2b17475f3830" xmlns:ns3="eba90f2d-61cf-4c0d-ba45-38ab455f3c73" targetNamespace="http://schemas.microsoft.com/office/2006/metadata/properties" ma:root="true" ma:fieldsID="6c1876f9cd9735ed62fb22a08afae37d" ns2:_="" ns3:_="">
    <xsd:import namespace="198cbc95-c4df-4ca4-9de4-2b17475f3830"/>
    <xsd:import namespace="eba90f2d-61cf-4c0d-ba45-38ab455f3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cbc95-c4df-4ca4-9de4-2b17475f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0f2d-61cf-4c0d-ba45-38ab455f3c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767285-d4ac-49b2-ae34-7945682f3438}" ma:internalName="TaxCatchAll" ma:showField="CatchAllData" ma:web="eba90f2d-61cf-4c0d-ba45-38ab455f3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B459-F402-4BAD-966C-611A4752DB94}">
  <ds:schemaRefs>
    <ds:schemaRef ds:uri="http://schemas.microsoft.com/office/2006/metadata/properties"/>
    <ds:schemaRef ds:uri="http://schemas.microsoft.com/office/infopath/2007/PartnerControls"/>
    <ds:schemaRef ds:uri="198cbc95-c4df-4ca4-9de4-2b17475f3830"/>
    <ds:schemaRef ds:uri="eba90f2d-61cf-4c0d-ba45-38ab455f3c73"/>
  </ds:schemaRefs>
</ds:datastoreItem>
</file>

<file path=customXml/itemProps2.xml><?xml version="1.0" encoding="utf-8"?>
<ds:datastoreItem xmlns:ds="http://schemas.openxmlformats.org/officeDocument/2006/customXml" ds:itemID="{26675860-8C38-406B-AC8A-B0954F11642E}">
  <ds:schemaRefs>
    <ds:schemaRef ds:uri="http://schemas.microsoft.com/sharepoint/v3/contenttype/forms"/>
  </ds:schemaRefs>
</ds:datastoreItem>
</file>

<file path=customXml/itemProps3.xml><?xml version="1.0" encoding="utf-8"?>
<ds:datastoreItem xmlns:ds="http://schemas.openxmlformats.org/officeDocument/2006/customXml" ds:itemID="{AFE98CBA-7A3C-4C7B-B43B-91E492F3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cbc95-c4df-4ca4-9de4-2b17475f3830"/>
    <ds:schemaRef ds:uri="eba90f2d-61cf-4c0d-ba45-38ab455f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38982-F660-4854-9522-6B619EA9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Andrea (HRSA)</dc:creator>
  <cp:lastModifiedBy>Cooper, Laura (HRSA)</cp:lastModifiedBy>
  <cp:revision>2</cp:revision>
  <dcterms:created xsi:type="dcterms:W3CDTF">2023-03-22T12:20:00Z</dcterms:created>
  <dcterms:modified xsi:type="dcterms:W3CDTF">2023-03-22T12:20:00Z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0x010100DD8F217CB40FA149890A553F9008E84E</vt:lpwstr>
  </property>
  <property fmtid="{D5CDD505-2E9C-101B-9397-08002B2CF9AE}" pid="3" name="MediaServiceImageTags">
    <vt:lpwstr/>
  </property>
</Properties>
</file>