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1DB0" w:rsidRPr="0044504E" w:rsidP="1DD613D7" w14:paraId="0112BEC7" w14:textId="46B3E12B">
      <w:pPr>
        <w:rPr>
          <w:rFonts w:cstheme="minorHAnsi"/>
          <w:b/>
          <w:bCs/>
          <w:color w:val="000000"/>
          <w:sz w:val="24"/>
          <w:szCs w:val="24"/>
        </w:rPr>
      </w:pPr>
      <w:bookmarkStart w:id="0" w:name="_Hlk499721500"/>
      <w:r w:rsidRPr="0044504E">
        <w:rPr>
          <w:rFonts w:cstheme="minorHAnsi"/>
          <w:b/>
          <w:bCs/>
          <w:color w:val="000000" w:themeColor="text1"/>
          <w:sz w:val="24"/>
          <w:szCs w:val="24"/>
        </w:rPr>
        <w:t xml:space="preserve">Generic Information Collection Request (ICR): </w:t>
      </w:r>
      <w:r w:rsidR="00D00C88">
        <w:rPr>
          <w:rFonts w:cstheme="minorHAnsi"/>
          <w:b/>
          <w:bCs/>
          <w:color w:val="000000" w:themeColor="text1"/>
          <w:sz w:val="24"/>
          <w:szCs w:val="24"/>
        </w:rPr>
        <w:t>Qualitative</w:t>
      </w:r>
      <w:r w:rsidRPr="0044504E" w:rsidR="00711AA6">
        <w:rPr>
          <w:rFonts w:cstheme="minorHAnsi"/>
          <w:b/>
          <w:bCs/>
          <w:color w:val="000000" w:themeColor="text1"/>
          <w:sz w:val="24"/>
          <w:szCs w:val="24"/>
        </w:rPr>
        <w:t xml:space="preserve"> </w:t>
      </w:r>
      <w:r w:rsidRPr="0044504E" w:rsidR="008327AA">
        <w:rPr>
          <w:rFonts w:cstheme="minorHAnsi"/>
          <w:b/>
          <w:bCs/>
          <w:color w:val="000000" w:themeColor="text1"/>
          <w:sz w:val="24"/>
          <w:szCs w:val="24"/>
        </w:rPr>
        <w:t>Research on</w:t>
      </w:r>
      <w:r w:rsidRPr="0044504E" w:rsidR="00C1471A">
        <w:rPr>
          <w:rFonts w:cstheme="minorHAnsi"/>
          <w:b/>
          <w:bCs/>
          <w:color w:val="000000" w:themeColor="text1"/>
          <w:sz w:val="24"/>
          <w:szCs w:val="24"/>
        </w:rPr>
        <w:t xml:space="preserve"> The</w:t>
      </w:r>
      <w:r w:rsidRPr="0044504E" w:rsidR="008327AA">
        <w:rPr>
          <w:rFonts w:cstheme="minorHAnsi"/>
          <w:b/>
          <w:bCs/>
          <w:color w:val="000000" w:themeColor="text1"/>
          <w:sz w:val="24"/>
          <w:szCs w:val="24"/>
        </w:rPr>
        <w:t xml:space="preserve"> Undercount of Young Children</w:t>
      </w:r>
    </w:p>
    <w:p w:rsidR="00FE1DB0" w:rsidRPr="0044504E" w:rsidP="00FE1DB0" w14:paraId="472D90DD" w14:textId="77777777">
      <w:pPr>
        <w:rPr>
          <w:rFonts w:cstheme="minorHAnsi"/>
          <w:color w:val="000000"/>
          <w:sz w:val="24"/>
          <w:szCs w:val="24"/>
        </w:rPr>
      </w:pPr>
    </w:p>
    <w:p w:rsidR="004C47C8" w:rsidRPr="0044504E" w:rsidP="1DD613D7" w14:paraId="1F4F7C63" w14:textId="2AEE6878">
      <w:pPr>
        <w:rPr>
          <w:rFonts w:cstheme="minorHAnsi"/>
          <w:sz w:val="24"/>
          <w:szCs w:val="24"/>
        </w:rPr>
      </w:pPr>
      <w:r w:rsidRPr="0044504E">
        <w:rPr>
          <w:rFonts w:cstheme="minorHAnsi"/>
          <w:b/>
          <w:bCs/>
          <w:color w:val="000000" w:themeColor="text1"/>
          <w:sz w:val="24"/>
          <w:szCs w:val="24"/>
        </w:rPr>
        <w:t>Request</w:t>
      </w:r>
      <w:r w:rsidRPr="0044504E">
        <w:rPr>
          <w:rFonts w:cstheme="minorHAnsi"/>
          <w:color w:val="000000" w:themeColor="text1"/>
          <w:sz w:val="24"/>
          <w:szCs w:val="24"/>
        </w:rPr>
        <w:t xml:space="preserve">: </w:t>
      </w:r>
      <w:r w:rsidRPr="0044504E">
        <w:rPr>
          <w:rFonts w:cstheme="minorHAnsi"/>
          <w:sz w:val="24"/>
          <w:szCs w:val="24"/>
        </w:rPr>
        <w:t>The</w:t>
      </w:r>
      <w:r w:rsidRPr="0044504E" w:rsidR="00CE7458">
        <w:rPr>
          <w:rFonts w:cstheme="minorHAnsi"/>
          <w:sz w:val="24"/>
          <w:szCs w:val="24"/>
        </w:rPr>
        <w:t xml:space="preserve"> Census Bureau’s</w:t>
      </w:r>
      <w:r w:rsidRPr="0044504E" w:rsidR="00705C87">
        <w:rPr>
          <w:rFonts w:cstheme="minorHAnsi"/>
          <w:sz w:val="24"/>
          <w:szCs w:val="24"/>
        </w:rPr>
        <w:t xml:space="preserve"> Undercount of Young Children Working Group</w:t>
      </w:r>
      <w:r w:rsidRPr="0044504E" w:rsidR="008A4514">
        <w:rPr>
          <w:rFonts w:cstheme="minorHAnsi"/>
          <w:sz w:val="24"/>
          <w:szCs w:val="24"/>
        </w:rPr>
        <w:t xml:space="preserve"> is </w:t>
      </w:r>
      <w:r w:rsidRPr="0044504E" w:rsidR="00460812">
        <w:rPr>
          <w:rFonts w:cstheme="minorHAnsi"/>
          <w:sz w:val="24"/>
          <w:szCs w:val="24"/>
        </w:rPr>
        <w:t xml:space="preserve">conducting interviews and focus groups </w:t>
      </w:r>
      <w:r w:rsidRPr="0044504E" w:rsidR="001D57AE">
        <w:rPr>
          <w:rFonts w:cstheme="minorHAnsi"/>
          <w:sz w:val="24"/>
          <w:szCs w:val="24"/>
        </w:rPr>
        <w:t>as part of their</w:t>
      </w:r>
      <w:r w:rsidRPr="0044504E" w:rsidR="00E4363F">
        <w:rPr>
          <w:rFonts w:cstheme="minorHAnsi"/>
          <w:sz w:val="24"/>
          <w:szCs w:val="24"/>
        </w:rPr>
        <w:t xml:space="preserve"> research to improve coverage of young children in </w:t>
      </w:r>
      <w:r w:rsidRPr="0044504E" w:rsidR="00486B4E">
        <w:rPr>
          <w:rFonts w:cstheme="minorHAnsi"/>
          <w:sz w:val="24"/>
          <w:szCs w:val="24"/>
        </w:rPr>
        <w:t xml:space="preserve">Census Bureau data products. </w:t>
      </w:r>
      <w:r w:rsidRPr="0044504E" w:rsidR="00046E8F">
        <w:rPr>
          <w:rFonts w:cstheme="minorHAnsi"/>
          <w:sz w:val="24"/>
          <w:szCs w:val="24"/>
        </w:rPr>
        <w:t>This working group</w:t>
      </w:r>
      <w:r w:rsidR="00387CEC">
        <w:rPr>
          <w:rFonts w:cstheme="minorHAnsi"/>
          <w:sz w:val="24"/>
          <w:szCs w:val="24"/>
        </w:rPr>
        <w:t>, comprised of Census Bureau staff,</w:t>
      </w:r>
      <w:r w:rsidRPr="0044504E" w:rsidR="00046E8F">
        <w:rPr>
          <w:rFonts w:cstheme="minorHAnsi"/>
          <w:sz w:val="24"/>
          <w:szCs w:val="24"/>
        </w:rPr>
        <w:t xml:space="preserve"> conducts research</w:t>
      </w:r>
      <w:r w:rsidRPr="0044504E" w:rsidR="0082663B">
        <w:rPr>
          <w:rFonts w:cstheme="minorHAnsi"/>
          <w:sz w:val="24"/>
          <w:szCs w:val="24"/>
        </w:rPr>
        <w:t xml:space="preserve"> </w:t>
      </w:r>
      <w:r w:rsidRPr="0044504E" w:rsidR="00705C87">
        <w:rPr>
          <w:rFonts w:cstheme="minorHAnsi"/>
          <w:sz w:val="24"/>
          <w:szCs w:val="24"/>
        </w:rPr>
        <w:t>to investigate the undercount of young children</w:t>
      </w:r>
      <w:r w:rsidRPr="0044504E" w:rsidR="009B26A6">
        <w:rPr>
          <w:rFonts w:cstheme="minorHAnsi"/>
          <w:sz w:val="24"/>
          <w:szCs w:val="24"/>
        </w:rPr>
        <w:t xml:space="preserve"> (i.e., children </w:t>
      </w:r>
      <w:r w:rsidRPr="0044504E" w:rsidR="00B43E48">
        <w:rPr>
          <w:rFonts w:cstheme="minorHAnsi"/>
          <w:sz w:val="24"/>
          <w:szCs w:val="24"/>
        </w:rPr>
        <w:t>aged</w:t>
      </w:r>
      <w:r w:rsidRPr="0044504E" w:rsidR="0003634F">
        <w:rPr>
          <w:rFonts w:cstheme="minorHAnsi"/>
          <w:sz w:val="24"/>
          <w:szCs w:val="24"/>
        </w:rPr>
        <w:t xml:space="preserve"> zero to four)</w:t>
      </w:r>
      <w:r w:rsidRPr="0044504E" w:rsidR="00705C87">
        <w:rPr>
          <w:rFonts w:cstheme="minorHAnsi"/>
          <w:sz w:val="24"/>
          <w:szCs w:val="24"/>
        </w:rPr>
        <w:t xml:space="preserve"> in the decennial census</w:t>
      </w:r>
      <w:r w:rsidRPr="0044504E" w:rsidR="00E74CCC">
        <w:rPr>
          <w:rFonts w:cstheme="minorHAnsi"/>
          <w:sz w:val="24"/>
          <w:szCs w:val="24"/>
        </w:rPr>
        <w:t xml:space="preserve"> and </w:t>
      </w:r>
      <w:r w:rsidRPr="0044504E" w:rsidR="009E5ED0">
        <w:rPr>
          <w:rFonts w:cstheme="minorHAnsi"/>
          <w:sz w:val="24"/>
          <w:szCs w:val="24"/>
        </w:rPr>
        <w:t>federal</w:t>
      </w:r>
      <w:r w:rsidRPr="0044504E" w:rsidR="00E74CCC">
        <w:rPr>
          <w:rFonts w:cstheme="minorHAnsi"/>
          <w:sz w:val="24"/>
          <w:szCs w:val="24"/>
        </w:rPr>
        <w:t xml:space="preserve"> surveys</w:t>
      </w:r>
      <w:r w:rsidRPr="0044504E" w:rsidR="00B56817">
        <w:rPr>
          <w:rFonts w:cstheme="minorHAnsi"/>
          <w:sz w:val="24"/>
          <w:szCs w:val="24"/>
        </w:rPr>
        <w:t>, as t</w:t>
      </w:r>
      <w:r w:rsidRPr="0044504E" w:rsidR="00F07B60">
        <w:rPr>
          <w:rFonts w:cstheme="minorHAnsi"/>
          <w:sz w:val="24"/>
          <w:szCs w:val="24"/>
        </w:rPr>
        <w:t>hese undercounts can</w:t>
      </w:r>
      <w:r w:rsidRPr="0044504E" w:rsidR="00B43E48">
        <w:rPr>
          <w:rFonts w:cstheme="minorHAnsi"/>
          <w:sz w:val="24"/>
          <w:szCs w:val="24"/>
        </w:rPr>
        <w:t xml:space="preserve"> result in b</w:t>
      </w:r>
      <w:r w:rsidRPr="0044504E" w:rsidR="001C4015">
        <w:rPr>
          <w:rFonts w:cstheme="minorHAnsi"/>
          <w:sz w:val="24"/>
          <w:szCs w:val="24"/>
        </w:rPr>
        <w:t>i</w:t>
      </w:r>
      <w:r w:rsidRPr="0044504E" w:rsidR="00B43E48">
        <w:rPr>
          <w:rFonts w:cstheme="minorHAnsi"/>
          <w:sz w:val="24"/>
          <w:szCs w:val="24"/>
        </w:rPr>
        <w:t>ased estimates</w:t>
      </w:r>
      <w:r w:rsidRPr="0044504E" w:rsidR="00705C87">
        <w:rPr>
          <w:rFonts w:cstheme="minorHAnsi"/>
          <w:sz w:val="24"/>
          <w:szCs w:val="24"/>
        </w:rPr>
        <w:t>.</w:t>
      </w:r>
      <w:r w:rsidRPr="0044504E" w:rsidR="00EF27F3">
        <w:rPr>
          <w:rFonts w:cstheme="minorHAnsi"/>
          <w:sz w:val="24"/>
          <w:szCs w:val="24"/>
        </w:rPr>
        <w:t xml:space="preserve"> </w:t>
      </w:r>
      <w:r w:rsidRPr="0044504E" w:rsidR="0018451D">
        <w:rPr>
          <w:rFonts w:cstheme="minorHAnsi"/>
          <w:sz w:val="24"/>
          <w:szCs w:val="24"/>
        </w:rPr>
        <w:t xml:space="preserve">The differential undercount of </w:t>
      </w:r>
      <w:r w:rsidRPr="0044504E" w:rsidR="00EF27F3">
        <w:rPr>
          <w:rFonts w:cstheme="minorHAnsi"/>
          <w:sz w:val="24"/>
          <w:szCs w:val="24"/>
        </w:rPr>
        <w:t>young children</w:t>
      </w:r>
      <w:r w:rsidRPr="0044504E" w:rsidR="0018451D">
        <w:rPr>
          <w:rFonts w:cstheme="minorHAnsi"/>
          <w:sz w:val="24"/>
          <w:szCs w:val="24"/>
        </w:rPr>
        <w:t xml:space="preserve"> across geography and demographics </w:t>
      </w:r>
      <w:r w:rsidRPr="0044504E" w:rsidR="006A6526">
        <w:rPr>
          <w:rFonts w:cstheme="minorHAnsi"/>
          <w:sz w:val="24"/>
          <w:szCs w:val="24"/>
        </w:rPr>
        <w:t xml:space="preserve">also </w:t>
      </w:r>
      <w:r w:rsidRPr="0044504E" w:rsidR="0018451D">
        <w:rPr>
          <w:rFonts w:cstheme="minorHAnsi"/>
          <w:sz w:val="24"/>
          <w:szCs w:val="24"/>
        </w:rPr>
        <w:t>makes this</w:t>
      </w:r>
      <w:r w:rsidRPr="0044504E" w:rsidR="00BD2892">
        <w:rPr>
          <w:rFonts w:cstheme="minorHAnsi"/>
          <w:sz w:val="24"/>
          <w:szCs w:val="24"/>
        </w:rPr>
        <w:t xml:space="preserve"> problem</w:t>
      </w:r>
      <w:r w:rsidRPr="0044504E" w:rsidR="0018451D">
        <w:rPr>
          <w:rFonts w:cstheme="minorHAnsi"/>
          <w:sz w:val="24"/>
          <w:szCs w:val="24"/>
        </w:rPr>
        <w:t xml:space="preserve"> </w:t>
      </w:r>
      <w:r w:rsidRPr="0044504E" w:rsidR="00BD2892">
        <w:rPr>
          <w:rFonts w:cstheme="minorHAnsi"/>
          <w:sz w:val="24"/>
          <w:szCs w:val="24"/>
        </w:rPr>
        <w:t xml:space="preserve">larger </w:t>
      </w:r>
      <w:r w:rsidRPr="0044504E" w:rsidR="0018451D">
        <w:rPr>
          <w:rFonts w:cstheme="minorHAnsi"/>
          <w:sz w:val="24"/>
          <w:szCs w:val="24"/>
        </w:rPr>
        <w:t>for some racial and ethnic groups and some parts of the country.</w:t>
      </w:r>
      <w:r w:rsidRPr="0044504E" w:rsidR="00A341DA">
        <w:rPr>
          <w:rFonts w:cstheme="minorHAnsi"/>
          <w:sz w:val="24"/>
          <w:szCs w:val="24"/>
        </w:rPr>
        <w:t xml:space="preserve"> In response to this pervasive issue, the Census Bureau has taken many steps to attempt to </w:t>
      </w:r>
      <w:r w:rsidR="007A3772">
        <w:rPr>
          <w:rFonts w:cstheme="minorHAnsi"/>
          <w:sz w:val="24"/>
          <w:szCs w:val="24"/>
        </w:rPr>
        <w:t xml:space="preserve">understand and </w:t>
      </w:r>
      <w:r w:rsidRPr="0044504E" w:rsidR="00A341DA">
        <w:rPr>
          <w:rFonts w:cstheme="minorHAnsi"/>
          <w:sz w:val="24"/>
          <w:szCs w:val="24"/>
        </w:rPr>
        <w:t>reduce this undercount.</w:t>
      </w:r>
      <w:r w:rsidRPr="0044504E" w:rsidR="00DA31AC">
        <w:rPr>
          <w:rFonts w:cstheme="minorHAnsi"/>
          <w:sz w:val="24"/>
          <w:szCs w:val="24"/>
        </w:rPr>
        <w:t xml:space="preserve"> While</w:t>
      </w:r>
      <w:r w:rsidRPr="0044504E" w:rsidR="00C00A02">
        <w:rPr>
          <w:rFonts w:cstheme="minorHAnsi"/>
          <w:sz w:val="24"/>
          <w:szCs w:val="24"/>
        </w:rPr>
        <w:t xml:space="preserve"> </w:t>
      </w:r>
      <w:r w:rsidR="007A3772">
        <w:rPr>
          <w:rFonts w:cstheme="minorHAnsi"/>
          <w:sz w:val="24"/>
          <w:szCs w:val="24"/>
        </w:rPr>
        <w:t xml:space="preserve">there </w:t>
      </w:r>
      <w:r w:rsidR="00192D72">
        <w:rPr>
          <w:rFonts w:cstheme="minorHAnsi"/>
          <w:sz w:val="24"/>
          <w:szCs w:val="24"/>
        </w:rPr>
        <w:t>are several</w:t>
      </w:r>
      <w:r w:rsidRPr="0044504E" w:rsidR="00C00A02">
        <w:rPr>
          <w:rFonts w:cstheme="minorHAnsi"/>
          <w:sz w:val="24"/>
          <w:szCs w:val="24"/>
        </w:rPr>
        <w:t xml:space="preserve"> </w:t>
      </w:r>
      <w:r w:rsidRPr="0044504E" w:rsidR="00DA31AC">
        <w:rPr>
          <w:rFonts w:cstheme="minorHAnsi"/>
          <w:sz w:val="24"/>
          <w:szCs w:val="24"/>
        </w:rPr>
        <w:t xml:space="preserve">quantitative studies to investigate the </w:t>
      </w:r>
      <w:r w:rsidRPr="0044504E" w:rsidR="00544C55">
        <w:rPr>
          <w:rFonts w:cstheme="minorHAnsi"/>
          <w:sz w:val="24"/>
          <w:szCs w:val="24"/>
        </w:rPr>
        <w:t>magnitude</w:t>
      </w:r>
      <w:r w:rsidRPr="0044504E" w:rsidR="00DA31AC">
        <w:rPr>
          <w:rFonts w:cstheme="minorHAnsi"/>
          <w:sz w:val="24"/>
          <w:szCs w:val="24"/>
        </w:rPr>
        <w:t xml:space="preserve"> of th</w:t>
      </w:r>
      <w:r w:rsidRPr="0044504E" w:rsidR="00544C55">
        <w:rPr>
          <w:rFonts w:cstheme="minorHAnsi"/>
          <w:sz w:val="24"/>
          <w:szCs w:val="24"/>
        </w:rPr>
        <w:t>is</w:t>
      </w:r>
      <w:r w:rsidRPr="0044504E" w:rsidR="00DA31AC">
        <w:rPr>
          <w:rFonts w:cstheme="minorHAnsi"/>
          <w:sz w:val="24"/>
          <w:szCs w:val="24"/>
        </w:rPr>
        <w:t xml:space="preserve"> undercount and </w:t>
      </w:r>
      <w:r w:rsidRPr="0044504E" w:rsidR="00156A41">
        <w:rPr>
          <w:rFonts w:cstheme="minorHAnsi"/>
          <w:sz w:val="24"/>
          <w:szCs w:val="24"/>
        </w:rPr>
        <w:t xml:space="preserve">identify </w:t>
      </w:r>
      <w:r w:rsidRPr="0044504E" w:rsidR="00DA31AC">
        <w:rPr>
          <w:rFonts w:cstheme="minorHAnsi"/>
          <w:sz w:val="24"/>
          <w:szCs w:val="24"/>
        </w:rPr>
        <w:t>the</w:t>
      </w:r>
      <w:r w:rsidRPr="0044504E" w:rsidR="00156A41">
        <w:rPr>
          <w:rFonts w:cstheme="minorHAnsi"/>
          <w:sz w:val="24"/>
          <w:szCs w:val="24"/>
        </w:rPr>
        <w:t xml:space="preserve"> demographic</w:t>
      </w:r>
      <w:r w:rsidRPr="0044504E" w:rsidR="00DA31AC">
        <w:rPr>
          <w:rFonts w:cstheme="minorHAnsi"/>
          <w:sz w:val="24"/>
          <w:szCs w:val="24"/>
        </w:rPr>
        <w:t xml:space="preserve"> characteristics of affec</w:t>
      </w:r>
      <w:r w:rsidRPr="0044504E" w:rsidR="00C5345F">
        <w:rPr>
          <w:rFonts w:cstheme="minorHAnsi"/>
          <w:sz w:val="24"/>
          <w:szCs w:val="24"/>
        </w:rPr>
        <w:t xml:space="preserve">ted households, </w:t>
      </w:r>
      <w:r w:rsidRPr="0044504E" w:rsidR="00156A41">
        <w:rPr>
          <w:rFonts w:cstheme="minorHAnsi"/>
          <w:sz w:val="24"/>
          <w:szCs w:val="24"/>
        </w:rPr>
        <w:t>little</w:t>
      </w:r>
      <w:r w:rsidRPr="0044504E" w:rsidR="00C5345F">
        <w:rPr>
          <w:rFonts w:cstheme="minorHAnsi"/>
          <w:sz w:val="24"/>
          <w:szCs w:val="24"/>
        </w:rPr>
        <w:t xml:space="preserve"> qualitative research </w:t>
      </w:r>
      <w:r w:rsidRPr="0044504E" w:rsidR="00DA31AC">
        <w:rPr>
          <w:rFonts w:cstheme="minorHAnsi"/>
          <w:sz w:val="24"/>
          <w:szCs w:val="24"/>
        </w:rPr>
        <w:t>has</w:t>
      </w:r>
      <w:r w:rsidRPr="0044504E" w:rsidR="00C5345F">
        <w:rPr>
          <w:rFonts w:cstheme="minorHAnsi"/>
          <w:sz w:val="24"/>
          <w:szCs w:val="24"/>
        </w:rPr>
        <w:t xml:space="preserve"> been conducted to identify possible reasons for the undercount. The</w:t>
      </w:r>
      <w:r w:rsidRPr="0044504E" w:rsidR="00544C55">
        <w:rPr>
          <w:rFonts w:cstheme="minorHAnsi"/>
          <w:sz w:val="24"/>
          <w:szCs w:val="24"/>
        </w:rPr>
        <w:t xml:space="preserve"> requested</w:t>
      </w:r>
      <w:r w:rsidRPr="0044504E" w:rsidR="00C5345F">
        <w:rPr>
          <w:rFonts w:cstheme="minorHAnsi"/>
          <w:sz w:val="24"/>
          <w:szCs w:val="24"/>
        </w:rPr>
        <w:t xml:space="preserve"> research is intended to</w:t>
      </w:r>
      <w:r w:rsidRPr="0044504E" w:rsidR="008F7841">
        <w:rPr>
          <w:rFonts w:cstheme="minorHAnsi"/>
          <w:sz w:val="24"/>
          <w:szCs w:val="24"/>
        </w:rPr>
        <w:t xml:space="preserve"> help</w:t>
      </w:r>
      <w:r w:rsidRPr="0044504E" w:rsidR="00C5345F">
        <w:rPr>
          <w:rFonts w:cstheme="minorHAnsi"/>
          <w:sz w:val="24"/>
          <w:szCs w:val="24"/>
        </w:rPr>
        <w:t xml:space="preserve"> address this research gap.</w:t>
      </w:r>
    </w:p>
    <w:p w:rsidR="004C47C8" w:rsidRPr="0044504E" w:rsidP="1DD613D7" w14:paraId="54E14545" w14:textId="77777777">
      <w:pPr>
        <w:rPr>
          <w:rFonts w:cstheme="minorHAnsi"/>
          <w:sz w:val="24"/>
          <w:szCs w:val="24"/>
        </w:rPr>
      </w:pPr>
    </w:p>
    <w:p w:rsidR="00976488" w:rsidRPr="0044504E" w:rsidP="00FE1DB0" w14:paraId="7702F7F5" w14:textId="5B990C80">
      <w:pPr>
        <w:rPr>
          <w:rFonts w:cstheme="minorHAnsi"/>
          <w:sz w:val="24"/>
          <w:szCs w:val="24"/>
        </w:rPr>
      </w:pPr>
      <w:r w:rsidRPr="0044504E">
        <w:rPr>
          <w:rFonts w:cstheme="minorHAnsi"/>
          <w:sz w:val="24"/>
          <w:szCs w:val="24"/>
        </w:rPr>
        <w:t>We plan to conduct</w:t>
      </w:r>
      <w:r w:rsidRPr="0044504E">
        <w:rPr>
          <w:rFonts w:cstheme="minorHAnsi"/>
          <w:sz w:val="24"/>
          <w:szCs w:val="24"/>
        </w:rPr>
        <w:t xml:space="preserve"> a series of interviews and focus groups</w:t>
      </w:r>
      <w:r w:rsidRPr="0044504E" w:rsidR="00F47220">
        <w:rPr>
          <w:rFonts w:cstheme="minorHAnsi"/>
          <w:sz w:val="24"/>
          <w:szCs w:val="24"/>
        </w:rPr>
        <w:t xml:space="preserve"> to better understand why some households do not </w:t>
      </w:r>
      <w:r w:rsidRPr="0044504E" w:rsidR="00AC248B">
        <w:rPr>
          <w:rFonts w:cstheme="minorHAnsi"/>
          <w:sz w:val="24"/>
          <w:szCs w:val="24"/>
        </w:rPr>
        <w:t>count</w:t>
      </w:r>
      <w:r w:rsidRPr="0044504E" w:rsidR="00F47220">
        <w:rPr>
          <w:rFonts w:cstheme="minorHAnsi"/>
          <w:sz w:val="24"/>
          <w:szCs w:val="24"/>
        </w:rPr>
        <w:t xml:space="preserve"> young</w:t>
      </w:r>
      <w:r w:rsidRPr="0044504E" w:rsidR="00F873B3">
        <w:rPr>
          <w:rFonts w:cstheme="minorHAnsi"/>
          <w:sz w:val="24"/>
          <w:szCs w:val="24"/>
        </w:rPr>
        <w:t xml:space="preserve"> children</w:t>
      </w:r>
      <w:r w:rsidRPr="0044504E" w:rsidR="00D5518A">
        <w:rPr>
          <w:rFonts w:cstheme="minorHAnsi"/>
          <w:sz w:val="24"/>
          <w:szCs w:val="24"/>
        </w:rPr>
        <w:t xml:space="preserve"> who should be counted according</w:t>
      </w:r>
      <w:r w:rsidRPr="0044504E" w:rsidR="00254BAB">
        <w:rPr>
          <w:rFonts w:cstheme="minorHAnsi"/>
          <w:sz w:val="24"/>
          <w:szCs w:val="24"/>
        </w:rPr>
        <w:t xml:space="preserve"> to </w:t>
      </w:r>
      <w:r w:rsidR="006C5B61">
        <w:rPr>
          <w:rFonts w:cstheme="minorHAnsi"/>
          <w:sz w:val="24"/>
          <w:szCs w:val="24"/>
        </w:rPr>
        <w:t>the</w:t>
      </w:r>
      <w:r w:rsidRPr="0044504E" w:rsidR="00D5518A">
        <w:rPr>
          <w:rFonts w:cstheme="minorHAnsi"/>
          <w:sz w:val="24"/>
          <w:szCs w:val="24"/>
        </w:rPr>
        <w:t xml:space="preserve"> census</w:t>
      </w:r>
      <w:r w:rsidRPr="0044504E" w:rsidR="00254BAB">
        <w:rPr>
          <w:rFonts w:cstheme="minorHAnsi"/>
          <w:sz w:val="24"/>
          <w:szCs w:val="24"/>
        </w:rPr>
        <w:t xml:space="preserve"> or</w:t>
      </w:r>
      <w:r w:rsidR="006C5B61">
        <w:rPr>
          <w:rFonts w:cstheme="minorHAnsi"/>
          <w:sz w:val="24"/>
          <w:szCs w:val="24"/>
        </w:rPr>
        <w:t xml:space="preserve"> household</w:t>
      </w:r>
      <w:r w:rsidRPr="0044504E" w:rsidR="00254BAB">
        <w:rPr>
          <w:rFonts w:cstheme="minorHAnsi"/>
          <w:sz w:val="24"/>
          <w:szCs w:val="24"/>
        </w:rPr>
        <w:t xml:space="preserve"> survey’s residence rules. </w:t>
      </w:r>
      <w:r w:rsidR="00B63D29">
        <w:rPr>
          <w:rFonts w:cstheme="minorHAnsi"/>
          <w:sz w:val="24"/>
          <w:szCs w:val="24"/>
        </w:rPr>
        <w:t>Ac</w:t>
      </w:r>
      <w:r w:rsidR="004077C0">
        <w:rPr>
          <w:rFonts w:cstheme="minorHAnsi"/>
          <w:sz w:val="24"/>
          <w:szCs w:val="24"/>
        </w:rPr>
        <w:t>ross five sites where a special census will take place, w</w:t>
      </w:r>
      <w:r w:rsidRPr="0044504E">
        <w:rPr>
          <w:rFonts w:cstheme="minorHAnsi"/>
          <w:sz w:val="24"/>
          <w:szCs w:val="24"/>
        </w:rPr>
        <w:t xml:space="preserve">e plan </w:t>
      </w:r>
      <w:r w:rsidRPr="0044504E" w:rsidR="00F47220">
        <w:rPr>
          <w:rFonts w:cstheme="minorHAnsi"/>
          <w:sz w:val="24"/>
          <w:szCs w:val="24"/>
        </w:rPr>
        <w:t xml:space="preserve">to conduct </w:t>
      </w:r>
      <w:r w:rsidRPr="0044504E" w:rsidR="00E5371F">
        <w:rPr>
          <w:rFonts w:cstheme="minorHAnsi"/>
          <w:sz w:val="24"/>
          <w:szCs w:val="24"/>
        </w:rPr>
        <w:t>50</w:t>
      </w:r>
      <w:r w:rsidRPr="0044504E" w:rsidR="00773AF8">
        <w:rPr>
          <w:rFonts w:cstheme="minorHAnsi"/>
          <w:sz w:val="24"/>
          <w:szCs w:val="24"/>
        </w:rPr>
        <w:t xml:space="preserve"> </w:t>
      </w:r>
      <w:r w:rsidRPr="0044504E">
        <w:rPr>
          <w:rFonts w:cstheme="minorHAnsi"/>
          <w:sz w:val="24"/>
          <w:szCs w:val="24"/>
        </w:rPr>
        <w:t>virtual interviews</w:t>
      </w:r>
      <w:r w:rsidRPr="0044504E">
        <w:rPr>
          <w:rFonts w:cstheme="minorHAnsi"/>
          <w:sz w:val="24"/>
          <w:szCs w:val="24"/>
        </w:rPr>
        <w:t xml:space="preserve"> </w:t>
      </w:r>
      <w:r w:rsidRPr="0044504E" w:rsidR="00007787">
        <w:rPr>
          <w:rFonts w:cstheme="minorHAnsi"/>
          <w:sz w:val="24"/>
          <w:szCs w:val="24"/>
        </w:rPr>
        <w:t xml:space="preserve">with staff from </w:t>
      </w:r>
      <w:r w:rsidRPr="0044504E" w:rsidR="00491249">
        <w:rPr>
          <w:rFonts w:cstheme="minorHAnsi"/>
          <w:sz w:val="24"/>
          <w:szCs w:val="24"/>
        </w:rPr>
        <w:t>community-based</w:t>
      </w:r>
      <w:r w:rsidRPr="0044504E" w:rsidR="00007787">
        <w:rPr>
          <w:rFonts w:cstheme="minorHAnsi"/>
          <w:sz w:val="24"/>
          <w:szCs w:val="24"/>
        </w:rPr>
        <w:t xml:space="preserve"> organizations </w:t>
      </w:r>
      <w:r w:rsidR="009661BC">
        <w:rPr>
          <w:rFonts w:cstheme="minorHAnsi"/>
          <w:sz w:val="24"/>
          <w:szCs w:val="24"/>
        </w:rPr>
        <w:t xml:space="preserve">(CBOs) </w:t>
      </w:r>
      <w:r w:rsidRPr="0044504E" w:rsidR="00007787">
        <w:rPr>
          <w:rFonts w:cstheme="minorHAnsi"/>
          <w:sz w:val="24"/>
          <w:szCs w:val="24"/>
        </w:rPr>
        <w:t xml:space="preserve">that serve households with young </w:t>
      </w:r>
      <w:r w:rsidRPr="0044504E" w:rsidR="00BB152A">
        <w:rPr>
          <w:rFonts w:cstheme="minorHAnsi"/>
          <w:sz w:val="24"/>
          <w:szCs w:val="24"/>
        </w:rPr>
        <w:t xml:space="preserve">children (e.g., </w:t>
      </w:r>
      <w:r w:rsidRPr="0044504E" w:rsidR="00A42428">
        <w:rPr>
          <w:rFonts w:cstheme="minorHAnsi"/>
          <w:sz w:val="24"/>
          <w:szCs w:val="24"/>
        </w:rPr>
        <w:t xml:space="preserve">health </w:t>
      </w:r>
      <w:r w:rsidRPr="0044504E" w:rsidR="00491249">
        <w:rPr>
          <w:rFonts w:cstheme="minorHAnsi"/>
          <w:sz w:val="24"/>
          <w:szCs w:val="24"/>
        </w:rPr>
        <w:t xml:space="preserve">clinics, preschools, day care facilities, </w:t>
      </w:r>
      <w:r w:rsidRPr="0044504E" w:rsidR="005F689C">
        <w:rPr>
          <w:rFonts w:cstheme="minorHAnsi"/>
          <w:sz w:val="24"/>
          <w:szCs w:val="24"/>
        </w:rPr>
        <w:t>etc.</w:t>
      </w:r>
      <w:r w:rsidRPr="0044504E" w:rsidR="00086DBA">
        <w:rPr>
          <w:rFonts w:cstheme="minorHAnsi"/>
          <w:sz w:val="24"/>
          <w:szCs w:val="24"/>
        </w:rPr>
        <w:t>)</w:t>
      </w:r>
      <w:r w:rsidRPr="0044504E" w:rsidR="00BB152A">
        <w:rPr>
          <w:rFonts w:cstheme="minorHAnsi"/>
          <w:sz w:val="24"/>
          <w:szCs w:val="24"/>
        </w:rPr>
        <w:t xml:space="preserve">. </w:t>
      </w:r>
      <w:r w:rsidR="000E248D">
        <w:rPr>
          <w:rFonts w:cstheme="minorHAnsi"/>
          <w:sz w:val="24"/>
          <w:szCs w:val="24"/>
        </w:rPr>
        <w:t>In addition</w:t>
      </w:r>
      <w:r w:rsidR="003944F6">
        <w:rPr>
          <w:rFonts w:cstheme="minorHAnsi"/>
          <w:sz w:val="24"/>
          <w:szCs w:val="24"/>
        </w:rPr>
        <w:t>, w</w:t>
      </w:r>
      <w:r w:rsidRPr="0044504E" w:rsidR="00BB152A">
        <w:rPr>
          <w:rFonts w:cstheme="minorHAnsi"/>
          <w:sz w:val="24"/>
          <w:szCs w:val="24"/>
        </w:rPr>
        <w:t>e will conduct</w:t>
      </w:r>
      <w:r w:rsidRPr="0044504E" w:rsidR="00E66B60">
        <w:rPr>
          <w:rFonts w:cstheme="minorHAnsi"/>
          <w:sz w:val="24"/>
          <w:szCs w:val="24"/>
        </w:rPr>
        <w:t xml:space="preserve"> 20</w:t>
      </w:r>
      <w:r w:rsidRPr="0044504E" w:rsidR="00BB152A">
        <w:rPr>
          <w:rFonts w:cstheme="minorHAnsi"/>
          <w:sz w:val="24"/>
          <w:szCs w:val="24"/>
        </w:rPr>
        <w:t xml:space="preserve"> focus groups with household members from households with young children.</w:t>
      </w:r>
      <w:r w:rsidRPr="0044504E" w:rsidR="00007787">
        <w:rPr>
          <w:rFonts w:cstheme="minorHAnsi"/>
          <w:sz w:val="24"/>
          <w:szCs w:val="24"/>
        </w:rPr>
        <w:t xml:space="preserve"> </w:t>
      </w:r>
    </w:p>
    <w:p w:rsidR="00976488" w:rsidRPr="0044504E" w:rsidP="00FE1DB0" w14:paraId="48B80485" w14:textId="77777777">
      <w:pPr>
        <w:rPr>
          <w:rFonts w:cstheme="minorHAnsi"/>
          <w:sz w:val="24"/>
          <w:szCs w:val="24"/>
        </w:rPr>
      </w:pPr>
    </w:p>
    <w:p w:rsidR="005F689C" w:rsidRPr="0044504E" w:rsidP="00FE1DB0" w14:paraId="7D061AF4" w14:textId="05A67CF0">
      <w:pPr>
        <w:rPr>
          <w:rFonts w:cstheme="minorHAnsi"/>
          <w:sz w:val="24"/>
          <w:szCs w:val="24"/>
        </w:rPr>
      </w:pPr>
      <w:r w:rsidRPr="0044504E">
        <w:rPr>
          <w:rFonts w:cstheme="minorHAnsi"/>
          <w:sz w:val="24"/>
          <w:szCs w:val="24"/>
        </w:rPr>
        <w:t xml:space="preserve">This </w:t>
      </w:r>
      <w:r w:rsidRPr="0044504E" w:rsidR="00F17FB2">
        <w:rPr>
          <w:rFonts w:cstheme="minorHAnsi"/>
          <w:sz w:val="24"/>
          <w:szCs w:val="24"/>
        </w:rPr>
        <w:t>research will be conducted by Census Bureau staff from the Center for Behavioral Science Methods (CBSM)</w:t>
      </w:r>
      <w:r w:rsidRPr="0044504E" w:rsidR="005D2FFD">
        <w:rPr>
          <w:rFonts w:cstheme="minorHAnsi"/>
          <w:sz w:val="24"/>
          <w:szCs w:val="24"/>
        </w:rPr>
        <w:t xml:space="preserve"> in collaboration with the Undercount of Young Children Working Group</w:t>
      </w:r>
      <w:r w:rsidRPr="0044504E" w:rsidR="00F17FB2">
        <w:rPr>
          <w:rFonts w:cstheme="minorHAnsi"/>
          <w:sz w:val="24"/>
          <w:szCs w:val="24"/>
        </w:rPr>
        <w:t>.</w:t>
      </w:r>
    </w:p>
    <w:p w:rsidR="00FE1DB0" w:rsidRPr="0044504E" w:rsidP="00FE1DB0" w14:paraId="4476E794" w14:textId="77777777">
      <w:pPr>
        <w:shd w:val="clear" w:color="auto" w:fill="FFFFFF"/>
        <w:rPr>
          <w:rFonts w:cstheme="minorHAnsi"/>
          <w:color w:val="000000"/>
          <w:sz w:val="24"/>
          <w:szCs w:val="24"/>
          <w:highlight w:val="yellow"/>
        </w:rPr>
      </w:pPr>
    </w:p>
    <w:p w:rsidR="00E75C03" w:rsidRPr="0044504E" w:rsidP="00942838" w14:paraId="21B90ADC" w14:textId="6CA10A50">
      <w:pPr>
        <w:shd w:val="clear" w:color="auto" w:fill="FFFFFF" w:themeFill="background1"/>
        <w:rPr>
          <w:rFonts w:cstheme="minorHAnsi"/>
          <w:sz w:val="24"/>
          <w:szCs w:val="24"/>
        </w:rPr>
      </w:pPr>
      <w:r w:rsidRPr="0044504E">
        <w:rPr>
          <w:rFonts w:cstheme="minorHAnsi"/>
          <w:b/>
          <w:bCs/>
          <w:sz w:val="24"/>
          <w:szCs w:val="24"/>
        </w:rPr>
        <w:t>Purpose</w:t>
      </w:r>
      <w:r w:rsidRPr="0044504E">
        <w:rPr>
          <w:rFonts w:cstheme="minorHAnsi"/>
          <w:sz w:val="24"/>
          <w:szCs w:val="24"/>
        </w:rPr>
        <w:t xml:space="preserve">: </w:t>
      </w:r>
      <w:r w:rsidRPr="0044504E" w:rsidR="0014318A">
        <w:rPr>
          <w:rFonts w:cstheme="minorHAnsi"/>
          <w:sz w:val="24"/>
          <w:szCs w:val="24"/>
        </w:rPr>
        <w:t xml:space="preserve">The purpose of this </w:t>
      </w:r>
      <w:r w:rsidRPr="0044504E" w:rsidR="0004587E">
        <w:rPr>
          <w:rFonts w:cstheme="minorHAnsi"/>
          <w:sz w:val="24"/>
          <w:szCs w:val="24"/>
        </w:rPr>
        <w:t xml:space="preserve">qualitative </w:t>
      </w:r>
      <w:r w:rsidRPr="0044504E" w:rsidR="009B0A31">
        <w:rPr>
          <w:rFonts w:cstheme="minorHAnsi"/>
          <w:sz w:val="24"/>
          <w:szCs w:val="24"/>
        </w:rPr>
        <w:t xml:space="preserve">research is </w:t>
      </w:r>
      <w:r w:rsidRPr="0044504E" w:rsidR="0004587E">
        <w:rPr>
          <w:rFonts w:cstheme="minorHAnsi"/>
          <w:sz w:val="24"/>
          <w:szCs w:val="24"/>
        </w:rPr>
        <w:t xml:space="preserve">to </w:t>
      </w:r>
      <w:r w:rsidRPr="0044504E" w:rsidR="001B4356">
        <w:rPr>
          <w:rFonts w:cstheme="minorHAnsi"/>
          <w:sz w:val="24"/>
          <w:szCs w:val="24"/>
        </w:rPr>
        <w:t>complement quantitative research to improve coverage of young children</w:t>
      </w:r>
      <w:r w:rsidRPr="0044504E" w:rsidR="0004587E">
        <w:rPr>
          <w:rFonts w:cstheme="minorHAnsi"/>
          <w:sz w:val="24"/>
          <w:szCs w:val="24"/>
        </w:rPr>
        <w:t xml:space="preserve"> by learning more about why</w:t>
      </w:r>
      <w:r w:rsidRPr="0044504E" w:rsidR="00C019CC">
        <w:rPr>
          <w:rFonts w:cstheme="minorHAnsi"/>
          <w:sz w:val="24"/>
          <w:szCs w:val="24"/>
        </w:rPr>
        <w:t xml:space="preserve"> household</w:t>
      </w:r>
      <w:r w:rsidRPr="0044504E" w:rsidR="00C61E73">
        <w:rPr>
          <w:rFonts w:cstheme="minorHAnsi"/>
          <w:sz w:val="24"/>
          <w:szCs w:val="24"/>
        </w:rPr>
        <w:t xml:space="preserve"> members are not counting</w:t>
      </w:r>
      <w:r w:rsidRPr="0044504E" w:rsidR="0004587E">
        <w:rPr>
          <w:rFonts w:cstheme="minorHAnsi"/>
          <w:sz w:val="24"/>
          <w:szCs w:val="24"/>
        </w:rPr>
        <w:t xml:space="preserve"> young children</w:t>
      </w:r>
      <w:r w:rsidRPr="0044504E" w:rsidR="001B4356">
        <w:rPr>
          <w:rFonts w:cstheme="minorHAnsi"/>
          <w:sz w:val="24"/>
          <w:szCs w:val="24"/>
        </w:rPr>
        <w:t>.</w:t>
      </w:r>
      <w:r w:rsidRPr="0044504E" w:rsidR="006A012C">
        <w:rPr>
          <w:rFonts w:cstheme="minorHAnsi"/>
          <w:sz w:val="24"/>
          <w:szCs w:val="24"/>
        </w:rPr>
        <w:t xml:space="preserve"> We plan to conduct this research in </w:t>
      </w:r>
      <w:r w:rsidRPr="0044504E" w:rsidR="00C61E73">
        <w:rPr>
          <w:rFonts w:cstheme="minorHAnsi"/>
          <w:sz w:val="24"/>
          <w:szCs w:val="24"/>
        </w:rPr>
        <w:t>towns or cities</w:t>
      </w:r>
      <w:r w:rsidRPr="0044504E" w:rsidR="002C57E1">
        <w:rPr>
          <w:rFonts w:cstheme="minorHAnsi"/>
          <w:sz w:val="24"/>
          <w:szCs w:val="24"/>
        </w:rPr>
        <w:t xml:space="preserve"> who</w:t>
      </w:r>
      <w:r w:rsidR="001F46ED">
        <w:rPr>
          <w:rFonts w:cstheme="minorHAnsi"/>
          <w:sz w:val="24"/>
          <w:szCs w:val="24"/>
        </w:rPr>
        <w:t>se</w:t>
      </w:r>
      <w:r w:rsidRPr="0044504E" w:rsidR="002C57E1">
        <w:rPr>
          <w:rFonts w:cstheme="minorHAnsi"/>
          <w:sz w:val="24"/>
          <w:szCs w:val="24"/>
        </w:rPr>
        <w:t xml:space="preserve"> governmental units</w:t>
      </w:r>
      <w:r w:rsidRPr="0044504E" w:rsidR="006A012C">
        <w:rPr>
          <w:rFonts w:cstheme="minorHAnsi"/>
          <w:sz w:val="24"/>
          <w:szCs w:val="24"/>
        </w:rPr>
        <w:t xml:space="preserve"> elect to have the Census Bureau conduct a special census in their location</w:t>
      </w:r>
      <w:r w:rsidRPr="0044504E" w:rsidR="00237A99">
        <w:rPr>
          <w:rFonts w:cstheme="minorHAnsi"/>
          <w:sz w:val="24"/>
          <w:szCs w:val="24"/>
        </w:rPr>
        <w:t xml:space="preserve"> (i.e., </w:t>
      </w:r>
      <w:r w:rsidRPr="0044504E" w:rsidR="005F0FAF">
        <w:rPr>
          <w:rFonts w:cstheme="minorHAnsi"/>
          <w:sz w:val="24"/>
          <w:szCs w:val="24"/>
        </w:rPr>
        <w:t xml:space="preserve">a special census </w:t>
      </w:r>
      <w:r w:rsidRPr="0044504E" w:rsidR="00237A99">
        <w:rPr>
          <w:rFonts w:cstheme="minorHAnsi"/>
          <w:sz w:val="24"/>
          <w:szCs w:val="24"/>
        </w:rPr>
        <w:t>site)</w:t>
      </w:r>
      <w:r w:rsidRPr="0044504E" w:rsidR="006A012C">
        <w:rPr>
          <w:rFonts w:cstheme="minorHAnsi"/>
          <w:sz w:val="24"/>
          <w:szCs w:val="24"/>
        </w:rPr>
        <w:t xml:space="preserve">. </w:t>
      </w:r>
      <w:r w:rsidRPr="0044504E" w:rsidR="00237A99">
        <w:rPr>
          <w:rFonts w:cstheme="minorHAnsi"/>
          <w:sz w:val="24"/>
          <w:szCs w:val="24"/>
        </w:rPr>
        <w:t xml:space="preserve">At each special census site, </w:t>
      </w:r>
      <w:r w:rsidRPr="0044504E" w:rsidR="00E17042">
        <w:rPr>
          <w:rFonts w:cstheme="minorHAnsi"/>
          <w:sz w:val="24"/>
          <w:szCs w:val="24"/>
        </w:rPr>
        <w:t xml:space="preserve">we will conduct interviews with staff from community-based organizations to learn more about the living situations of households with young </w:t>
      </w:r>
      <w:r w:rsidRPr="0044504E" w:rsidR="00132383">
        <w:rPr>
          <w:rFonts w:cstheme="minorHAnsi"/>
          <w:sz w:val="24"/>
          <w:szCs w:val="24"/>
        </w:rPr>
        <w:t>children</w:t>
      </w:r>
      <w:r w:rsidR="007A3772">
        <w:rPr>
          <w:rFonts w:cstheme="minorHAnsi"/>
          <w:sz w:val="24"/>
          <w:szCs w:val="24"/>
        </w:rPr>
        <w:t xml:space="preserve"> that they serve and the potential barriers these household may have to </w:t>
      </w:r>
      <w:r w:rsidR="00192D72">
        <w:rPr>
          <w:rFonts w:cstheme="minorHAnsi"/>
          <w:sz w:val="24"/>
          <w:szCs w:val="24"/>
        </w:rPr>
        <w:t>including young</w:t>
      </w:r>
      <w:r w:rsidR="007A3772">
        <w:rPr>
          <w:rFonts w:cstheme="minorHAnsi"/>
          <w:sz w:val="24"/>
          <w:szCs w:val="24"/>
        </w:rPr>
        <w:t xml:space="preserve"> children </w:t>
      </w:r>
      <w:r w:rsidR="00192D72">
        <w:rPr>
          <w:rFonts w:cstheme="minorHAnsi"/>
          <w:sz w:val="24"/>
          <w:szCs w:val="24"/>
        </w:rPr>
        <w:t>o</w:t>
      </w:r>
      <w:r w:rsidR="007A3772">
        <w:rPr>
          <w:rFonts w:cstheme="minorHAnsi"/>
          <w:sz w:val="24"/>
          <w:szCs w:val="24"/>
        </w:rPr>
        <w:t>n their response</w:t>
      </w:r>
      <w:r w:rsidRPr="0044504E">
        <w:rPr>
          <w:rFonts w:cstheme="minorHAnsi"/>
          <w:sz w:val="24"/>
          <w:szCs w:val="24"/>
        </w:rPr>
        <w:t xml:space="preserve">, as well as </w:t>
      </w:r>
      <w:r w:rsidR="007A3772">
        <w:rPr>
          <w:rFonts w:cstheme="minorHAnsi"/>
          <w:sz w:val="24"/>
          <w:szCs w:val="24"/>
        </w:rPr>
        <w:t xml:space="preserve">to explore ideas the </w:t>
      </w:r>
      <w:r w:rsidR="00011768">
        <w:rPr>
          <w:rFonts w:cstheme="minorHAnsi"/>
          <w:sz w:val="24"/>
          <w:szCs w:val="24"/>
        </w:rPr>
        <w:t>community-based</w:t>
      </w:r>
      <w:r w:rsidR="007A3772">
        <w:rPr>
          <w:rFonts w:cstheme="minorHAnsi"/>
          <w:sz w:val="24"/>
          <w:szCs w:val="24"/>
        </w:rPr>
        <w:t xml:space="preserve"> organizations have to encourage households to include young children </w:t>
      </w:r>
      <w:r w:rsidR="00793B99">
        <w:rPr>
          <w:rFonts w:cstheme="minorHAnsi"/>
          <w:sz w:val="24"/>
          <w:szCs w:val="24"/>
        </w:rPr>
        <w:t>i</w:t>
      </w:r>
      <w:r w:rsidR="007A3772">
        <w:rPr>
          <w:rFonts w:cstheme="minorHAnsi"/>
          <w:sz w:val="24"/>
          <w:szCs w:val="24"/>
        </w:rPr>
        <w:t>n their responses</w:t>
      </w:r>
      <w:r w:rsidRPr="0044504E" w:rsidR="00132383">
        <w:rPr>
          <w:rFonts w:cstheme="minorHAnsi"/>
          <w:sz w:val="24"/>
          <w:szCs w:val="24"/>
        </w:rPr>
        <w:t xml:space="preserve">. </w:t>
      </w:r>
    </w:p>
    <w:p w:rsidR="00E75C03" w:rsidRPr="0044504E" w:rsidP="00942838" w14:paraId="50B43D39" w14:textId="77777777">
      <w:pPr>
        <w:shd w:val="clear" w:color="auto" w:fill="FFFFFF" w:themeFill="background1"/>
        <w:rPr>
          <w:rFonts w:cstheme="minorHAnsi"/>
          <w:sz w:val="24"/>
          <w:szCs w:val="24"/>
        </w:rPr>
      </w:pPr>
    </w:p>
    <w:p w:rsidR="0014318A" w:rsidP="00942838" w14:paraId="05ACFC6D" w14:textId="3C7F57C9">
      <w:pPr>
        <w:shd w:val="clear" w:color="auto" w:fill="FFFFFF" w:themeFill="background1"/>
        <w:rPr>
          <w:rFonts w:cstheme="minorHAnsi"/>
          <w:sz w:val="24"/>
          <w:szCs w:val="24"/>
        </w:rPr>
      </w:pPr>
      <w:r w:rsidRPr="0044504E">
        <w:rPr>
          <w:rFonts w:cstheme="minorHAnsi"/>
          <w:sz w:val="24"/>
          <w:szCs w:val="24"/>
        </w:rPr>
        <w:t xml:space="preserve">We will then work with these </w:t>
      </w:r>
      <w:r w:rsidRPr="0044504E" w:rsidR="00E75C03">
        <w:rPr>
          <w:rFonts w:cstheme="minorHAnsi"/>
          <w:sz w:val="24"/>
          <w:szCs w:val="24"/>
        </w:rPr>
        <w:t xml:space="preserve">community-based </w:t>
      </w:r>
      <w:r w:rsidRPr="0044504E">
        <w:rPr>
          <w:rFonts w:cstheme="minorHAnsi"/>
          <w:sz w:val="24"/>
          <w:szCs w:val="24"/>
        </w:rPr>
        <w:t>organizations</w:t>
      </w:r>
      <w:r w:rsidR="007A3772">
        <w:rPr>
          <w:rFonts w:cstheme="minorHAnsi"/>
          <w:sz w:val="24"/>
          <w:szCs w:val="24"/>
        </w:rPr>
        <w:t xml:space="preserve"> as trusted </w:t>
      </w:r>
      <w:r w:rsidR="00021CC5">
        <w:rPr>
          <w:rFonts w:cstheme="minorHAnsi"/>
          <w:sz w:val="24"/>
          <w:szCs w:val="24"/>
        </w:rPr>
        <w:t xml:space="preserve">census </w:t>
      </w:r>
      <w:r w:rsidR="007A3772">
        <w:rPr>
          <w:rFonts w:cstheme="minorHAnsi"/>
          <w:sz w:val="24"/>
          <w:szCs w:val="24"/>
        </w:rPr>
        <w:t>messengers</w:t>
      </w:r>
      <w:r w:rsidRPr="0044504E">
        <w:rPr>
          <w:rFonts w:cstheme="minorHAnsi"/>
          <w:sz w:val="24"/>
          <w:szCs w:val="24"/>
        </w:rPr>
        <w:t xml:space="preserve"> to recruit household</w:t>
      </w:r>
      <w:r w:rsidR="001F46ED">
        <w:rPr>
          <w:rFonts w:cstheme="minorHAnsi"/>
          <w:sz w:val="24"/>
          <w:szCs w:val="24"/>
        </w:rPr>
        <w:t>ers</w:t>
      </w:r>
      <w:r w:rsidRPr="0044504E">
        <w:rPr>
          <w:rFonts w:cstheme="minorHAnsi"/>
          <w:sz w:val="24"/>
          <w:szCs w:val="24"/>
        </w:rPr>
        <w:t xml:space="preserve"> with young children </w:t>
      </w:r>
      <w:r w:rsidRPr="0044504E" w:rsidR="00574A80">
        <w:rPr>
          <w:rFonts w:cstheme="minorHAnsi"/>
          <w:sz w:val="24"/>
          <w:szCs w:val="24"/>
        </w:rPr>
        <w:t>from the community</w:t>
      </w:r>
      <w:r w:rsidRPr="0044504E">
        <w:rPr>
          <w:rFonts w:cstheme="minorHAnsi"/>
          <w:sz w:val="24"/>
          <w:szCs w:val="24"/>
        </w:rPr>
        <w:t xml:space="preserve"> f</w:t>
      </w:r>
      <w:r w:rsidRPr="0044504E" w:rsidR="00595B67">
        <w:rPr>
          <w:rFonts w:cstheme="minorHAnsi"/>
          <w:sz w:val="24"/>
          <w:szCs w:val="24"/>
        </w:rPr>
        <w:t>or focus groups. The purpose of these focus groups is to</w:t>
      </w:r>
      <w:r w:rsidR="00221452">
        <w:rPr>
          <w:rFonts w:cstheme="minorHAnsi"/>
          <w:sz w:val="24"/>
          <w:szCs w:val="24"/>
        </w:rPr>
        <w:t xml:space="preserve"> </w:t>
      </w:r>
      <w:r w:rsidRPr="0044504E" w:rsidR="00595B67">
        <w:rPr>
          <w:rFonts w:cstheme="minorHAnsi"/>
          <w:sz w:val="24"/>
          <w:szCs w:val="24"/>
        </w:rPr>
        <w:t>learn</w:t>
      </w:r>
      <w:r w:rsidRPr="0044504E" w:rsidR="002C57E1">
        <w:rPr>
          <w:rFonts w:cstheme="minorHAnsi"/>
          <w:sz w:val="24"/>
          <w:szCs w:val="24"/>
        </w:rPr>
        <w:t xml:space="preserve"> more</w:t>
      </w:r>
      <w:r w:rsidRPr="0044504E" w:rsidR="00595B67">
        <w:rPr>
          <w:rFonts w:cstheme="minorHAnsi"/>
          <w:sz w:val="24"/>
          <w:szCs w:val="24"/>
        </w:rPr>
        <w:t xml:space="preserve"> about</w:t>
      </w:r>
      <w:r w:rsidR="00221452">
        <w:rPr>
          <w:rFonts w:cstheme="minorHAnsi"/>
          <w:sz w:val="24"/>
          <w:szCs w:val="24"/>
        </w:rPr>
        <w:t xml:space="preserve"> (a)</w:t>
      </w:r>
      <w:r w:rsidRPr="0044504E" w:rsidR="00595B67">
        <w:rPr>
          <w:rFonts w:cstheme="minorHAnsi"/>
          <w:sz w:val="24"/>
          <w:szCs w:val="24"/>
        </w:rPr>
        <w:t xml:space="preserve"> the living situations of households with young </w:t>
      </w:r>
      <w:r w:rsidRPr="0044504E" w:rsidR="00595B67">
        <w:rPr>
          <w:rFonts w:cstheme="minorHAnsi"/>
          <w:sz w:val="24"/>
          <w:szCs w:val="24"/>
        </w:rPr>
        <w:t>children</w:t>
      </w:r>
      <w:r w:rsidR="00221452">
        <w:rPr>
          <w:rFonts w:cstheme="minorHAnsi"/>
          <w:sz w:val="24"/>
          <w:szCs w:val="24"/>
        </w:rPr>
        <w:t>, (b)</w:t>
      </w:r>
      <w:r w:rsidRPr="0044504E" w:rsidR="00595B67">
        <w:rPr>
          <w:rFonts w:cstheme="minorHAnsi"/>
          <w:sz w:val="24"/>
          <w:szCs w:val="24"/>
        </w:rPr>
        <w:t xml:space="preserve"> potential reasons why </w:t>
      </w:r>
      <w:r w:rsidRPr="0044504E" w:rsidR="002C57E1">
        <w:rPr>
          <w:rFonts w:cstheme="minorHAnsi"/>
          <w:sz w:val="24"/>
          <w:szCs w:val="24"/>
        </w:rPr>
        <w:t xml:space="preserve">such </w:t>
      </w:r>
      <w:r w:rsidRPr="0044504E" w:rsidR="00595B67">
        <w:rPr>
          <w:rFonts w:cstheme="minorHAnsi"/>
          <w:sz w:val="24"/>
          <w:szCs w:val="24"/>
        </w:rPr>
        <w:t>households</w:t>
      </w:r>
      <w:r w:rsidRPr="0044504E" w:rsidR="00574A80">
        <w:rPr>
          <w:rFonts w:cstheme="minorHAnsi"/>
          <w:sz w:val="24"/>
          <w:szCs w:val="24"/>
        </w:rPr>
        <w:t xml:space="preserve"> would</w:t>
      </w:r>
      <w:r w:rsidRPr="0044504E" w:rsidR="00595B67">
        <w:rPr>
          <w:rFonts w:cstheme="minorHAnsi"/>
          <w:sz w:val="24"/>
          <w:szCs w:val="24"/>
        </w:rPr>
        <w:t xml:space="preserve"> not participate in the census or</w:t>
      </w:r>
      <w:r w:rsidRPr="0044504E" w:rsidR="00574A80">
        <w:rPr>
          <w:rFonts w:cstheme="minorHAnsi"/>
          <w:sz w:val="24"/>
          <w:szCs w:val="24"/>
        </w:rPr>
        <w:t xml:space="preserve"> would</w:t>
      </w:r>
      <w:r w:rsidRPr="0044504E" w:rsidR="00595B67">
        <w:rPr>
          <w:rFonts w:cstheme="minorHAnsi"/>
          <w:sz w:val="24"/>
          <w:szCs w:val="24"/>
        </w:rPr>
        <w:t xml:space="preserve"> </w:t>
      </w:r>
      <w:r w:rsidRPr="0044504E" w:rsidR="009962E1">
        <w:rPr>
          <w:rFonts w:cstheme="minorHAnsi"/>
          <w:sz w:val="24"/>
          <w:szCs w:val="24"/>
        </w:rPr>
        <w:t>exclude young children from the census household roster</w:t>
      </w:r>
      <w:r w:rsidR="00AE79C0">
        <w:rPr>
          <w:rFonts w:cstheme="minorHAnsi"/>
          <w:sz w:val="24"/>
          <w:szCs w:val="24"/>
        </w:rPr>
        <w:t>, and</w:t>
      </w:r>
      <w:r w:rsidR="00221452">
        <w:rPr>
          <w:rFonts w:cstheme="minorHAnsi"/>
          <w:sz w:val="24"/>
          <w:szCs w:val="24"/>
        </w:rPr>
        <w:t xml:space="preserve"> (c)</w:t>
      </w:r>
      <w:r w:rsidR="007A3772">
        <w:rPr>
          <w:rFonts w:cstheme="minorHAnsi"/>
          <w:sz w:val="24"/>
          <w:szCs w:val="24"/>
        </w:rPr>
        <w:t xml:space="preserve"> potential avenues and messages for encouraging these households to include young children in their response</w:t>
      </w:r>
      <w:r w:rsidRPr="0044504E" w:rsidR="009962E1">
        <w:rPr>
          <w:rFonts w:cstheme="minorHAnsi"/>
          <w:sz w:val="24"/>
          <w:szCs w:val="24"/>
        </w:rPr>
        <w:t xml:space="preserve">. </w:t>
      </w:r>
      <w:r w:rsidRPr="0044504E" w:rsidR="001B4356">
        <w:rPr>
          <w:rFonts w:cstheme="minorHAnsi"/>
          <w:sz w:val="24"/>
          <w:szCs w:val="24"/>
        </w:rPr>
        <w:t xml:space="preserve"> </w:t>
      </w:r>
    </w:p>
    <w:p w:rsidR="001E02FA" w:rsidRPr="0044504E" w:rsidP="00942838" w14:paraId="1B593683" w14:textId="77777777">
      <w:pPr>
        <w:shd w:val="clear" w:color="auto" w:fill="FFFFFF" w:themeFill="background1"/>
        <w:rPr>
          <w:rFonts w:cstheme="minorHAnsi"/>
          <w:sz w:val="24"/>
          <w:szCs w:val="24"/>
        </w:rPr>
      </w:pPr>
    </w:p>
    <w:p w:rsidR="001112E5" w:rsidRPr="0044504E" w:rsidP="001112E5" w14:paraId="4C99C08D" w14:textId="01F638C8">
      <w:pPr>
        <w:spacing w:line="240" w:lineRule="auto"/>
        <w:contextualSpacing/>
        <w:rPr>
          <w:sz w:val="24"/>
          <w:szCs w:val="24"/>
        </w:rPr>
      </w:pPr>
      <w:r w:rsidRPr="0044504E">
        <w:rPr>
          <w:sz w:val="24"/>
          <w:szCs w:val="24"/>
        </w:rPr>
        <w:t xml:space="preserve">This research is not representative research, and the findings will be limited in their generalizability to </w:t>
      </w:r>
      <w:r w:rsidRPr="0044504E" w:rsidR="006C6B5E">
        <w:rPr>
          <w:sz w:val="24"/>
          <w:szCs w:val="24"/>
        </w:rPr>
        <w:t xml:space="preserve">the population of households with young children. </w:t>
      </w:r>
      <w:r w:rsidRPr="0044504E" w:rsidR="00937AD4">
        <w:rPr>
          <w:sz w:val="24"/>
          <w:szCs w:val="24"/>
        </w:rPr>
        <w:t xml:space="preserve">However, the </w:t>
      </w:r>
      <w:r w:rsidRPr="0044504E" w:rsidR="00625098">
        <w:rPr>
          <w:sz w:val="24"/>
          <w:szCs w:val="24"/>
        </w:rPr>
        <w:t>inclusion</w:t>
      </w:r>
      <w:r w:rsidRPr="0044504E" w:rsidR="00937AD4">
        <w:rPr>
          <w:sz w:val="24"/>
          <w:szCs w:val="24"/>
        </w:rPr>
        <w:t xml:space="preserve"> of community-based organizations in this research may increase trust of </w:t>
      </w:r>
      <w:r w:rsidRPr="0044504E" w:rsidR="00625098">
        <w:rPr>
          <w:sz w:val="24"/>
          <w:szCs w:val="24"/>
        </w:rPr>
        <w:t>focus group participants to participate</w:t>
      </w:r>
      <w:r w:rsidRPr="0044504E" w:rsidR="006B5F47">
        <w:rPr>
          <w:sz w:val="24"/>
          <w:szCs w:val="24"/>
        </w:rPr>
        <w:t xml:space="preserve"> in the groups</w:t>
      </w:r>
      <w:r w:rsidRPr="0044504E" w:rsidR="00625098">
        <w:rPr>
          <w:sz w:val="24"/>
          <w:szCs w:val="24"/>
        </w:rPr>
        <w:t xml:space="preserve"> and be transparent</w:t>
      </w:r>
      <w:r w:rsidRPr="0044504E" w:rsidR="00303449">
        <w:rPr>
          <w:sz w:val="24"/>
          <w:szCs w:val="24"/>
        </w:rPr>
        <w:t xml:space="preserve"> with their opinions about the census and their experiences </w:t>
      </w:r>
      <w:r w:rsidR="00BF3257">
        <w:rPr>
          <w:sz w:val="24"/>
          <w:szCs w:val="24"/>
        </w:rPr>
        <w:t xml:space="preserve">deciding which people to include in a census or survey.  </w:t>
      </w:r>
    </w:p>
    <w:p w:rsidR="00C73483" w:rsidRPr="0044504E" w:rsidP="00FE1DB0" w14:paraId="760D4BF4" w14:textId="77777777">
      <w:pPr>
        <w:shd w:val="clear" w:color="auto" w:fill="FFFFFF"/>
        <w:rPr>
          <w:rFonts w:cstheme="minorHAnsi"/>
          <w:sz w:val="24"/>
          <w:szCs w:val="24"/>
          <w:highlight w:val="yellow"/>
        </w:rPr>
      </w:pPr>
    </w:p>
    <w:p w:rsidR="00010965" w:rsidRPr="0044504E" w:rsidP="00FE1DB0" w14:paraId="7C2FEF0E" w14:textId="20F81CCB">
      <w:pPr>
        <w:rPr>
          <w:rFonts w:cstheme="minorHAnsi"/>
          <w:sz w:val="24"/>
          <w:szCs w:val="24"/>
        </w:rPr>
      </w:pPr>
      <w:r w:rsidRPr="0044504E">
        <w:rPr>
          <w:rFonts w:cstheme="minorHAnsi"/>
          <w:b/>
          <w:bCs/>
          <w:sz w:val="24"/>
          <w:szCs w:val="24"/>
        </w:rPr>
        <w:t>Population</w:t>
      </w:r>
      <w:r w:rsidRPr="0044504E" w:rsidR="005257C7">
        <w:rPr>
          <w:rFonts w:cstheme="minorHAnsi"/>
          <w:b/>
          <w:bCs/>
          <w:sz w:val="24"/>
          <w:szCs w:val="24"/>
        </w:rPr>
        <w:t>s</w:t>
      </w:r>
      <w:r w:rsidRPr="0044504E">
        <w:rPr>
          <w:rFonts w:cstheme="minorHAnsi"/>
          <w:b/>
          <w:bCs/>
          <w:sz w:val="24"/>
          <w:szCs w:val="24"/>
        </w:rPr>
        <w:t xml:space="preserve"> of Interest: </w:t>
      </w:r>
      <w:r w:rsidRPr="0044504E">
        <w:rPr>
          <w:rFonts w:cstheme="minorHAnsi"/>
          <w:sz w:val="24"/>
          <w:szCs w:val="24"/>
        </w:rPr>
        <w:t>Results</w:t>
      </w:r>
      <w:r w:rsidRPr="0044504E" w:rsidR="00BC36EE">
        <w:rPr>
          <w:rFonts w:cstheme="minorHAnsi"/>
          <w:sz w:val="24"/>
          <w:szCs w:val="24"/>
        </w:rPr>
        <w:t xml:space="preserve"> of this research</w:t>
      </w:r>
      <w:r w:rsidRPr="0044504E">
        <w:rPr>
          <w:rFonts w:cstheme="minorHAnsi"/>
          <w:sz w:val="24"/>
          <w:szCs w:val="24"/>
        </w:rPr>
        <w:t xml:space="preserve"> will </w:t>
      </w:r>
      <w:r w:rsidRPr="0044504E" w:rsidR="0032268A">
        <w:rPr>
          <w:rFonts w:cstheme="minorHAnsi"/>
          <w:sz w:val="24"/>
          <w:szCs w:val="24"/>
        </w:rPr>
        <w:t xml:space="preserve">be used to </w:t>
      </w:r>
      <w:r w:rsidRPr="0044504E" w:rsidR="007A0C35">
        <w:rPr>
          <w:rFonts w:cstheme="minorHAnsi"/>
          <w:sz w:val="24"/>
          <w:szCs w:val="24"/>
        </w:rPr>
        <w:t xml:space="preserve">help revise </w:t>
      </w:r>
      <w:r w:rsidRPr="0044504E" w:rsidR="00F0070E">
        <w:rPr>
          <w:rFonts w:cstheme="minorHAnsi"/>
          <w:sz w:val="24"/>
          <w:szCs w:val="24"/>
        </w:rPr>
        <w:t>methods of</w:t>
      </w:r>
      <w:r w:rsidRPr="0044504E" w:rsidR="00920992">
        <w:rPr>
          <w:rFonts w:cstheme="minorHAnsi"/>
          <w:sz w:val="24"/>
          <w:szCs w:val="24"/>
        </w:rPr>
        <w:t xml:space="preserve"> </w:t>
      </w:r>
      <w:r w:rsidRPr="0044504E" w:rsidR="00B61EAC">
        <w:rPr>
          <w:rFonts w:cstheme="minorHAnsi"/>
          <w:sz w:val="24"/>
          <w:szCs w:val="24"/>
        </w:rPr>
        <w:t>enumeration</w:t>
      </w:r>
      <w:r w:rsidRPr="0044504E" w:rsidR="00AF7C1A">
        <w:rPr>
          <w:rFonts w:cstheme="minorHAnsi"/>
          <w:sz w:val="24"/>
          <w:szCs w:val="24"/>
        </w:rPr>
        <w:t xml:space="preserve"> </w:t>
      </w:r>
      <w:r w:rsidRPr="0044504E" w:rsidR="00B61EAC">
        <w:rPr>
          <w:rFonts w:cstheme="minorHAnsi"/>
          <w:sz w:val="24"/>
          <w:szCs w:val="24"/>
        </w:rPr>
        <w:t>and communication</w:t>
      </w:r>
      <w:r w:rsidRPr="0044504E" w:rsidR="0097511C">
        <w:rPr>
          <w:rFonts w:cstheme="minorHAnsi"/>
          <w:sz w:val="24"/>
          <w:szCs w:val="24"/>
        </w:rPr>
        <w:t xml:space="preserve"> to improve the count of young children</w:t>
      </w:r>
      <w:r w:rsidR="007A3772">
        <w:rPr>
          <w:rFonts w:cstheme="minorHAnsi"/>
          <w:sz w:val="24"/>
          <w:szCs w:val="24"/>
        </w:rPr>
        <w:t xml:space="preserve"> both in the special census </w:t>
      </w:r>
      <w:r w:rsidR="008A31FD">
        <w:rPr>
          <w:rFonts w:cstheme="minorHAnsi"/>
          <w:sz w:val="24"/>
          <w:szCs w:val="24"/>
        </w:rPr>
        <w:t>as well as</w:t>
      </w:r>
      <w:r w:rsidRPr="0044504E" w:rsidR="0097511C">
        <w:rPr>
          <w:rFonts w:cstheme="minorHAnsi"/>
          <w:sz w:val="24"/>
          <w:szCs w:val="24"/>
        </w:rPr>
        <w:t xml:space="preserve"> in Census data</w:t>
      </w:r>
      <w:r w:rsidR="008A31FD">
        <w:rPr>
          <w:rFonts w:cstheme="minorHAnsi"/>
          <w:sz w:val="24"/>
          <w:szCs w:val="24"/>
        </w:rPr>
        <w:t xml:space="preserve"> collections and</w:t>
      </w:r>
      <w:r w:rsidRPr="0044504E" w:rsidR="0097511C">
        <w:rPr>
          <w:rFonts w:cstheme="minorHAnsi"/>
          <w:sz w:val="24"/>
          <w:szCs w:val="24"/>
        </w:rPr>
        <w:t xml:space="preserve"> products</w:t>
      </w:r>
      <w:r w:rsidRPr="0044504E" w:rsidR="00C67268">
        <w:rPr>
          <w:rFonts w:cstheme="minorHAnsi"/>
          <w:sz w:val="24"/>
          <w:szCs w:val="24"/>
        </w:rPr>
        <w:t>. Therefore, t</w:t>
      </w:r>
      <w:r w:rsidRPr="0044504E" w:rsidR="00A75AAD">
        <w:rPr>
          <w:rFonts w:cstheme="minorHAnsi"/>
          <w:sz w:val="24"/>
          <w:szCs w:val="24"/>
        </w:rPr>
        <w:t>he</w:t>
      </w:r>
      <w:r w:rsidRPr="0044504E" w:rsidR="008B043C">
        <w:rPr>
          <w:rFonts w:cstheme="minorHAnsi"/>
          <w:sz w:val="24"/>
          <w:szCs w:val="24"/>
        </w:rPr>
        <w:t xml:space="preserve"> interviews will be with</w:t>
      </w:r>
      <w:r w:rsidRPr="0044504E" w:rsidR="00336219">
        <w:rPr>
          <w:rFonts w:cstheme="minorHAnsi"/>
          <w:sz w:val="24"/>
          <w:szCs w:val="24"/>
        </w:rPr>
        <w:t xml:space="preserve"> staff from</w:t>
      </w:r>
      <w:r w:rsidRPr="0044504E" w:rsidR="008B043C">
        <w:rPr>
          <w:rFonts w:cstheme="minorHAnsi"/>
          <w:sz w:val="24"/>
          <w:szCs w:val="24"/>
        </w:rPr>
        <w:t xml:space="preserve"> community-based organizations</w:t>
      </w:r>
      <w:r w:rsidRPr="0044504E" w:rsidR="00B47256">
        <w:rPr>
          <w:rFonts w:cstheme="minorHAnsi"/>
          <w:sz w:val="24"/>
          <w:szCs w:val="24"/>
        </w:rPr>
        <w:t xml:space="preserve"> who </w:t>
      </w:r>
      <w:r w:rsidRPr="0044504E" w:rsidR="00860E8D">
        <w:rPr>
          <w:rFonts w:cstheme="minorHAnsi"/>
          <w:sz w:val="24"/>
          <w:szCs w:val="24"/>
        </w:rPr>
        <w:t xml:space="preserve">(a) </w:t>
      </w:r>
      <w:r w:rsidRPr="0044504E" w:rsidR="00B47256">
        <w:rPr>
          <w:rFonts w:cstheme="minorHAnsi"/>
          <w:sz w:val="24"/>
          <w:szCs w:val="24"/>
        </w:rPr>
        <w:t>serve households with young children and</w:t>
      </w:r>
      <w:r w:rsidRPr="0044504E" w:rsidR="00860E8D">
        <w:rPr>
          <w:rFonts w:cstheme="minorHAnsi"/>
          <w:sz w:val="24"/>
          <w:szCs w:val="24"/>
        </w:rPr>
        <w:t xml:space="preserve"> (b)</w:t>
      </w:r>
      <w:r w:rsidRPr="0044504E" w:rsidR="00B47256">
        <w:rPr>
          <w:rFonts w:cstheme="minorHAnsi"/>
          <w:sz w:val="24"/>
          <w:szCs w:val="24"/>
        </w:rPr>
        <w:t xml:space="preserve"> will</w:t>
      </w:r>
      <w:r w:rsidRPr="0044504E" w:rsidR="008B043C">
        <w:rPr>
          <w:rFonts w:cstheme="minorHAnsi"/>
          <w:sz w:val="24"/>
          <w:szCs w:val="24"/>
        </w:rPr>
        <w:t xml:space="preserve"> work with the Census Bureau to promote participation </w:t>
      </w:r>
      <w:r w:rsidRPr="0044504E" w:rsidR="00200462">
        <w:rPr>
          <w:rFonts w:cstheme="minorHAnsi"/>
          <w:sz w:val="24"/>
          <w:szCs w:val="24"/>
        </w:rPr>
        <w:t>at</w:t>
      </w:r>
      <w:r w:rsidRPr="0044504E" w:rsidR="008B043C">
        <w:rPr>
          <w:rFonts w:cstheme="minorHAnsi"/>
          <w:sz w:val="24"/>
          <w:szCs w:val="24"/>
        </w:rPr>
        <w:t xml:space="preserve"> the special census</w:t>
      </w:r>
      <w:r w:rsidRPr="0044504E" w:rsidR="00200462">
        <w:rPr>
          <w:rFonts w:cstheme="minorHAnsi"/>
          <w:sz w:val="24"/>
          <w:szCs w:val="24"/>
        </w:rPr>
        <w:t xml:space="preserve"> site</w:t>
      </w:r>
      <w:r w:rsidRPr="0044504E" w:rsidR="008B043C">
        <w:rPr>
          <w:rFonts w:cstheme="minorHAnsi"/>
          <w:sz w:val="24"/>
          <w:szCs w:val="24"/>
        </w:rPr>
        <w:t xml:space="preserve">. </w:t>
      </w:r>
      <w:r w:rsidRPr="0044504E" w:rsidR="00D27634">
        <w:rPr>
          <w:rFonts w:cstheme="minorHAnsi"/>
          <w:sz w:val="24"/>
          <w:szCs w:val="24"/>
        </w:rPr>
        <w:t>At each special census site,</w:t>
      </w:r>
      <w:r w:rsidRPr="0044504E" w:rsidR="00A55D30">
        <w:rPr>
          <w:rFonts w:cstheme="minorHAnsi"/>
          <w:sz w:val="24"/>
          <w:szCs w:val="24"/>
        </w:rPr>
        <w:t xml:space="preserve"> the city</w:t>
      </w:r>
      <w:r w:rsidRPr="0044504E" w:rsidR="00200462">
        <w:rPr>
          <w:rFonts w:cstheme="minorHAnsi"/>
          <w:sz w:val="24"/>
          <w:szCs w:val="24"/>
        </w:rPr>
        <w:t xml:space="preserve"> or </w:t>
      </w:r>
      <w:r w:rsidRPr="0044504E" w:rsidR="00A55D30">
        <w:rPr>
          <w:rFonts w:cstheme="minorHAnsi"/>
          <w:sz w:val="24"/>
          <w:szCs w:val="24"/>
        </w:rPr>
        <w:t>town</w:t>
      </w:r>
      <w:r w:rsidR="00647C70">
        <w:rPr>
          <w:rFonts w:cstheme="minorHAnsi"/>
          <w:sz w:val="24"/>
          <w:szCs w:val="24"/>
        </w:rPr>
        <w:t>’s</w:t>
      </w:r>
      <w:r w:rsidRPr="0044504E" w:rsidR="00A55D30">
        <w:rPr>
          <w:rFonts w:cstheme="minorHAnsi"/>
          <w:sz w:val="24"/>
          <w:szCs w:val="24"/>
        </w:rPr>
        <w:t xml:space="preserve"> government</w:t>
      </w:r>
      <w:r w:rsidRPr="0044504E" w:rsidR="00AF7C1A">
        <w:rPr>
          <w:rFonts w:cstheme="minorHAnsi"/>
          <w:sz w:val="24"/>
          <w:szCs w:val="24"/>
        </w:rPr>
        <w:t>al unit</w:t>
      </w:r>
      <w:r w:rsidRPr="0044504E" w:rsidR="00336219">
        <w:rPr>
          <w:rFonts w:cstheme="minorHAnsi"/>
          <w:sz w:val="24"/>
          <w:szCs w:val="24"/>
        </w:rPr>
        <w:t xml:space="preserve"> will identify community-based organizations</w:t>
      </w:r>
      <w:r w:rsidRPr="0044504E" w:rsidR="002E6767">
        <w:rPr>
          <w:rFonts w:cstheme="minorHAnsi"/>
          <w:sz w:val="24"/>
          <w:szCs w:val="24"/>
        </w:rPr>
        <w:t xml:space="preserve"> for interviews. </w:t>
      </w:r>
      <w:r w:rsidR="006B6D58">
        <w:rPr>
          <w:rFonts w:cstheme="minorHAnsi"/>
          <w:sz w:val="24"/>
          <w:szCs w:val="24"/>
        </w:rPr>
        <w:t xml:space="preserve">Census Bureau staff </w:t>
      </w:r>
      <w:r w:rsidR="00A74E0E">
        <w:rPr>
          <w:rFonts w:cstheme="minorHAnsi"/>
          <w:sz w:val="24"/>
          <w:szCs w:val="24"/>
        </w:rPr>
        <w:t xml:space="preserve">ultimately </w:t>
      </w:r>
      <w:r w:rsidR="006B6D58">
        <w:rPr>
          <w:rFonts w:cstheme="minorHAnsi"/>
          <w:sz w:val="24"/>
          <w:szCs w:val="24"/>
        </w:rPr>
        <w:t>will select participants for t</w:t>
      </w:r>
      <w:r w:rsidRPr="0044504E" w:rsidR="00BC36EE">
        <w:rPr>
          <w:rFonts w:cstheme="minorHAnsi"/>
          <w:sz w:val="24"/>
          <w:szCs w:val="24"/>
        </w:rPr>
        <w:t xml:space="preserve">he focus groups </w:t>
      </w:r>
      <w:r w:rsidR="006B6D58">
        <w:rPr>
          <w:rFonts w:cstheme="minorHAnsi"/>
          <w:sz w:val="24"/>
          <w:szCs w:val="24"/>
        </w:rPr>
        <w:t xml:space="preserve">and </w:t>
      </w:r>
      <w:r w:rsidRPr="0044504E" w:rsidR="00BC36EE">
        <w:rPr>
          <w:rFonts w:cstheme="minorHAnsi"/>
          <w:sz w:val="24"/>
          <w:szCs w:val="24"/>
        </w:rPr>
        <w:t>will prioritize households with young children</w:t>
      </w:r>
      <w:r w:rsidRPr="0044504E" w:rsidR="00A2334C">
        <w:rPr>
          <w:rFonts w:cstheme="minorHAnsi"/>
          <w:sz w:val="24"/>
          <w:szCs w:val="24"/>
        </w:rPr>
        <w:t xml:space="preserve"> </w:t>
      </w:r>
      <w:r w:rsidR="006B6D58">
        <w:rPr>
          <w:rFonts w:cstheme="minorHAnsi"/>
          <w:sz w:val="24"/>
          <w:szCs w:val="24"/>
        </w:rPr>
        <w:t xml:space="preserve">that have characteristics that previous research has </w:t>
      </w:r>
      <w:r w:rsidRPr="0044504E" w:rsidR="00A2334C">
        <w:rPr>
          <w:rFonts w:cstheme="minorHAnsi"/>
          <w:sz w:val="24"/>
          <w:szCs w:val="24"/>
        </w:rPr>
        <w:t xml:space="preserve">found to have increased likelihood of </w:t>
      </w:r>
      <w:r w:rsidRPr="0044504E" w:rsidR="00A2334C">
        <w:rPr>
          <w:rFonts w:cstheme="minorHAnsi"/>
          <w:sz w:val="24"/>
          <w:szCs w:val="24"/>
        </w:rPr>
        <w:t>undercoverage</w:t>
      </w:r>
      <w:r w:rsidRPr="0044504E" w:rsidR="00A2334C">
        <w:rPr>
          <w:rFonts w:cstheme="minorHAnsi"/>
          <w:sz w:val="24"/>
          <w:szCs w:val="24"/>
        </w:rPr>
        <w:t xml:space="preserve"> (e.g., households </w:t>
      </w:r>
      <w:r w:rsidRPr="0044504E" w:rsidR="009F2CE5">
        <w:rPr>
          <w:rFonts w:cstheme="minorHAnsi"/>
          <w:sz w:val="24"/>
          <w:szCs w:val="24"/>
        </w:rPr>
        <w:t>of</w:t>
      </w:r>
      <w:r w:rsidRPr="0044504E" w:rsidR="00A2334C">
        <w:rPr>
          <w:rFonts w:cstheme="minorHAnsi"/>
          <w:sz w:val="24"/>
          <w:szCs w:val="24"/>
        </w:rPr>
        <w:t xml:space="preserve"> racial and ethnic minorit</w:t>
      </w:r>
      <w:r w:rsidRPr="0044504E" w:rsidR="009F2CE5">
        <w:rPr>
          <w:rFonts w:cstheme="minorHAnsi"/>
          <w:sz w:val="24"/>
          <w:szCs w:val="24"/>
        </w:rPr>
        <w:t>y status</w:t>
      </w:r>
      <w:r w:rsidRPr="0044504E" w:rsidR="00A2334C">
        <w:rPr>
          <w:rFonts w:cstheme="minorHAnsi"/>
          <w:sz w:val="24"/>
          <w:szCs w:val="24"/>
        </w:rPr>
        <w:t xml:space="preserve">, multigenerational households, households </w:t>
      </w:r>
      <w:r w:rsidRPr="0044504E" w:rsidR="009F2CE5">
        <w:rPr>
          <w:rFonts w:cstheme="minorHAnsi"/>
          <w:sz w:val="24"/>
          <w:szCs w:val="24"/>
        </w:rPr>
        <w:t>with non-relatives,</w:t>
      </w:r>
      <w:r w:rsidRPr="0044504E" w:rsidR="00937F28">
        <w:rPr>
          <w:rFonts w:cstheme="minorHAnsi"/>
          <w:sz w:val="24"/>
          <w:szCs w:val="24"/>
        </w:rPr>
        <w:t xml:space="preserve"> renter households,</w:t>
      </w:r>
      <w:r w:rsidRPr="0044504E" w:rsidR="009F2CE5">
        <w:rPr>
          <w:rFonts w:cstheme="minorHAnsi"/>
          <w:sz w:val="24"/>
          <w:szCs w:val="24"/>
        </w:rPr>
        <w:t xml:space="preserve"> etc.)</w:t>
      </w:r>
      <w:r w:rsidRPr="0044504E" w:rsidR="00FB4C09">
        <w:rPr>
          <w:rFonts w:cstheme="minorHAnsi"/>
          <w:sz w:val="24"/>
          <w:szCs w:val="24"/>
        </w:rPr>
        <w:t>.</w:t>
      </w:r>
      <w:r w:rsidRPr="0044504E" w:rsidR="009F2CE5">
        <w:rPr>
          <w:rFonts w:cstheme="minorHAnsi"/>
          <w:sz w:val="24"/>
          <w:szCs w:val="24"/>
        </w:rPr>
        <w:t xml:space="preserve"> </w:t>
      </w:r>
      <w:r w:rsidRPr="0044504E" w:rsidR="00AF7C1A">
        <w:rPr>
          <w:rFonts w:cstheme="minorHAnsi"/>
          <w:sz w:val="24"/>
          <w:szCs w:val="24"/>
        </w:rPr>
        <w:t>The</w:t>
      </w:r>
      <w:r w:rsidRPr="0044504E" w:rsidR="00FB4C09">
        <w:rPr>
          <w:rFonts w:cstheme="minorHAnsi"/>
          <w:sz w:val="24"/>
          <w:szCs w:val="24"/>
        </w:rPr>
        <w:t xml:space="preserve"> special census site’s</w:t>
      </w:r>
      <w:r w:rsidRPr="0044504E" w:rsidR="00AF7C1A">
        <w:rPr>
          <w:rFonts w:cstheme="minorHAnsi"/>
          <w:sz w:val="24"/>
          <w:szCs w:val="24"/>
        </w:rPr>
        <w:t xml:space="preserve"> governmental unit will also identify locations to conduct focus groups.</w:t>
      </w:r>
    </w:p>
    <w:p w:rsidR="00DF16AB" w:rsidRPr="0044504E" w:rsidP="00FE1DB0" w14:paraId="569A4988" w14:textId="77777777">
      <w:pPr>
        <w:rPr>
          <w:rFonts w:cstheme="minorHAnsi"/>
          <w:sz w:val="24"/>
          <w:szCs w:val="24"/>
        </w:rPr>
      </w:pPr>
    </w:p>
    <w:p w:rsidR="001009FF" w:rsidRPr="0044504E" w:rsidP="00900CE6" w14:paraId="06B43114" w14:textId="47C0B079">
      <w:pPr>
        <w:rPr>
          <w:rFonts w:cstheme="minorHAnsi"/>
          <w:sz w:val="24"/>
          <w:szCs w:val="24"/>
        </w:rPr>
      </w:pPr>
      <w:bookmarkStart w:id="1" w:name="_Toc492637733"/>
      <w:r w:rsidRPr="0044504E">
        <w:rPr>
          <w:rFonts w:cstheme="minorHAnsi"/>
          <w:sz w:val="24"/>
          <w:szCs w:val="24"/>
        </w:rPr>
        <w:t>Interview</w:t>
      </w:r>
      <w:r w:rsidR="00363D7B">
        <w:rPr>
          <w:rFonts w:cstheme="minorHAnsi"/>
          <w:sz w:val="24"/>
          <w:szCs w:val="24"/>
        </w:rPr>
        <w:t>s</w:t>
      </w:r>
      <w:r w:rsidRPr="0044504E">
        <w:rPr>
          <w:rFonts w:cstheme="minorHAnsi"/>
          <w:sz w:val="24"/>
          <w:szCs w:val="24"/>
        </w:rPr>
        <w:t xml:space="preserve"> and f</w:t>
      </w:r>
      <w:r w:rsidRPr="0044504E" w:rsidR="0055784B">
        <w:rPr>
          <w:rFonts w:cstheme="minorHAnsi"/>
          <w:sz w:val="24"/>
          <w:szCs w:val="24"/>
        </w:rPr>
        <w:t>ocus groups will be held in English</w:t>
      </w:r>
      <w:r w:rsidRPr="0044504E" w:rsidR="00C02F36">
        <w:rPr>
          <w:rFonts w:cstheme="minorHAnsi"/>
          <w:sz w:val="24"/>
          <w:szCs w:val="24"/>
        </w:rPr>
        <w:t xml:space="preserve">. </w:t>
      </w:r>
      <w:bookmarkEnd w:id="1"/>
      <w:r w:rsidRPr="0044504E" w:rsidR="004E1D95">
        <w:rPr>
          <w:rFonts w:cstheme="minorHAnsi"/>
          <w:sz w:val="24"/>
          <w:szCs w:val="24"/>
        </w:rPr>
        <w:t xml:space="preserve">We plan to conduct interviews and focus groups </w:t>
      </w:r>
      <w:r w:rsidRPr="0044504E" w:rsidR="00193525">
        <w:rPr>
          <w:rFonts w:cstheme="minorHAnsi"/>
          <w:sz w:val="24"/>
          <w:szCs w:val="24"/>
        </w:rPr>
        <w:t>in</w:t>
      </w:r>
      <w:r w:rsidRPr="0044504E" w:rsidR="004E1D95">
        <w:rPr>
          <w:rFonts w:cstheme="minorHAnsi"/>
          <w:sz w:val="24"/>
          <w:szCs w:val="24"/>
        </w:rPr>
        <w:t xml:space="preserve"> five special census sites. </w:t>
      </w:r>
      <w:r w:rsidR="0003192C">
        <w:rPr>
          <w:rFonts w:cstheme="minorHAnsi"/>
          <w:sz w:val="24"/>
          <w:szCs w:val="24"/>
        </w:rPr>
        <w:t>At</w:t>
      </w:r>
      <w:r w:rsidRPr="0044504E" w:rsidR="002666E0">
        <w:rPr>
          <w:rFonts w:cstheme="minorHAnsi"/>
          <w:sz w:val="24"/>
          <w:szCs w:val="24"/>
        </w:rPr>
        <w:t xml:space="preserve"> each special census site, we will conduct interviews with staff from 10 </w:t>
      </w:r>
      <w:r w:rsidRPr="0044504E" w:rsidR="00900CE6">
        <w:rPr>
          <w:rFonts w:cstheme="minorHAnsi"/>
          <w:sz w:val="24"/>
          <w:szCs w:val="24"/>
        </w:rPr>
        <w:t>community-based</w:t>
      </w:r>
      <w:r w:rsidRPr="0044504E" w:rsidR="002666E0">
        <w:rPr>
          <w:rFonts w:cstheme="minorHAnsi"/>
          <w:sz w:val="24"/>
          <w:szCs w:val="24"/>
        </w:rPr>
        <w:t xml:space="preserve"> organizations and</w:t>
      </w:r>
      <w:r w:rsidRPr="0044504E" w:rsidR="00136695">
        <w:rPr>
          <w:rFonts w:cstheme="minorHAnsi"/>
          <w:sz w:val="24"/>
          <w:szCs w:val="24"/>
        </w:rPr>
        <w:t xml:space="preserve"> four focus groups with household members</w:t>
      </w:r>
      <w:r w:rsidRPr="0044504E" w:rsidR="009024A5">
        <w:rPr>
          <w:rFonts w:cstheme="minorHAnsi"/>
          <w:sz w:val="24"/>
          <w:szCs w:val="24"/>
        </w:rPr>
        <w:t xml:space="preserve"> of households</w:t>
      </w:r>
      <w:r w:rsidRPr="0044504E" w:rsidR="00136695">
        <w:rPr>
          <w:rFonts w:cstheme="minorHAnsi"/>
          <w:sz w:val="24"/>
          <w:szCs w:val="24"/>
        </w:rPr>
        <w:t xml:space="preserve"> with young children. </w:t>
      </w:r>
      <w:r w:rsidRPr="0044504E" w:rsidR="00193525">
        <w:rPr>
          <w:rFonts w:cstheme="minorHAnsi"/>
          <w:sz w:val="24"/>
          <w:szCs w:val="24"/>
        </w:rPr>
        <w:t xml:space="preserve">Special census site locations </w:t>
      </w:r>
      <w:r w:rsidR="0003192C">
        <w:rPr>
          <w:rFonts w:cstheme="minorHAnsi"/>
          <w:sz w:val="24"/>
          <w:szCs w:val="24"/>
        </w:rPr>
        <w:t xml:space="preserve">for this project’s data collection </w:t>
      </w:r>
      <w:r w:rsidRPr="0044504E" w:rsidR="00193525">
        <w:rPr>
          <w:rFonts w:cstheme="minorHAnsi"/>
          <w:sz w:val="24"/>
          <w:szCs w:val="24"/>
        </w:rPr>
        <w:t xml:space="preserve">are still to be </w:t>
      </w:r>
      <w:r w:rsidR="000E5CDB">
        <w:rPr>
          <w:rFonts w:cstheme="minorHAnsi"/>
          <w:sz w:val="24"/>
          <w:szCs w:val="24"/>
        </w:rPr>
        <w:t xml:space="preserve">determined, as special census sites are determined on a rolling basis and governmental units </w:t>
      </w:r>
      <w:r w:rsidR="00C53E1D">
        <w:rPr>
          <w:rFonts w:cstheme="minorHAnsi"/>
          <w:sz w:val="24"/>
          <w:szCs w:val="24"/>
        </w:rPr>
        <w:t>have until May 2027 to request a special census</w:t>
      </w:r>
      <w:r w:rsidRPr="0044504E" w:rsidR="00193525">
        <w:rPr>
          <w:rFonts w:cstheme="minorHAnsi"/>
          <w:sz w:val="24"/>
          <w:szCs w:val="24"/>
        </w:rPr>
        <w:t xml:space="preserve">.  </w:t>
      </w:r>
    </w:p>
    <w:p w:rsidR="00FE1DB0" w:rsidRPr="0044504E" w:rsidP="00FE1DB0" w14:paraId="23123843" w14:textId="77777777">
      <w:pPr>
        <w:pStyle w:val="Body"/>
        <w:rPr>
          <w:rFonts w:asciiTheme="minorHAnsi" w:hAnsiTheme="minorHAnsi" w:cstheme="minorHAnsi"/>
          <w:b/>
        </w:rPr>
      </w:pPr>
    </w:p>
    <w:p w:rsidR="00FE1DB0" w:rsidRPr="0044504E" w:rsidP="00FE1DB0" w14:paraId="0D05264E" w14:textId="5A403661">
      <w:pPr>
        <w:pStyle w:val="Body"/>
        <w:rPr>
          <w:rFonts w:asciiTheme="minorHAnsi" w:hAnsiTheme="minorHAnsi" w:cstheme="minorHAnsi"/>
        </w:rPr>
      </w:pPr>
      <w:r w:rsidRPr="0044504E">
        <w:rPr>
          <w:rFonts w:asciiTheme="minorHAnsi" w:hAnsiTheme="minorHAnsi" w:cstheme="minorHAnsi"/>
          <w:b/>
        </w:rPr>
        <w:t>Timeline</w:t>
      </w:r>
      <w:r w:rsidRPr="0044504E">
        <w:rPr>
          <w:rFonts w:asciiTheme="minorHAnsi" w:hAnsiTheme="minorHAnsi" w:cstheme="minorHAnsi"/>
        </w:rPr>
        <w:t xml:space="preserve">: Tentative fielding dates are </w:t>
      </w:r>
      <w:r w:rsidRPr="0044504E" w:rsidR="00217CB2">
        <w:rPr>
          <w:rFonts w:asciiTheme="minorHAnsi" w:hAnsiTheme="minorHAnsi" w:cstheme="minorHAnsi"/>
        </w:rPr>
        <w:t>May 202</w:t>
      </w:r>
      <w:r w:rsidRPr="0044504E" w:rsidR="00936246">
        <w:rPr>
          <w:rFonts w:asciiTheme="minorHAnsi" w:hAnsiTheme="minorHAnsi" w:cstheme="minorHAnsi"/>
        </w:rPr>
        <w:t>4</w:t>
      </w:r>
      <w:r w:rsidRPr="0044504E" w:rsidR="00C231A5">
        <w:rPr>
          <w:rFonts w:asciiTheme="minorHAnsi" w:hAnsiTheme="minorHAnsi" w:cstheme="minorHAnsi"/>
        </w:rPr>
        <w:t xml:space="preserve"> through September 2025.  </w:t>
      </w:r>
    </w:p>
    <w:p w:rsidR="00FE1DB0" w:rsidRPr="0044504E" w:rsidP="00FE1DB0" w14:paraId="2D29DD4B" w14:textId="62D76AB5">
      <w:pPr>
        <w:pStyle w:val="NormalWeb"/>
        <w:rPr>
          <w:rFonts w:asciiTheme="minorHAnsi" w:hAnsiTheme="minorHAnsi" w:cstheme="minorHAnsi"/>
        </w:rPr>
      </w:pPr>
      <w:r w:rsidRPr="0044504E">
        <w:rPr>
          <w:rFonts w:asciiTheme="minorHAnsi" w:hAnsiTheme="minorHAnsi" w:cstheme="minorHAnsi"/>
          <w:b/>
          <w:color w:val="000000" w:themeColor="text1"/>
        </w:rPr>
        <w:t xml:space="preserve">Recruitment: </w:t>
      </w:r>
      <w:r w:rsidRPr="0044504E">
        <w:rPr>
          <w:rFonts w:asciiTheme="minorHAnsi" w:hAnsiTheme="minorHAnsi" w:cstheme="minorHAnsi"/>
        </w:rPr>
        <w:t xml:space="preserve">Recruiting for focus groups can be challenging. Potential participants must be willing to contribute to the research and available on a specific night. In addition, to be eligible for </w:t>
      </w:r>
      <w:r w:rsidRPr="0044504E" w:rsidR="00B62AA3">
        <w:rPr>
          <w:rFonts w:asciiTheme="minorHAnsi" w:hAnsiTheme="minorHAnsi" w:cstheme="minorHAnsi"/>
        </w:rPr>
        <w:t>focus group</w:t>
      </w:r>
      <w:r w:rsidRPr="0044504E">
        <w:rPr>
          <w:rFonts w:asciiTheme="minorHAnsi" w:hAnsiTheme="minorHAnsi" w:cstheme="minorHAnsi"/>
        </w:rPr>
        <w:t xml:space="preserve">, participants </w:t>
      </w:r>
      <w:r w:rsidR="008A31FD">
        <w:rPr>
          <w:rFonts w:asciiTheme="minorHAnsi" w:hAnsiTheme="minorHAnsi" w:cstheme="minorHAnsi"/>
        </w:rPr>
        <w:t>should</w:t>
      </w:r>
      <w:r w:rsidRPr="0044504E" w:rsidR="008A31FD">
        <w:rPr>
          <w:rFonts w:asciiTheme="minorHAnsi" w:hAnsiTheme="minorHAnsi" w:cstheme="minorHAnsi"/>
        </w:rPr>
        <w:t xml:space="preserve"> </w:t>
      </w:r>
      <w:r w:rsidRPr="0044504E">
        <w:rPr>
          <w:rFonts w:asciiTheme="minorHAnsi" w:hAnsiTheme="minorHAnsi" w:cstheme="minorHAnsi"/>
        </w:rPr>
        <w:t xml:space="preserve">meet four criteria. First, they must </w:t>
      </w:r>
      <w:r w:rsidRPr="0044504E" w:rsidR="00B62AA3">
        <w:rPr>
          <w:rFonts w:asciiTheme="minorHAnsi" w:hAnsiTheme="minorHAnsi" w:cstheme="minorHAnsi"/>
        </w:rPr>
        <w:t>live in a housing unit with</w:t>
      </w:r>
      <w:r w:rsidR="003F4762">
        <w:rPr>
          <w:rFonts w:asciiTheme="minorHAnsi" w:hAnsiTheme="minorHAnsi" w:cstheme="minorHAnsi"/>
        </w:rPr>
        <w:t xml:space="preserve"> one or more</w:t>
      </w:r>
      <w:r w:rsidRPr="0044504E" w:rsidR="00B62AA3">
        <w:rPr>
          <w:rFonts w:asciiTheme="minorHAnsi" w:hAnsiTheme="minorHAnsi" w:cstheme="minorHAnsi"/>
        </w:rPr>
        <w:t xml:space="preserve"> young children. </w:t>
      </w:r>
      <w:r w:rsidRPr="0044504E">
        <w:rPr>
          <w:rFonts w:asciiTheme="minorHAnsi" w:hAnsiTheme="minorHAnsi" w:cstheme="minorHAnsi"/>
        </w:rPr>
        <w:t xml:space="preserve">Second, they </w:t>
      </w:r>
      <w:r w:rsidR="008A31FD">
        <w:rPr>
          <w:rFonts w:asciiTheme="minorHAnsi" w:hAnsiTheme="minorHAnsi" w:cstheme="minorHAnsi"/>
        </w:rPr>
        <w:t>should</w:t>
      </w:r>
      <w:r w:rsidRPr="0044504E" w:rsidR="008A31FD">
        <w:rPr>
          <w:rFonts w:asciiTheme="minorHAnsi" w:hAnsiTheme="minorHAnsi" w:cstheme="minorHAnsi"/>
        </w:rPr>
        <w:t xml:space="preserve"> </w:t>
      </w:r>
      <w:r w:rsidRPr="0044504E">
        <w:rPr>
          <w:rFonts w:asciiTheme="minorHAnsi" w:hAnsiTheme="minorHAnsi" w:cstheme="minorHAnsi"/>
        </w:rPr>
        <w:t xml:space="preserve">meet quotas for characteristics </w:t>
      </w:r>
      <w:r w:rsidRPr="0044504E" w:rsidR="00A7505E">
        <w:rPr>
          <w:rFonts w:asciiTheme="minorHAnsi" w:hAnsiTheme="minorHAnsi" w:cstheme="minorHAnsi"/>
        </w:rPr>
        <w:t>such</w:t>
      </w:r>
      <w:r w:rsidRPr="0044504E" w:rsidR="004769FF">
        <w:rPr>
          <w:rFonts w:asciiTheme="minorHAnsi" w:hAnsiTheme="minorHAnsi" w:cstheme="minorHAnsi"/>
        </w:rPr>
        <w:t xml:space="preserve"> as household type,</w:t>
      </w:r>
      <w:r w:rsidRPr="0044504E">
        <w:rPr>
          <w:rFonts w:asciiTheme="minorHAnsi" w:hAnsiTheme="minorHAnsi" w:cstheme="minorHAnsi"/>
        </w:rPr>
        <w:t xml:space="preserve"> </w:t>
      </w:r>
      <w:r w:rsidRPr="0044504E" w:rsidR="00AD0A65">
        <w:rPr>
          <w:rFonts w:asciiTheme="minorHAnsi" w:hAnsiTheme="minorHAnsi" w:cstheme="minorHAnsi"/>
        </w:rPr>
        <w:t>sex</w:t>
      </w:r>
      <w:r w:rsidRPr="0044504E">
        <w:rPr>
          <w:rFonts w:asciiTheme="minorHAnsi" w:hAnsiTheme="minorHAnsi" w:cstheme="minorHAnsi"/>
        </w:rPr>
        <w:t xml:space="preserve">, </w:t>
      </w:r>
      <w:r w:rsidRPr="0044504E" w:rsidR="00340AC8">
        <w:rPr>
          <w:rFonts w:asciiTheme="minorHAnsi" w:hAnsiTheme="minorHAnsi" w:cstheme="minorHAnsi"/>
        </w:rPr>
        <w:t>foreign born status</w:t>
      </w:r>
      <w:r w:rsidRPr="0044504E">
        <w:rPr>
          <w:rFonts w:asciiTheme="minorHAnsi" w:hAnsiTheme="minorHAnsi" w:cstheme="minorHAnsi"/>
        </w:rPr>
        <w:t xml:space="preserve">, and </w:t>
      </w:r>
      <w:r w:rsidRPr="0044504E" w:rsidR="00EC1F70">
        <w:rPr>
          <w:rFonts w:asciiTheme="minorHAnsi" w:hAnsiTheme="minorHAnsi" w:cstheme="minorHAnsi"/>
        </w:rPr>
        <w:t>income</w:t>
      </w:r>
      <w:r w:rsidRPr="0044504E">
        <w:rPr>
          <w:rFonts w:asciiTheme="minorHAnsi" w:hAnsiTheme="minorHAnsi" w:cstheme="minorHAnsi"/>
        </w:rPr>
        <w:t xml:space="preserve"> to ensure that there is a</w:t>
      </w:r>
      <w:r w:rsidRPr="0044504E" w:rsidR="00EB619A">
        <w:rPr>
          <w:rFonts w:asciiTheme="minorHAnsi" w:hAnsiTheme="minorHAnsi" w:cstheme="minorHAnsi"/>
        </w:rPr>
        <w:t xml:space="preserve"> </w:t>
      </w:r>
      <w:r w:rsidRPr="0044504E">
        <w:rPr>
          <w:rFonts w:asciiTheme="minorHAnsi" w:hAnsiTheme="minorHAnsi" w:cstheme="minorHAnsi"/>
        </w:rPr>
        <w:t>mix of people within each focus group</w:t>
      </w:r>
      <w:r w:rsidRPr="0044504E" w:rsidR="00EC1F70">
        <w:rPr>
          <w:rFonts w:asciiTheme="minorHAnsi" w:hAnsiTheme="minorHAnsi" w:cstheme="minorHAnsi"/>
        </w:rPr>
        <w:t xml:space="preserve"> and increase</w:t>
      </w:r>
      <w:r w:rsidR="003F4762">
        <w:rPr>
          <w:rFonts w:asciiTheme="minorHAnsi" w:hAnsiTheme="minorHAnsi" w:cstheme="minorHAnsi"/>
        </w:rPr>
        <w:t>d</w:t>
      </w:r>
      <w:r w:rsidRPr="0044504E" w:rsidR="00EC1F70">
        <w:rPr>
          <w:rFonts w:asciiTheme="minorHAnsi" w:hAnsiTheme="minorHAnsi" w:cstheme="minorHAnsi"/>
        </w:rPr>
        <w:t xml:space="preserve"> participation </w:t>
      </w:r>
      <w:r w:rsidR="003E5077">
        <w:rPr>
          <w:rFonts w:asciiTheme="minorHAnsi" w:hAnsiTheme="minorHAnsi" w:cstheme="minorHAnsi"/>
        </w:rPr>
        <w:t>across demographic subgroups</w:t>
      </w:r>
      <w:r w:rsidRPr="0044504E">
        <w:rPr>
          <w:rFonts w:asciiTheme="minorHAnsi" w:hAnsiTheme="minorHAnsi" w:cstheme="minorHAnsi"/>
        </w:rPr>
        <w:t>. Third, participants will be screened to be at risk for</w:t>
      </w:r>
      <w:r w:rsidR="009E47E2">
        <w:rPr>
          <w:rFonts w:asciiTheme="minorHAnsi" w:hAnsiTheme="minorHAnsi" w:cstheme="minorHAnsi"/>
        </w:rPr>
        <w:t xml:space="preserve"> census</w:t>
      </w:r>
      <w:r w:rsidRPr="0044504E">
        <w:rPr>
          <w:rFonts w:asciiTheme="minorHAnsi" w:hAnsiTheme="minorHAnsi" w:cstheme="minorHAnsi"/>
        </w:rPr>
        <w:t xml:space="preserve"> nonresponse</w:t>
      </w:r>
      <w:r w:rsidRPr="0044504E" w:rsidR="00EB619A">
        <w:rPr>
          <w:rFonts w:asciiTheme="minorHAnsi" w:hAnsiTheme="minorHAnsi" w:cstheme="minorHAnsi"/>
        </w:rPr>
        <w:t>,</w:t>
      </w:r>
      <w:r w:rsidRPr="0044504E">
        <w:rPr>
          <w:rFonts w:asciiTheme="minorHAnsi" w:hAnsiTheme="minorHAnsi" w:cstheme="minorHAnsi"/>
        </w:rPr>
        <w:t xml:space="preserve"> and eligibility will be contingent upon risk for nonresponse (see screen</w:t>
      </w:r>
      <w:r w:rsidRPr="0044504E" w:rsidR="004B1F8A">
        <w:rPr>
          <w:rFonts w:asciiTheme="minorHAnsi" w:hAnsiTheme="minorHAnsi" w:cstheme="minorHAnsi"/>
        </w:rPr>
        <w:t>er</w:t>
      </w:r>
      <w:r w:rsidRPr="0044504E">
        <w:rPr>
          <w:rFonts w:asciiTheme="minorHAnsi" w:hAnsiTheme="minorHAnsi" w:cstheme="minorHAnsi"/>
        </w:rPr>
        <w:t xml:space="preserve"> and eligibility criteria enclosed</w:t>
      </w:r>
      <w:r w:rsidRPr="0044504E" w:rsidR="00EB619A">
        <w:rPr>
          <w:rFonts w:asciiTheme="minorHAnsi" w:hAnsiTheme="minorHAnsi" w:cstheme="minorHAnsi"/>
        </w:rPr>
        <w:t xml:space="preserve"> </w:t>
      </w:r>
      <w:r w:rsidRPr="0044504E" w:rsidR="00A92348">
        <w:rPr>
          <w:rFonts w:asciiTheme="minorHAnsi" w:hAnsiTheme="minorHAnsi" w:cstheme="minorHAnsi"/>
        </w:rPr>
        <w:t xml:space="preserve">as Appendices A and B </w:t>
      </w:r>
      <w:r w:rsidRPr="0044504E" w:rsidR="00EB619A">
        <w:rPr>
          <w:rFonts w:asciiTheme="minorHAnsi" w:hAnsiTheme="minorHAnsi" w:cstheme="minorHAnsi"/>
        </w:rPr>
        <w:t>for more information</w:t>
      </w:r>
      <w:r w:rsidRPr="0044504E">
        <w:rPr>
          <w:rFonts w:asciiTheme="minorHAnsi" w:hAnsiTheme="minorHAnsi" w:cstheme="minorHAnsi"/>
        </w:rPr>
        <w:t xml:space="preserve">). Finally, participants must have not participated in any other focus group session in the past three months. </w:t>
      </w:r>
    </w:p>
    <w:p w:rsidR="001A4440" w:rsidRPr="0044504E" w:rsidP="001D1408" w14:paraId="00D333F8" w14:textId="6BE50ACC">
      <w:pPr>
        <w:rPr>
          <w:rFonts w:cstheme="minorHAnsi"/>
          <w:color w:val="000000"/>
          <w:sz w:val="24"/>
          <w:szCs w:val="24"/>
        </w:rPr>
      </w:pPr>
      <w:r w:rsidRPr="0044504E">
        <w:rPr>
          <w:rFonts w:cstheme="minorHAnsi"/>
          <w:color w:val="000000" w:themeColor="text1"/>
          <w:sz w:val="24"/>
          <w:szCs w:val="24"/>
        </w:rPr>
        <w:t>Across five special census sites, w</w:t>
      </w:r>
      <w:r w:rsidRPr="0044504E" w:rsidR="0055784B">
        <w:rPr>
          <w:rFonts w:cstheme="minorHAnsi"/>
          <w:color w:val="000000" w:themeColor="text1"/>
          <w:sz w:val="24"/>
          <w:szCs w:val="24"/>
        </w:rPr>
        <w:t xml:space="preserve">e will recruit a total of </w:t>
      </w:r>
      <w:r w:rsidRPr="0044504E" w:rsidR="0058655B">
        <w:rPr>
          <w:rFonts w:cstheme="minorHAnsi"/>
          <w:color w:val="000000" w:themeColor="text1"/>
          <w:sz w:val="24"/>
          <w:szCs w:val="24"/>
        </w:rPr>
        <w:t>160</w:t>
      </w:r>
      <w:r w:rsidRPr="0044504E" w:rsidR="0055784B">
        <w:rPr>
          <w:rFonts w:cstheme="minorHAnsi"/>
          <w:color w:val="000000" w:themeColor="text1"/>
          <w:sz w:val="24"/>
          <w:szCs w:val="24"/>
        </w:rPr>
        <w:t xml:space="preserve"> individuals to participate in </w:t>
      </w:r>
      <w:r w:rsidRPr="0044504E" w:rsidR="0058655B">
        <w:rPr>
          <w:rFonts w:cstheme="minorHAnsi"/>
          <w:color w:val="000000" w:themeColor="text1"/>
          <w:sz w:val="24"/>
          <w:szCs w:val="24"/>
        </w:rPr>
        <w:t>20</w:t>
      </w:r>
      <w:r w:rsidRPr="0044504E" w:rsidR="0055784B">
        <w:rPr>
          <w:rFonts w:cstheme="minorHAnsi"/>
          <w:color w:val="000000" w:themeColor="text1"/>
          <w:sz w:val="24"/>
          <w:szCs w:val="24"/>
        </w:rPr>
        <w:t xml:space="preserve"> </w:t>
      </w:r>
      <w:r w:rsidRPr="0044504E" w:rsidR="00307DE8">
        <w:rPr>
          <w:rFonts w:cstheme="minorHAnsi"/>
          <w:color w:val="000000" w:themeColor="text1"/>
          <w:sz w:val="24"/>
          <w:szCs w:val="24"/>
        </w:rPr>
        <w:t xml:space="preserve">total </w:t>
      </w:r>
      <w:r w:rsidRPr="0044504E" w:rsidR="0055784B">
        <w:rPr>
          <w:rFonts w:cstheme="minorHAnsi"/>
          <w:color w:val="000000" w:themeColor="text1"/>
          <w:sz w:val="24"/>
          <w:szCs w:val="24"/>
        </w:rPr>
        <w:t>focus groups</w:t>
      </w:r>
      <w:r w:rsidRPr="0044504E" w:rsidR="00307DE8">
        <w:rPr>
          <w:rFonts w:cstheme="minorHAnsi"/>
          <w:color w:val="000000" w:themeColor="text1"/>
          <w:sz w:val="24"/>
          <w:szCs w:val="24"/>
        </w:rPr>
        <w:t xml:space="preserve"> (at eight participants per focus group)</w:t>
      </w:r>
      <w:r w:rsidRPr="0044504E" w:rsidR="0055784B">
        <w:rPr>
          <w:rFonts w:cstheme="minorHAnsi"/>
          <w:color w:val="000000" w:themeColor="text1"/>
          <w:sz w:val="24"/>
          <w:szCs w:val="24"/>
        </w:rPr>
        <w:t xml:space="preserve">. Each group will consist of </w:t>
      </w:r>
      <w:r w:rsidRPr="0044504E" w:rsidR="0058655B">
        <w:rPr>
          <w:rFonts w:cstheme="minorHAnsi"/>
          <w:color w:val="000000" w:themeColor="text1"/>
          <w:sz w:val="24"/>
          <w:szCs w:val="24"/>
        </w:rPr>
        <w:t>household members of households with</w:t>
      </w:r>
      <w:r w:rsidR="00AB6242">
        <w:rPr>
          <w:rFonts w:cstheme="minorHAnsi"/>
          <w:color w:val="000000" w:themeColor="text1"/>
          <w:sz w:val="24"/>
          <w:szCs w:val="24"/>
        </w:rPr>
        <w:t xml:space="preserve"> one or more</w:t>
      </w:r>
      <w:r w:rsidRPr="0044504E" w:rsidR="0058655B">
        <w:rPr>
          <w:rFonts w:cstheme="minorHAnsi"/>
          <w:color w:val="000000" w:themeColor="text1"/>
          <w:sz w:val="24"/>
          <w:szCs w:val="24"/>
        </w:rPr>
        <w:t xml:space="preserve"> young children</w:t>
      </w:r>
      <w:r w:rsidRPr="0044504E" w:rsidR="0055784B">
        <w:rPr>
          <w:rFonts w:cstheme="minorHAnsi"/>
          <w:color w:val="000000" w:themeColor="text1"/>
          <w:sz w:val="24"/>
          <w:szCs w:val="24"/>
        </w:rPr>
        <w:t xml:space="preserve">. Within each group, we will aim for a mix of </w:t>
      </w:r>
      <w:r w:rsidRPr="0044504E" w:rsidR="000A7409">
        <w:rPr>
          <w:rFonts w:cstheme="minorHAnsi"/>
          <w:color w:val="000000" w:themeColor="text1"/>
          <w:sz w:val="24"/>
          <w:szCs w:val="24"/>
        </w:rPr>
        <w:t xml:space="preserve">characteristics such as </w:t>
      </w:r>
      <w:r w:rsidRPr="0044504E" w:rsidR="00936246">
        <w:rPr>
          <w:rFonts w:cstheme="minorHAnsi"/>
          <w:color w:val="000000" w:themeColor="text1"/>
          <w:sz w:val="24"/>
          <w:szCs w:val="24"/>
        </w:rPr>
        <w:t xml:space="preserve">participants’ </w:t>
      </w:r>
      <w:r w:rsidRPr="0044504E" w:rsidR="000A7409">
        <w:rPr>
          <w:rFonts w:cstheme="minorHAnsi"/>
          <w:color w:val="000000" w:themeColor="text1"/>
          <w:sz w:val="24"/>
          <w:szCs w:val="24"/>
        </w:rPr>
        <w:t>household type, sex, foreign born status, and income</w:t>
      </w:r>
      <w:r w:rsidRPr="0044504E" w:rsidR="0055784B">
        <w:rPr>
          <w:rFonts w:cstheme="minorHAnsi"/>
          <w:color w:val="000000" w:themeColor="text1"/>
          <w:sz w:val="24"/>
          <w:szCs w:val="24"/>
        </w:rPr>
        <w:t xml:space="preserve">. Focus group participants will be recruited using the help of </w:t>
      </w:r>
      <w:r w:rsidRPr="0044504E" w:rsidR="000D69EC">
        <w:rPr>
          <w:rFonts w:cstheme="minorHAnsi"/>
          <w:color w:val="000000" w:themeColor="text1"/>
          <w:sz w:val="24"/>
          <w:szCs w:val="24"/>
        </w:rPr>
        <w:t xml:space="preserve">community-based organizations </w:t>
      </w:r>
      <w:r w:rsidRPr="0044504E" w:rsidR="00B55763">
        <w:rPr>
          <w:rFonts w:cstheme="minorHAnsi"/>
          <w:color w:val="000000" w:themeColor="text1"/>
          <w:sz w:val="24"/>
          <w:szCs w:val="24"/>
        </w:rPr>
        <w:t>who are</w:t>
      </w:r>
      <w:r w:rsidRPr="0044504E" w:rsidR="000D69EC">
        <w:rPr>
          <w:rFonts w:cstheme="minorHAnsi"/>
          <w:color w:val="000000" w:themeColor="text1"/>
          <w:sz w:val="24"/>
          <w:szCs w:val="24"/>
        </w:rPr>
        <w:t xml:space="preserve"> promot</w:t>
      </w:r>
      <w:r w:rsidRPr="0044504E" w:rsidR="00B55763">
        <w:rPr>
          <w:rFonts w:cstheme="minorHAnsi"/>
          <w:color w:val="000000" w:themeColor="text1"/>
          <w:sz w:val="24"/>
          <w:szCs w:val="24"/>
        </w:rPr>
        <w:t>ing</w:t>
      </w:r>
      <w:r w:rsidRPr="0044504E" w:rsidR="000D69EC">
        <w:rPr>
          <w:rFonts w:cstheme="minorHAnsi"/>
          <w:color w:val="000000" w:themeColor="text1"/>
          <w:sz w:val="24"/>
          <w:szCs w:val="24"/>
        </w:rPr>
        <w:t xml:space="preserve"> the census at a special census site</w:t>
      </w:r>
      <w:r w:rsidRPr="0044504E" w:rsidR="0055784B">
        <w:rPr>
          <w:rFonts w:cstheme="minorHAnsi"/>
          <w:color w:val="000000" w:themeColor="text1"/>
          <w:sz w:val="24"/>
          <w:szCs w:val="24"/>
        </w:rPr>
        <w:t>.</w:t>
      </w:r>
      <w:r w:rsidRPr="0044504E" w:rsidR="000D69EC">
        <w:rPr>
          <w:rFonts w:cstheme="minorHAnsi"/>
          <w:color w:val="000000" w:themeColor="text1"/>
          <w:sz w:val="24"/>
          <w:szCs w:val="24"/>
        </w:rPr>
        <w:t xml:space="preserve"> These organizations</w:t>
      </w:r>
      <w:r w:rsidRPr="0044504E" w:rsidR="0055784B">
        <w:rPr>
          <w:rFonts w:cstheme="minorHAnsi"/>
          <w:color w:val="000000" w:themeColor="text1"/>
          <w:sz w:val="24"/>
          <w:szCs w:val="24"/>
        </w:rPr>
        <w:t xml:space="preserve"> will be provided with advertisements relevant to the population they work with (see Appendix E). Advertisements will include links to online versions of the screener (see Appendix A), as well as the phone number and email address of the CBSM recruiter if they prefer to respond over the phone.</w:t>
      </w:r>
      <w:r w:rsidR="008A31FD">
        <w:rPr>
          <w:rFonts w:cstheme="minorHAnsi"/>
          <w:color w:val="000000" w:themeColor="text1"/>
          <w:sz w:val="24"/>
          <w:szCs w:val="24"/>
        </w:rPr>
        <w:t xml:space="preserve"> </w:t>
      </w:r>
    </w:p>
    <w:p w:rsidR="00F7007A" w:rsidRPr="0044504E" w:rsidP="00FE1DB0" w14:paraId="04AF097C" w14:textId="2B9EF709">
      <w:pPr>
        <w:pStyle w:val="NormalWeb"/>
        <w:rPr>
          <w:rFonts w:asciiTheme="minorHAnsi" w:hAnsiTheme="minorHAnsi" w:cstheme="minorHAnsi"/>
          <w:color w:val="000000" w:themeColor="text1"/>
        </w:rPr>
      </w:pPr>
      <w:r w:rsidRPr="0044504E">
        <w:rPr>
          <w:rFonts w:asciiTheme="minorHAnsi" w:hAnsiTheme="minorHAnsi" w:cstheme="minorHAnsi"/>
          <w:b/>
          <w:color w:val="000000" w:themeColor="text1"/>
        </w:rPr>
        <w:t>Method</w:t>
      </w:r>
      <w:r w:rsidRPr="0044504E">
        <w:rPr>
          <w:rFonts w:asciiTheme="minorHAnsi" w:hAnsiTheme="minorHAnsi" w:cstheme="minorHAnsi"/>
          <w:color w:val="000000" w:themeColor="text1"/>
        </w:rPr>
        <w:t xml:space="preserve">: </w:t>
      </w:r>
      <w:r w:rsidRPr="0044504E" w:rsidR="0080719A">
        <w:rPr>
          <w:rFonts w:asciiTheme="minorHAnsi" w:hAnsiTheme="minorHAnsi" w:cstheme="minorHAnsi"/>
          <w:color w:val="000000" w:themeColor="text1"/>
        </w:rPr>
        <w:t xml:space="preserve">For the </w:t>
      </w:r>
      <w:r w:rsidR="00C737CD">
        <w:rPr>
          <w:rFonts w:asciiTheme="minorHAnsi" w:hAnsiTheme="minorHAnsi" w:cstheme="minorHAnsi"/>
          <w:color w:val="000000" w:themeColor="text1"/>
        </w:rPr>
        <w:t>community-based organization staff</w:t>
      </w:r>
      <w:r w:rsidR="008A31FD">
        <w:rPr>
          <w:rFonts w:asciiTheme="minorHAnsi" w:hAnsiTheme="minorHAnsi" w:cstheme="minorHAnsi"/>
          <w:color w:val="000000" w:themeColor="text1"/>
        </w:rPr>
        <w:t xml:space="preserve"> </w:t>
      </w:r>
      <w:r w:rsidRPr="0044504E" w:rsidR="0080719A">
        <w:rPr>
          <w:rFonts w:asciiTheme="minorHAnsi" w:hAnsiTheme="minorHAnsi" w:cstheme="minorHAnsi"/>
          <w:color w:val="000000" w:themeColor="text1"/>
        </w:rPr>
        <w:t>interviews, e</w:t>
      </w:r>
      <w:r w:rsidRPr="0044504E">
        <w:rPr>
          <w:rFonts w:asciiTheme="minorHAnsi" w:hAnsiTheme="minorHAnsi" w:cstheme="minorHAnsi"/>
          <w:color w:val="000000" w:themeColor="text1"/>
        </w:rPr>
        <w:t xml:space="preserve">ach interview will be 60 minutes long. Prior to the interview, participants </w:t>
      </w:r>
      <w:r w:rsidRPr="0044504E" w:rsidR="002E37F4">
        <w:rPr>
          <w:rFonts w:asciiTheme="minorHAnsi" w:hAnsiTheme="minorHAnsi" w:cstheme="minorHAnsi"/>
          <w:color w:val="000000" w:themeColor="text1"/>
        </w:rPr>
        <w:t>will receive digital copies of the informed consent form (enclosed as Appendix D).</w:t>
      </w:r>
      <w:r w:rsidRPr="0044504E" w:rsidR="00BF7650">
        <w:t xml:space="preserve"> </w:t>
      </w:r>
      <w:r w:rsidRPr="0044504E" w:rsidR="009A6634">
        <w:rPr>
          <w:rFonts w:asciiTheme="minorHAnsi" w:hAnsiTheme="minorHAnsi" w:cstheme="minorHAnsi"/>
        </w:rPr>
        <w:t xml:space="preserve">The interviewer </w:t>
      </w:r>
      <w:r w:rsidRPr="0044504E" w:rsidR="00BF7650">
        <w:rPr>
          <w:rFonts w:asciiTheme="minorHAnsi" w:hAnsiTheme="minorHAnsi" w:cstheme="minorHAnsi"/>
          <w:color w:val="000000" w:themeColor="text1"/>
        </w:rPr>
        <w:t xml:space="preserve">will be available to answer any questions prior to the start of the discussion. Discussion will be </w:t>
      </w:r>
      <w:r w:rsidRPr="0044504E" w:rsidR="00BE1C99">
        <w:rPr>
          <w:rFonts w:asciiTheme="minorHAnsi" w:hAnsiTheme="minorHAnsi" w:cstheme="minorHAnsi"/>
          <w:color w:val="000000" w:themeColor="text1"/>
        </w:rPr>
        <w:t>semi structured</w:t>
      </w:r>
      <w:r w:rsidRPr="0044504E" w:rsidR="00BF7650">
        <w:rPr>
          <w:rFonts w:asciiTheme="minorHAnsi" w:hAnsiTheme="minorHAnsi" w:cstheme="minorHAnsi"/>
          <w:color w:val="000000" w:themeColor="text1"/>
        </w:rPr>
        <w:t xml:space="preserve"> and aligned with a discussion guide. We have developed a discussion guide for the </w:t>
      </w:r>
      <w:r w:rsidRPr="0044504E" w:rsidR="000D4CB6">
        <w:rPr>
          <w:rFonts w:asciiTheme="minorHAnsi" w:hAnsiTheme="minorHAnsi" w:cstheme="minorHAnsi"/>
          <w:color w:val="000000" w:themeColor="text1"/>
        </w:rPr>
        <w:t>interviews</w:t>
      </w:r>
      <w:r w:rsidRPr="0044504E" w:rsidR="00BF7650">
        <w:rPr>
          <w:rFonts w:asciiTheme="minorHAnsi" w:hAnsiTheme="minorHAnsi" w:cstheme="minorHAnsi"/>
          <w:color w:val="000000" w:themeColor="text1"/>
        </w:rPr>
        <w:t xml:space="preserve"> that covers key topics and identifies areas to probe for further information. Discussions will be facilitated by Census Bureau staff who are professionally trained </w:t>
      </w:r>
      <w:r w:rsidRPr="0044504E" w:rsidR="000D4CB6">
        <w:rPr>
          <w:rFonts w:asciiTheme="minorHAnsi" w:hAnsiTheme="minorHAnsi" w:cstheme="minorHAnsi"/>
          <w:color w:val="000000" w:themeColor="text1"/>
        </w:rPr>
        <w:t xml:space="preserve">interviewers </w:t>
      </w:r>
      <w:r w:rsidRPr="0044504E" w:rsidR="00BF7650">
        <w:rPr>
          <w:rFonts w:asciiTheme="minorHAnsi" w:hAnsiTheme="minorHAnsi" w:cstheme="minorHAnsi"/>
          <w:color w:val="000000" w:themeColor="text1"/>
        </w:rPr>
        <w:t xml:space="preserve">with demonstrated expertise in </w:t>
      </w:r>
      <w:r w:rsidRPr="0044504E" w:rsidR="000D4CB6">
        <w:rPr>
          <w:rFonts w:asciiTheme="minorHAnsi" w:hAnsiTheme="minorHAnsi" w:cstheme="minorHAnsi"/>
          <w:color w:val="000000" w:themeColor="text1"/>
        </w:rPr>
        <w:t>interview</w:t>
      </w:r>
      <w:r w:rsidRPr="0044504E" w:rsidR="00BF7650">
        <w:rPr>
          <w:rFonts w:asciiTheme="minorHAnsi" w:hAnsiTheme="minorHAnsi" w:cstheme="minorHAnsi"/>
          <w:color w:val="000000" w:themeColor="text1"/>
        </w:rPr>
        <w:t xml:space="preserve"> facilitation, as well as working with specific audience groups.</w:t>
      </w:r>
      <w:r w:rsidR="0031597F">
        <w:rPr>
          <w:rFonts w:asciiTheme="minorHAnsi" w:hAnsiTheme="minorHAnsi" w:cstheme="minorHAnsi"/>
          <w:color w:val="000000" w:themeColor="text1"/>
        </w:rPr>
        <w:t xml:space="preserve"> Participating CBOs will not receive an incentive because </w:t>
      </w:r>
      <w:r w:rsidR="00F433B8">
        <w:rPr>
          <w:rFonts w:asciiTheme="minorHAnsi" w:hAnsiTheme="minorHAnsi" w:cstheme="minorHAnsi"/>
          <w:color w:val="000000" w:themeColor="text1"/>
        </w:rPr>
        <w:t>they are considered part of the research team and their</w:t>
      </w:r>
      <w:r w:rsidR="004F171B">
        <w:rPr>
          <w:rFonts w:asciiTheme="minorHAnsi" w:hAnsiTheme="minorHAnsi" w:cstheme="minorHAnsi"/>
          <w:color w:val="000000" w:themeColor="text1"/>
        </w:rPr>
        <w:t xml:space="preserve"> interview</w:t>
      </w:r>
      <w:r w:rsidR="00F433B8">
        <w:rPr>
          <w:rFonts w:asciiTheme="minorHAnsi" w:hAnsiTheme="minorHAnsi" w:cstheme="minorHAnsi"/>
          <w:color w:val="000000" w:themeColor="text1"/>
        </w:rPr>
        <w:t xml:space="preserve"> participation is part of their occupation</w:t>
      </w:r>
      <w:r w:rsidR="004F171B">
        <w:rPr>
          <w:rFonts w:asciiTheme="minorHAnsi" w:hAnsiTheme="minorHAnsi" w:cstheme="minorHAnsi"/>
          <w:color w:val="000000" w:themeColor="text1"/>
        </w:rPr>
        <w:t>.</w:t>
      </w:r>
    </w:p>
    <w:p w:rsidR="0080719A" w:rsidRPr="0044504E" w:rsidP="0080719A" w14:paraId="44B9A127" w14:textId="73891CCC">
      <w:pPr>
        <w:pStyle w:val="NormalWeb"/>
        <w:rPr>
          <w:rFonts w:asciiTheme="minorHAnsi" w:hAnsiTheme="minorHAnsi" w:cstheme="minorHAnsi"/>
        </w:rPr>
      </w:pPr>
      <w:r w:rsidRPr="0044504E">
        <w:rPr>
          <w:rFonts w:asciiTheme="minorHAnsi" w:hAnsiTheme="minorHAnsi" w:cstheme="minorHAnsi"/>
        </w:rPr>
        <w:t>The topics for interview discussion are as follows:</w:t>
      </w:r>
    </w:p>
    <w:p w:rsidR="0080719A" w:rsidRPr="0044504E" w:rsidP="0080719A" w14:paraId="20682B56" w14:textId="6B229902">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A: </w:t>
      </w:r>
      <w:r w:rsidRPr="0044504E" w:rsidR="00D63C4B">
        <w:rPr>
          <w:rFonts w:asciiTheme="minorHAnsi" w:hAnsiTheme="minorHAnsi" w:cstheme="minorHAnsi"/>
        </w:rPr>
        <w:t xml:space="preserve">Interview Consent and </w:t>
      </w:r>
      <w:r w:rsidRPr="0044504E">
        <w:rPr>
          <w:rFonts w:asciiTheme="minorHAnsi" w:hAnsiTheme="minorHAnsi" w:cstheme="minorHAnsi"/>
        </w:rPr>
        <w:t>Introduction (</w:t>
      </w:r>
      <w:r w:rsidRPr="0044504E" w:rsidR="00D63C4B">
        <w:rPr>
          <w:rFonts w:asciiTheme="minorHAnsi" w:hAnsiTheme="minorHAnsi" w:cstheme="minorHAnsi"/>
        </w:rPr>
        <w:t>5</w:t>
      </w:r>
      <w:r w:rsidRPr="0044504E">
        <w:rPr>
          <w:rFonts w:asciiTheme="minorHAnsi" w:hAnsiTheme="minorHAnsi" w:cstheme="minorHAnsi"/>
        </w:rPr>
        <w:t xml:space="preserve"> min.)</w:t>
      </w:r>
    </w:p>
    <w:p w:rsidR="0080719A" w:rsidRPr="0044504E" w:rsidP="0080719A" w14:paraId="575357BC" w14:textId="20C99E8E">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B: </w:t>
      </w:r>
      <w:r w:rsidRPr="0044504E" w:rsidR="00D63C4B">
        <w:rPr>
          <w:rFonts w:asciiTheme="minorHAnsi" w:hAnsiTheme="minorHAnsi" w:cstheme="minorHAnsi"/>
        </w:rPr>
        <w:t>General Questions About Community Served</w:t>
      </w:r>
      <w:r w:rsidRPr="0044504E">
        <w:rPr>
          <w:rFonts w:asciiTheme="minorHAnsi" w:hAnsiTheme="minorHAnsi" w:cstheme="minorHAnsi"/>
        </w:rPr>
        <w:t xml:space="preserve"> (</w:t>
      </w:r>
      <w:r w:rsidRPr="0044504E" w:rsidR="00D63C4B">
        <w:rPr>
          <w:rFonts w:asciiTheme="minorHAnsi" w:hAnsiTheme="minorHAnsi" w:cstheme="minorHAnsi"/>
        </w:rPr>
        <w:t>15</w:t>
      </w:r>
      <w:r w:rsidRPr="0044504E">
        <w:rPr>
          <w:rFonts w:asciiTheme="minorHAnsi" w:hAnsiTheme="minorHAnsi" w:cstheme="minorHAnsi"/>
        </w:rPr>
        <w:t xml:space="preserve"> min.)</w:t>
      </w:r>
    </w:p>
    <w:p w:rsidR="0080719A" w:rsidRPr="0044504E" w:rsidP="0080719A" w14:paraId="3359AACE" w14:textId="23BBEF76">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C: </w:t>
      </w:r>
      <w:r w:rsidRPr="0044504E" w:rsidR="00D63C4B">
        <w:rPr>
          <w:rFonts w:asciiTheme="minorHAnsi" w:hAnsiTheme="minorHAnsi" w:cstheme="minorHAnsi"/>
        </w:rPr>
        <w:t>CBO Engagement with Households with Young Children</w:t>
      </w:r>
      <w:r w:rsidRPr="0044504E">
        <w:rPr>
          <w:rFonts w:asciiTheme="minorHAnsi" w:hAnsiTheme="minorHAnsi" w:cstheme="minorHAnsi"/>
        </w:rPr>
        <w:t xml:space="preserve"> (1</w:t>
      </w:r>
      <w:r w:rsidRPr="0044504E" w:rsidR="00223142">
        <w:rPr>
          <w:rFonts w:asciiTheme="minorHAnsi" w:hAnsiTheme="minorHAnsi" w:cstheme="minorHAnsi"/>
        </w:rPr>
        <w:t>0</w:t>
      </w:r>
      <w:r w:rsidRPr="0044504E">
        <w:rPr>
          <w:rFonts w:asciiTheme="minorHAnsi" w:hAnsiTheme="minorHAnsi" w:cstheme="minorHAnsi"/>
        </w:rPr>
        <w:t xml:space="preserve"> min.)</w:t>
      </w:r>
    </w:p>
    <w:p w:rsidR="0080719A" w:rsidRPr="0044504E" w:rsidP="0080719A" w14:paraId="11FA5CB5" w14:textId="77CF8E61">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D: </w:t>
      </w:r>
      <w:r w:rsidRPr="0044504E" w:rsidR="00094DA2">
        <w:rPr>
          <w:rFonts w:asciiTheme="minorHAnsi" w:hAnsiTheme="minorHAnsi" w:cstheme="minorHAnsi"/>
        </w:rPr>
        <w:t xml:space="preserve">Households with Young Children’s Participation in the Census </w:t>
      </w:r>
      <w:r w:rsidRPr="0044504E">
        <w:rPr>
          <w:rFonts w:asciiTheme="minorHAnsi" w:hAnsiTheme="minorHAnsi" w:cstheme="minorHAnsi"/>
        </w:rPr>
        <w:t>(</w:t>
      </w:r>
      <w:r w:rsidRPr="0044504E" w:rsidR="00223142">
        <w:rPr>
          <w:rFonts w:asciiTheme="minorHAnsi" w:hAnsiTheme="minorHAnsi" w:cstheme="minorHAnsi"/>
        </w:rPr>
        <w:t>25</w:t>
      </w:r>
      <w:r w:rsidRPr="0044504E">
        <w:rPr>
          <w:rFonts w:asciiTheme="minorHAnsi" w:hAnsiTheme="minorHAnsi" w:cstheme="minorHAnsi"/>
        </w:rPr>
        <w:t xml:space="preserve"> min.)</w:t>
      </w:r>
    </w:p>
    <w:p w:rsidR="0080719A" w:rsidRPr="0044504E" w:rsidP="00FE1DB0" w14:paraId="4419DEC0" w14:textId="3E61DCC1">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w:t>
      </w:r>
      <w:r w:rsidRPr="0044504E" w:rsidR="00094DA2">
        <w:rPr>
          <w:rFonts w:asciiTheme="minorHAnsi" w:hAnsiTheme="minorHAnsi" w:cstheme="minorHAnsi"/>
        </w:rPr>
        <w:t>E</w:t>
      </w:r>
      <w:r w:rsidRPr="0044504E">
        <w:rPr>
          <w:rFonts w:asciiTheme="minorHAnsi" w:hAnsiTheme="minorHAnsi" w:cstheme="minorHAnsi"/>
        </w:rPr>
        <w:t>: Conclusion (5 min.)</w:t>
      </w:r>
    </w:p>
    <w:p w:rsidR="00F213BE" w:rsidRPr="0044504E" w:rsidP="00FE1DB0" w14:paraId="0E9F64C5" w14:textId="1F4CBAA9">
      <w:pPr>
        <w:pStyle w:val="NormalWeb"/>
        <w:rPr>
          <w:rFonts w:asciiTheme="minorHAnsi" w:hAnsiTheme="minorHAnsi" w:cstheme="minorHAnsi"/>
        </w:rPr>
      </w:pPr>
      <w:r w:rsidRPr="0044504E">
        <w:rPr>
          <w:rFonts w:asciiTheme="minorHAnsi" w:hAnsiTheme="minorHAnsi" w:cstheme="minorHAnsi"/>
        </w:rPr>
        <w:t>For the focus groups, e</w:t>
      </w:r>
      <w:r w:rsidRPr="0044504E" w:rsidR="00FE1DB0">
        <w:rPr>
          <w:rFonts w:asciiTheme="minorHAnsi" w:hAnsiTheme="minorHAnsi" w:cstheme="minorHAnsi"/>
        </w:rPr>
        <w:t xml:space="preserve">ach focus group will be about 90 minutes long. </w:t>
      </w:r>
      <w:r w:rsidRPr="0044504E" w:rsidR="00920992">
        <w:rPr>
          <w:rFonts w:asciiTheme="minorHAnsi" w:hAnsiTheme="minorHAnsi" w:cstheme="minorHAnsi"/>
        </w:rPr>
        <w:t>Prior to the start of the focus group</w:t>
      </w:r>
      <w:r w:rsidRPr="0044504E" w:rsidR="00FE1DB0">
        <w:rPr>
          <w:rFonts w:asciiTheme="minorHAnsi" w:hAnsiTheme="minorHAnsi" w:cstheme="minorHAnsi"/>
        </w:rPr>
        <w:t>, participants</w:t>
      </w:r>
      <w:r w:rsidRPr="0044504E" w:rsidR="00D746EF">
        <w:rPr>
          <w:rFonts w:asciiTheme="minorHAnsi" w:hAnsiTheme="minorHAnsi" w:cstheme="minorHAnsi"/>
        </w:rPr>
        <w:t xml:space="preserve"> </w:t>
      </w:r>
      <w:r w:rsidRPr="0044504E" w:rsidR="00F7007A">
        <w:rPr>
          <w:rFonts w:asciiTheme="minorHAnsi" w:hAnsiTheme="minorHAnsi" w:cstheme="minorHAnsi"/>
        </w:rPr>
        <w:t xml:space="preserve">who </w:t>
      </w:r>
      <w:r w:rsidRPr="0044504E" w:rsidR="00D746EF">
        <w:rPr>
          <w:rFonts w:asciiTheme="minorHAnsi" w:hAnsiTheme="minorHAnsi" w:cstheme="minorHAnsi"/>
        </w:rPr>
        <w:t>submit</w:t>
      </w:r>
      <w:r w:rsidRPr="0044504E" w:rsidR="00F7007A">
        <w:rPr>
          <w:rFonts w:asciiTheme="minorHAnsi" w:hAnsiTheme="minorHAnsi" w:cstheme="minorHAnsi"/>
        </w:rPr>
        <w:t>ted</w:t>
      </w:r>
      <w:r w:rsidRPr="0044504E" w:rsidR="00D746EF">
        <w:rPr>
          <w:rFonts w:asciiTheme="minorHAnsi" w:hAnsiTheme="minorHAnsi" w:cstheme="minorHAnsi"/>
        </w:rPr>
        <w:t xml:space="preserve"> an email address during screening</w:t>
      </w:r>
      <w:r w:rsidRPr="0044504E" w:rsidR="00FE1DB0">
        <w:rPr>
          <w:rFonts w:asciiTheme="minorHAnsi" w:hAnsiTheme="minorHAnsi" w:cstheme="minorHAnsi"/>
        </w:rPr>
        <w:t xml:space="preserve"> will receive </w:t>
      </w:r>
      <w:r w:rsidRPr="0044504E" w:rsidR="00920992">
        <w:rPr>
          <w:rFonts w:asciiTheme="minorHAnsi" w:hAnsiTheme="minorHAnsi" w:cstheme="minorHAnsi"/>
        </w:rPr>
        <w:t xml:space="preserve">digital </w:t>
      </w:r>
      <w:r w:rsidR="00181BFF">
        <w:rPr>
          <w:rFonts w:asciiTheme="minorHAnsi" w:hAnsiTheme="minorHAnsi" w:cstheme="minorHAnsi"/>
        </w:rPr>
        <w:t>forms</w:t>
      </w:r>
      <w:r w:rsidRPr="0044504E" w:rsidR="00920992">
        <w:rPr>
          <w:rFonts w:asciiTheme="minorHAnsi" w:hAnsiTheme="minorHAnsi" w:cstheme="minorHAnsi"/>
        </w:rPr>
        <w:t xml:space="preserve"> of the</w:t>
      </w:r>
      <w:r w:rsidRPr="0044504E" w:rsidR="00FE1DB0">
        <w:rPr>
          <w:rFonts w:asciiTheme="minorHAnsi" w:hAnsiTheme="minorHAnsi" w:cstheme="minorHAnsi"/>
        </w:rPr>
        <w:t xml:space="preserve"> </w:t>
      </w:r>
      <w:r w:rsidRPr="0044504E" w:rsidR="002E37F4">
        <w:rPr>
          <w:rFonts w:asciiTheme="minorHAnsi" w:hAnsiTheme="minorHAnsi" w:cstheme="minorHAnsi"/>
        </w:rPr>
        <w:t>focus group</w:t>
      </w:r>
      <w:r w:rsidRPr="0044504E" w:rsidR="00FE1DB0">
        <w:rPr>
          <w:rFonts w:asciiTheme="minorHAnsi" w:hAnsiTheme="minorHAnsi" w:cstheme="minorHAnsi"/>
        </w:rPr>
        <w:t xml:space="preserve"> consent form (enclosed</w:t>
      </w:r>
      <w:r w:rsidRPr="0044504E" w:rsidR="00CE0FE1">
        <w:rPr>
          <w:rFonts w:asciiTheme="minorHAnsi" w:hAnsiTheme="minorHAnsi" w:cstheme="minorHAnsi"/>
        </w:rPr>
        <w:t xml:space="preserve"> as Appendix </w:t>
      </w:r>
      <w:r w:rsidRPr="0044504E" w:rsidR="00C57CD5">
        <w:rPr>
          <w:rFonts w:asciiTheme="minorHAnsi" w:hAnsiTheme="minorHAnsi" w:cstheme="minorHAnsi"/>
        </w:rPr>
        <w:t>F</w:t>
      </w:r>
      <w:r w:rsidRPr="0044504E" w:rsidR="00FE1DB0">
        <w:rPr>
          <w:rFonts w:asciiTheme="minorHAnsi" w:hAnsiTheme="minorHAnsi" w:cstheme="minorHAnsi"/>
        </w:rPr>
        <w:t>).</w:t>
      </w:r>
      <w:r w:rsidRPr="0044504E">
        <w:rPr>
          <w:rFonts w:asciiTheme="minorHAnsi" w:hAnsiTheme="minorHAnsi" w:cstheme="minorHAnsi"/>
        </w:rPr>
        <w:t xml:space="preserve"> </w:t>
      </w:r>
      <w:r w:rsidR="0087158C">
        <w:rPr>
          <w:rFonts w:asciiTheme="minorHAnsi" w:hAnsiTheme="minorHAnsi" w:cstheme="minorHAnsi"/>
        </w:rPr>
        <w:t>If not completed online, t</w:t>
      </w:r>
      <w:r w:rsidRPr="0044504E">
        <w:rPr>
          <w:rFonts w:asciiTheme="minorHAnsi" w:hAnsiTheme="minorHAnsi" w:cstheme="minorHAnsi"/>
        </w:rPr>
        <w:t>h</w:t>
      </w:r>
      <w:r w:rsidR="0087158C">
        <w:rPr>
          <w:rFonts w:asciiTheme="minorHAnsi" w:hAnsiTheme="minorHAnsi" w:cstheme="minorHAnsi"/>
        </w:rPr>
        <w:t>e consent form</w:t>
      </w:r>
      <w:r w:rsidRPr="0044504E">
        <w:rPr>
          <w:rFonts w:asciiTheme="minorHAnsi" w:hAnsiTheme="minorHAnsi" w:cstheme="minorHAnsi"/>
        </w:rPr>
        <w:t xml:space="preserve"> will also be made available at the focus group location</w:t>
      </w:r>
      <w:r w:rsidRPr="0044504E" w:rsidR="001433B0">
        <w:rPr>
          <w:rFonts w:asciiTheme="minorHAnsi" w:hAnsiTheme="minorHAnsi" w:cstheme="minorHAnsi"/>
        </w:rPr>
        <w:t xml:space="preserve"> for completion before the focus group starts.</w:t>
      </w:r>
    </w:p>
    <w:p w:rsidR="0087158C" w:rsidP="00FE1DB0" w14:paraId="39213493" w14:textId="5DA1A2AF">
      <w:pPr>
        <w:pStyle w:val="NormalWeb"/>
        <w:rPr>
          <w:rFonts w:asciiTheme="minorHAnsi" w:hAnsiTheme="minorHAnsi" w:cstheme="minorHAnsi"/>
        </w:rPr>
      </w:pPr>
      <w:r w:rsidRPr="0044504E">
        <w:rPr>
          <w:rFonts w:asciiTheme="minorHAnsi" w:hAnsiTheme="minorHAnsi" w:cstheme="minorHAnsi"/>
        </w:rPr>
        <w:t xml:space="preserve">A member of the research team will be available to answer any questions prior to the start of the discussion. Discussion will be </w:t>
      </w:r>
      <w:r w:rsidRPr="0044504E" w:rsidR="004D092C">
        <w:rPr>
          <w:rFonts w:asciiTheme="minorHAnsi" w:hAnsiTheme="minorHAnsi" w:cstheme="minorHAnsi"/>
        </w:rPr>
        <w:t>semi</w:t>
      </w:r>
      <w:r w:rsidRPr="0044504E" w:rsidR="00BF7650">
        <w:rPr>
          <w:rFonts w:asciiTheme="minorHAnsi" w:hAnsiTheme="minorHAnsi" w:cstheme="minorHAnsi"/>
        </w:rPr>
        <w:t xml:space="preserve"> </w:t>
      </w:r>
      <w:r w:rsidRPr="0044504E" w:rsidR="004D092C">
        <w:rPr>
          <w:rFonts w:asciiTheme="minorHAnsi" w:hAnsiTheme="minorHAnsi" w:cstheme="minorHAnsi"/>
        </w:rPr>
        <w:t>structured</w:t>
      </w:r>
      <w:r w:rsidRPr="0044504E">
        <w:rPr>
          <w:rFonts w:asciiTheme="minorHAnsi" w:hAnsiTheme="minorHAnsi" w:cstheme="minorHAnsi"/>
        </w:rPr>
        <w:t xml:space="preserve"> and aligned with a discussion guide.</w:t>
      </w:r>
      <w:r w:rsidRPr="0044504E" w:rsidR="00AD3E09">
        <w:rPr>
          <w:rFonts w:asciiTheme="minorHAnsi" w:hAnsiTheme="minorHAnsi" w:cstheme="minorHAnsi"/>
        </w:rPr>
        <w:t xml:space="preserve"> W</w:t>
      </w:r>
      <w:r w:rsidRPr="0044504E" w:rsidR="004B1F8A">
        <w:rPr>
          <w:rFonts w:asciiTheme="minorHAnsi" w:hAnsiTheme="minorHAnsi" w:cstheme="minorHAnsi"/>
        </w:rPr>
        <w:t xml:space="preserve">e </w:t>
      </w:r>
      <w:r w:rsidRPr="0044504E">
        <w:rPr>
          <w:rFonts w:asciiTheme="minorHAnsi" w:hAnsiTheme="minorHAnsi" w:cstheme="minorHAnsi"/>
        </w:rPr>
        <w:t>ha</w:t>
      </w:r>
      <w:r w:rsidRPr="0044504E" w:rsidR="004B1F8A">
        <w:rPr>
          <w:rFonts w:asciiTheme="minorHAnsi" w:hAnsiTheme="minorHAnsi" w:cstheme="minorHAnsi"/>
        </w:rPr>
        <w:t>ve</w:t>
      </w:r>
      <w:r w:rsidRPr="0044504E">
        <w:rPr>
          <w:rFonts w:asciiTheme="minorHAnsi" w:hAnsiTheme="minorHAnsi" w:cstheme="minorHAnsi"/>
        </w:rPr>
        <w:t xml:space="preserve"> developed a discussion guide for the focus groups that covers key topics and identifies areas to probe for further information. Discussions will be facilitated by </w:t>
      </w:r>
      <w:r w:rsidRPr="0044504E" w:rsidR="00246B7C">
        <w:rPr>
          <w:rFonts w:asciiTheme="minorHAnsi" w:hAnsiTheme="minorHAnsi" w:cstheme="minorHAnsi"/>
        </w:rPr>
        <w:t xml:space="preserve">Census Bureau staff who are </w:t>
      </w:r>
      <w:r w:rsidRPr="0044504E">
        <w:rPr>
          <w:rFonts w:asciiTheme="minorHAnsi" w:hAnsiTheme="minorHAnsi" w:cstheme="minorHAnsi"/>
        </w:rPr>
        <w:t>professionally trained moderators with demonstrated expertise in focus group facilitation, as well as working with specific audience groups.</w:t>
      </w:r>
    </w:p>
    <w:p w:rsidR="00FE1DB0" w:rsidRPr="0044504E" w:rsidP="00FE1DB0" w14:paraId="3A761BA3" w14:textId="54823B3C">
      <w:pPr>
        <w:pStyle w:val="NormalWeb"/>
        <w:rPr>
          <w:rFonts w:asciiTheme="minorHAnsi" w:hAnsiTheme="minorHAnsi" w:cstheme="minorHAnsi"/>
        </w:rPr>
      </w:pPr>
      <w:r w:rsidRPr="0044504E">
        <w:rPr>
          <w:rFonts w:asciiTheme="minorHAnsi" w:hAnsiTheme="minorHAnsi" w:cstheme="minorHAnsi"/>
        </w:rPr>
        <w:t xml:space="preserve">The topics for </w:t>
      </w:r>
      <w:r w:rsidRPr="0044504E" w:rsidR="0080719A">
        <w:rPr>
          <w:rFonts w:asciiTheme="minorHAnsi" w:hAnsiTheme="minorHAnsi" w:cstheme="minorHAnsi"/>
        </w:rPr>
        <w:t xml:space="preserve">focus group </w:t>
      </w:r>
      <w:r w:rsidRPr="0044504E">
        <w:rPr>
          <w:rFonts w:asciiTheme="minorHAnsi" w:hAnsiTheme="minorHAnsi" w:cstheme="minorHAnsi"/>
        </w:rPr>
        <w:t>discussion are as follows:</w:t>
      </w:r>
    </w:p>
    <w:p w:rsidR="00FE1DB0" w:rsidRPr="0044504E" w:rsidP="00FE1DB0" w14:paraId="600F11A2" w14:textId="77777777">
      <w:pPr>
        <w:pStyle w:val="NormalWeb"/>
        <w:numPr>
          <w:ilvl w:val="0"/>
          <w:numId w:val="2"/>
        </w:numPr>
        <w:rPr>
          <w:rFonts w:asciiTheme="minorHAnsi" w:hAnsiTheme="minorHAnsi" w:cstheme="minorHAnsi"/>
        </w:rPr>
      </w:pPr>
      <w:r w:rsidRPr="0044504E">
        <w:rPr>
          <w:rFonts w:asciiTheme="minorHAnsi" w:hAnsiTheme="minorHAnsi" w:cstheme="minorHAnsi"/>
        </w:rPr>
        <w:t>Section A: Introduction and Icebreaker (10 min.)</w:t>
      </w:r>
    </w:p>
    <w:p w:rsidR="00FE1DB0" w:rsidRPr="0044504E" w:rsidP="00FE1DB0" w14:paraId="3D245063" w14:textId="373B5E7A">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B: </w:t>
      </w:r>
      <w:r w:rsidRPr="0044504E" w:rsidR="005C5E8C">
        <w:rPr>
          <w:rFonts w:asciiTheme="minorHAnsi" w:hAnsiTheme="minorHAnsi" w:cstheme="minorHAnsi"/>
        </w:rPr>
        <w:t>General Memories of the Census</w:t>
      </w:r>
      <w:r w:rsidRPr="0044504E">
        <w:rPr>
          <w:rFonts w:asciiTheme="minorHAnsi" w:hAnsiTheme="minorHAnsi" w:cstheme="minorHAnsi"/>
        </w:rPr>
        <w:t xml:space="preserve"> (</w:t>
      </w:r>
      <w:r w:rsidRPr="0044504E" w:rsidR="005C5E8C">
        <w:rPr>
          <w:rFonts w:asciiTheme="minorHAnsi" w:hAnsiTheme="minorHAnsi" w:cstheme="minorHAnsi"/>
        </w:rPr>
        <w:t>15</w:t>
      </w:r>
      <w:r w:rsidRPr="0044504E">
        <w:rPr>
          <w:rFonts w:asciiTheme="minorHAnsi" w:hAnsiTheme="minorHAnsi" w:cstheme="minorHAnsi"/>
        </w:rPr>
        <w:t xml:space="preserve"> min.)</w:t>
      </w:r>
    </w:p>
    <w:p w:rsidR="00FE1DB0" w:rsidRPr="0044504E" w:rsidP="00FE1DB0" w14:paraId="352CCC51" w14:textId="34C52EE2">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C: </w:t>
      </w:r>
      <w:r w:rsidRPr="0044504E" w:rsidR="005C5E8C">
        <w:rPr>
          <w:rFonts w:asciiTheme="minorHAnsi" w:hAnsiTheme="minorHAnsi" w:cstheme="minorHAnsi"/>
        </w:rPr>
        <w:t>Completing the Census</w:t>
      </w:r>
      <w:r w:rsidRPr="0044504E" w:rsidR="009C1B1B">
        <w:rPr>
          <w:rFonts w:asciiTheme="minorHAnsi" w:hAnsiTheme="minorHAnsi" w:cstheme="minorHAnsi"/>
        </w:rPr>
        <w:t xml:space="preserve"> </w:t>
      </w:r>
      <w:r w:rsidRPr="0044504E">
        <w:rPr>
          <w:rFonts w:asciiTheme="minorHAnsi" w:hAnsiTheme="minorHAnsi" w:cstheme="minorHAnsi"/>
        </w:rPr>
        <w:t>(</w:t>
      </w:r>
      <w:r w:rsidRPr="0044504E" w:rsidR="005C5E8C">
        <w:rPr>
          <w:rFonts w:asciiTheme="minorHAnsi" w:hAnsiTheme="minorHAnsi" w:cstheme="minorHAnsi"/>
        </w:rPr>
        <w:t>40</w:t>
      </w:r>
      <w:r w:rsidRPr="0044504E">
        <w:rPr>
          <w:rFonts w:asciiTheme="minorHAnsi" w:hAnsiTheme="minorHAnsi" w:cstheme="minorHAnsi"/>
        </w:rPr>
        <w:t xml:space="preserve"> min.)</w:t>
      </w:r>
    </w:p>
    <w:p w:rsidR="00FE1DB0" w:rsidRPr="0044504E" w:rsidP="00FE1DB0" w14:paraId="12A71DEA" w14:textId="00BEE0E8">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D: </w:t>
      </w:r>
      <w:r w:rsidRPr="0044504E" w:rsidR="005C5E8C">
        <w:rPr>
          <w:rFonts w:asciiTheme="minorHAnsi" w:hAnsiTheme="minorHAnsi" w:cstheme="minorHAnsi"/>
        </w:rPr>
        <w:t>Nonresponse and Concerns About the Census</w:t>
      </w:r>
      <w:r w:rsidRPr="0044504E">
        <w:rPr>
          <w:rFonts w:asciiTheme="minorHAnsi" w:hAnsiTheme="minorHAnsi" w:cstheme="minorHAnsi"/>
        </w:rPr>
        <w:t xml:space="preserve"> (</w:t>
      </w:r>
      <w:r w:rsidRPr="0044504E" w:rsidR="005C5E8C">
        <w:rPr>
          <w:rFonts w:asciiTheme="minorHAnsi" w:hAnsiTheme="minorHAnsi" w:cstheme="minorHAnsi"/>
        </w:rPr>
        <w:t>15</w:t>
      </w:r>
      <w:r w:rsidRPr="0044504E">
        <w:rPr>
          <w:rFonts w:asciiTheme="minorHAnsi" w:hAnsiTheme="minorHAnsi" w:cstheme="minorHAnsi"/>
        </w:rPr>
        <w:t xml:space="preserve"> min.)</w:t>
      </w:r>
    </w:p>
    <w:p w:rsidR="00FE1DB0" w:rsidRPr="0044504E" w:rsidP="00FE1DB0" w14:paraId="3B783C7C" w14:textId="5B8152EF">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w:t>
      </w:r>
      <w:r w:rsidRPr="0044504E" w:rsidR="000B13E0">
        <w:rPr>
          <w:rFonts w:asciiTheme="minorHAnsi" w:hAnsiTheme="minorHAnsi" w:cstheme="minorHAnsi"/>
        </w:rPr>
        <w:t>E</w:t>
      </w:r>
      <w:r w:rsidRPr="0044504E">
        <w:rPr>
          <w:rFonts w:asciiTheme="minorHAnsi" w:hAnsiTheme="minorHAnsi" w:cstheme="minorHAnsi"/>
        </w:rPr>
        <w:t>: Conclusion (5 min.)</w:t>
      </w:r>
    </w:p>
    <w:p w:rsidR="004F4E10" w:rsidRPr="0044504E" w:rsidP="001A4440" w14:paraId="20561D45" w14:textId="2AE65356">
      <w:pPr>
        <w:pStyle w:val="NormalWeb"/>
        <w:rPr>
          <w:rFonts w:asciiTheme="minorHAnsi" w:hAnsiTheme="minorHAnsi" w:cstheme="minorHAnsi"/>
        </w:rPr>
      </w:pPr>
      <w:r w:rsidRPr="0044504E">
        <w:rPr>
          <w:rFonts w:asciiTheme="minorHAnsi" w:hAnsiTheme="minorHAnsi" w:cstheme="minorHAnsi"/>
        </w:rPr>
        <w:t>The complete</w:t>
      </w:r>
      <w:r w:rsidRPr="0044504E" w:rsidR="00180546">
        <w:rPr>
          <w:rFonts w:asciiTheme="minorHAnsi" w:hAnsiTheme="minorHAnsi" w:cstheme="minorHAnsi"/>
        </w:rPr>
        <w:t xml:space="preserve"> interview and focus group</w:t>
      </w:r>
      <w:r w:rsidRPr="0044504E">
        <w:rPr>
          <w:rFonts w:asciiTheme="minorHAnsi" w:hAnsiTheme="minorHAnsi" w:cstheme="minorHAnsi"/>
        </w:rPr>
        <w:t xml:space="preserve"> discussion guide</w:t>
      </w:r>
      <w:r w:rsidRPr="0044504E" w:rsidR="00180546">
        <w:rPr>
          <w:rFonts w:asciiTheme="minorHAnsi" w:hAnsiTheme="minorHAnsi" w:cstheme="minorHAnsi"/>
        </w:rPr>
        <w:t>s</w:t>
      </w:r>
      <w:r w:rsidRPr="0044504E">
        <w:rPr>
          <w:rFonts w:asciiTheme="minorHAnsi" w:hAnsiTheme="minorHAnsi" w:cstheme="minorHAnsi"/>
        </w:rPr>
        <w:t xml:space="preserve"> </w:t>
      </w:r>
      <w:r w:rsidRPr="0044504E" w:rsidR="00180546">
        <w:rPr>
          <w:rFonts w:asciiTheme="minorHAnsi" w:hAnsiTheme="minorHAnsi" w:cstheme="minorHAnsi"/>
        </w:rPr>
        <w:t>are</w:t>
      </w:r>
      <w:r w:rsidRPr="0044504E">
        <w:rPr>
          <w:rFonts w:asciiTheme="minorHAnsi" w:hAnsiTheme="minorHAnsi" w:cstheme="minorHAnsi"/>
        </w:rPr>
        <w:t xml:space="preserve"> enclosed</w:t>
      </w:r>
      <w:r w:rsidRPr="0044504E" w:rsidR="00CE0FE1">
        <w:rPr>
          <w:rFonts w:asciiTheme="minorHAnsi" w:hAnsiTheme="minorHAnsi" w:cstheme="minorHAnsi"/>
        </w:rPr>
        <w:t xml:space="preserve"> (see Append</w:t>
      </w:r>
      <w:r w:rsidRPr="0044504E" w:rsidR="00F4733D">
        <w:rPr>
          <w:rFonts w:asciiTheme="minorHAnsi" w:hAnsiTheme="minorHAnsi" w:cstheme="minorHAnsi"/>
        </w:rPr>
        <w:t>ix</w:t>
      </w:r>
      <w:r w:rsidRPr="0044504E" w:rsidR="00CE0FE1">
        <w:rPr>
          <w:rFonts w:asciiTheme="minorHAnsi" w:hAnsiTheme="minorHAnsi" w:cstheme="minorHAnsi"/>
        </w:rPr>
        <w:t xml:space="preserve"> C</w:t>
      </w:r>
      <w:r w:rsidRPr="0044504E" w:rsidR="00180546">
        <w:rPr>
          <w:rFonts w:asciiTheme="minorHAnsi" w:hAnsiTheme="minorHAnsi" w:cstheme="minorHAnsi"/>
        </w:rPr>
        <w:t xml:space="preserve"> and Appendix </w:t>
      </w:r>
      <w:r w:rsidR="0087158C">
        <w:rPr>
          <w:rFonts w:asciiTheme="minorHAnsi" w:hAnsiTheme="minorHAnsi" w:cstheme="minorHAnsi"/>
        </w:rPr>
        <w:t>G</w:t>
      </w:r>
      <w:r w:rsidRPr="0044504E" w:rsidR="00405F9C">
        <w:rPr>
          <w:rFonts w:asciiTheme="minorHAnsi" w:hAnsiTheme="minorHAnsi" w:cstheme="minorHAnsi"/>
        </w:rPr>
        <w:t>)</w:t>
      </w:r>
      <w:r w:rsidRPr="0044504E" w:rsidR="00180546">
        <w:rPr>
          <w:rFonts w:asciiTheme="minorHAnsi" w:hAnsiTheme="minorHAnsi" w:cstheme="minorHAnsi"/>
        </w:rPr>
        <w:t>, respectively</w:t>
      </w:r>
      <w:r w:rsidRPr="0044504E" w:rsidR="00405F9C">
        <w:rPr>
          <w:rFonts w:asciiTheme="minorHAnsi" w:hAnsiTheme="minorHAnsi" w:cstheme="minorHAnsi"/>
        </w:rPr>
        <w:t>.</w:t>
      </w:r>
    </w:p>
    <w:p w:rsidR="00FE1DB0" w:rsidRPr="0044504E" w:rsidP="00486E5C" w14:paraId="5CDD905A" w14:textId="0C8F54CC">
      <w:pPr>
        <w:rPr>
          <w:rFonts w:cstheme="minorHAnsi"/>
          <w:sz w:val="24"/>
          <w:szCs w:val="24"/>
        </w:rPr>
      </w:pPr>
      <w:r w:rsidRPr="0044504E">
        <w:rPr>
          <w:rFonts w:cstheme="minorHAnsi"/>
          <w:b/>
          <w:color w:val="000000"/>
          <w:sz w:val="24"/>
          <w:szCs w:val="24"/>
        </w:rPr>
        <w:t>Incentives</w:t>
      </w:r>
      <w:r w:rsidRPr="0044504E">
        <w:rPr>
          <w:rFonts w:cstheme="minorHAnsi"/>
          <w:color w:val="000000"/>
          <w:sz w:val="24"/>
          <w:szCs w:val="24"/>
        </w:rPr>
        <w:t xml:space="preserve">: </w:t>
      </w:r>
      <w:r w:rsidRPr="0044504E" w:rsidR="00F4733D">
        <w:rPr>
          <w:rFonts w:cstheme="minorHAnsi"/>
          <w:sz w:val="24"/>
          <w:szCs w:val="24"/>
        </w:rPr>
        <w:t>Due to the hard to recruit nature of the target population, we</w:t>
      </w:r>
      <w:r w:rsidRPr="0044504E">
        <w:rPr>
          <w:rFonts w:cstheme="minorHAnsi"/>
          <w:sz w:val="24"/>
          <w:szCs w:val="24"/>
        </w:rPr>
        <w:t xml:space="preserve"> are requesting </w:t>
      </w:r>
      <w:r w:rsidRPr="0044504E" w:rsidR="00945EED">
        <w:rPr>
          <w:rFonts w:cstheme="minorHAnsi"/>
          <w:sz w:val="24"/>
          <w:szCs w:val="24"/>
        </w:rPr>
        <w:t xml:space="preserve">that </w:t>
      </w:r>
      <w:r w:rsidRPr="0044504E">
        <w:rPr>
          <w:rFonts w:cstheme="minorHAnsi"/>
          <w:sz w:val="24"/>
          <w:szCs w:val="24"/>
        </w:rPr>
        <w:t>OMB authorize the Census Bureau to approve an incentive amount of $</w:t>
      </w:r>
      <w:r w:rsidRPr="0044504E" w:rsidR="003452FA">
        <w:rPr>
          <w:rFonts w:cstheme="minorHAnsi"/>
          <w:sz w:val="24"/>
          <w:szCs w:val="24"/>
        </w:rPr>
        <w:t>75</w:t>
      </w:r>
      <w:r w:rsidRPr="0044504E" w:rsidR="00746B83">
        <w:rPr>
          <w:rFonts w:cstheme="minorHAnsi"/>
          <w:sz w:val="24"/>
          <w:szCs w:val="24"/>
        </w:rPr>
        <w:t xml:space="preserve"> </w:t>
      </w:r>
      <w:r w:rsidR="00027483">
        <w:rPr>
          <w:rFonts w:cstheme="minorHAnsi"/>
          <w:sz w:val="24"/>
          <w:szCs w:val="24"/>
        </w:rPr>
        <w:t>per</w:t>
      </w:r>
      <w:r w:rsidRPr="0044504E" w:rsidR="00746B83">
        <w:rPr>
          <w:rFonts w:cstheme="minorHAnsi"/>
          <w:sz w:val="24"/>
          <w:szCs w:val="24"/>
        </w:rPr>
        <w:t xml:space="preserve"> focus group participant</w:t>
      </w:r>
      <w:r w:rsidRPr="0044504E" w:rsidR="00F4733D">
        <w:rPr>
          <w:rFonts w:cstheme="minorHAnsi"/>
          <w:sz w:val="24"/>
          <w:szCs w:val="24"/>
        </w:rPr>
        <w:t>.</w:t>
      </w:r>
      <w:r w:rsidRPr="0044504E" w:rsidR="00746B83">
        <w:rPr>
          <w:rFonts w:cstheme="minorHAnsi"/>
          <w:sz w:val="24"/>
          <w:szCs w:val="24"/>
        </w:rPr>
        <w:t xml:space="preserve"> The</w:t>
      </w:r>
      <w:r w:rsidR="001976D7">
        <w:rPr>
          <w:rFonts w:cstheme="minorHAnsi"/>
          <w:sz w:val="24"/>
          <w:szCs w:val="24"/>
        </w:rPr>
        <w:t xml:space="preserve"> CBO</w:t>
      </w:r>
      <w:r w:rsidRPr="0044504E" w:rsidR="00746B83">
        <w:rPr>
          <w:rFonts w:cstheme="minorHAnsi"/>
          <w:sz w:val="24"/>
          <w:szCs w:val="24"/>
        </w:rPr>
        <w:t xml:space="preserve"> interview participants will not be paid an incentive.</w:t>
      </w:r>
    </w:p>
    <w:p w:rsidR="00FE1DB0" w:rsidRPr="0044504E" w:rsidP="00FE1DB0" w14:paraId="3AF7C21C" w14:textId="77777777">
      <w:pPr>
        <w:rPr>
          <w:rFonts w:cstheme="minorHAnsi"/>
          <w:sz w:val="24"/>
          <w:szCs w:val="24"/>
        </w:rPr>
      </w:pPr>
    </w:p>
    <w:p w:rsidR="00FE1DB0" w:rsidP="00FE1DB0" w14:paraId="4DDE77D9" w14:textId="77777777">
      <w:pPr>
        <w:rPr>
          <w:rFonts w:cstheme="minorHAnsi"/>
          <w:color w:val="000000"/>
          <w:sz w:val="24"/>
          <w:szCs w:val="24"/>
        </w:rPr>
      </w:pPr>
      <w:r w:rsidRPr="0044504E">
        <w:rPr>
          <w:rFonts w:cstheme="minorHAnsi"/>
          <w:b/>
          <w:color w:val="000000"/>
          <w:sz w:val="24"/>
          <w:szCs w:val="24"/>
        </w:rPr>
        <w:t>Enclosures</w:t>
      </w:r>
      <w:r w:rsidRPr="0044504E">
        <w:rPr>
          <w:rFonts w:cstheme="minorHAnsi"/>
          <w:color w:val="000000"/>
          <w:sz w:val="24"/>
          <w:szCs w:val="24"/>
        </w:rPr>
        <w:t>:</w:t>
      </w:r>
      <w:r w:rsidRPr="0044504E">
        <w:rPr>
          <w:rFonts w:cstheme="minorHAnsi"/>
          <w:b/>
          <w:color w:val="000000"/>
          <w:sz w:val="24"/>
          <w:szCs w:val="24"/>
        </w:rPr>
        <w:t xml:space="preserve"> </w:t>
      </w:r>
      <w:r w:rsidRPr="0044504E">
        <w:rPr>
          <w:rFonts w:cstheme="minorHAnsi"/>
          <w:color w:val="000000"/>
          <w:sz w:val="24"/>
          <w:szCs w:val="24"/>
        </w:rPr>
        <w:t>The following are enclosed:</w:t>
      </w:r>
    </w:p>
    <w:p w:rsidR="00AB6242" w:rsidRPr="0044504E" w:rsidP="00FE1DB0" w14:paraId="31F8CA7A" w14:textId="77777777">
      <w:pPr>
        <w:rPr>
          <w:rFonts w:cstheme="minorHAnsi"/>
          <w:color w:val="000000"/>
          <w:sz w:val="24"/>
          <w:szCs w:val="24"/>
        </w:rPr>
      </w:pPr>
    </w:p>
    <w:p w:rsidR="00405F9C" w:rsidRPr="0044504E" w:rsidP="00405F9C" w14:paraId="41F14410" w14:textId="77777777">
      <w:pPr>
        <w:pStyle w:val="ListParagraph"/>
        <w:numPr>
          <w:ilvl w:val="0"/>
          <w:numId w:val="1"/>
        </w:numPr>
        <w:rPr>
          <w:rFonts w:cstheme="minorHAnsi"/>
          <w:color w:val="000000"/>
          <w:sz w:val="24"/>
          <w:szCs w:val="24"/>
        </w:rPr>
      </w:pPr>
      <w:bookmarkStart w:id="2" w:name="_Hlk499717067"/>
      <w:r w:rsidRPr="0044504E">
        <w:rPr>
          <w:rFonts w:cstheme="minorHAnsi"/>
          <w:color w:val="000000"/>
          <w:sz w:val="24"/>
          <w:szCs w:val="24"/>
        </w:rPr>
        <w:t>Appendix A: Screening questionnaire</w:t>
      </w:r>
    </w:p>
    <w:p w:rsidR="00405F9C" w:rsidRPr="0044504E" w:rsidP="00405F9C" w14:paraId="5FCCE710"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B: Screening quota tables</w:t>
      </w:r>
    </w:p>
    <w:p w:rsidR="00405F9C" w:rsidRPr="0044504E" w:rsidP="00405F9C" w14:paraId="52C93511"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C: Interview discussion guide</w:t>
      </w:r>
    </w:p>
    <w:p w:rsidR="00405F9C" w:rsidRPr="0044504E" w:rsidP="00405F9C" w14:paraId="0C05A85E"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D: Interview consent form</w:t>
      </w:r>
    </w:p>
    <w:p w:rsidR="00405F9C" w:rsidRPr="0044504E" w:rsidP="00405F9C" w14:paraId="5018D3CC"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E: Advertisements</w:t>
      </w:r>
    </w:p>
    <w:p w:rsidR="00405F9C" w:rsidRPr="0044504E" w:rsidP="00405F9C" w14:paraId="6382150B"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F: Focus group consent form</w:t>
      </w:r>
    </w:p>
    <w:p w:rsidR="00405F9C" w:rsidRPr="0044504E" w:rsidP="00405F9C" w14:paraId="70F3699A" w14:textId="0E6C6142">
      <w:pPr>
        <w:pStyle w:val="ListParagraph"/>
        <w:numPr>
          <w:ilvl w:val="0"/>
          <w:numId w:val="1"/>
        </w:numPr>
        <w:rPr>
          <w:rFonts w:cstheme="minorHAnsi"/>
          <w:color w:val="000000"/>
          <w:sz w:val="24"/>
          <w:szCs w:val="24"/>
        </w:rPr>
      </w:pPr>
      <w:r w:rsidRPr="0044504E">
        <w:rPr>
          <w:rFonts w:cstheme="minorHAnsi"/>
          <w:color w:val="000000"/>
          <w:sz w:val="24"/>
          <w:szCs w:val="24"/>
        </w:rPr>
        <w:t xml:space="preserve">Appendix </w:t>
      </w:r>
      <w:r w:rsidR="006441A9">
        <w:rPr>
          <w:rFonts w:cstheme="minorHAnsi"/>
          <w:color w:val="000000"/>
          <w:sz w:val="24"/>
          <w:szCs w:val="24"/>
        </w:rPr>
        <w:t>G</w:t>
      </w:r>
      <w:r w:rsidRPr="0044504E">
        <w:rPr>
          <w:rFonts w:cstheme="minorHAnsi"/>
          <w:color w:val="000000"/>
          <w:sz w:val="24"/>
          <w:szCs w:val="24"/>
        </w:rPr>
        <w:t>: Focus group discussion guide</w:t>
      </w:r>
    </w:p>
    <w:bookmarkEnd w:id="2"/>
    <w:p w:rsidR="00FE1DB0" w:rsidRPr="0044504E" w:rsidP="00FE1DB0" w14:paraId="1F84EC86" w14:textId="77777777">
      <w:pPr>
        <w:pStyle w:val="ListParagraph"/>
        <w:rPr>
          <w:rFonts w:cstheme="minorHAnsi"/>
          <w:color w:val="000000"/>
          <w:sz w:val="24"/>
          <w:szCs w:val="24"/>
        </w:rPr>
      </w:pPr>
    </w:p>
    <w:p w:rsidR="008E17AE" w:rsidRPr="0044504E" w:rsidP="00FE1DB0" w14:paraId="23BD379D" w14:textId="35204C16">
      <w:pPr>
        <w:rPr>
          <w:rFonts w:cstheme="minorHAnsi"/>
          <w:color w:val="000000"/>
          <w:sz w:val="24"/>
          <w:szCs w:val="24"/>
        </w:rPr>
      </w:pPr>
      <w:r w:rsidRPr="0044504E">
        <w:rPr>
          <w:rFonts w:cstheme="minorHAnsi"/>
          <w:b/>
          <w:color w:val="000000"/>
          <w:sz w:val="24"/>
          <w:szCs w:val="24"/>
        </w:rPr>
        <w:t>Length of Interview</w:t>
      </w:r>
      <w:r w:rsidRPr="0044504E" w:rsidR="004262A6">
        <w:rPr>
          <w:rFonts w:cstheme="minorHAnsi"/>
          <w:color w:val="000000"/>
          <w:sz w:val="24"/>
          <w:szCs w:val="24"/>
        </w:rPr>
        <w:t>:</w:t>
      </w:r>
      <w:r w:rsidRPr="0044504E">
        <w:rPr>
          <w:rFonts w:cstheme="minorHAnsi"/>
          <w:color w:val="000000"/>
          <w:sz w:val="24"/>
          <w:szCs w:val="24"/>
        </w:rPr>
        <w:t xml:space="preserve"> The interviews will be 60 minutes</w:t>
      </w:r>
      <w:r w:rsidRPr="0044504E" w:rsidR="00A04E9F">
        <w:rPr>
          <w:rFonts w:cstheme="minorHAnsi"/>
          <w:color w:val="000000"/>
          <w:sz w:val="24"/>
          <w:szCs w:val="24"/>
        </w:rPr>
        <w:t>. Because the special census site’s government unit will refer organizations for interviewing, screening of community-based organizations will not be required.</w:t>
      </w:r>
    </w:p>
    <w:p w:rsidR="008E17AE" w:rsidRPr="0044504E" w:rsidP="00FE1DB0" w14:paraId="26AE1F1C" w14:textId="77777777">
      <w:pPr>
        <w:rPr>
          <w:rFonts w:cstheme="minorHAnsi"/>
          <w:color w:val="000000"/>
          <w:sz w:val="24"/>
          <w:szCs w:val="24"/>
        </w:rPr>
      </w:pPr>
    </w:p>
    <w:p w:rsidR="00FE1DB0" w:rsidRPr="0044504E" w:rsidP="00FE1DB0" w14:paraId="49729670" w14:textId="69755DE0">
      <w:pPr>
        <w:rPr>
          <w:rFonts w:cstheme="minorHAnsi"/>
          <w:color w:val="000000"/>
          <w:sz w:val="24"/>
          <w:szCs w:val="24"/>
        </w:rPr>
      </w:pPr>
      <w:r w:rsidRPr="0044504E">
        <w:rPr>
          <w:rFonts w:cstheme="minorHAnsi"/>
          <w:color w:val="000000"/>
          <w:sz w:val="24"/>
          <w:szCs w:val="24"/>
        </w:rPr>
        <w:t xml:space="preserve">Focus groups will last approximately 90 minutes. For each group, we will seat </w:t>
      </w:r>
      <w:r w:rsidRPr="0044504E" w:rsidR="00A7505E">
        <w:rPr>
          <w:rFonts w:cstheme="minorHAnsi"/>
          <w:color w:val="000000"/>
          <w:sz w:val="24"/>
          <w:szCs w:val="24"/>
        </w:rPr>
        <w:t>six</w:t>
      </w:r>
      <w:r w:rsidRPr="0044504E" w:rsidR="00B25D4D">
        <w:rPr>
          <w:rFonts w:cstheme="minorHAnsi"/>
          <w:color w:val="000000"/>
          <w:sz w:val="24"/>
          <w:szCs w:val="24"/>
        </w:rPr>
        <w:t xml:space="preserve"> to</w:t>
      </w:r>
      <w:r w:rsidRPr="0044504E" w:rsidR="00010965">
        <w:rPr>
          <w:rFonts w:cstheme="minorHAnsi"/>
          <w:color w:val="000000"/>
          <w:sz w:val="24"/>
          <w:szCs w:val="24"/>
        </w:rPr>
        <w:t xml:space="preserve"> </w:t>
      </w:r>
      <w:r w:rsidRPr="0044504E" w:rsidR="00A7505E">
        <w:rPr>
          <w:rFonts w:cstheme="minorHAnsi"/>
          <w:color w:val="000000"/>
          <w:sz w:val="24"/>
          <w:szCs w:val="24"/>
        </w:rPr>
        <w:t>eight</w:t>
      </w:r>
      <w:r w:rsidRPr="0044504E">
        <w:rPr>
          <w:rFonts w:cstheme="minorHAnsi"/>
          <w:color w:val="000000"/>
          <w:sz w:val="24"/>
          <w:szCs w:val="24"/>
        </w:rPr>
        <w:t xml:space="preserve"> participants. Thus, the</w:t>
      </w:r>
      <w:r w:rsidRPr="0044504E" w:rsidR="00B25D4D">
        <w:rPr>
          <w:rFonts w:cstheme="minorHAnsi"/>
          <w:color w:val="000000"/>
          <w:sz w:val="24"/>
          <w:szCs w:val="24"/>
        </w:rPr>
        <w:t xml:space="preserve"> estimated</w:t>
      </w:r>
      <w:r w:rsidRPr="0044504E">
        <w:rPr>
          <w:rFonts w:cstheme="minorHAnsi"/>
          <w:color w:val="000000"/>
          <w:sz w:val="24"/>
          <w:szCs w:val="24"/>
        </w:rPr>
        <w:t xml:space="preserve"> maximum total respondent burden for this study is </w:t>
      </w:r>
      <w:r w:rsidR="004513F3">
        <w:rPr>
          <w:rFonts w:cstheme="minorHAnsi"/>
          <w:color w:val="000000"/>
          <w:sz w:val="24"/>
          <w:szCs w:val="24"/>
        </w:rPr>
        <w:t>453</w:t>
      </w:r>
      <w:r w:rsidRPr="0044504E">
        <w:rPr>
          <w:rFonts w:cstheme="minorHAnsi"/>
          <w:color w:val="000000"/>
          <w:sz w:val="24"/>
          <w:szCs w:val="24"/>
        </w:rPr>
        <w:t xml:space="preserve"> hours, inclusive of screening and informed consent activities.</w:t>
      </w:r>
    </w:p>
    <w:p w:rsidR="00D4558A" w:rsidRPr="0044504E" w:rsidP="00FE1DB0" w14:paraId="6DD0E43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3229ED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3E7FEE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1A9569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74DA672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12BA6E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07747F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01746E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041665C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2E7BBB" w:rsidRPr="0044504E" w:rsidP="00FE1DB0" w14:paraId="42E4074E" w14:textId="46B8B1F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r w:rsidRPr="0044504E">
        <w:rPr>
          <w:rFonts w:cstheme="minorHAnsi"/>
          <w:b/>
          <w:bCs/>
          <w:color w:val="000000"/>
          <w:sz w:val="24"/>
          <w:szCs w:val="24"/>
        </w:rPr>
        <w:t xml:space="preserve">BURDEN HOUR COMPUTATION </w:t>
      </w:r>
    </w:p>
    <w:p w:rsidR="002E7BBB" w:rsidRPr="0044504E" w:rsidP="00FE1DB0" w14:paraId="417255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FE1DB0" w:rsidRPr="0044504E" w:rsidP="00FE1DB0" w14:paraId="0944C59B" w14:textId="66CBCEE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iCs/>
          <w:color w:val="000000"/>
          <w:sz w:val="24"/>
          <w:szCs w:val="24"/>
        </w:rPr>
      </w:pPr>
      <w:r w:rsidRPr="0044504E">
        <w:rPr>
          <w:rFonts w:cstheme="minorHAnsi"/>
          <w:b/>
          <w:bCs/>
          <w:color w:val="000000"/>
          <w:sz w:val="24"/>
          <w:szCs w:val="24"/>
        </w:rPr>
        <w:t xml:space="preserve">Table </w:t>
      </w:r>
      <w:r w:rsidRPr="0044504E" w:rsidR="00624286">
        <w:rPr>
          <w:rFonts w:cstheme="minorHAnsi"/>
          <w:b/>
          <w:bCs/>
          <w:color w:val="000000"/>
          <w:sz w:val="24"/>
          <w:szCs w:val="24"/>
        </w:rPr>
        <w:t>1</w:t>
      </w:r>
      <w:r w:rsidRPr="0044504E">
        <w:rPr>
          <w:rFonts w:cstheme="minorHAnsi"/>
          <w:b/>
          <w:bCs/>
          <w:color w:val="000000"/>
          <w:sz w:val="24"/>
          <w:szCs w:val="24"/>
        </w:rPr>
        <w:t xml:space="preserve">. </w:t>
      </w:r>
      <w:r w:rsidRPr="0044504E">
        <w:rPr>
          <w:rFonts w:cstheme="minorHAnsi"/>
          <w:b/>
          <w:iCs/>
          <w:color w:val="000000"/>
          <w:sz w:val="24"/>
          <w:szCs w:val="24"/>
        </w:rPr>
        <w:t>Number of respondents, estimated participation time in minutes, and total burden time in hours</w:t>
      </w:r>
      <w:r w:rsidRPr="0044504E" w:rsidR="00B84611">
        <w:rPr>
          <w:rFonts w:cstheme="minorHAnsi"/>
          <w:b/>
          <w:iCs/>
          <w:color w:val="000000"/>
          <w:sz w:val="24"/>
          <w:szCs w:val="24"/>
        </w:rPr>
        <w:t xml:space="preserve"> for $75 incentive amount</w:t>
      </w:r>
      <w:r w:rsidRPr="0044504E" w:rsidR="003E3AB7">
        <w:rPr>
          <w:rFonts w:cstheme="minorHAnsi"/>
          <w:b/>
          <w:iCs/>
          <w:color w:val="000000"/>
          <w:sz w:val="24"/>
          <w:szCs w:val="24"/>
        </w:rPr>
        <w:t>.</w:t>
      </w:r>
    </w:p>
    <w:p w:rsidR="00D4558A" w:rsidRPr="0044504E" w:rsidP="00FE1DB0" w14:paraId="483ECF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485"/>
        <w:gridCol w:w="2247"/>
        <w:gridCol w:w="1754"/>
      </w:tblGrid>
      <w:tr w14:paraId="4107881F" w14:textId="77777777" w:rsidTr="00BD044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75" w:type="dxa"/>
            <w:tcBorders>
              <w:top w:val="single" w:sz="4" w:space="0" w:color="auto"/>
              <w:left w:val="single" w:sz="4" w:space="0" w:color="auto"/>
              <w:bottom w:val="single" w:sz="4" w:space="0" w:color="auto"/>
              <w:right w:val="single" w:sz="4" w:space="0" w:color="auto"/>
            </w:tcBorders>
            <w:hideMark/>
          </w:tcPr>
          <w:p w:rsidR="00FE1DB0" w:rsidRPr="0044504E" w:rsidP="00893E20" w14:paraId="2E5D81DC" w14:textId="362D38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bookmarkStart w:id="3" w:name="_Hlk162267454"/>
            <w:r w:rsidRPr="0044504E">
              <w:rPr>
                <w:rFonts w:cstheme="minorHAnsi"/>
                <w:color w:val="000000"/>
                <w:sz w:val="24"/>
                <w:szCs w:val="24"/>
              </w:rPr>
              <w:t>Respondent</w:t>
            </w:r>
            <w:r w:rsidRPr="0044504E" w:rsidR="002E7BBB">
              <w:rPr>
                <w:rFonts w:cstheme="minorHAnsi"/>
                <w:color w:val="000000"/>
                <w:sz w:val="24"/>
                <w:szCs w:val="24"/>
              </w:rPr>
              <w:t xml:space="preserve"> Type</w:t>
            </w:r>
          </w:p>
        </w:tc>
        <w:tc>
          <w:tcPr>
            <w:tcW w:w="1443" w:type="dxa"/>
            <w:tcBorders>
              <w:top w:val="single" w:sz="4" w:space="0" w:color="auto"/>
              <w:left w:val="single" w:sz="4" w:space="0" w:color="auto"/>
              <w:bottom w:val="single" w:sz="4" w:space="0" w:color="auto"/>
              <w:right w:val="single" w:sz="4" w:space="0" w:color="auto"/>
            </w:tcBorders>
            <w:hideMark/>
          </w:tcPr>
          <w:p w:rsidR="00FE1DB0" w:rsidRPr="0044504E" w:rsidP="00893E20" w14:paraId="544B916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No. of Respondents</w:t>
            </w:r>
          </w:p>
        </w:tc>
        <w:tc>
          <w:tcPr>
            <w:tcW w:w="2247" w:type="dxa"/>
            <w:tcBorders>
              <w:top w:val="single" w:sz="4" w:space="0" w:color="auto"/>
              <w:left w:val="single" w:sz="4" w:space="0" w:color="auto"/>
              <w:bottom w:val="single" w:sz="4" w:space="0" w:color="auto"/>
              <w:right w:val="single" w:sz="4" w:space="0" w:color="auto"/>
            </w:tcBorders>
            <w:hideMark/>
          </w:tcPr>
          <w:p w:rsidR="00FE1DB0" w:rsidRPr="0044504E" w:rsidP="00893E20" w14:paraId="72157334" w14:textId="55D106D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Participation Time</w:t>
            </w:r>
            <w:r w:rsidRPr="0044504E" w:rsidR="002E7BBB">
              <w:rPr>
                <w:rFonts w:cstheme="minorHAnsi"/>
                <w:color w:val="000000"/>
                <w:sz w:val="24"/>
                <w:szCs w:val="24"/>
              </w:rPr>
              <w:t xml:space="preserve"> per Respondent</w:t>
            </w:r>
            <w:r w:rsidRPr="0044504E">
              <w:rPr>
                <w:rFonts w:cstheme="minorHAnsi"/>
                <w:color w:val="000000"/>
                <w:sz w:val="24"/>
                <w:szCs w:val="24"/>
              </w:rPr>
              <w:t xml:space="preserve"> (minutes)</w:t>
            </w:r>
          </w:p>
        </w:tc>
        <w:tc>
          <w:tcPr>
            <w:tcW w:w="1754" w:type="dxa"/>
            <w:tcBorders>
              <w:top w:val="single" w:sz="4" w:space="0" w:color="auto"/>
              <w:left w:val="single" w:sz="4" w:space="0" w:color="auto"/>
              <w:bottom w:val="single" w:sz="4" w:space="0" w:color="auto"/>
              <w:right w:val="single" w:sz="4" w:space="0" w:color="auto"/>
            </w:tcBorders>
            <w:hideMark/>
          </w:tcPr>
          <w:p w:rsidR="00FE1DB0" w:rsidRPr="0044504E" w:rsidP="00893E20" w14:paraId="3BF195D7" w14:textId="47AB146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Total Burden Time</w:t>
            </w:r>
          </w:p>
          <w:p w:rsidR="00FE1DB0" w:rsidRPr="0044504E" w:rsidP="00893E20" w14:paraId="3E0E2E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(hours)</w:t>
            </w:r>
          </w:p>
        </w:tc>
      </w:tr>
      <w:tr w14:paraId="200A9CF2" w14:textId="77777777" w:rsidTr="00BD0445">
        <w:tblPrEx>
          <w:tblW w:w="0" w:type="auto"/>
          <w:tblLook w:val="04A0"/>
        </w:tblPrEx>
        <w:trPr>
          <w:trHeight w:val="70"/>
        </w:trPr>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1DB0" w:rsidRPr="0044504E" w:rsidP="00893E20" w14:paraId="58FDEA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Screened Potential Participants</w:t>
            </w:r>
          </w:p>
        </w:tc>
      </w:tr>
      <w:tr w14:paraId="4C9D8AB1" w14:textId="77777777" w:rsidTr="00AD3E09">
        <w:tblPrEx>
          <w:tblW w:w="0" w:type="auto"/>
          <w:tblLook w:val="04A0"/>
        </w:tblPrEx>
        <w:tc>
          <w:tcPr>
            <w:tcW w:w="3775" w:type="dxa"/>
            <w:tcBorders>
              <w:top w:val="single" w:sz="4" w:space="0" w:color="auto"/>
              <w:left w:val="single" w:sz="4" w:space="0" w:color="auto"/>
              <w:bottom w:val="single" w:sz="4" w:space="0" w:color="auto"/>
              <w:right w:val="single" w:sz="4" w:space="0" w:color="auto"/>
            </w:tcBorders>
          </w:tcPr>
          <w:p w:rsidR="00FE1DB0" w:rsidRPr="0044504E" w:rsidP="00893E20" w14:paraId="26099738" w14:textId="5B299CF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Screening</w:t>
            </w:r>
          </w:p>
        </w:tc>
        <w:tc>
          <w:tcPr>
            <w:tcW w:w="1443"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8FB17A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33C87455" w14:textId="685FB3F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Pr>
                <w:rFonts w:cstheme="minorHAnsi"/>
                <w:color w:val="000000"/>
                <w:sz w:val="24"/>
                <w:szCs w:val="24"/>
              </w:rPr>
              <w:t>1280</w:t>
            </w:r>
          </w:p>
        </w:tc>
        <w:tc>
          <w:tcPr>
            <w:tcW w:w="2247" w:type="dxa"/>
            <w:tcBorders>
              <w:top w:val="single" w:sz="4" w:space="0" w:color="auto"/>
              <w:left w:val="single" w:sz="4" w:space="0" w:color="auto"/>
              <w:bottom w:val="single" w:sz="4" w:space="0" w:color="auto"/>
              <w:right w:val="single" w:sz="4" w:space="0" w:color="auto"/>
            </w:tcBorders>
          </w:tcPr>
          <w:p w:rsidR="00FE1DB0" w:rsidRPr="0044504E" w:rsidP="00893E20" w14:paraId="2C23BFF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72882D76" w14:textId="6676DFD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10</w:t>
            </w:r>
          </w:p>
        </w:tc>
        <w:tc>
          <w:tcPr>
            <w:tcW w:w="1754" w:type="dxa"/>
            <w:tcBorders>
              <w:top w:val="single" w:sz="4" w:space="0" w:color="auto"/>
              <w:left w:val="single" w:sz="4" w:space="0" w:color="auto"/>
              <w:bottom w:val="single" w:sz="4" w:space="0" w:color="auto"/>
              <w:right w:val="single" w:sz="4" w:space="0" w:color="auto"/>
            </w:tcBorders>
            <w:vAlign w:val="bottom"/>
          </w:tcPr>
          <w:p w:rsidR="00FE1DB0" w:rsidRPr="0044504E" w:rsidP="00893E20" w14:paraId="09458F77" w14:textId="12E43C9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2</w:t>
            </w:r>
            <w:r w:rsidR="00BF3C9B">
              <w:rPr>
                <w:rFonts w:cstheme="minorHAnsi"/>
                <w:color w:val="000000"/>
                <w:sz w:val="24"/>
                <w:szCs w:val="24"/>
              </w:rPr>
              <w:t>13</w:t>
            </w:r>
          </w:p>
        </w:tc>
      </w:tr>
      <w:tr w14:paraId="37C75260"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rsidR="00FE1DB0" w:rsidRPr="0044504E" w:rsidP="00893E20" w14:paraId="44F64B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tc>
      </w:tr>
      <w:tr w14:paraId="20ED016C"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DB0" w:rsidRPr="0044504E" w:rsidP="00893E20" w14:paraId="74B00C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Focus Group Participants</w:t>
            </w:r>
          </w:p>
        </w:tc>
      </w:tr>
      <w:tr w14:paraId="6AE08233" w14:textId="77777777" w:rsidTr="00BD0445">
        <w:tblPrEx>
          <w:tblW w:w="0" w:type="auto"/>
          <w:tblLook w:val="04A0"/>
        </w:tblPrEx>
        <w:tc>
          <w:tcPr>
            <w:tcW w:w="3775"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17235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Maximum Focus Group Participants</w:t>
            </w:r>
          </w:p>
        </w:tc>
        <w:tc>
          <w:tcPr>
            <w:tcW w:w="1443"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2589A8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2D1691DD" w14:textId="4559BF9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160</w:t>
            </w:r>
          </w:p>
        </w:tc>
        <w:tc>
          <w:tcPr>
            <w:tcW w:w="2247"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5E684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076E86F2" w14:textId="1E1F97B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90</w:t>
            </w:r>
          </w:p>
        </w:tc>
        <w:tc>
          <w:tcPr>
            <w:tcW w:w="1754"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363BA6E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297E3C6A" w14:textId="3ECF364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Pr>
                <w:rFonts w:cstheme="minorHAnsi"/>
                <w:color w:val="000000"/>
                <w:sz w:val="24"/>
                <w:szCs w:val="24"/>
              </w:rPr>
              <w:t>240</w:t>
            </w:r>
          </w:p>
        </w:tc>
      </w:tr>
      <w:tr w14:paraId="29A264B8"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rsidR="00FE1DB0" w:rsidRPr="0044504E" w:rsidP="00893E20" w14:paraId="41EFDA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tc>
      </w:tr>
      <w:tr w14:paraId="48181D12" w14:textId="77777777" w:rsidTr="00BD0445">
        <w:tblPrEx>
          <w:tblW w:w="0" w:type="auto"/>
          <w:tblLook w:val="04A0"/>
        </w:tblPrEx>
        <w:trPr>
          <w:trHeight w:val="107"/>
        </w:trPr>
        <w:tc>
          <w:tcPr>
            <w:tcW w:w="746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E1DB0" w:rsidRPr="0044504E" w:rsidP="00893E20" w14:paraId="55FEBCB6" w14:textId="1F4747E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Total Burden</w:t>
            </w:r>
            <w:r w:rsidRPr="0044504E" w:rsidR="002E7BBB">
              <w:rPr>
                <w:rFonts w:cstheme="minorHAnsi"/>
                <w:b/>
                <w:color w:val="000000"/>
                <w:sz w:val="24"/>
                <w:szCs w:val="24"/>
              </w:rPr>
              <w:t xml:space="preserve"> Hours</w:t>
            </w:r>
            <w:r w:rsidRPr="0044504E">
              <w:rPr>
                <w:rFonts w:cstheme="minorHAnsi"/>
                <w:b/>
                <w:color w:val="000000"/>
                <w:sz w:val="24"/>
                <w:szCs w:val="24"/>
              </w:rPr>
              <w:t xml:space="preserve"> (</w:t>
            </w:r>
            <w:r w:rsidRPr="0044504E" w:rsidR="002E7BBB">
              <w:rPr>
                <w:rFonts w:cstheme="minorHAnsi"/>
                <w:b/>
                <w:color w:val="000000"/>
                <w:sz w:val="24"/>
                <w:szCs w:val="24"/>
              </w:rPr>
              <w:t xml:space="preserve">Includes </w:t>
            </w:r>
            <w:r w:rsidRPr="0044504E">
              <w:rPr>
                <w:rFonts w:cstheme="minorHAnsi"/>
                <w:b/>
                <w:color w:val="000000"/>
                <w:sz w:val="24"/>
                <w:szCs w:val="24"/>
              </w:rPr>
              <w:t>Screened Participants and Focus Group Participants)</w:t>
            </w:r>
          </w:p>
        </w:tc>
        <w:tc>
          <w:tcPr>
            <w:tcW w:w="175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E1DB0" w:rsidRPr="0044504E" w:rsidP="00893E20" w14:paraId="289A721A" w14:textId="559F84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Pr>
                <w:rFonts w:cstheme="minorHAnsi"/>
                <w:b/>
                <w:color w:val="000000"/>
                <w:sz w:val="24"/>
                <w:szCs w:val="24"/>
              </w:rPr>
              <w:t>453</w:t>
            </w:r>
          </w:p>
        </w:tc>
      </w:tr>
    </w:tbl>
    <w:bookmarkEnd w:id="3"/>
    <w:p w:rsidR="00FE1DB0" w:rsidRPr="0044504E" w:rsidP="00FE1DB0" w14:paraId="4AE9700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b/>
          <w:color w:val="000000"/>
          <w:sz w:val="24"/>
          <w:szCs w:val="24"/>
        </w:rPr>
        <w:t>Point of Contact</w:t>
      </w:r>
      <w:r w:rsidRPr="0044504E">
        <w:rPr>
          <w:rFonts w:cstheme="minorHAnsi"/>
          <w:color w:val="000000"/>
          <w:sz w:val="24"/>
          <w:szCs w:val="24"/>
        </w:rPr>
        <w:t>: The contact person for questions regarding data collection and statistical aspects of the design of this research is listed below:</w:t>
      </w:r>
    </w:p>
    <w:bookmarkEnd w:id="0"/>
    <w:p w:rsidR="00893E20" w:rsidRPr="0044504E" w14:paraId="787B00F9" w14:textId="77777777">
      <w:pPr>
        <w:rPr>
          <w:rFonts w:cstheme="minorHAnsi"/>
          <w:sz w:val="24"/>
          <w:szCs w:val="24"/>
        </w:rPr>
      </w:pPr>
    </w:p>
    <w:p w:rsidR="00FE1DB0" w:rsidRPr="0044504E" w:rsidP="00FE1DB0" w14:paraId="21E14127" w14:textId="7FA25F1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Rodney</w:t>
      </w:r>
      <w:r w:rsidR="004F171B">
        <w:rPr>
          <w:rFonts w:cstheme="minorHAnsi"/>
          <w:color w:val="000000"/>
          <w:sz w:val="24"/>
          <w:szCs w:val="24"/>
        </w:rPr>
        <w:t xml:space="preserve"> L.</w:t>
      </w:r>
      <w:r w:rsidRPr="0044504E">
        <w:rPr>
          <w:rFonts w:cstheme="minorHAnsi"/>
          <w:color w:val="000000"/>
          <w:sz w:val="24"/>
          <w:szCs w:val="24"/>
        </w:rPr>
        <w:t xml:space="preserve"> Terry</w:t>
      </w:r>
    </w:p>
    <w:p w:rsidR="00FE1DB0" w:rsidRPr="0044504E" w:rsidP="00FE1DB0" w14:paraId="598D2F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Researcher</w:t>
      </w:r>
    </w:p>
    <w:p w:rsidR="00FE1DB0" w:rsidRPr="0044504E" w:rsidP="00FE1DB0" w14:paraId="18710733" w14:textId="5144620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 xml:space="preserve">Center for </w:t>
      </w:r>
      <w:r w:rsidRPr="0044504E" w:rsidR="00F4733D">
        <w:rPr>
          <w:rFonts w:cstheme="minorHAnsi"/>
          <w:color w:val="000000"/>
          <w:sz w:val="24"/>
          <w:szCs w:val="24"/>
        </w:rPr>
        <w:t>Behavioral Science Methods (CBSM)</w:t>
      </w:r>
    </w:p>
    <w:p w:rsidR="00FE1DB0" w:rsidRPr="0044504E" w:rsidP="00FE1DB0" w14:paraId="432DFC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 xml:space="preserve">U.S. Census Bureau </w:t>
      </w:r>
    </w:p>
    <w:p w:rsidR="00FE1DB0" w:rsidRPr="0044504E" w:rsidP="00FE1DB0" w14:paraId="564D02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Washington, D.C. 20233</w:t>
      </w:r>
    </w:p>
    <w:p w:rsidR="00FE1DB0" w:rsidRPr="0044504E" w:rsidP="00FE1DB0" w14:paraId="635DA3D4" w14:textId="5BE2B70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(301) 763-</w:t>
      </w:r>
      <w:r w:rsidRPr="0044504E" w:rsidR="00C231A5">
        <w:rPr>
          <w:rFonts w:cstheme="minorHAnsi"/>
          <w:color w:val="000000"/>
          <w:sz w:val="24"/>
          <w:szCs w:val="24"/>
        </w:rPr>
        <w:t>5475</w:t>
      </w:r>
    </w:p>
    <w:p w:rsidR="00FE1DB0" w:rsidRPr="0044504E" w:rsidP="00FE1DB0" w14:paraId="1A62D8C8" w14:textId="289A621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Rodney.terry@census.gov</w:t>
      </w:r>
    </w:p>
    <w:p w:rsidR="00FE1DB0" w:rsidRPr="0044504E" w:rsidP="00FE1DB0" w14:paraId="2270D2E2" w14:textId="5FF1526C">
      <w:pPr>
        <w:rPr>
          <w:rFonts w:cstheme="minorHAnsi"/>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4267897"/>
      <w:docPartObj>
        <w:docPartGallery w:val="Page Numbers (Bottom of Page)"/>
        <w:docPartUnique/>
      </w:docPartObj>
    </w:sdtPr>
    <w:sdtEndPr>
      <w:rPr>
        <w:rFonts w:cstheme="minorHAnsi"/>
        <w:noProof/>
      </w:rPr>
    </w:sdtEndPr>
    <w:sdtContent>
      <w:p w:rsidR="00D07F06" w14:paraId="2162EEBD" w14:textId="77777777">
        <w:pPr>
          <w:pStyle w:val="Footer"/>
          <w:jc w:val="right"/>
          <w:rPr>
            <w:rFonts w:ascii="Times New Roman" w:hAnsi="Times New Roman" w:cs="Times New Roman"/>
          </w:rPr>
        </w:pPr>
      </w:p>
      <w:p w:rsidR="00D07F06" w:rsidRPr="0000487A" w14:paraId="6B6D8C0E" w14:textId="098D9773">
        <w:pPr>
          <w:pStyle w:val="Footer"/>
          <w:jc w:val="right"/>
          <w:rPr>
            <w:rFonts w:cstheme="minorHAnsi"/>
          </w:rPr>
        </w:pPr>
        <w:r w:rsidRPr="0000487A">
          <w:rPr>
            <w:rFonts w:cstheme="minorHAnsi"/>
            <w:szCs w:val="24"/>
            <w:shd w:val="clear" w:color="auto" w:fill="E6E6E6"/>
          </w:rPr>
          <w:fldChar w:fldCharType="begin"/>
        </w:r>
        <w:r w:rsidRPr="0000487A">
          <w:rPr>
            <w:rFonts w:cstheme="minorHAnsi"/>
          </w:rPr>
          <w:instrText xml:space="preserve"> PAGE   \* MERGEFORMAT </w:instrText>
        </w:r>
        <w:r w:rsidRPr="0000487A">
          <w:rPr>
            <w:rFonts w:cstheme="minorHAnsi"/>
            <w:szCs w:val="24"/>
            <w:shd w:val="clear" w:color="auto" w:fill="E6E6E6"/>
          </w:rPr>
          <w:fldChar w:fldCharType="separate"/>
        </w:r>
        <w:r w:rsidRPr="0000487A" w:rsidR="00486E5C">
          <w:rPr>
            <w:rFonts w:cstheme="minorHAnsi"/>
            <w:noProof/>
          </w:rPr>
          <w:t>5</w:t>
        </w:r>
        <w:r w:rsidRPr="0000487A">
          <w:rPr>
            <w:rFonts w:cstheme="minorHAnsi"/>
            <w:szCs w:val="24"/>
            <w:shd w:val="clear" w:color="auto" w:fill="E6E6E6"/>
          </w:rPr>
          <w:fldChar w:fldCharType="end"/>
        </w:r>
      </w:p>
    </w:sdtContent>
  </w:sdt>
  <w:p w:rsidR="00D07F06" w14:paraId="64A2F0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E4381"/>
    <w:multiLevelType w:val="hybridMultilevel"/>
    <w:tmpl w:val="FC3E6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72730"/>
    <w:multiLevelType w:val="hybridMultilevel"/>
    <w:tmpl w:val="4D20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A83045"/>
    <w:multiLevelType w:val="hybridMultilevel"/>
    <w:tmpl w:val="047C6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4705993">
    <w:abstractNumId w:val="2"/>
  </w:num>
  <w:num w:numId="2" w16cid:durableId="726296431">
    <w:abstractNumId w:val="0"/>
  </w:num>
  <w:num w:numId="3" w16cid:durableId="115888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B0"/>
    <w:rsid w:val="00002AFA"/>
    <w:rsid w:val="0000487A"/>
    <w:rsid w:val="00007787"/>
    <w:rsid w:val="00010636"/>
    <w:rsid w:val="00010965"/>
    <w:rsid w:val="00011768"/>
    <w:rsid w:val="00015DD6"/>
    <w:rsid w:val="00021CC5"/>
    <w:rsid w:val="00027483"/>
    <w:rsid w:val="0003192C"/>
    <w:rsid w:val="000345F6"/>
    <w:rsid w:val="0003634F"/>
    <w:rsid w:val="0004587E"/>
    <w:rsid w:val="00046956"/>
    <w:rsid w:val="00046E8F"/>
    <w:rsid w:val="00056029"/>
    <w:rsid w:val="000627AC"/>
    <w:rsid w:val="00073AD4"/>
    <w:rsid w:val="000843D9"/>
    <w:rsid w:val="00086DBA"/>
    <w:rsid w:val="00094DA2"/>
    <w:rsid w:val="00097F8F"/>
    <w:rsid w:val="000A7409"/>
    <w:rsid w:val="000B13E0"/>
    <w:rsid w:val="000B20A6"/>
    <w:rsid w:val="000B4201"/>
    <w:rsid w:val="000D4CB6"/>
    <w:rsid w:val="000D69EC"/>
    <w:rsid w:val="000E248D"/>
    <w:rsid w:val="000E5CDB"/>
    <w:rsid w:val="001009FF"/>
    <w:rsid w:val="00111155"/>
    <w:rsid w:val="001112E5"/>
    <w:rsid w:val="0011739F"/>
    <w:rsid w:val="00126967"/>
    <w:rsid w:val="00126A72"/>
    <w:rsid w:val="00132383"/>
    <w:rsid w:val="00136695"/>
    <w:rsid w:val="0014318A"/>
    <w:rsid w:val="001433B0"/>
    <w:rsid w:val="001462F2"/>
    <w:rsid w:val="00156A41"/>
    <w:rsid w:val="00162294"/>
    <w:rsid w:val="00167D93"/>
    <w:rsid w:val="00180546"/>
    <w:rsid w:val="00181BFF"/>
    <w:rsid w:val="00183549"/>
    <w:rsid w:val="0018451D"/>
    <w:rsid w:val="001901C4"/>
    <w:rsid w:val="00192D72"/>
    <w:rsid w:val="00193525"/>
    <w:rsid w:val="00194D7A"/>
    <w:rsid w:val="00195A41"/>
    <w:rsid w:val="001976D7"/>
    <w:rsid w:val="001A0314"/>
    <w:rsid w:val="001A4440"/>
    <w:rsid w:val="001B4356"/>
    <w:rsid w:val="001C4015"/>
    <w:rsid w:val="001C46B8"/>
    <w:rsid w:val="001D1408"/>
    <w:rsid w:val="001D57AE"/>
    <w:rsid w:val="001E02FA"/>
    <w:rsid w:val="001F46ED"/>
    <w:rsid w:val="00200462"/>
    <w:rsid w:val="00207DE5"/>
    <w:rsid w:val="00217CB2"/>
    <w:rsid w:val="00221452"/>
    <w:rsid w:val="00223142"/>
    <w:rsid w:val="0022667F"/>
    <w:rsid w:val="002355AA"/>
    <w:rsid w:val="00237A99"/>
    <w:rsid w:val="00246B7C"/>
    <w:rsid w:val="00250118"/>
    <w:rsid w:val="00254BAB"/>
    <w:rsid w:val="00260B57"/>
    <w:rsid w:val="002666E0"/>
    <w:rsid w:val="00266738"/>
    <w:rsid w:val="00290F4D"/>
    <w:rsid w:val="00292690"/>
    <w:rsid w:val="002950EE"/>
    <w:rsid w:val="002A2B40"/>
    <w:rsid w:val="002A36FF"/>
    <w:rsid w:val="002C57E1"/>
    <w:rsid w:val="002E0E23"/>
    <w:rsid w:val="002E37F4"/>
    <w:rsid w:val="002E5080"/>
    <w:rsid w:val="002E6767"/>
    <w:rsid w:val="002E7BBB"/>
    <w:rsid w:val="002F3B36"/>
    <w:rsid w:val="00303449"/>
    <w:rsid w:val="00307DE8"/>
    <w:rsid w:val="0031597F"/>
    <w:rsid w:val="00321F37"/>
    <w:rsid w:val="0032268A"/>
    <w:rsid w:val="003348C3"/>
    <w:rsid w:val="00336219"/>
    <w:rsid w:val="00340AC8"/>
    <w:rsid w:val="003452FA"/>
    <w:rsid w:val="00363D7B"/>
    <w:rsid w:val="0036591A"/>
    <w:rsid w:val="00387CEC"/>
    <w:rsid w:val="003944AA"/>
    <w:rsid w:val="003944F6"/>
    <w:rsid w:val="00396580"/>
    <w:rsid w:val="003976BC"/>
    <w:rsid w:val="003B093A"/>
    <w:rsid w:val="003D0451"/>
    <w:rsid w:val="003D3303"/>
    <w:rsid w:val="003D7298"/>
    <w:rsid w:val="003E3056"/>
    <w:rsid w:val="003E3AB7"/>
    <w:rsid w:val="003E5077"/>
    <w:rsid w:val="003E6711"/>
    <w:rsid w:val="003F4762"/>
    <w:rsid w:val="00402A7E"/>
    <w:rsid w:val="004050C5"/>
    <w:rsid w:val="00405F9C"/>
    <w:rsid w:val="004077C0"/>
    <w:rsid w:val="004262A6"/>
    <w:rsid w:val="004416A1"/>
    <w:rsid w:val="00444E52"/>
    <w:rsid w:val="0044504E"/>
    <w:rsid w:val="004513F3"/>
    <w:rsid w:val="004527B7"/>
    <w:rsid w:val="00460812"/>
    <w:rsid w:val="00465FA1"/>
    <w:rsid w:val="004769FF"/>
    <w:rsid w:val="00486B4E"/>
    <w:rsid w:val="00486E5C"/>
    <w:rsid w:val="00487BD4"/>
    <w:rsid w:val="00491249"/>
    <w:rsid w:val="004A6F67"/>
    <w:rsid w:val="004B1F8A"/>
    <w:rsid w:val="004C22AC"/>
    <w:rsid w:val="004C47C8"/>
    <w:rsid w:val="004D092C"/>
    <w:rsid w:val="004D25AF"/>
    <w:rsid w:val="004E0AC1"/>
    <w:rsid w:val="004E10E4"/>
    <w:rsid w:val="004E1D95"/>
    <w:rsid w:val="004F171B"/>
    <w:rsid w:val="004F3CBB"/>
    <w:rsid w:val="004F4E10"/>
    <w:rsid w:val="00520F04"/>
    <w:rsid w:val="005257C7"/>
    <w:rsid w:val="00544C55"/>
    <w:rsid w:val="005464E3"/>
    <w:rsid w:val="0055784B"/>
    <w:rsid w:val="00574A80"/>
    <w:rsid w:val="005829C2"/>
    <w:rsid w:val="0058655B"/>
    <w:rsid w:val="00595B67"/>
    <w:rsid w:val="0059786B"/>
    <w:rsid w:val="005B7FF2"/>
    <w:rsid w:val="005C148E"/>
    <w:rsid w:val="005C30EF"/>
    <w:rsid w:val="005C5E8C"/>
    <w:rsid w:val="005D2FFD"/>
    <w:rsid w:val="005D3D1B"/>
    <w:rsid w:val="005E3668"/>
    <w:rsid w:val="005F0FAF"/>
    <w:rsid w:val="005F689C"/>
    <w:rsid w:val="00613950"/>
    <w:rsid w:val="00624286"/>
    <w:rsid w:val="00625098"/>
    <w:rsid w:val="0063350C"/>
    <w:rsid w:val="00643CCC"/>
    <w:rsid w:val="006441A9"/>
    <w:rsid w:val="00647C70"/>
    <w:rsid w:val="00650BD4"/>
    <w:rsid w:val="0065799E"/>
    <w:rsid w:val="00657A73"/>
    <w:rsid w:val="00694133"/>
    <w:rsid w:val="006A012C"/>
    <w:rsid w:val="006A1126"/>
    <w:rsid w:val="006A6526"/>
    <w:rsid w:val="006B5ADA"/>
    <w:rsid w:val="006B5F47"/>
    <w:rsid w:val="006B6D58"/>
    <w:rsid w:val="006B7CEE"/>
    <w:rsid w:val="006C5B61"/>
    <w:rsid w:val="006C6B5E"/>
    <w:rsid w:val="006C6EAA"/>
    <w:rsid w:val="006E1E6C"/>
    <w:rsid w:val="007034FC"/>
    <w:rsid w:val="00705C87"/>
    <w:rsid w:val="00711AA6"/>
    <w:rsid w:val="007161C7"/>
    <w:rsid w:val="00720166"/>
    <w:rsid w:val="00725D87"/>
    <w:rsid w:val="00746B83"/>
    <w:rsid w:val="00765B45"/>
    <w:rsid w:val="00773AF8"/>
    <w:rsid w:val="00783354"/>
    <w:rsid w:val="00793B99"/>
    <w:rsid w:val="00795E0A"/>
    <w:rsid w:val="00796A56"/>
    <w:rsid w:val="007A0C35"/>
    <w:rsid w:val="007A3772"/>
    <w:rsid w:val="007A567D"/>
    <w:rsid w:val="007B01EA"/>
    <w:rsid w:val="007B2B22"/>
    <w:rsid w:val="007F3FEE"/>
    <w:rsid w:val="0080230B"/>
    <w:rsid w:val="0080719A"/>
    <w:rsid w:val="008121C9"/>
    <w:rsid w:val="008208BD"/>
    <w:rsid w:val="00824926"/>
    <w:rsid w:val="0082663B"/>
    <w:rsid w:val="008327AA"/>
    <w:rsid w:val="00860E8D"/>
    <w:rsid w:val="0087158C"/>
    <w:rsid w:val="00893E20"/>
    <w:rsid w:val="0089660E"/>
    <w:rsid w:val="008A31FD"/>
    <w:rsid w:val="008A4514"/>
    <w:rsid w:val="008A57E6"/>
    <w:rsid w:val="008B043C"/>
    <w:rsid w:val="008C0154"/>
    <w:rsid w:val="008C34D8"/>
    <w:rsid w:val="008D3F3B"/>
    <w:rsid w:val="008E17AE"/>
    <w:rsid w:val="008E29F0"/>
    <w:rsid w:val="008E45F3"/>
    <w:rsid w:val="008F7841"/>
    <w:rsid w:val="00900BEB"/>
    <w:rsid w:val="00900CE6"/>
    <w:rsid w:val="009024A5"/>
    <w:rsid w:val="00920992"/>
    <w:rsid w:val="00922B74"/>
    <w:rsid w:val="00926957"/>
    <w:rsid w:val="00936246"/>
    <w:rsid w:val="00937AD4"/>
    <w:rsid w:val="00937F28"/>
    <w:rsid w:val="00942838"/>
    <w:rsid w:val="00945EED"/>
    <w:rsid w:val="00950100"/>
    <w:rsid w:val="00954A49"/>
    <w:rsid w:val="00955FA3"/>
    <w:rsid w:val="009661BC"/>
    <w:rsid w:val="00967FC1"/>
    <w:rsid w:val="0097511C"/>
    <w:rsid w:val="00976488"/>
    <w:rsid w:val="009768E9"/>
    <w:rsid w:val="0098482D"/>
    <w:rsid w:val="009962E1"/>
    <w:rsid w:val="009A6634"/>
    <w:rsid w:val="009B0A31"/>
    <w:rsid w:val="009B26A6"/>
    <w:rsid w:val="009B4D3C"/>
    <w:rsid w:val="009B4E34"/>
    <w:rsid w:val="009C1B1B"/>
    <w:rsid w:val="009D40B3"/>
    <w:rsid w:val="009D70F2"/>
    <w:rsid w:val="009E2D56"/>
    <w:rsid w:val="009E47E2"/>
    <w:rsid w:val="009E5ED0"/>
    <w:rsid w:val="009F1AA7"/>
    <w:rsid w:val="009F2CE5"/>
    <w:rsid w:val="009F3424"/>
    <w:rsid w:val="00A04E9F"/>
    <w:rsid w:val="00A2334C"/>
    <w:rsid w:val="00A24C83"/>
    <w:rsid w:val="00A25FCE"/>
    <w:rsid w:val="00A341DA"/>
    <w:rsid w:val="00A4199B"/>
    <w:rsid w:val="00A42428"/>
    <w:rsid w:val="00A47FBC"/>
    <w:rsid w:val="00A55D30"/>
    <w:rsid w:val="00A613EC"/>
    <w:rsid w:val="00A669FB"/>
    <w:rsid w:val="00A74E0E"/>
    <w:rsid w:val="00A7505E"/>
    <w:rsid w:val="00A75AAD"/>
    <w:rsid w:val="00A84237"/>
    <w:rsid w:val="00A92348"/>
    <w:rsid w:val="00A92AED"/>
    <w:rsid w:val="00A96B01"/>
    <w:rsid w:val="00AB6242"/>
    <w:rsid w:val="00AC09D5"/>
    <w:rsid w:val="00AC248B"/>
    <w:rsid w:val="00AD0A65"/>
    <w:rsid w:val="00AD3E09"/>
    <w:rsid w:val="00AE0DE7"/>
    <w:rsid w:val="00AE1A1B"/>
    <w:rsid w:val="00AE79C0"/>
    <w:rsid w:val="00AF4E0D"/>
    <w:rsid w:val="00AF7C1A"/>
    <w:rsid w:val="00B157F9"/>
    <w:rsid w:val="00B24E1D"/>
    <w:rsid w:val="00B25D4D"/>
    <w:rsid w:val="00B3651C"/>
    <w:rsid w:val="00B43104"/>
    <w:rsid w:val="00B43E48"/>
    <w:rsid w:val="00B47256"/>
    <w:rsid w:val="00B51203"/>
    <w:rsid w:val="00B53B9F"/>
    <w:rsid w:val="00B55763"/>
    <w:rsid w:val="00B565E7"/>
    <w:rsid w:val="00B56817"/>
    <w:rsid w:val="00B56AED"/>
    <w:rsid w:val="00B56DE1"/>
    <w:rsid w:val="00B61EAC"/>
    <w:rsid w:val="00B62AA3"/>
    <w:rsid w:val="00B63D29"/>
    <w:rsid w:val="00B84611"/>
    <w:rsid w:val="00BB152A"/>
    <w:rsid w:val="00BC36EE"/>
    <w:rsid w:val="00BD0445"/>
    <w:rsid w:val="00BD2892"/>
    <w:rsid w:val="00BD3BE7"/>
    <w:rsid w:val="00BE1C99"/>
    <w:rsid w:val="00BE6FC4"/>
    <w:rsid w:val="00BF3257"/>
    <w:rsid w:val="00BF3C9B"/>
    <w:rsid w:val="00BF7650"/>
    <w:rsid w:val="00C00A02"/>
    <w:rsid w:val="00C019CC"/>
    <w:rsid w:val="00C02F36"/>
    <w:rsid w:val="00C0727E"/>
    <w:rsid w:val="00C07467"/>
    <w:rsid w:val="00C11AA0"/>
    <w:rsid w:val="00C1471A"/>
    <w:rsid w:val="00C20195"/>
    <w:rsid w:val="00C22E81"/>
    <w:rsid w:val="00C231A5"/>
    <w:rsid w:val="00C518DF"/>
    <w:rsid w:val="00C5345F"/>
    <w:rsid w:val="00C53E1D"/>
    <w:rsid w:val="00C57CCB"/>
    <w:rsid w:val="00C57CD5"/>
    <w:rsid w:val="00C61E73"/>
    <w:rsid w:val="00C67268"/>
    <w:rsid w:val="00C73483"/>
    <w:rsid w:val="00C737CD"/>
    <w:rsid w:val="00C83E05"/>
    <w:rsid w:val="00C92D17"/>
    <w:rsid w:val="00CC45E8"/>
    <w:rsid w:val="00CD5D09"/>
    <w:rsid w:val="00CE0FE1"/>
    <w:rsid w:val="00CE7458"/>
    <w:rsid w:val="00D00C88"/>
    <w:rsid w:val="00D04236"/>
    <w:rsid w:val="00D04B43"/>
    <w:rsid w:val="00D07F06"/>
    <w:rsid w:val="00D128D5"/>
    <w:rsid w:val="00D27634"/>
    <w:rsid w:val="00D402E3"/>
    <w:rsid w:val="00D4558A"/>
    <w:rsid w:val="00D5518A"/>
    <w:rsid w:val="00D63C4B"/>
    <w:rsid w:val="00D746EF"/>
    <w:rsid w:val="00DA31AC"/>
    <w:rsid w:val="00DB59F4"/>
    <w:rsid w:val="00DC2BD0"/>
    <w:rsid w:val="00DD1866"/>
    <w:rsid w:val="00DE5BA2"/>
    <w:rsid w:val="00DF16AB"/>
    <w:rsid w:val="00DF74D1"/>
    <w:rsid w:val="00E15B79"/>
    <w:rsid w:val="00E15CDC"/>
    <w:rsid w:val="00E17042"/>
    <w:rsid w:val="00E20104"/>
    <w:rsid w:val="00E408EC"/>
    <w:rsid w:val="00E41FE2"/>
    <w:rsid w:val="00E4363F"/>
    <w:rsid w:val="00E5371F"/>
    <w:rsid w:val="00E66B60"/>
    <w:rsid w:val="00E70C62"/>
    <w:rsid w:val="00E71363"/>
    <w:rsid w:val="00E74CCC"/>
    <w:rsid w:val="00E75C03"/>
    <w:rsid w:val="00E861EA"/>
    <w:rsid w:val="00E95633"/>
    <w:rsid w:val="00EB619A"/>
    <w:rsid w:val="00EB7192"/>
    <w:rsid w:val="00EC1F70"/>
    <w:rsid w:val="00ED39AB"/>
    <w:rsid w:val="00EF27F3"/>
    <w:rsid w:val="00EF5560"/>
    <w:rsid w:val="00EF6BA6"/>
    <w:rsid w:val="00F0070E"/>
    <w:rsid w:val="00F03C85"/>
    <w:rsid w:val="00F07B60"/>
    <w:rsid w:val="00F17BF2"/>
    <w:rsid w:val="00F17FB2"/>
    <w:rsid w:val="00F213BE"/>
    <w:rsid w:val="00F36A6C"/>
    <w:rsid w:val="00F433B8"/>
    <w:rsid w:val="00F47220"/>
    <w:rsid w:val="00F4733D"/>
    <w:rsid w:val="00F50D9F"/>
    <w:rsid w:val="00F53116"/>
    <w:rsid w:val="00F658CD"/>
    <w:rsid w:val="00F7007A"/>
    <w:rsid w:val="00F873B3"/>
    <w:rsid w:val="00F9229A"/>
    <w:rsid w:val="00FB27DB"/>
    <w:rsid w:val="00FB4C09"/>
    <w:rsid w:val="00FC071B"/>
    <w:rsid w:val="00FE1DB0"/>
    <w:rsid w:val="00FF2413"/>
    <w:rsid w:val="015CCD1B"/>
    <w:rsid w:val="020B01A7"/>
    <w:rsid w:val="030FAE08"/>
    <w:rsid w:val="0565C48A"/>
    <w:rsid w:val="085B9608"/>
    <w:rsid w:val="0E2351B9"/>
    <w:rsid w:val="102D48EB"/>
    <w:rsid w:val="1052D3D8"/>
    <w:rsid w:val="112F986D"/>
    <w:rsid w:val="1202784E"/>
    <w:rsid w:val="1A6061FA"/>
    <w:rsid w:val="1BCEC5A7"/>
    <w:rsid w:val="1BFC325B"/>
    <w:rsid w:val="1DD613D7"/>
    <w:rsid w:val="1E1FC58B"/>
    <w:rsid w:val="22F336AE"/>
    <w:rsid w:val="2393E1FE"/>
    <w:rsid w:val="2D20FF6D"/>
    <w:rsid w:val="2D7D62D5"/>
    <w:rsid w:val="2EF9A818"/>
    <w:rsid w:val="342C8FE4"/>
    <w:rsid w:val="36F0C35D"/>
    <w:rsid w:val="388C93BE"/>
    <w:rsid w:val="38C41A28"/>
    <w:rsid w:val="3C4827FF"/>
    <w:rsid w:val="3C9BDAB9"/>
    <w:rsid w:val="3D67CA2E"/>
    <w:rsid w:val="3E630A6D"/>
    <w:rsid w:val="44168700"/>
    <w:rsid w:val="4589A690"/>
    <w:rsid w:val="45D92EB5"/>
    <w:rsid w:val="47E1B48E"/>
    <w:rsid w:val="4E148B50"/>
    <w:rsid w:val="4E413AAA"/>
    <w:rsid w:val="4E58E398"/>
    <w:rsid w:val="4F19E692"/>
    <w:rsid w:val="4FAD8816"/>
    <w:rsid w:val="4FF4B3F9"/>
    <w:rsid w:val="51557FB9"/>
    <w:rsid w:val="51CEE0AA"/>
    <w:rsid w:val="53F51D02"/>
    <w:rsid w:val="54C8251C"/>
    <w:rsid w:val="559AD22C"/>
    <w:rsid w:val="585D8A20"/>
    <w:rsid w:val="5A876BAC"/>
    <w:rsid w:val="5B3766A0"/>
    <w:rsid w:val="5B60B976"/>
    <w:rsid w:val="5E6F0762"/>
    <w:rsid w:val="5E771CD9"/>
    <w:rsid w:val="5F0AD61C"/>
    <w:rsid w:val="60F1BB08"/>
    <w:rsid w:val="619103B0"/>
    <w:rsid w:val="626220A0"/>
    <w:rsid w:val="62924AC0"/>
    <w:rsid w:val="63D94D8E"/>
    <w:rsid w:val="6493FFBA"/>
    <w:rsid w:val="6C7917CB"/>
    <w:rsid w:val="6CDAB61B"/>
    <w:rsid w:val="6E19FCBD"/>
    <w:rsid w:val="6EEEC811"/>
    <w:rsid w:val="783DE04F"/>
    <w:rsid w:val="78B3D957"/>
    <w:rsid w:val="7A368ED1"/>
    <w:rsid w:val="7DA342CD"/>
    <w:rsid w:val="7DC0F0CE"/>
    <w:rsid w:val="7FAD6EE2"/>
    <w:rsid w:val="7FB86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D328B2"/>
  <w15:chartTrackingRefBased/>
  <w15:docId w15:val="{17849D45-9E10-4441-806E-D1A36DE5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 Char,Bullet List Char,Bullet list Char,Bulletr List Paragraph Char,Foot Char,FooterText Char,List Paragraph1 Char,List Paragraph11 Char,List Paragraph2 Char,List Paragraph21 Char,Listeafsnit1 Char,Paragraphe de liste1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customStyle="1" w:styleId="normaltextrun">
    <w:name w:val="normaltextrun"/>
    <w:basedOn w:val="DefaultParagraphFont"/>
    <w:rsid w:val="009C1B1B"/>
  </w:style>
  <w:style w:type="character" w:customStyle="1" w:styleId="eop">
    <w:name w:val="eop"/>
    <w:basedOn w:val="DefaultParagraphFont"/>
    <w:rsid w:val="009C1B1B"/>
  </w:style>
  <w:style w:type="paragraph" w:customStyle="1" w:styleId="paragraph">
    <w:name w:val="paragraph"/>
    <w:basedOn w:val="Normal"/>
    <w:rsid w:val="009C1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9C1B1B"/>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A37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4B99D-D366-4690-AC99-5DE6F55FF401}">
  <ds:schemaRefs>
    <ds:schemaRef ds:uri="http://schemas.openxmlformats.org/officeDocument/2006/bibliography"/>
  </ds:schemaRefs>
</ds:datastoreItem>
</file>

<file path=customXml/itemProps2.xml><?xml version="1.0" encoding="utf-8"?>
<ds:datastoreItem xmlns:ds="http://schemas.openxmlformats.org/officeDocument/2006/customXml" ds:itemID="{FBED59DA-E72F-4927-B7EA-A805C80C3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B1540-C6B0-456D-80FC-F7600D8D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A4CFA-494D-4E32-9D3C-68762D537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Jasmine Luck (CENSUS/CBSM FED)</cp:lastModifiedBy>
  <cp:revision>2</cp:revision>
  <dcterms:created xsi:type="dcterms:W3CDTF">2024-04-29T20:34:00Z</dcterms:created>
  <dcterms:modified xsi:type="dcterms:W3CDTF">2024-04-29T20:34:00Z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