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6C8" w14:paraId="014B8ADD" w14:textId="51DED0BC">
      <w:pPr>
        <w:widowControl/>
        <w:jc w:val="center"/>
        <w:rPr>
          <w:rFonts w:ascii="Arial" w:hAnsi="Arial" w:cs="Arial"/>
          <w:b/>
          <w:sz w:val="24"/>
          <w:szCs w:val="24"/>
          <w:lang w:val="en-CA"/>
        </w:rPr>
      </w:pPr>
      <w:r>
        <w:rPr>
          <w:rFonts w:ascii="Arial" w:hAnsi="Arial" w:cs="Arial"/>
          <w:b/>
          <w:sz w:val="24"/>
          <w:szCs w:val="24"/>
          <w:lang w:val="en-CA"/>
        </w:rPr>
        <w:t>S</w:t>
      </w:r>
      <w:r w:rsidRPr="00DF1C9D" w:rsidR="006562F8">
        <w:rPr>
          <w:rFonts w:ascii="Arial" w:hAnsi="Arial" w:cs="Arial"/>
          <w:b/>
          <w:sz w:val="24"/>
          <w:szCs w:val="24"/>
          <w:lang w:val="en-CA"/>
        </w:rPr>
        <w:fldChar w:fldCharType="begin"/>
      </w:r>
      <w:r w:rsidRPr="00DF1C9D" w:rsidR="00AF0400">
        <w:rPr>
          <w:rFonts w:ascii="Arial" w:hAnsi="Arial" w:cs="Arial"/>
          <w:b/>
          <w:sz w:val="24"/>
          <w:szCs w:val="24"/>
          <w:lang w:val="en-CA"/>
        </w:rPr>
        <w:instrText xml:space="preserve"> SEQ CHAPTER \h \r 1</w:instrText>
      </w:r>
      <w:r w:rsidRPr="00DF1C9D" w:rsidR="006562F8">
        <w:rPr>
          <w:rFonts w:ascii="Arial" w:hAnsi="Arial" w:cs="Arial"/>
          <w:b/>
          <w:sz w:val="24"/>
          <w:szCs w:val="24"/>
          <w:lang w:val="en-CA"/>
        </w:rPr>
        <w:fldChar w:fldCharType="separate"/>
      </w:r>
      <w:r w:rsidRPr="00DF1C9D" w:rsidR="006562F8">
        <w:rPr>
          <w:rFonts w:ascii="Arial" w:hAnsi="Arial" w:cs="Arial"/>
          <w:b/>
          <w:sz w:val="24"/>
          <w:szCs w:val="24"/>
          <w:lang w:val="en-CA"/>
        </w:rPr>
        <w:fldChar w:fldCharType="end"/>
      </w:r>
      <w:r>
        <w:rPr>
          <w:rFonts w:ascii="Arial" w:hAnsi="Arial" w:cs="Arial"/>
          <w:b/>
          <w:sz w:val="24"/>
          <w:szCs w:val="24"/>
          <w:lang w:val="en-CA"/>
        </w:rPr>
        <w:t>UPPLEMENTAL SUPPORTING STATEMENT Part B</w:t>
      </w:r>
    </w:p>
    <w:p w:rsidR="00AF0400" w:rsidRPr="00B902E7" w:rsidP="009814C6" w14:paraId="151861D2" w14:textId="7D209F9C">
      <w:pPr>
        <w:widowControl/>
        <w:jc w:val="center"/>
        <w:rPr>
          <w:rFonts w:ascii="Arial" w:hAnsi="Arial" w:cs="Arial"/>
          <w:sz w:val="24"/>
          <w:szCs w:val="24"/>
        </w:rPr>
      </w:pPr>
      <w:r>
        <w:rPr>
          <w:rFonts w:ascii="Arial" w:hAnsi="Arial" w:cs="Arial"/>
          <w:b/>
          <w:sz w:val="24"/>
          <w:szCs w:val="24"/>
          <w:lang w:val="en-CA"/>
        </w:rPr>
        <w:t xml:space="preserve"> </w:t>
      </w:r>
    </w:p>
    <w:p w:rsidR="00670570" w:rsidRPr="00670570" w:rsidP="00670570" w14:paraId="2F0E427A" w14:textId="4F7E3D8E">
      <w:pPr>
        <w:widowControl/>
        <w:jc w:val="center"/>
        <w:rPr>
          <w:rFonts w:ascii="Arial" w:hAnsi="Arial" w:cs="Arial"/>
          <w:b/>
          <w:color w:val="FF0000"/>
          <w:sz w:val="24"/>
          <w:szCs w:val="24"/>
        </w:rPr>
      </w:pPr>
      <w:r w:rsidRPr="001A5417">
        <w:rPr>
          <w:rFonts w:ascii="Arial" w:hAnsi="Arial" w:cs="Arial"/>
          <w:b/>
          <w:sz w:val="24"/>
          <w:szCs w:val="24"/>
        </w:rPr>
        <w:t>Cooperator Funded Chemical Use Surveys</w:t>
      </w:r>
    </w:p>
    <w:p w:rsidR="00730483" w:rsidRPr="00C43885" w14:paraId="2B52E247" w14:textId="77777777">
      <w:pPr>
        <w:widowControl/>
        <w:jc w:val="center"/>
        <w:rPr>
          <w:rFonts w:ascii="Arial" w:hAnsi="Arial" w:cs="Arial"/>
          <w:b/>
          <w:sz w:val="24"/>
          <w:szCs w:val="24"/>
        </w:rPr>
      </w:pPr>
    </w:p>
    <w:p w:rsidR="00730483" w:rsidRPr="00C43885" w14:paraId="22A058FA" w14:textId="5562881D">
      <w:pPr>
        <w:widowControl/>
        <w:jc w:val="center"/>
        <w:rPr>
          <w:rFonts w:ascii="Arial" w:hAnsi="Arial" w:cs="Arial"/>
          <w:b/>
          <w:sz w:val="24"/>
          <w:szCs w:val="24"/>
        </w:rPr>
      </w:pPr>
      <w:r w:rsidRPr="00C43885">
        <w:rPr>
          <w:rFonts w:ascii="Arial" w:hAnsi="Arial" w:cs="Arial"/>
          <w:b/>
          <w:sz w:val="24"/>
          <w:szCs w:val="24"/>
        </w:rPr>
        <w:t>Substantive Change</w:t>
      </w:r>
      <w:r w:rsidR="00A01FAC">
        <w:rPr>
          <w:rFonts w:ascii="Arial" w:hAnsi="Arial" w:cs="Arial"/>
          <w:b/>
          <w:sz w:val="24"/>
          <w:szCs w:val="24"/>
        </w:rPr>
        <w:t xml:space="preserve"> </w:t>
      </w:r>
    </w:p>
    <w:p w:rsidR="00AF0400" w:rsidRPr="00C43885" w14:paraId="7A1EF8EE" w14:textId="77777777">
      <w:pPr>
        <w:widowControl/>
        <w:rPr>
          <w:rFonts w:ascii="Arial" w:hAnsi="Arial" w:cs="Arial"/>
          <w:sz w:val="24"/>
          <w:szCs w:val="24"/>
        </w:rPr>
      </w:pPr>
    </w:p>
    <w:p w:rsidR="00AF0400" w:rsidRPr="00F946C8" w14:paraId="1140ADC3" w14:textId="14DA1D05">
      <w:pPr>
        <w:widowControl/>
        <w:jc w:val="center"/>
        <w:rPr>
          <w:rFonts w:ascii="Arial" w:hAnsi="Arial" w:cs="Arial"/>
          <w:b/>
          <w:sz w:val="24"/>
          <w:szCs w:val="24"/>
        </w:rPr>
      </w:pPr>
      <w:r w:rsidRPr="00F946C8">
        <w:rPr>
          <w:rFonts w:ascii="Arial" w:hAnsi="Arial" w:cs="Arial"/>
          <w:b/>
          <w:sz w:val="24"/>
          <w:szCs w:val="24"/>
        </w:rPr>
        <w:t xml:space="preserve">OMB No. </w:t>
      </w:r>
      <w:r w:rsidRPr="00F946C8" w:rsidR="00474C6D">
        <w:rPr>
          <w:rFonts w:ascii="Arial" w:hAnsi="Arial" w:cs="Arial"/>
          <w:b/>
          <w:sz w:val="24"/>
          <w:szCs w:val="24"/>
        </w:rPr>
        <w:t>0535-0</w:t>
      </w:r>
      <w:r w:rsidRPr="00F946C8" w:rsidR="00730483">
        <w:rPr>
          <w:rFonts w:ascii="Arial" w:hAnsi="Arial" w:cs="Arial"/>
          <w:b/>
          <w:sz w:val="24"/>
          <w:szCs w:val="24"/>
        </w:rPr>
        <w:t>2</w:t>
      </w:r>
      <w:r w:rsidR="001A5417">
        <w:rPr>
          <w:rFonts w:ascii="Arial" w:hAnsi="Arial" w:cs="Arial"/>
          <w:b/>
          <w:sz w:val="24"/>
          <w:szCs w:val="24"/>
        </w:rPr>
        <w:t>73</w:t>
      </w:r>
    </w:p>
    <w:p w:rsidR="0085693F" w14:paraId="71FDC239" w14:textId="77777777">
      <w:pPr>
        <w:widowControl/>
        <w:jc w:val="center"/>
        <w:rPr>
          <w:rFonts w:ascii="Arial" w:hAnsi="Arial" w:cs="Arial"/>
          <w:sz w:val="24"/>
          <w:szCs w:val="24"/>
        </w:rPr>
      </w:pPr>
    </w:p>
    <w:p w:rsidR="001A5417" w:rsidRPr="001A5417" w:rsidP="001A5417" w14:paraId="3876EDEB" w14:textId="77777777">
      <w:pPr>
        <w:widowControl/>
        <w:rPr>
          <w:rFonts w:ascii="Arial" w:hAnsi="Arial" w:cs="Arial"/>
          <w:sz w:val="24"/>
          <w:szCs w:val="24"/>
        </w:rPr>
      </w:pPr>
      <w:r w:rsidRPr="001A5417">
        <w:rPr>
          <w:rFonts w:ascii="Arial" w:hAnsi="Arial" w:cs="Arial"/>
          <w:sz w:val="24"/>
          <w:szCs w:val="24"/>
        </w:rPr>
        <w:t>This substantive change is being submitted as a supplemental supporting statement for the Minnesota Best Management Practices Survey. This survey is funded under a cooperative agreement with Minnesota Department of Agriculture (</w:t>
      </w:r>
      <w:r w:rsidRPr="001A5417">
        <w:rPr>
          <w:rFonts w:ascii="Arial" w:hAnsi="Arial" w:cs="Arial"/>
          <w:sz w:val="24"/>
          <w:szCs w:val="24"/>
        </w:rPr>
        <w:t>MnDA</w:t>
      </w:r>
      <w:r w:rsidRPr="001A5417">
        <w:rPr>
          <w:rFonts w:ascii="Arial" w:hAnsi="Arial" w:cs="Arial"/>
          <w:sz w:val="24"/>
          <w:szCs w:val="24"/>
        </w:rPr>
        <w:t>) under full cost recovery.</w:t>
      </w:r>
    </w:p>
    <w:p w:rsidR="001A5417" w:rsidRPr="001A5417" w:rsidP="001A5417" w14:paraId="4592348D" w14:textId="77777777">
      <w:pPr>
        <w:widowControl/>
        <w:rPr>
          <w:rFonts w:ascii="Arial" w:hAnsi="Arial" w:cs="Arial"/>
          <w:sz w:val="24"/>
          <w:szCs w:val="24"/>
        </w:rPr>
      </w:pPr>
    </w:p>
    <w:p w:rsidR="00213AD8" w:rsidRPr="00213AD8" w:rsidP="001A5417" w14:paraId="26B1AFFD" w14:textId="6B5D8706">
      <w:pPr>
        <w:widowControl/>
        <w:rPr>
          <w:rFonts w:ascii="Arial" w:hAnsi="Arial" w:cs="Arial"/>
          <w:sz w:val="24"/>
          <w:szCs w:val="24"/>
        </w:rPr>
      </w:pPr>
      <w:r w:rsidRPr="001A5417">
        <w:rPr>
          <w:rFonts w:ascii="Arial" w:hAnsi="Arial" w:cs="Arial"/>
          <w:sz w:val="24"/>
          <w:szCs w:val="24"/>
        </w:rPr>
        <w:t>The survey was previously done in 2021. The questionnaire was updated based in results of the 2021 survey to simplify questions for respondent and better match future data needs.</w:t>
      </w:r>
      <w:r>
        <w:rPr>
          <w:rFonts w:ascii="Arial" w:hAnsi="Arial" w:cs="Arial"/>
          <w:sz w:val="24"/>
          <w:szCs w:val="24"/>
        </w:rPr>
        <w:t xml:space="preserve">  Sampling, summarization, and publication goals have not changed.</w:t>
      </w:r>
      <w:r w:rsidRPr="00213AD8">
        <w:rPr>
          <w:rFonts w:ascii="Arial" w:hAnsi="Arial" w:cs="Arial"/>
          <w:sz w:val="24"/>
          <w:szCs w:val="24"/>
        </w:rPr>
        <w:t xml:space="preserve"> </w:t>
      </w:r>
    </w:p>
    <w:p w:rsidR="00213AD8" w:rsidRPr="00213AD8" w:rsidP="00213AD8" w14:paraId="09B94FA2" w14:textId="77777777">
      <w:pPr>
        <w:widowControl/>
        <w:rPr>
          <w:rFonts w:ascii="Arial" w:hAnsi="Arial" w:cs="Arial"/>
          <w:sz w:val="24"/>
          <w:szCs w:val="24"/>
        </w:rPr>
      </w:pPr>
    </w:p>
    <w:p w:rsidR="00AF0400" w:rsidRPr="00B902E7"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00AF0400" w:rsidRPr="00B902E7" w14:paraId="16787080" w14:textId="77777777">
      <w:pPr>
        <w:widowControl/>
        <w:rPr>
          <w:rFonts w:ascii="Arial" w:hAnsi="Arial" w:cs="Arial"/>
          <w:sz w:val="24"/>
          <w:szCs w:val="24"/>
        </w:rPr>
      </w:pPr>
    </w:p>
    <w:p w:rsidR="00AF0400" w:rsidRPr="00B902E7" w14:paraId="2580A948" w14:textId="7777777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902E7">
        <w:rPr>
          <w:rFonts w:ascii="Arial" w:hAnsi="Arial" w:cs="Arial"/>
          <w:b/>
          <w:bCs/>
          <w:sz w:val="24"/>
          <w:szCs w:val="24"/>
        </w:rPr>
        <w:t>collection as a whole</w:t>
      </w:r>
      <w:r w:rsidRPr="00B902E7">
        <w:rPr>
          <w:rFonts w:ascii="Arial" w:hAnsi="Arial" w:cs="Arial"/>
          <w:b/>
          <w:bCs/>
          <w:sz w:val="24"/>
          <w:szCs w:val="24"/>
        </w:rPr>
        <w:t>.  If the collection has been conducted previously, include the actual response rate achieved during the last collection.</w:t>
      </w:r>
    </w:p>
    <w:p w:rsidR="00B36C40" w:rsidRPr="00B36C40" w14:paraId="3652AA63" w14:textId="77777777">
      <w:pPr>
        <w:widowControl/>
        <w:rPr>
          <w:rFonts w:ascii="Arial" w:hAnsi="Arial" w:cs="Arial"/>
          <w:sz w:val="24"/>
          <w:szCs w:val="24"/>
        </w:rPr>
      </w:pPr>
    </w:p>
    <w:p w:rsidR="00B36C40" w:rsidP="00B36C40" w14:paraId="4CEE0922" w14:textId="1F2F9725">
      <w:pPr>
        <w:widowControl/>
        <w:ind w:left="720"/>
        <w:rPr>
          <w:rFonts w:ascii="Arial" w:hAnsi="Arial" w:cs="Arial"/>
          <w:sz w:val="24"/>
          <w:szCs w:val="24"/>
        </w:rPr>
      </w:pPr>
      <w:r>
        <w:rPr>
          <w:rFonts w:ascii="Arial" w:hAnsi="Arial" w:cs="Arial"/>
          <w:sz w:val="24"/>
          <w:szCs w:val="24"/>
        </w:rPr>
        <w:t xml:space="preserve">The only change from what is approved is that the target commodities are corn and soybeans.  </w:t>
      </w:r>
      <w:r>
        <w:rPr>
          <w:rFonts w:ascii="Arial" w:hAnsi="Arial" w:cs="Arial"/>
          <w:sz w:val="24"/>
          <w:szCs w:val="24"/>
        </w:rPr>
        <w:t xml:space="preserve">  </w:t>
      </w:r>
    </w:p>
    <w:p w:rsidR="001A5417" w:rsidP="00B36C40" w14:paraId="7FC63BA2" w14:textId="72EAA3D8">
      <w:pPr>
        <w:widowControl/>
        <w:ind w:left="720"/>
        <w:rPr>
          <w:rFonts w:ascii="Arial" w:hAnsi="Arial" w:cs="Arial"/>
          <w:sz w:val="24"/>
          <w:szCs w:val="24"/>
        </w:rPr>
      </w:pPr>
    </w:p>
    <w:p w:rsidR="001A5417" w:rsidP="00B36C40" w14:paraId="2E9C882F" w14:textId="006D93EB">
      <w:pPr>
        <w:widowControl/>
        <w:ind w:left="720"/>
        <w:rPr>
          <w:rFonts w:ascii="Arial" w:hAnsi="Arial" w:cs="Arial"/>
          <w:sz w:val="24"/>
          <w:szCs w:val="24"/>
        </w:rPr>
      </w:pPr>
      <w:r>
        <w:rPr>
          <w:rFonts w:ascii="Arial" w:hAnsi="Arial" w:cs="Arial"/>
          <w:sz w:val="24"/>
          <w:szCs w:val="24"/>
        </w:rPr>
        <w:t>From the approved supporting statement B:</w:t>
      </w:r>
    </w:p>
    <w:p w:rsidR="001A5417" w:rsidRPr="001A5417" w:rsidP="00B36C40" w14:paraId="06D040C4" w14:textId="5F2A4993">
      <w:pPr>
        <w:widowControl/>
        <w:ind w:left="720"/>
        <w:rPr>
          <w:rFonts w:ascii="Arial" w:hAnsi="Arial" w:cs="Arial"/>
          <w:sz w:val="24"/>
          <w:szCs w:val="24"/>
        </w:rPr>
      </w:pPr>
      <w:r w:rsidRPr="001A5417">
        <w:rPr>
          <w:rFonts w:ascii="Arial" w:hAnsi="Arial" w:cs="Arial"/>
          <w:sz w:val="24"/>
          <w:szCs w:val="24"/>
        </w:rPr>
        <w:t>“</w:t>
      </w:r>
      <w:r w:rsidRPr="001A5417">
        <w:rPr>
          <w:rFonts w:ascii="Arial" w:hAnsi="Arial" w:cs="Arial"/>
          <w:sz w:val="24"/>
          <w:szCs w:val="24"/>
        </w:rPr>
        <w:t xml:space="preserve">The respondent universe for the </w:t>
      </w:r>
      <w:r w:rsidRPr="001A5417">
        <w:rPr>
          <w:rFonts w:ascii="Arial" w:hAnsi="Arial" w:cs="Arial"/>
          <w:b/>
          <w:sz w:val="24"/>
          <w:szCs w:val="24"/>
        </w:rPr>
        <w:t xml:space="preserve">Minnesota Pesticide and Fertilizer and Minnesota Best Management Practices Surveys </w:t>
      </w:r>
      <w:r w:rsidRPr="001A5417">
        <w:rPr>
          <w:rFonts w:ascii="Arial" w:hAnsi="Arial" w:cs="Arial"/>
          <w:sz w:val="24"/>
          <w:szCs w:val="24"/>
        </w:rPr>
        <w:t>will include operations that planted one of the target commodities in the reference crop year.  The NASS list frame will be used to identify operations based on control data.  A sample of approximately 7,600 operators will be selected to provide data for a district and state level summary statistics. Random systematic sampling will be used.</w:t>
      </w:r>
      <w:r>
        <w:rPr>
          <w:rFonts w:ascii="Arial" w:hAnsi="Arial" w:cs="Arial"/>
          <w:sz w:val="24"/>
          <w:szCs w:val="24"/>
        </w:rPr>
        <w:t>”</w:t>
      </w:r>
    </w:p>
    <w:p w:rsidR="00B36C40" w:rsidRPr="00B36C40" w:rsidP="00A00DD8" w14:paraId="62E14713" w14:textId="77777777">
      <w:pPr>
        <w:widowControl/>
        <w:ind w:left="540" w:hanging="270"/>
        <w:rPr>
          <w:rFonts w:ascii="Arial" w:hAnsi="Arial" w:cs="Arial"/>
          <w:sz w:val="24"/>
          <w:szCs w:val="24"/>
        </w:rPr>
      </w:pPr>
    </w:p>
    <w:p w:rsidR="00AF0400" w:rsidRPr="00B902E7" w14:paraId="08E7C182" w14:textId="77777777">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rsidR="00AF0400" w:rsidRPr="00B902E7"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00AF0400" w:rsidRPr="00B902E7"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00AF0400" w:rsidRPr="00B902E7"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00AF0400" w:rsidRPr="00B902E7"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006A1E9A" w:rsidRPr="00D73ED7" w:rsidP="00DC6CC7" w14:paraId="2060BA7A" w14:textId="77777777">
      <w:pPr>
        <w:widowControl/>
        <w:ind w:left="720"/>
        <w:rPr>
          <w:rFonts w:ascii="Arial" w:hAnsi="Arial" w:cs="Arial"/>
          <w:sz w:val="24"/>
          <w:szCs w:val="24"/>
        </w:rPr>
      </w:pPr>
    </w:p>
    <w:p w:rsidR="007007C3" w:rsidP="00E9689C" w14:paraId="16929CAB" w14:textId="35BD55D7">
      <w:pPr>
        <w:widowControl/>
        <w:ind w:left="720"/>
        <w:rPr>
          <w:rFonts w:ascii="Arial" w:hAnsi="Arial" w:cs="Arial"/>
          <w:sz w:val="24"/>
          <w:szCs w:val="24"/>
        </w:rPr>
      </w:pPr>
      <w:r w:rsidRPr="001A5417">
        <w:rPr>
          <w:rFonts w:ascii="Arial" w:hAnsi="Arial" w:cs="Arial"/>
          <w:sz w:val="24"/>
          <w:szCs w:val="24"/>
        </w:rPr>
        <w:t xml:space="preserve">There are no changes from the original approval </w:t>
      </w:r>
      <w:r>
        <w:rPr>
          <w:rFonts w:ascii="Arial" w:hAnsi="Arial" w:cs="Arial"/>
          <w:sz w:val="24"/>
          <w:szCs w:val="24"/>
        </w:rPr>
        <w:t>for the procedures to collect information</w:t>
      </w:r>
      <w:r w:rsidRPr="001A5417">
        <w:rPr>
          <w:rFonts w:ascii="Arial" w:hAnsi="Arial" w:cs="Arial"/>
          <w:sz w:val="24"/>
          <w:szCs w:val="24"/>
        </w:rPr>
        <w:t>.</w:t>
      </w:r>
      <w:r w:rsidR="00E9689C">
        <w:rPr>
          <w:rFonts w:ascii="Arial" w:hAnsi="Arial" w:cs="Arial"/>
          <w:sz w:val="24"/>
          <w:szCs w:val="24"/>
        </w:rPr>
        <w:t xml:space="preserve">  </w:t>
      </w:r>
    </w:p>
    <w:p w:rsidR="00E9689C" w:rsidRPr="00730483" w14:paraId="0B2F4FD7" w14:textId="77777777">
      <w:pPr>
        <w:widowControl/>
        <w:rPr>
          <w:rFonts w:ascii="Arial" w:hAnsi="Arial" w:cs="Arial"/>
          <w:sz w:val="24"/>
          <w:szCs w:val="24"/>
        </w:rPr>
      </w:pPr>
    </w:p>
    <w:p w:rsidR="00AF0400" w:rsidRPr="00730483" w14:paraId="1EBD00A3" w14:textId="77777777">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26467" w:rsidRPr="00730483" w:rsidP="009F367E" w14:paraId="4CF86E58" w14:textId="77777777">
      <w:pPr>
        <w:widowControl/>
        <w:ind w:left="720"/>
        <w:rPr>
          <w:rFonts w:ascii="Arial" w:hAnsi="Arial" w:cs="Arial"/>
          <w:i/>
          <w:iCs/>
          <w:sz w:val="24"/>
          <w:szCs w:val="24"/>
        </w:rPr>
      </w:pPr>
    </w:p>
    <w:p w:rsidR="00A46DE1" w:rsidRPr="0049769E" w:rsidP="00A46DE1" w14:paraId="58EB9B6C" w14:textId="5C831E44">
      <w:pPr>
        <w:widowControl/>
        <w:ind w:left="720"/>
        <w:rPr>
          <w:rFonts w:ascii="Arial" w:hAnsi="Arial" w:cs="Arial"/>
          <w:sz w:val="24"/>
          <w:szCs w:val="24"/>
        </w:rPr>
      </w:pPr>
      <w:r w:rsidRPr="001A5417">
        <w:rPr>
          <w:rFonts w:ascii="Arial" w:hAnsi="Arial" w:cs="Arial"/>
          <w:sz w:val="24"/>
          <w:szCs w:val="24"/>
        </w:rPr>
        <w:t xml:space="preserve">There are no changes from the original approval for the </w:t>
      </w:r>
      <w:r>
        <w:rPr>
          <w:rFonts w:ascii="Arial" w:hAnsi="Arial" w:cs="Arial"/>
          <w:sz w:val="24"/>
          <w:szCs w:val="24"/>
        </w:rPr>
        <w:t>methods to maximize response rates and deal with issues of non-response</w:t>
      </w:r>
      <w:r w:rsidRPr="001A5417">
        <w:rPr>
          <w:rFonts w:ascii="Arial" w:hAnsi="Arial" w:cs="Arial"/>
          <w:sz w:val="24"/>
          <w:szCs w:val="24"/>
        </w:rPr>
        <w:t>.</w:t>
      </w:r>
    </w:p>
    <w:p w:rsidR="00A46DE1" w:rsidRPr="0049769E" w:rsidP="00A46DE1" w14:paraId="61B66064" w14:textId="77777777">
      <w:pPr>
        <w:widowControl/>
        <w:rPr>
          <w:rFonts w:ascii="Arial" w:hAnsi="Arial" w:cs="Arial"/>
          <w:sz w:val="24"/>
          <w:szCs w:val="24"/>
        </w:rPr>
      </w:pPr>
    </w:p>
    <w:p w:rsidR="00AF0400" w:rsidRPr="00B902E7" w:rsidP="008E5235" w14:paraId="0B506CEE" w14:textId="77777777">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006A0876" w:rsidP="004F4C2C" w14:paraId="67E53C22" w14:textId="77777777">
      <w:pPr>
        <w:ind w:left="720"/>
        <w:rPr>
          <w:rFonts w:ascii="Arial" w:hAnsi="Arial" w:cs="Arial"/>
          <w:sz w:val="24"/>
          <w:szCs w:val="24"/>
        </w:rPr>
      </w:pPr>
    </w:p>
    <w:p w:rsidR="009814C6" w:rsidP="00F37C30" w14:paraId="33784A0A" w14:textId="57ED58D5">
      <w:pPr>
        <w:ind w:left="720"/>
        <w:rPr>
          <w:rFonts w:ascii="Arial" w:hAnsi="Arial" w:cs="Arial"/>
          <w:sz w:val="24"/>
          <w:szCs w:val="24"/>
        </w:rPr>
      </w:pPr>
      <w:r w:rsidRPr="00EF60EC">
        <w:rPr>
          <w:rFonts w:ascii="Arial" w:hAnsi="Arial" w:cs="Arial"/>
          <w:sz w:val="24"/>
          <w:szCs w:val="24"/>
        </w:rPr>
        <w:t xml:space="preserve">There are no changes from the original approval </w:t>
      </w:r>
      <w:r>
        <w:rPr>
          <w:rFonts w:ascii="Arial" w:hAnsi="Arial" w:cs="Arial"/>
          <w:sz w:val="24"/>
          <w:szCs w:val="24"/>
        </w:rPr>
        <w:t>on test of procedures</w:t>
      </w:r>
      <w:r w:rsidRPr="00EF60EC">
        <w:rPr>
          <w:rFonts w:ascii="Arial" w:hAnsi="Arial" w:cs="Arial"/>
          <w:sz w:val="24"/>
          <w:szCs w:val="24"/>
        </w:rPr>
        <w:t>.</w:t>
      </w:r>
    </w:p>
    <w:p w:rsidR="00CB3A8E" w:rsidP="00CB3A8E" w14:paraId="761F1A6F" w14:textId="51922F74">
      <w:pPr>
        <w:ind w:left="720"/>
      </w:pPr>
    </w:p>
    <w:p w:rsidR="00AF0400" w:rsidRPr="00B902E7" w14:paraId="7BC47D32" w14:textId="1F4F6C06">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 xml:space="preserve">the name and telephone number of individuals consulted on statistical aspects of the design and the name of the agency unit, contractor(s), or other person(s) who will </w:t>
      </w:r>
      <w:r w:rsidRPr="00B902E7">
        <w:rPr>
          <w:rFonts w:ascii="Arial" w:hAnsi="Arial" w:cs="Arial"/>
          <w:b/>
          <w:bCs/>
          <w:sz w:val="24"/>
          <w:szCs w:val="24"/>
        </w:rPr>
        <w:t>actually collect</w:t>
      </w:r>
      <w:r w:rsidRPr="00B902E7">
        <w:rPr>
          <w:rFonts w:ascii="Arial" w:hAnsi="Arial" w:cs="Arial"/>
          <w:b/>
          <w:bCs/>
          <w:sz w:val="24"/>
          <w:szCs w:val="24"/>
        </w:rPr>
        <w:t xml:space="preserve"> and/or analyze the information for the agency.</w:t>
      </w:r>
    </w:p>
    <w:p w:rsidR="00DE031F" w:rsidRPr="00B902E7" w14:paraId="417F6DAC" w14:textId="77777777">
      <w:pPr>
        <w:widowControl/>
        <w:rPr>
          <w:rFonts w:ascii="Arial" w:hAnsi="Arial" w:cs="Arial"/>
          <w:sz w:val="24"/>
          <w:szCs w:val="24"/>
        </w:rPr>
      </w:pPr>
    </w:p>
    <w:p w:rsidR="00305910" w:rsidRPr="00305910" w:rsidP="00305910" w14:paraId="4FE9D72A" w14:textId="1DC2A4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There are no changes to the individuals and contact information.</w:t>
      </w:r>
      <w:r w:rsidRPr="00305910">
        <w:rPr>
          <w:rFonts w:ascii="Arial" w:hAnsi="Arial" w:cs="Arial"/>
          <w:sz w:val="24"/>
          <w:szCs w:val="24"/>
        </w:rPr>
        <w:t xml:space="preserve"> </w:t>
      </w:r>
    </w:p>
    <w:p w:rsidR="007F09BA" w:rsidP="00282913" w14:paraId="3E68CAAC" w14:textId="77777777">
      <w:pPr>
        <w:widowControl/>
        <w:ind w:left="720"/>
        <w:rPr>
          <w:rFonts w:ascii="Arial" w:hAnsi="Arial" w:cs="Arial"/>
          <w:sz w:val="24"/>
          <w:szCs w:val="24"/>
        </w:rPr>
      </w:pPr>
    </w:p>
    <w:p w:rsidR="007F09BA" w:rsidRPr="00D01859" w:rsidP="007F09BA" w14:paraId="55340698" w14:textId="1577550F">
      <w:pPr>
        <w:widowControl/>
        <w:ind w:left="720"/>
        <w:jc w:val="right"/>
        <w:rPr>
          <w:rFonts w:ascii="Arial" w:hAnsi="Arial" w:cs="Arial"/>
          <w:sz w:val="24"/>
          <w:szCs w:val="24"/>
        </w:rPr>
      </w:pPr>
      <w:r>
        <w:rPr>
          <w:rFonts w:ascii="Arial" w:hAnsi="Arial" w:cs="Arial"/>
          <w:sz w:val="24"/>
          <w:szCs w:val="24"/>
        </w:rPr>
        <w:t>March 2023</w:t>
      </w:r>
    </w:p>
    <w:sectPr w:rsidSect="00305910">
      <w:footerReference w:type="default" r:id="rId5"/>
      <w:type w:val="continuous"/>
      <w:pgSz w:w="12240" w:h="15840" w:code="1"/>
      <w:pgMar w:top="1530" w:right="1440" w:bottom="1710" w:left="1440" w:header="1714" w:footer="3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187950"/>
      <w:docPartObj>
        <w:docPartGallery w:val="Page Numbers (Bottom of Page)"/>
        <w:docPartUnique/>
      </w:docPartObj>
    </w:sdtPr>
    <w:sdtEndPr>
      <w:rPr>
        <w:noProof/>
      </w:rPr>
    </w:sdtEndPr>
    <w:sdtContent>
      <w:p w:rsidR="00114D1B" w14:paraId="604CCFF6" w14:textId="5DBF2CDA">
        <w:pPr>
          <w:pStyle w:val="Footer"/>
          <w:jc w:val="center"/>
        </w:pPr>
        <w:r>
          <w:fldChar w:fldCharType="begin"/>
        </w:r>
        <w:r>
          <w:instrText xml:space="preserve"> PAGE   \* MERGEFORMAT </w:instrText>
        </w:r>
        <w:r>
          <w:fldChar w:fldCharType="separate"/>
        </w:r>
        <w:r w:rsidR="00943BA4">
          <w:rPr>
            <w:noProof/>
          </w:rPr>
          <w:t>1</w:t>
        </w:r>
        <w:r>
          <w:rPr>
            <w:noProof/>
          </w:rPr>
          <w:fldChar w:fldCharType="end"/>
        </w:r>
      </w:p>
    </w:sdtContent>
  </w:sdt>
  <w:p w:rsidR="00114D1B" w14:paraId="5503322C" w14:textId="77777777">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15923"/>
    <w:multiLevelType w:val="hybridMultilevel"/>
    <w:tmpl w:val="A6CEC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B41EA8"/>
    <w:multiLevelType w:val="hybridMultilevel"/>
    <w:tmpl w:val="8A7C53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5E3E00"/>
    <w:multiLevelType w:val="hybridMultilevel"/>
    <w:tmpl w:val="6E6A50AA"/>
    <w:lvl w:ilvl="0">
      <w:start w:val="6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4359C9"/>
    <w:multiLevelType w:val="hybridMultilevel"/>
    <w:tmpl w:val="9E2A43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CE741E"/>
    <w:multiLevelType w:val="hybridMultilevel"/>
    <w:tmpl w:val="16BED7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811849"/>
    <w:multiLevelType w:val="hybridMultilevel"/>
    <w:tmpl w:val="B3426E48"/>
    <w:lvl w:ilvl="0">
      <w:start w:val="6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AE2CE0"/>
    <w:multiLevelType w:val="hybridMultilevel"/>
    <w:tmpl w:val="9E2A43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A975E75"/>
    <w:multiLevelType w:val="hybridMultilevel"/>
    <w:tmpl w:val="F384C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C07944"/>
    <w:multiLevelType w:val="hybridMultilevel"/>
    <w:tmpl w:val="FC3E9B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35417441">
    <w:abstractNumId w:val="5"/>
  </w:num>
  <w:num w:numId="2" w16cid:durableId="2124491798">
    <w:abstractNumId w:val="2"/>
  </w:num>
  <w:num w:numId="3" w16cid:durableId="793787691">
    <w:abstractNumId w:val="0"/>
  </w:num>
  <w:num w:numId="4" w16cid:durableId="1346445839">
    <w:abstractNumId w:val="8"/>
  </w:num>
  <w:num w:numId="5" w16cid:durableId="1524973497">
    <w:abstractNumId w:val="4"/>
  </w:num>
  <w:num w:numId="6" w16cid:durableId="52505213">
    <w:abstractNumId w:val="1"/>
  </w:num>
  <w:num w:numId="7" w16cid:durableId="1810974097">
    <w:abstractNumId w:val="7"/>
  </w:num>
  <w:num w:numId="8" w16cid:durableId="1664161272">
    <w:abstractNumId w:val="3"/>
  </w:num>
  <w:num w:numId="9" w16cid:durableId="1301880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14D1B"/>
    <w:rsid w:val="001167A0"/>
    <w:rsid w:val="001227B9"/>
    <w:rsid w:val="00126150"/>
    <w:rsid w:val="00155BE2"/>
    <w:rsid w:val="00167233"/>
    <w:rsid w:val="00173FCB"/>
    <w:rsid w:val="0018780E"/>
    <w:rsid w:val="0019459D"/>
    <w:rsid w:val="001A5417"/>
    <w:rsid w:val="001E646F"/>
    <w:rsid w:val="001F1977"/>
    <w:rsid w:val="001F2437"/>
    <w:rsid w:val="001F6D5E"/>
    <w:rsid w:val="001F7E84"/>
    <w:rsid w:val="00202DC4"/>
    <w:rsid w:val="00203932"/>
    <w:rsid w:val="00204D43"/>
    <w:rsid w:val="00204E38"/>
    <w:rsid w:val="002111B0"/>
    <w:rsid w:val="00213AD8"/>
    <w:rsid w:val="00223436"/>
    <w:rsid w:val="00233F0C"/>
    <w:rsid w:val="002341A8"/>
    <w:rsid w:val="00234A38"/>
    <w:rsid w:val="00235AF2"/>
    <w:rsid w:val="00252933"/>
    <w:rsid w:val="00274801"/>
    <w:rsid w:val="002823F2"/>
    <w:rsid w:val="00282913"/>
    <w:rsid w:val="002930F5"/>
    <w:rsid w:val="00295CFA"/>
    <w:rsid w:val="00297E22"/>
    <w:rsid w:val="002A32CA"/>
    <w:rsid w:val="002C687A"/>
    <w:rsid w:val="002D09F6"/>
    <w:rsid w:val="00305910"/>
    <w:rsid w:val="003206B2"/>
    <w:rsid w:val="00327F3F"/>
    <w:rsid w:val="00336BC6"/>
    <w:rsid w:val="003431A6"/>
    <w:rsid w:val="003469A3"/>
    <w:rsid w:val="00346BC5"/>
    <w:rsid w:val="00351A5E"/>
    <w:rsid w:val="00364C3A"/>
    <w:rsid w:val="00375909"/>
    <w:rsid w:val="003762B6"/>
    <w:rsid w:val="00377993"/>
    <w:rsid w:val="0038269A"/>
    <w:rsid w:val="003966AE"/>
    <w:rsid w:val="003A33AB"/>
    <w:rsid w:val="003D064D"/>
    <w:rsid w:val="003D1611"/>
    <w:rsid w:val="003F1533"/>
    <w:rsid w:val="003F4FD7"/>
    <w:rsid w:val="00407448"/>
    <w:rsid w:val="00415C6E"/>
    <w:rsid w:val="0042305A"/>
    <w:rsid w:val="00432016"/>
    <w:rsid w:val="00441919"/>
    <w:rsid w:val="00447D56"/>
    <w:rsid w:val="0046146A"/>
    <w:rsid w:val="0046777E"/>
    <w:rsid w:val="00474963"/>
    <w:rsid w:val="00474C6D"/>
    <w:rsid w:val="004819C4"/>
    <w:rsid w:val="00482376"/>
    <w:rsid w:val="0048253F"/>
    <w:rsid w:val="004933AE"/>
    <w:rsid w:val="00493DF9"/>
    <w:rsid w:val="0049769E"/>
    <w:rsid w:val="004A6737"/>
    <w:rsid w:val="004C527D"/>
    <w:rsid w:val="004C64B7"/>
    <w:rsid w:val="004E2FEE"/>
    <w:rsid w:val="004F07AF"/>
    <w:rsid w:val="004F4C2C"/>
    <w:rsid w:val="004F7535"/>
    <w:rsid w:val="0050045B"/>
    <w:rsid w:val="00502195"/>
    <w:rsid w:val="00502F60"/>
    <w:rsid w:val="00507A27"/>
    <w:rsid w:val="005140D5"/>
    <w:rsid w:val="00517B2C"/>
    <w:rsid w:val="005232B9"/>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2377"/>
    <w:rsid w:val="0062333D"/>
    <w:rsid w:val="00626D78"/>
    <w:rsid w:val="006456EE"/>
    <w:rsid w:val="0064618C"/>
    <w:rsid w:val="00651038"/>
    <w:rsid w:val="00652A39"/>
    <w:rsid w:val="0065373E"/>
    <w:rsid w:val="006562F8"/>
    <w:rsid w:val="00670570"/>
    <w:rsid w:val="0067238A"/>
    <w:rsid w:val="00672FF0"/>
    <w:rsid w:val="006749DA"/>
    <w:rsid w:val="00677C1C"/>
    <w:rsid w:val="006A0876"/>
    <w:rsid w:val="006A1E9A"/>
    <w:rsid w:val="006A371A"/>
    <w:rsid w:val="006C11A3"/>
    <w:rsid w:val="006F6AA9"/>
    <w:rsid w:val="007007C3"/>
    <w:rsid w:val="00702022"/>
    <w:rsid w:val="007116E7"/>
    <w:rsid w:val="00721FB1"/>
    <w:rsid w:val="00726467"/>
    <w:rsid w:val="00730483"/>
    <w:rsid w:val="00733CB1"/>
    <w:rsid w:val="00734A17"/>
    <w:rsid w:val="00757A8C"/>
    <w:rsid w:val="00773CFA"/>
    <w:rsid w:val="00786DA6"/>
    <w:rsid w:val="00793295"/>
    <w:rsid w:val="007A12A2"/>
    <w:rsid w:val="007B2674"/>
    <w:rsid w:val="007B55A9"/>
    <w:rsid w:val="007B6EE1"/>
    <w:rsid w:val="007C351A"/>
    <w:rsid w:val="007D28E1"/>
    <w:rsid w:val="007E5413"/>
    <w:rsid w:val="007F09BA"/>
    <w:rsid w:val="007F44E9"/>
    <w:rsid w:val="007F71D9"/>
    <w:rsid w:val="008223B7"/>
    <w:rsid w:val="0085693F"/>
    <w:rsid w:val="00862809"/>
    <w:rsid w:val="00865CC2"/>
    <w:rsid w:val="00873C0B"/>
    <w:rsid w:val="008765E9"/>
    <w:rsid w:val="00884207"/>
    <w:rsid w:val="008874B3"/>
    <w:rsid w:val="00895FDD"/>
    <w:rsid w:val="00897502"/>
    <w:rsid w:val="008B7C39"/>
    <w:rsid w:val="008C037F"/>
    <w:rsid w:val="008D0A42"/>
    <w:rsid w:val="008E4184"/>
    <w:rsid w:val="008E5235"/>
    <w:rsid w:val="008E53BE"/>
    <w:rsid w:val="008E7446"/>
    <w:rsid w:val="008F7421"/>
    <w:rsid w:val="00902197"/>
    <w:rsid w:val="009126AF"/>
    <w:rsid w:val="0091725E"/>
    <w:rsid w:val="009206A3"/>
    <w:rsid w:val="0093202F"/>
    <w:rsid w:val="00937093"/>
    <w:rsid w:val="0093760C"/>
    <w:rsid w:val="00940448"/>
    <w:rsid w:val="00943BA4"/>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1FAC"/>
    <w:rsid w:val="00A05561"/>
    <w:rsid w:val="00A2056E"/>
    <w:rsid w:val="00A2628C"/>
    <w:rsid w:val="00A32A94"/>
    <w:rsid w:val="00A46DE1"/>
    <w:rsid w:val="00A529B1"/>
    <w:rsid w:val="00A81F76"/>
    <w:rsid w:val="00A85E92"/>
    <w:rsid w:val="00A976BD"/>
    <w:rsid w:val="00AA1C3F"/>
    <w:rsid w:val="00AA3B8E"/>
    <w:rsid w:val="00AA684C"/>
    <w:rsid w:val="00AB2B59"/>
    <w:rsid w:val="00AB55F2"/>
    <w:rsid w:val="00AC6B1D"/>
    <w:rsid w:val="00AD28F7"/>
    <w:rsid w:val="00AD48A7"/>
    <w:rsid w:val="00AD69F2"/>
    <w:rsid w:val="00AF0400"/>
    <w:rsid w:val="00AF1FA1"/>
    <w:rsid w:val="00AF353D"/>
    <w:rsid w:val="00AF5100"/>
    <w:rsid w:val="00B06B94"/>
    <w:rsid w:val="00B11C01"/>
    <w:rsid w:val="00B2114A"/>
    <w:rsid w:val="00B21905"/>
    <w:rsid w:val="00B22ADE"/>
    <w:rsid w:val="00B33888"/>
    <w:rsid w:val="00B35743"/>
    <w:rsid w:val="00B36C40"/>
    <w:rsid w:val="00B40A6F"/>
    <w:rsid w:val="00B53FC2"/>
    <w:rsid w:val="00B650F4"/>
    <w:rsid w:val="00B676BD"/>
    <w:rsid w:val="00B902E7"/>
    <w:rsid w:val="00B936CF"/>
    <w:rsid w:val="00B97336"/>
    <w:rsid w:val="00BA6C3E"/>
    <w:rsid w:val="00BB5860"/>
    <w:rsid w:val="00BC222B"/>
    <w:rsid w:val="00BE695C"/>
    <w:rsid w:val="00C13C24"/>
    <w:rsid w:val="00C42BA6"/>
    <w:rsid w:val="00C43885"/>
    <w:rsid w:val="00C452FC"/>
    <w:rsid w:val="00C4657A"/>
    <w:rsid w:val="00C55D9F"/>
    <w:rsid w:val="00C6027E"/>
    <w:rsid w:val="00C60EB1"/>
    <w:rsid w:val="00C831DD"/>
    <w:rsid w:val="00C9209C"/>
    <w:rsid w:val="00CA3D62"/>
    <w:rsid w:val="00CB04F8"/>
    <w:rsid w:val="00CB3A8E"/>
    <w:rsid w:val="00CC4331"/>
    <w:rsid w:val="00CC5B34"/>
    <w:rsid w:val="00CD1DF3"/>
    <w:rsid w:val="00CE04FD"/>
    <w:rsid w:val="00CF0E97"/>
    <w:rsid w:val="00CF7A09"/>
    <w:rsid w:val="00D0185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AB0"/>
    <w:rsid w:val="00DF1C9D"/>
    <w:rsid w:val="00DF26C0"/>
    <w:rsid w:val="00E025CC"/>
    <w:rsid w:val="00E0547A"/>
    <w:rsid w:val="00E23383"/>
    <w:rsid w:val="00E42047"/>
    <w:rsid w:val="00E4238D"/>
    <w:rsid w:val="00E426B6"/>
    <w:rsid w:val="00E61B01"/>
    <w:rsid w:val="00E66092"/>
    <w:rsid w:val="00E678E7"/>
    <w:rsid w:val="00E7601B"/>
    <w:rsid w:val="00E91311"/>
    <w:rsid w:val="00E93285"/>
    <w:rsid w:val="00E9689C"/>
    <w:rsid w:val="00EA6FC5"/>
    <w:rsid w:val="00EC6B1E"/>
    <w:rsid w:val="00EC75BF"/>
    <w:rsid w:val="00ED1436"/>
    <w:rsid w:val="00EE2B21"/>
    <w:rsid w:val="00EE3544"/>
    <w:rsid w:val="00EE3EFC"/>
    <w:rsid w:val="00EE4071"/>
    <w:rsid w:val="00EF0B8C"/>
    <w:rsid w:val="00EF5282"/>
    <w:rsid w:val="00EF5705"/>
    <w:rsid w:val="00EF591D"/>
    <w:rsid w:val="00EF60EC"/>
    <w:rsid w:val="00EF741D"/>
    <w:rsid w:val="00F12C96"/>
    <w:rsid w:val="00F2050E"/>
    <w:rsid w:val="00F253D5"/>
    <w:rsid w:val="00F26827"/>
    <w:rsid w:val="00F37C30"/>
    <w:rsid w:val="00F41E74"/>
    <w:rsid w:val="00F45500"/>
    <w:rsid w:val="00F471F7"/>
    <w:rsid w:val="00F53578"/>
    <w:rsid w:val="00F54072"/>
    <w:rsid w:val="00F722CA"/>
    <w:rsid w:val="00F73E3C"/>
    <w:rsid w:val="00F772CE"/>
    <w:rsid w:val="00F83FB9"/>
    <w:rsid w:val="00F87FD8"/>
    <w:rsid w:val="00F91761"/>
    <w:rsid w:val="00F946C8"/>
    <w:rsid w:val="00FA7BB2"/>
    <w:rsid w:val="00FC078C"/>
    <w:rsid w:val="00FC7A33"/>
    <w:rsid w:val="00FD4E2B"/>
    <w:rsid w:val="00FE23C3"/>
    <w:rsid w:val="00FF218F"/>
    <w:rsid w:val="00FF67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933B-FA98-439E-8DF7-7DD27676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Hopper, Richard - REE-NASS</cp:lastModifiedBy>
  <cp:revision>3</cp:revision>
  <cp:lastPrinted>2019-04-11T13:50:00Z</cp:lastPrinted>
  <dcterms:created xsi:type="dcterms:W3CDTF">2023-02-13T15:37:00Z</dcterms:created>
  <dcterms:modified xsi:type="dcterms:W3CDTF">2023-02-13T17:13:00Z</dcterms:modified>
</cp:coreProperties>
</file>