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6C625A93"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14:paraId="143997BD" w14:textId="77777777">
      <w:pPr>
        <w:jc w:val="center"/>
        <w:rPr>
          <w:rFonts w:asciiTheme="majorHAnsi" w:hAnsiTheme="majorHAnsi"/>
          <w:sz w:val="24"/>
        </w:rPr>
      </w:pPr>
      <w:r w:rsidRPr="00E279EF">
        <w:rPr>
          <w:rFonts w:asciiTheme="majorHAnsi" w:hAnsiTheme="majorHAnsi"/>
          <w:sz w:val="24"/>
        </w:rPr>
        <w:t xml:space="preserve">Decision Review Request: </w:t>
      </w:r>
      <w:r w:rsidR="00B47D71">
        <w:rPr>
          <w:rFonts w:asciiTheme="majorHAnsi" w:hAnsiTheme="majorHAnsi"/>
          <w:sz w:val="24"/>
        </w:rPr>
        <w:t>Labor Market Information Report-Veteran Readiness and Employment</w:t>
      </w:r>
      <w:r w:rsidRPr="00E279EF">
        <w:rPr>
          <w:rFonts w:asciiTheme="majorHAnsi" w:hAnsiTheme="majorHAnsi"/>
          <w:sz w:val="24"/>
        </w:rPr>
        <w:t xml:space="preserve"> – </w:t>
      </w:r>
      <w:r w:rsidR="00B47D71">
        <w:rPr>
          <w:rFonts w:asciiTheme="majorHAnsi" w:hAnsiTheme="majorHAnsi"/>
          <w:sz w:val="24"/>
        </w:rPr>
        <w:t>OMB#2900</w:t>
      </w:r>
      <w:r w:rsidR="00F321FA">
        <w:rPr>
          <w:rFonts w:asciiTheme="majorHAnsi" w:hAnsiTheme="majorHAnsi"/>
          <w:sz w:val="24"/>
        </w:rPr>
        <w:t>-10290</w:t>
      </w:r>
    </w:p>
    <w:p w:rsidR="00340D9B" w:rsidP="006E563D" w14:paraId="007EFB84" w14:textId="77777777">
      <w:pPr>
        <w:spacing w:after="0" w:line="240" w:lineRule="auto"/>
        <w:rPr>
          <w:rFonts w:asciiTheme="majorHAnsi" w:hAnsiTheme="majorHAnsi"/>
          <w:sz w:val="24"/>
        </w:rPr>
      </w:pPr>
    </w:p>
    <w:tbl>
      <w:tblPr>
        <w:tblStyle w:val="TableGrid"/>
        <w:tblW w:w="9515" w:type="dxa"/>
        <w:tblInd w:w="-5" w:type="dxa"/>
        <w:tblLook w:val="04A0"/>
      </w:tblPr>
      <w:tblGrid>
        <w:gridCol w:w="9515"/>
      </w:tblGrid>
      <w:tr w14:paraId="35524C29" w14:textId="77777777" w:rsidTr="00594B6B">
        <w:tblPrEx>
          <w:tblW w:w="9515" w:type="dxa"/>
          <w:tblInd w:w="-5" w:type="dxa"/>
          <w:tblLook w:val="04A0"/>
        </w:tblPrEx>
        <w:trPr>
          <w:trHeight w:val="595"/>
        </w:trPr>
        <w:tc>
          <w:tcPr>
            <w:tcW w:w="9515" w:type="dxa"/>
          </w:tcPr>
          <w:p w:rsidR="00B47D71" w:rsidP="000D4C28" w14:paraId="22839FDE" w14:textId="77777777">
            <w:pPr>
              <w:pStyle w:val="ListParagraph"/>
              <w:numPr>
                <w:ilvl w:val="0"/>
                <w:numId w:val="29"/>
              </w:numPr>
              <w:rPr>
                <w:rFonts w:asciiTheme="majorHAnsi" w:hAnsiTheme="majorHAnsi"/>
                <w:sz w:val="24"/>
              </w:rPr>
            </w:pPr>
            <w:r w:rsidRPr="000D4C28">
              <w:rPr>
                <w:rFonts w:asciiTheme="majorHAnsi" w:hAnsiTheme="majorHAnsi"/>
                <w:sz w:val="24"/>
              </w:rPr>
              <w:t>This is a New Collection.</w:t>
            </w:r>
          </w:p>
          <w:p w:rsidR="00594B6B" w:rsidRPr="000D4C28" w:rsidP="000D4C28" w14:paraId="2E98C1DF" w14:textId="7A41ECEB">
            <w:pPr>
              <w:pStyle w:val="ListParagraph"/>
              <w:numPr>
                <w:ilvl w:val="0"/>
                <w:numId w:val="29"/>
              </w:numPr>
              <w:autoSpaceDE w:val="0"/>
              <w:autoSpaceDN w:val="0"/>
              <w:spacing w:after="200" w:line="276" w:lineRule="auto"/>
              <w:rPr>
                <w:rFonts w:ascii="Arial" w:hAnsi="Arial" w:cs="Arial"/>
              </w:rPr>
            </w:pPr>
            <w:r w:rsidRPr="00482BE0">
              <w:rPr>
                <w:rFonts w:ascii="Arial" w:hAnsi="Arial" w:cs="Arial"/>
              </w:rPr>
              <w:t>No comments were received during the 60-Day comment period.</w:t>
            </w:r>
          </w:p>
        </w:tc>
      </w:tr>
    </w:tbl>
    <w:p w:rsidR="00340D9B" w:rsidRPr="00340D9B" w:rsidP="002D7713" w14:paraId="31408F4F" w14:textId="77777777">
      <w:pPr>
        <w:pStyle w:val="ListParagraph"/>
        <w:spacing w:after="0" w:line="240" w:lineRule="auto"/>
        <w:rPr>
          <w:rFonts w:asciiTheme="majorHAnsi" w:hAnsiTheme="majorHAnsi"/>
          <w:sz w:val="24"/>
        </w:rPr>
      </w:pPr>
    </w:p>
    <w:p w:rsidR="00340D9B" w:rsidP="006E563D" w14:paraId="14C693B2" w14:textId="77777777">
      <w:pPr>
        <w:spacing w:after="0" w:line="240" w:lineRule="auto"/>
        <w:rPr>
          <w:rFonts w:asciiTheme="majorHAnsi" w:hAnsiTheme="majorHAnsi"/>
          <w:sz w:val="24"/>
        </w:rPr>
      </w:pPr>
    </w:p>
    <w:p w:rsidR="0054608D" w:rsidP="00CB3A69" w14:paraId="211CC229" w14:textId="77777777">
      <w:pPr>
        <w:spacing w:after="0" w:line="240" w:lineRule="auto"/>
        <w:rPr>
          <w:rFonts w:asciiTheme="majorHAnsi" w:hAnsiTheme="majorHAnsi"/>
          <w:b/>
          <w:bCs/>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BA791D" w:rsidR="005C7428">
        <w:rPr>
          <w:rFonts w:asciiTheme="majorHAnsi" w:hAnsiTheme="majorHAnsi"/>
          <w:b/>
          <w:bCs/>
          <w:sz w:val="24"/>
          <w:u w:val="single"/>
        </w:rPr>
        <w:t xml:space="preserve">Need for the Information </w:t>
      </w:r>
      <w:r w:rsidRPr="00BA791D" w:rsidR="0085688C">
        <w:rPr>
          <w:rFonts w:asciiTheme="majorHAnsi" w:hAnsiTheme="majorHAnsi"/>
          <w:b/>
          <w:bCs/>
          <w:sz w:val="24"/>
          <w:u w:val="single"/>
        </w:rPr>
        <w:t>Collection</w:t>
      </w:r>
    </w:p>
    <w:p w:rsidR="00B47D71" w:rsidRPr="00A03803" w:rsidP="00CB3A69" w14:paraId="67515A59" w14:textId="77777777">
      <w:pPr>
        <w:spacing w:after="0" w:line="240" w:lineRule="auto"/>
        <w:rPr>
          <w:rFonts w:asciiTheme="majorHAnsi" w:hAnsiTheme="majorHAnsi"/>
          <w:sz w:val="24"/>
        </w:rPr>
      </w:pPr>
    </w:p>
    <w:p w:rsidR="00B47D71" w:rsidRPr="00B47D71" w:rsidP="00B47D71" w14:paraId="3703FA69" w14:textId="77777777">
      <w:pPr>
        <w:spacing w:after="0" w:line="240" w:lineRule="auto"/>
        <w:ind w:left="720"/>
        <w:rPr>
          <w:rFonts w:asciiTheme="majorHAnsi" w:hAnsiTheme="majorHAnsi"/>
          <w:iCs/>
          <w:sz w:val="24"/>
        </w:rPr>
      </w:pPr>
      <w:r w:rsidRPr="00B47D71">
        <w:rPr>
          <w:rFonts w:asciiTheme="majorHAnsi" w:hAnsiTheme="majorHAnsi"/>
          <w:iCs/>
          <w:sz w:val="24"/>
        </w:rPr>
        <w:t>The Department of Veterans Affairs (VA) through its Veterans Benefits Administration (VBA) administers an integrated program of benefits and services, established by law, for Veterans, service personnel, and their dependents and/or beneficiaries. Additionally, title 38 of the United States Code (U.S.C.) section 501(a) provides VA the authority to collect this information. 38 U.S.C 3116 and 3117 authorizes the VA to provide employment services.</w:t>
      </w:r>
    </w:p>
    <w:p w:rsidR="00B47D71" w:rsidRPr="00B47D71" w:rsidP="00B47D71" w14:paraId="2EAA69DC" w14:textId="77777777">
      <w:pPr>
        <w:spacing w:after="0" w:line="240" w:lineRule="auto"/>
        <w:ind w:left="720"/>
        <w:rPr>
          <w:rFonts w:asciiTheme="majorHAnsi" w:hAnsiTheme="majorHAnsi"/>
          <w:iCs/>
          <w:sz w:val="24"/>
        </w:rPr>
      </w:pPr>
    </w:p>
    <w:p w:rsidR="00B47D71" w:rsidRPr="00B47D71" w:rsidP="00B47D71" w14:paraId="5AABDCFC" w14:textId="77777777">
      <w:pPr>
        <w:spacing w:after="0" w:line="240" w:lineRule="auto"/>
        <w:ind w:left="720"/>
        <w:rPr>
          <w:rFonts w:asciiTheme="majorHAnsi" w:hAnsiTheme="majorHAnsi"/>
          <w:iCs/>
          <w:sz w:val="24"/>
        </w:rPr>
      </w:pPr>
      <w:r w:rsidRPr="00B47D71">
        <w:rPr>
          <w:rFonts w:asciiTheme="majorHAnsi" w:hAnsiTheme="majorHAnsi"/>
          <w:iCs/>
          <w:sz w:val="24"/>
        </w:rPr>
        <w:t xml:space="preserve">The VA Veteran Readiness and Employment (VR&amp;E) program refers Chapter 31 program participants to the American Job Centers staff including Disabled Veterans’ Outreach Program (DVOP) specialists to assist with individualized career services. </w:t>
      </w:r>
    </w:p>
    <w:p w:rsidR="00510F0C" w:rsidP="00B47D71" w14:paraId="0E499501" w14:textId="77777777">
      <w:pPr>
        <w:spacing w:after="0" w:line="240" w:lineRule="auto"/>
        <w:ind w:left="720"/>
        <w:rPr>
          <w:rFonts w:asciiTheme="majorHAnsi" w:hAnsiTheme="majorHAnsi"/>
          <w:iCs/>
          <w:sz w:val="24"/>
        </w:rPr>
      </w:pPr>
      <w:r w:rsidRPr="00B47D71">
        <w:rPr>
          <w:rFonts w:asciiTheme="majorHAnsi" w:hAnsiTheme="majorHAnsi"/>
          <w:iCs/>
          <w:sz w:val="24"/>
        </w:rPr>
        <w:t>This form is required for the American Job Center staff to provide individualized labor market information.  The information collected will include specific occupational trends, required qualifications, skills, physical requirements, salaries in the career market and educational requirements. This information will be used to conduct an evaluation to assist the Veteran in the development of a suitable Individual Written Rehabilitation Plan (IWRP).</w:t>
      </w:r>
    </w:p>
    <w:p w:rsidR="00B47D71" w:rsidP="00B47D71" w14:paraId="37E5F898" w14:textId="77777777">
      <w:pPr>
        <w:spacing w:after="0" w:line="240" w:lineRule="auto"/>
        <w:ind w:left="720"/>
        <w:rPr>
          <w:rFonts w:asciiTheme="majorHAnsi" w:hAnsiTheme="majorHAnsi"/>
          <w:sz w:val="24"/>
        </w:rPr>
      </w:pPr>
    </w:p>
    <w:p w:rsidR="005C7428" w:rsidRPr="00A03803" w:rsidP="00CB3A69" w14:paraId="0C7E9FA9"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BA791D">
        <w:rPr>
          <w:rFonts w:asciiTheme="majorHAnsi" w:hAnsiTheme="majorHAnsi"/>
          <w:b/>
          <w:bCs/>
          <w:sz w:val="24"/>
          <w:u w:val="single"/>
        </w:rPr>
        <w:t xml:space="preserve">Use of the </w:t>
      </w:r>
      <w:r w:rsidRPr="00BA791D" w:rsidR="0085688C">
        <w:rPr>
          <w:rFonts w:asciiTheme="majorHAnsi" w:hAnsiTheme="majorHAnsi"/>
          <w:b/>
          <w:bCs/>
          <w:sz w:val="24"/>
          <w:u w:val="single"/>
        </w:rPr>
        <w:t>Information</w:t>
      </w:r>
    </w:p>
    <w:p w:rsidR="00B47D71" w:rsidP="00B47D71" w14:paraId="70BFD1F6" w14:textId="77777777">
      <w:pPr>
        <w:ind w:left="720"/>
        <w:rPr>
          <w:rFonts w:asciiTheme="majorHAnsi" w:hAnsiTheme="majorHAnsi"/>
          <w:iCs/>
          <w:sz w:val="24"/>
        </w:rPr>
      </w:pPr>
    </w:p>
    <w:p w:rsidR="00B47D71" w:rsidRPr="00B47D71" w:rsidP="00B47D71" w14:paraId="09E6B3B8" w14:textId="77777777">
      <w:pPr>
        <w:ind w:left="720"/>
        <w:rPr>
          <w:rFonts w:asciiTheme="majorHAnsi" w:hAnsiTheme="majorHAnsi"/>
          <w:iCs/>
          <w:sz w:val="24"/>
        </w:rPr>
      </w:pPr>
      <w:r w:rsidRPr="00B47D71">
        <w:rPr>
          <w:rFonts w:asciiTheme="majorHAnsi" w:hAnsiTheme="majorHAnsi"/>
          <w:iCs/>
          <w:sz w:val="24"/>
        </w:rPr>
        <w:t xml:space="preserve">VA Form 28-10290 will be used to collect information on individualized labor market information to include specific occupational trends, required qualifications, skillsets, salaries, physical and educational requirements for the Veteran’s identified occupational career path. The information collected will be used to conduct an evaluation to assist the Veteran in selecting a suitable vocational goal that is consistent with his or her abilities, aptitudes, interests and does not aggravate his or her disability(ies). Vocational planning is a critical element in selecting a suitable vocational goal for the purpose of the development of a rehabilitation plan for a Veteran within the Veteran Readiness and Employment (VR&amp;E) program. The foundation of a successful rehabilitation program is a well-developed plan of action. Comprehensive labor market information is the first step in developing a successful </w:t>
      </w:r>
      <w:r w:rsidRPr="00B47D71">
        <w:rPr>
          <w:rFonts w:asciiTheme="majorHAnsi" w:hAnsiTheme="majorHAnsi"/>
          <w:iCs/>
          <w:sz w:val="24"/>
        </w:rPr>
        <w:t>rehabilitation plan for each Veteran. The VR&amp;E staff subsequently, will use the information on this form to ensure a suitable vocational goal is identified as part of the Veteran’s rehabilitation plan to assist him or her in obtaining and maintaining suitable employment. This form will be obtained through electronic methods to include VA.gov or by the referring Vocational Rehabilitation Counselor. Upon compilation of the data, the form will be electronically submitted to the appropriate VR&amp;E staff.</w:t>
      </w:r>
    </w:p>
    <w:p w:rsidR="001D2FCD" w:rsidRPr="001D2FCD" w:rsidP="00CB3A69" w14:paraId="72895C4D" w14:textId="77777777">
      <w:pPr>
        <w:spacing w:after="0" w:line="240" w:lineRule="auto"/>
        <w:rPr>
          <w:rFonts w:asciiTheme="majorHAnsi" w:hAnsiTheme="majorHAnsi"/>
          <w:iCs/>
          <w:sz w:val="24"/>
        </w:rPr>
      </w:pPr>
    </w:p>
    <w:p w:rsidR="005C7428" w:rsidRPr="0085688C" w:rsidP="00CB3A69" w14:paraId="1AA6FA99" w14:textId="77777777">
      <w:pPr>
        <w:spacing w:after="0" w:line="240" w:lineRule="auto"/>
        <w:rPr>
          <w:rFonts w:asciiTheme="majorHAnsi" w:hAnsiTheme="majorHAnsi"/>
          <w:sz w:val="24"/>
        </w:rPr>
      </w:pPr>
      <w:r>
        <w:rPr>
          <w:rFonts w:asciiTheme="majorHAnsi" w:hAnsiTheme="majorHAnsi"/>
          <w:sz w:val="24"/>
        </w:rPr>
        <w:t xml:space="preserve">3. </w:t>
      </w:r>
      <w:r w:rsidR="00A35CDE">
        <w:rPr>
          <w:rFonts w:asciiTheme="majorHAnsi" w:hAnsiTheme="majorHAnsi"/>
          <w:sz w:val="24"/>
        </w:rPr>
        <w:tab/>
      </w:r>
      <w:r w:rsidRPr="00F83987">
        <w:rPr>
          <w:rFonts w:asciiTheme="majorHAnsi" w:hAnsiTheme="majorHAnsi"/>
          <w:b/>
          <w:bCs/>
          <w:sz w:val="24"/>
          <w:u w:val="single"/>
        </w:rPr>
        <w:t>Use of Information Technology</w:t>
      </w:r>
    </w:p>
    <w:p w:rsidR="00B47D71" w:rsidP="006E563D" w14:paraId="12E8868B" w14:textId="77777777">
      <w:pPr>
        <w:spacing w:after="0" w:line="240" w:lineRule="auto"/>
        <w:rPr>
          <w:rFonts w:asciiTheme="majorHAnsi" w:hAnsiTheme="majorHAnsi"/>
          <w:sz w:val="24"/>
        </w:rPr>
      </w:pPr>
    </w:p>
    <w:p w:rsidR="00B47D71" w:rsidP="00B47D71" w14:paraId="7D7E367E" w14:textId="77777777">
      <w:pPr>
        <w:spacing w:after="0" w:line="240" w:lineRule="auto"/>
        <w:ind w:left="720"/>
        <w:rPr>
          <w:rFonts w:asciiTheme="majorHAnsi" w:hAnsiTheme="majorHAnsi"/>
          <w:sz w:val="24"/>
        </w:rPr>
      </w:pPr>
      <w:r w:rsidRPr="00B47D71">
        <w:rPr>
          <w:rFonts w:asciiTheme="majorHAnsi" w:hAnsiTheme="majorHAnsi"/>
          <w:sz w:val="24"/>
        </w:rPr>
        <w:t>VA Form 28-10290 is available on the One-VA website in a fillable electronic format.  VBA is currently hosting this form on a secure server and does not currently have the technology in place to allow for the complete electronic submission of the form.  Validation edits are performed to assure data integrity. There currently is no utility process in place that will allow the data submitted on the form to be incorporated with an existing centralized legacy database.</w:t>
      </w:r>
    </w:p>
    <w:p w:rsidR="00B47D71" w:rsidP="00B47D71" w14:paraId="6DFD8239" w14:textId="77777777">
      <w:pPr>
        <w:spacing w:after="0" w:line="240" w:lineRule="auto"/>
        <w:ind w:left="720"/>
        <w:rPr>
          <w:rFonts w:asciiTheme="majorHAnsi" w:hAnsiTheme="majorHAnsi"/>
          <w:sz w:val="24"/>
        </w:rPr>
      </w:pPr>
    </w:p>
    <w:p w:rsidR="008635C4" w:rsidRPr="0085688C" w:rsidP="006E563D" w14:paraId="3179A7B0" w14:textId="77777777">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A35CDE">
        <w:rPr>
          <w:rFonts w:asciiTheme="majorHAnsi" w:hAnsiTheme="majorHAnsi"/>
          <w:b/>
          <w:bCs/>
          <w:sz w:val="24"/>
          <w:u w:val="single"/>
        </w:rPr>
        <w:t>Non-duplication</w:t>
      </w:r>
    </w:p>
    <w:p w:rsidR="00B47D71" w:rsidP="00B47D71" w14:paraId="2322E2D5" w14:textId="77777777">
      <w:pPr>
        <w:spacing w:after="0" w:line="240" w:lineRule="auto"/>
        <w:ind w:left="720"/>
        <w:rPr>
          <w:rFonts w:asciiTheme="majorHAnsi" w:hAnsiTheme="majorHAnsi"/>
          <w:sz w:val="24"/>
        </w:rPr>
      </w:pPr>
    </w:p>
    <w:p w:rsidR="00CA15B1" w:rsidP="00B47D71" w14:paraId="0C64BB55" w14:textId="77777777">
      <w:pPr>
        <w:spacing w:after="0" w:line="240" w:lineRule="auto"/>
        <w:ind w:left="720"/>
        <w:rPr>
          <w:rFonts w:asciiTheme="majorHAnsi" w:hAnsiTheme="majorHAnsi"/>
          <w:sz w:val="24"/>
        </w:rPr>
      </w:pPr>
      <w:r w:rsidRPr="00B47D71">
        <w:rPr>
          <w:rFonts w:asciiTheme="majorHAnsi" w:hAnsiTheme="majorHAnsi"/>
          <w:sz w:val="24"/>
        </w:rPr>
        <w:t>Currently there are no standardized forms that capture this information. Program reviews were conducted to identify potential areas of duplication; however, none were found to exist.  There is no known Department or Agency which maintains the necessary information, nor is it available from other sources within our department. The information obtained through this collection is unique and is not already available for use or adaptation from another cleared source.</w:t>
      </w:r>
    </w:p>
    <w:p w:rsidR="00B47D71" w:rsidP="00B47D71" w14:paraId="0F7356F7" w14:textId="77777777">
      <w:pPr>
        <w:spacing w:after="0" w:line="240" w:lineRule="auto"/>
        <w:ind w:left="720"/>
        <w:rPr>
          <w:rFonts w:asciiTheme="majorHAnsi" w:hAnsiTheme="majorHAnsi"/>
          <w:i/>
          <w:sz w:val="24"/>
        </w:rPr>
      </w:pPr>
    </w:p>
    <w:p w:rsidR="00CA15B1" w:rsidP="006E563D" w14:paraId="56DC0637"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A35CDE">
        <w:rPr>
          <w:rFonts w:asciiTheme="majorHAnsi" w:hAnsiTheme="majorHAnsi"/>
          <w:b/>
          <w:bCs/>
          <w:sz w:val="24"/>
          <w:u w:val="single"/>
        </w:rPr>
        <w:t>Burden on Small Businesses</w:t>
      </w:r>
    </w:p>
    <w:p w:rsidR="002567F9" w:rsidP="006E563D" w14:paraId="51E74691" w14:textId="77777777">
      <w:pPr>
        <w:spacing w:after="0" w:line="240" w:lineRule="auto"/>
        <w:rPr>
          <w:rFonts w:asciiTheme="majorHAnsi" w:hAnsiTheme="majorHAnsi"/>
          <w:iCs/>
          <w:sz w:val="24"/>
        </w:rPr>
      </w:pPr>
    </w:p>
    <w:p w:rsidR="00B47D71" w:rsidP="00B47D71" w14:paraId="308B19AB" w14:textId="77777777">
      <w:pPr>
        <w:spacing w:after="0" w:line="240" w:lineRule="auto"/>
        <w:ind w:left="720"/>
        <w:rPr>
          <w:rFonts w:asciiTheme="majorHAnsi" w:hAnsiTheme="majorHAnsi"/>
          <w:iCs/>
          <w:sz w:val="24"/>
        </w:rPr>
      </w:pPr>
      <w:r w:rsidRPr="00B47D71">
        <w:rPr>
          <w:rFonts w:asciiTheme="majorHAnsi" w:hAnsiTheme="majorHAnsi"/>
          <w:iCs/>
          <w:sz w:val="24"/>
        </w:rPr>
        <w:t>The collection of information does not involve small businesses or entities. This information collection does not impose a significant economic impact on a substantial number of small businesses or entities.</w:t>
      </w:r>
    </w:p>
    <w:p w:rsidR="00B47D71" w:rsidRPr="00B47D71" w:rsidP="006E563D" w14:paraId="63648BA9" w14:textId="77777777">
      <w:pPr>
        <w:spacing w:after="0" w:line="240" w:lineRule="auto"/>
        <w:rPr>
          <w:rFonts w:asciiTheme="majorHAnsi" w:hAnsiTheme="majorHAnsi"/>
          <w:iCs/>
          <w:sz w:val="24"/>
        </w:rPr>
      </w:pPr>
    </w:p>
    <w:p w:rsidR="002567F9" w:rsidRPr="0085688C" w:rsidP="006E563D" w14:paraId="234ECABB" w14:textId="77777777">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r>
      <w:r w:rsidRPr="00667F8F">
        <w:rPr>
          <w:rFonts w:asciiTheme="majorHAnsi" w:hAnsiTheme="majorHAnsi"/>
          <w:b/>
          <w:bCs/>
          <w:sz w:val="24"/>
          <w:u w:val="single"/>
        </w:rPr>
        <w:t xml:space="preserve">Less Frequent </w:t>
      </w:r>
      <w:r w:rsidRPr="00667F8F" w:rsidR="0085688C">
        <w:rPr>
          <w:rFonts w:asciiTheme="majorHAnsi" w:hAnsiTheme="majorHAnsi"/>
          <w:b/>
          <w:bCs/>
          <w:sz w:val="24"/>
          <w:u w:val="single"/>
        </w:rPr>
        <w:t>Collection</w:t>
      </w:r>
    </w:p>
    <w:p w:rsidR="00F86C35" w:rsidP="006E563D" w14:paraId="20C436D6" w14:textId="77777777">
      <w:pPr>
        <w:spacing w:after="0" w:line="240" w:lineRule="auto"/>
        <w:rPr>
          <w:rFonts w:asciiTheme="majorHAnsi" w:hAnsiTheme="majorHAnsi"/>
          <w:iCs/>
          <w:sz w:val="24"/>
        </w:rPr>
      </w:pPr>
    </w:p>
    <w:p w:rsidR="00B47D71" w:rsidP="00B47D71" w14:paraId="22786D7C" w14:textId="77777777">
      <w:pPr>
        <w:spacing w:after="0" w:line="240" w:lineRule="auto"/>
        <w:ind w:left="720"/>
        <w:rPr>
          <w:rFonts w:asciiTheme="majorHAnsi" w:hAnsiTheme="majorHAnsi"/>
          <w:iCs/>
          <w:sz w:val="24"/>
        </w:rPr>
      </w:pPr>
      <w:r w:rsidRPr="00B47D71">
        <w:rPr>
          <w:rFonts w:asciiTheme="majorHAnsi" w:hAnsiTheme="majorHAnsi"/>
          <w:iCs/>
          <w:sz w:val="24"/>
        </w:rPr>
        <w:t>This form is necessary to gather information to determine the most suitable vocational goal for the Veteran and the development of the IWRP. Without this information it would make it difficult for VR&amp;E to ensure program participants receive required labor market information to develop Individualized Written Rehabilitation Plans that are compatible with the current and future Labor Markets. The IWRP must be suitable for program participants; and are compatible with the current and future labor markets to ensure the successful completion of their rehabilitation program and job placement.</w:t>
      </w:r>
    </w:p>
    <w:p w:rsidR="00B47D71" w:rsidRPr="00B47D71" w:rsidP="006E563D" w14:paraId="010CFB4D" w14:textId="77777777">
      <w:pPr>
        <w:spacing w:after="0" w:line="240" w:lineRule="auto"/>
        <w:rPr>
          <w:rFonts w:asciiTheme="majorHAnsi" w:hAnsiTheme="majorHAnsi"/>
          <w:iCs/>
          <w:sz w:val="24"/>
        </w:rPr>
      </w:pPr>
    </w:p>
    <w:p w:rsidR="00F86C35" w:rsidP="006E563D" w14:paraId="6A1176DC" w14:textId="77777777">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667F8F">
        <w:rPr>
          <w:rFonts w:asciiTheme="majorHAnsi" w:hAnsiTheme="majorHAnsi"/>
          <w:b/>
          <w:bCs/>
          <w:sz w:val="24"/>
          <w:u w:val="single"/>
        </w:rPr>
        <w:t>Paperwork Reduction Act Guidelines</w:t>
      </w:r>
    </w:p>
    <w:p w:rsidR="00F83987" w:rsidP="00B47D71" w14:paraId="3B09D77A" w14:textId="77777777">
      <w:pPr>
        <w:pStyle w:val="NormalWeb"/>
        <w:spacing w:before="0" w:beforeAutospacing="0" w:after="0" w:afterAutospacing="0"/>
        <w:ind w:left="720"/>
        <w:rPr>
          <w:rFonts w:asciiTheme="majorHAnsi" w:eastAsiaTheme="minorHAnsi" w:hAnsiTheme="majorHAnsi" w:cstheme="minorBidi"/>
          <w:szCs w:val="22"/>
        </w:rPr>
      </w:pPr>
      <w:r w:rsidRPr="00B47D71">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B47D71" w:rsidP="00F83987" w14:paraId="039C2470" w14:textId="77777777">
      <w:pPr>
        <w:pStyle w:val="NormalWeb"/>
        <w:spacing w:before="0" w:beforeAutospacing="0" w:after="0" w:afterAutospacing="0"/>
        <w:rPr>
          <w:rFonts w:asciiTheme="majorHAnsi" w:eastAsiaTheme="minorHAnsi" w:hAnsiTheme="majorHAnsi" w:cstheme="minorBidi"/>
          <w:szCs w:val="22"/>
        </w:rPr>
      </w:pPr>
    </w:p>
    <w:p w:rsidR="00200261" w:rsidRPr="00CD1426" w:rsidP="00F83987" w14:paraId="182E8A3F" w14:textId="77777777">
      <w:pPr>
        <w:pStyle w:val="NormalWeb"/>
        <w:spacing w:before="0" w:beforeAutospacing="0" w:after="0" w:afterAutospacing="0"/>
        <w:rPr>
          <w:rFonts w:asciiTheme="majorHAnsi" w:eastAsiaTheme="minorHAnsi" w:hAnsiTheme="majorHAnsi" w:cstheme="minorBidi"/>
          <w:b/>
          <w:bCs/>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CD1426">
        <w:rPr>
          <w:rFonts w:asciiTheme="majorHAnsi" w:eastAsiaTheme="minorHAnsi" w:hAnsiTheme="majorHAnsi" w:cstheme="minorBidi"/>
          <w:b/>
          <w:bCs/>
          <w:szCs w:val="22"/>
          <w:u w:val="single"/>
        </w:rPr>
        <w:t>Consultation and Public Comments</w:t>
      </w:r>
    </w:p>
    <w:p w:rsidR="00EF4D58" w:rsidP="00B47D71" w14:paraId="4C7A5725" w14:textId="77777777">
      <w:pPr>
        <w:pStyle w:val="NormalWeb"/>
        <w:spacing w:before="0" w:beforeAutospacing="0" w:after="0" w:afterAutospacing="0"/>
        <w:ind w:firstLine="720"/>
        <w:rPr>
          <w:rFonts w:asciiTheme="majorHAnsi" w:eastAsiaTheme="minorHAnsi" w:hAnsiTheme="majorHAnsi" w:cstheme="minorBidi"/>
          <w:szCs w:val="22"/>
        </w:rPr>
      </w:pPr>
    </w:p>
    <w:p w:rsidR="00667F8F" w:rsidP="00B47D71" w14:paraId="0C6E127E" w14:textId="77777777">
      <w:pPr>
        <w:pStyle w:val="NormalWeb"/>
        <w:spacing w:before="0" w:beforeAutospacing="0" w:after="0" w:afterAutospacing="0"/>
        <w:ind w:firstLine="720"/>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B47D71" w:rsidRPr="00B47D71" w:rsidP="00B47D71" w14:paraId="75C81C66" w14:textId="77777777">
      <w:pPr>
        <w:pStyle w:val="NormalWeb"/>
        <w:spacing w:after="0"/>
        <w:ind w:left="720"/>
        <w:rPr>
          <w:rFonts w:asciiTheme="majorHAnsi" w:eastAsiaTheme="minorHAnsi" w:hAnsiTheme="majorHAnsi" w:cstheme="minorBidi"/>
          <w:szCs w:val="22"/>
        </w:rPr>
      </w:pPr>
      <w:r w:rsidRPr="00B47D71">
        <w:rPr>
          <w:rFonts w:asciiTheme="majorHAnsi" w:eastAsiaTheme="minorHAnsi" w:hAnsiTheme="majorHAnsi" w:cstheme="minorBidi"/>
          <w:szCs w:val="22"/>
        </w:rPr>
        <w:t xml:space="preserve">A 60-Day Federal Register Notice (FRN) for the collection published on </w:t>
      </w:r>
      <w:r w:rsidR="00F321FA">
        <w:rPr>
          <w:rFonts w:asciiTheme="majorHAnsi" w:eastAsiaTheme="minorHAnsi" w:hAnsiTheme="majorHAnsi" w:cstheme="minorBidi"/>
          <w:szCs w:val="22"/>
        </w:rPr>
        <w:t>Wednesday, January 24, 2024</w:t>
      </w:r>
      <w:r w:rsidRPr="00B47D71">
        <w:rPr>
          <w:rFonts w:asciiTheme="majorHAnsi" w:eastAsiaTheme="minorHAnsi" w:hAnsiTheme="majorHAnsi" w:cstheme="minorBidi"/>
          <w:szCs w:val="22"/>
        </w:rPr>
        <w:t xml:space="preserve">.  The 60-Day FRN citation is </w:t>
      </w:r>
      <w:r w:rsidR="00F321FA">
        <w:rPr>
          <w:rFonts w:asciiTheme="majorHAnsi" w:eastAsiaTheme="minorHAnsi" w:hAnsiTheme="majorHAnsi" w:cstheme="minorBidi"/>
          <w:szCs w:val="22"/>
        </w:rPr>
        <w:t>89</w:t>
      </w:r>
      <w:r w:rsidRPr="00B47D71">
        <w:rPr>
          <w:rFonts w:asciiTheme="majorHAnsi" w:eastAsiaTheme="minorHAnsi" w:hAnsiTheme="majorHAnsi" w:cstheme="minorBidi"/>
          <w:szCs w:val="22"/>
        </w:rPr>
        <w:t xml:space="preserve"> FRN </w:t>
      </w:r>
      <w:r w:rsidR="00F321FA">
        <w:rPr>
          <w:rFonts w:asciiTheme="majorHAnsi" w:eastAsiaTheme="minorHAnsi" w:hAnsiTheme="majorHAnsi" w:cstheme="minorBidi"/>
          <w:szCs w:val="22"/>
        </w:rPr>
        <w:t>4659</w:t>
      </w:r>
      <w:r w:rsidRPr="00B47D71">
        <w:rPr>
          <w:rFonts w:asciiTheme="majorHAnsi" w:eastAsiaTheme="minorHAnsi" w:hAnsiTheme="majorHAnsi" w:cstheme="minorBidi"/>
          <w:szCs w:val="22"/>
        </w:rPr>
        <w:t xml:space="preserve">. </w:t>
      </w:r>
      <w:r>
        <w:rPr>
          <w:rFonts w:asciiTheme="majorHAnsi" w:eastAsiaTheme="minorHAnsi" w:hAnsiTheme="majorHAnsi" w:cstheme="minorBidi"/>
          <w:szCs w:val="22"/>
        </w:rPr>
        <w:t>No</w:t>
      </w:r>
      <w:r w:rsidRPr="00B47D71">
        <w:rPr>
          <w:rFonts w:asciiTheme="majorHAnsi" w:eastAsiaTheme="minorHAnsi" w:hAnsiTheme="majorHAnsi" w:cstheme="minorBidi"/>
          <w:szCs w:val="22"/>
        </w:rPr>
        <w:t xml:space="preserve"> comments were received during the 60-Day Comment Period.  </w:t>
      </w:r>
    </w:p>
    <w:p w:rsidR="00264664" w:rsidP="00B47D71" w14:paraId="18F670D7" w14:textId="77777777">
      <w:pPr>
        <w:pStyle w:val="NormalWeb"/>
        <w:spacing w:before="0" w:beforeAutospacing="0" w:after="0" w:afterAutospacing="0"/>
        <w:ind w:left="720"/>
        <w:rPr>
          <w:rFonts w:asciiTheme="majorHAnsi" w:eastAsiaTheme="minorHAnsi" w:hAnsiTheme="majorHAnsi" w:cstheme="minorBidi"/>
          <w:szCs w:val="22"/>
        </w:rPr>
      </w:pPr>
      <w:r w:rsidRPr="00B47D71">
        <w:rPr>
          <w:rFonts w:asciiTheme="majorHAnsi" w:eastAsiaTheme="minorHAnsi" w:hAnsiTheme="majorHAnsi" w:cstheme="minorBidi"/>
          <w:szCs w:val="22"/>
        </w:rPr>
        <w:t xml:space="preserve">A 30-Day Federal Register Notice for the collection published on </w:t>
      </w:r>
      <w:r w:rsidR="00F321FA">
        <w:rPr>
          <w:rFonts w:asciiTheme="majorHAnsi" w:eastAsiaTheme="minorHAnsi" w:hAnsiTheme="majorHAnsi" w:cstheme="minorBidi"/>
          <w:szCs w:val="22"/>
        </w:rPr>
        <w:t>Monday, April 8, 2024.</w:t>
      </w:r>
      <w:r w:rsidRPr="00B47D71">
        <w:rPr>
          <w:rFonts w:asciiTheme="majorHAnsi" w:eastAsiaTheme="minorHAnsi" w:hAnsiTheme="majorHAnsi" w:cstheme="minorBidi"/>
          <w:szCs w:val="22"/>
        </w:rPr>
        <w:t xml:space="preserve">  The 30-Day FRN citation is </w:t>
      </w:r>
      <w:r w:rsidR="00F321FA">
        <w:rPr>
          <w:rFonts w:asciiTheme="majorHAnsi" w:eastAsiaTheme="minorHAnsi" w:hAnsiTheme="majorHAnsi" w:cstheme="minorBidi"/>
          <w:szCs w:val="22"/>
        </w:rPr>
        <w:t>89</w:t>
      </w:r>
      <w:r w:rsidRPr="00B47D71">
        <w:rPr>
          <w:rFonts w:asciiTheme="majorHAnsi" w:eastAsiaTheme="minorHAnsi" w:hAnsiTheme="majorHAnsi" w:cstheme="minorBidi"/>
          <w:szCs w:val="22"/>
        </w:rPr>
        <w:t xml:space="preserve"> FRN </w:t>
      </w:r>
      <w:r w:rsidR="00F321FA">
        <w:rPr>
          <w:rFonts w:asciiTheme="majorHAnsi" w:eastAsiaTheme="minorHAnsi" w:hAnsiTheme="majorHAnsi" w:cstheme="minorBidi"/>
          <w:szCs w:val="22"/>
        </w:rPr>
        <w:t>24572</w:t>
      </w:r>
      <w:r w:rsidRPr="00B47D71">
        <w:rPr>
          <w:rFonts w:asciiTheme="majorHAnsi" w:eastAsiaTheme="minorHAnsi" w:hAnsiTheme="majorHAnsi" w:cstheme="minorBidi"/>
          <w:szCs w:val="22"/>
        </w:rPr>
        <w:t>.</w:t>
      </w:r>
    </w:p>
    <w:p w:rsidR="00B47D71" w:rsidRPr="00FA0866" w:rsidP="00B47D71" w14:paraId="41539E47" w14:textId="77777777">
      <w:pPr>
        <w:pStyle w:val="NormalWeb"/>
        <w:spacing w:before="0" w:beforeAutospacing="0" w:after="0" w:afterAutospacing="0"/>
        <w:ind w:left="720"/>
        <w:rPr>
          <w:rFonts w:asciiTheme="majorHAnsi" w:eastAsiaTheme="minorHAnsi" w:hAnsiTheme="majorHAnsi" w:cstheme="minorBidi"/>
          <w:szCs w:val="22"/>
        </w:rPr>
      </w:pPr>
    </w:p>
    <w:p w:rsidR="00571698" w:rsidRPr="0085688C" w:rsidP="00F83987" w14:paraId="3FEBF025" w14:textId="77777777">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CD1426">
        <w:rPr>
          <w:rFonts w:asciiTheme="majorHAnsi" w:hAnsiTheme="majorHAnsi"/>
          <w:b/>
          <w:bCs/>
          <w:sz w:val="24"/>
          <w:u w:val="single"/>
        </w:rPr>
        <w:t>Gifts or Payment</w:t>
      </w:r>
    </w:p>
    <w:p w:rsidR="006A13FA" w:rsidP="00F83987" w14:paraId="596899ED" w14:textId="77777777">
      <w:pPr>
        <w:spacing w:after="0" w:line="240" w:lineRule="auto"/>
        <w:rPr>
          <w:rFonts w:asciiTheme="majorHAnsi" w:hAnsiTheme="majorHAnsi"/>
          <w:iCs/>
          <w:sz w:val="24"/>
        </w:rPr>
      </w:pPr>
    </w:p>
    <w:p w:rsidR="00B47D71" w:rsidP="00B47D71" w14:paraId="1CE5F4D0" w14:textId="77777777">
      <w:pPr>
        <w:spacing w:after="0" w:line="240" w:lineRule="auto"/>
        <w:ind w:left="720"/>
        <w:rPr>
          <w:rFonts w:asciiTheme="majorHAnsi" w:hAnsiTheme="majorHAnsi"/>
          <w:iCs/>
          <w:sz w:val="24"/>
        </w:rPr>
      </w:pPr>
      <w:r w:rsidRPr="00B47D71">
        <w:rPr>
          <w:rFonts w:asciiTheme="majorHAnsi" w:hAnsiTheme="majorHAnsi"/>
          <w:iCs/>
          <w:sz w:val="24"/>
        </w:rPr>
        <w:t>No payments or gifts are being offered to respondents as an incentive to participate in the collection.</w:t>
      </w:r>
    </w:p>
    <w:p w:rsidR="00B47D71" w:rsidRPr="00B47D71" w:rsidP="00B47D71" w14:paraId="3CED8FA0" w14:textId="77777777">
      <w:pPr>
        <w:spacing w:after="0" w:line="240" w:lineRule="auto"/>
        <w:ind w:left="720"/>
        <w:rPr>
          <w:rFonts w:asciiTheme="majorHAnsi" w:hAnsiTheme="majorHAnsi"/>
          <w:iCs/>
          <w:sz w:val="24"/>
        </w:rPr>
      </w:pPr>
    </w:p>
    <w:p w:rsidR="00F97482" w:rsidP="006A13FA" w14:paraId="00ABD295"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CD1426">
        <w:rPr>
          <w:rFonts w:asciiTheme="majorHAnsi" w:hAnsiTheme="majorHAnsi"/>
          <w:b/>
          <w:bCs/>
          <w:sz w:val="24"/>
          <w:u w:val="single"/>
        </w:rPr>
        <w:t>Confidentiality</w:t>
      </w:r>
      <w:r w:rsidRPr="00CD1426" w:rsidR="0085688C">
        <w:rPr>
          <w:rFonts w:asciiTheme="majorHAnsi" w:hAnsiTheme="majorHAnsi"/>
          <w:b/>
          <w:bCs/>
          <w:sz w:val="24"/>
          <w:u w:val="single"/>
        </w:rPr>
        <w:t xml:space="preserve"> </w:t>
      </w:r>
    </w:p>
    <w:p w:rsidR="005D5C81" w:rsidP="00490797" w14:paraId="5ABA4F5B" w14:textId="77777777">
      <w:pPr>
        <w:spacing w:after="0" w:line="240" w:lineRule="auto"/>
        <w:rPr>
          <w:rFonts w:asciiTheme="majorHAnsi" w:hAnsiTheme="majorHAnsi"/>
          <w:sz w:val="24"/>
        </w:rPr>
      </w:pPr>
    </w:p>
    <w:p w:rsidR="00B47D71" w:rsidP="00B47D71" w14:paraId="38833CDD" w14:textId="77777777">
      <w:pPr>
        <w:spacing w:after="0" w:line="240" w:lineRule="auto"/>
        <w:ind w:left="720"/>
        <w:rPr>
          <w:rFonts w:asciiTheme="majorHAnsi" w:hAnsiTheme="majorHAnsi"/>
          <w:sz w:val="24"/>
        </w:rPr>
      </w:pPr>
      <w:r w:rsidRPr="00B47D71">
        <w:rPr>
          <w:rFonts w:asciiTheme="majorHAnsi" w:hAnsiTheme="majorHAnsi"/>
          <w:sz w:val="24"/>
        </w:rPr>
        <w:t>The records are maintained in the appropriate Privacy Act System of Records identified as “Compensation, Pension, Education, and Veteran Readiness and Employment Records-VA (58VA21/22/28),” published at 74 FR 29275 on June 19, 2009, and last amended at 87 FR 8740 (February 16, 2022). This statement is located on the bottom of the VAF 28-10290.</w:t>
      </w:r>
    </w:p>
    <w:p w:rsidR="00B47D71" w:rsidP="00490797" w14:paraId="1DC2B152" w14:textId="77777777">
      <w:pPr>
        <w:spacing w:after="0" w:line="240" w:lineRule="auto"/>
        <w:rPr>
          <w:rFonts w:asciiTheme="majorHAnsi" w:hAnsiTheme="majorHAnsi"/>
          <w:sz w:val="24"/>
        </w:rPr>
      </w:pPr>
    </w:p>
    <w:p w:rsidR="00996894" w:rsidP="00996894" w14:paraId="511951C2"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537B4E">
        <w:rPr>
          <w:rFonts w:asciiTheme="majorHAnsi" w:hAnsiTheme="majorHAnsi"/>
          <w:b/>
          <w:bCs/>
          <w:sz w:val="24"/>
          <w:u w:val="single"/>
        </w:rPr>
        <w:t>Sensitive Questions</w:t>
      </w:r>
      <w:r w:rsidR="0085688C">
        <w:rPr>
          <w:rFonts w:asciiTheme="majorHAnsi" w:hAnsiTheme="majorHAnsi"/>
          <w:sz w:val="24"/>
          <w:u w:val="single"/>
        </w:rPr>
        <w:t xml:space="preserve"> </w:t>
      </w:r>
    </w:p>
    <w:p w:rsidR="00B47D71" w:rsidP="00337EF1" w14:paraId="53625771" w14:textId="77777777">
      <w:pPr>
        <w:spacing w:after="0" w:line="240" w:lineRule="auto"/>
        <w:rPr>
          <w:rFonts w:asciiTheme="majorHAnsi" w:hAnsiTheme="majorHAnsi"/>
          <w:sz w:val="24"/>
        </w:rPr>
      </w:pPr>
      <w:r>
        <w:rPr>
          <w:rFonts w:asciiTheme="majorHAnsi" w:hAnsiTheme="majorHAnsi"/>
          <w:sz w:val="24"/>
        </w:rPr>
        <w:tab/>
      </w:r>
    </w:p>
    <w:p w:rsidR="00D21AA6" w:rsidP="00B47D71" w14:paraId="7EC16D54" w14:textId="77777777">
      <w:pPr>
        <w:spacing w:after="0" w:line="240" w:lineRule="auto"/>
        <w:ind w:left="720"/>
        <w:rPr>
          <w:rFonts w:asciiTheme="majorHAnsi" w:hAnsiTheme="majorHAnsi"/>
          <w:sz w:val="24"/>
        </w:rPr>
      </w:pPr>
      <w:r w:rsidRPr="00B47D71">
        <w:rPr>
          <w:rFonts w:asciiTheme="majorHAnsi" w:hAnsiTheme="majorHAnsi"/>
          <w:sz w:val="24"/>
        </w:rPr>
        <w:t>No questions considered sensitive are being asked in this collection.</w:t>
      </w:r>
    </w:p>
    <w:p w:rsidR="00537B4E" w:rsidP="00337EF1" w14:paraId="5D8C2334" w14:textId="77777777">
      <w:pPr>
        <w:spacing w:after="0" w:line="240" w:lineRule="auto"/>
        <w:rPr>
          <w:rFonts w:asciiTheme="majorHAnsi" w:hAnsiTheme="majorHAnsi"/>
          <w:sz w:val="24"/>
        </w:rPr>
      </w:pPr>
    </w:p>
    <w:p w:rsidR="00D21AA6" w:rsidP="00337EF1" w14:paraId="642F6D1C"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7836AE" w:rsidR="00A76F7E">
        <w:rPr>
          <w:rFonts w:asciiTheme="majorHAnsi" w:hAnsiTheme="majorHAnsi"/>
          <w:b/>
          <w:bCs/>
          <w:sz w:val="24"/>
          <w:u w:val="single"/>
        </w:rPr>
        <w:t>Respondent Burden and its Labor Costs</w:t>
      </w:r>
    </w:p>
    <w:p w:rsidR="00B55E9F" w:rsidP="008E5840" w14:paraId="0A79C89B" w14:textId="77777777">
      <w:pPr>
        <w:pStyle w:val="NormalWeb"/>
        <w:spacing w:after="0" w:afterAutospacing="0" w:line="288" w:lineRule="atLeast"/>
        <w:ind w:firstLine="720"/>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47D71" w:rsidRPr="00B47D71" w:rsidP="00B47D71" w14:paraId="7D119854" w14:textId="77777777">
      <w:pPr>
        <w:pStyle w:val="NormalWeb"/>
        <w:spacing w:after="0" w:line="288" w:lineRule="atLeast"/>
        <w:ind w:firstLine="720"/>
        <w:rPr>
          <w:rFonts w:asciiTheme="majorHAnsi" w:eastAsiaTheme="minorHAnsi" w:hAnsiTheme="majorHAnsi" w:cstheme="minorBidi"/>
          <w:szCs w:val="22"/>
        </w:rPr>
      </w:pPr>
      <w:r w:rsidRPr="00B47D71">
        <w:rPr>
          <w:rFonts w:asciiTheme="majorHAnsi" w:eastAsiaTheme="minorHAnsi" w:hAnsiTheme="majorHAnsi" w:cstheme="minorBidi"/>
          <w:szCs w:val="22"/>
        </w:rPr>
        <w:t>a.</w:t>
      </w:r>
      <w:r w:rsidRPr="00B47D71">
        <w:rPr>
          <w:rFonts w:asciiTheme="majorHAnsi" w:eastAsiaTheme="minorHAnsi" w:hAnsiTheme="majorHAnsi" w:cstheme="minorBidi"/>
          <w:szCs w:val="22"/>
        </w:rPr>
        <w:tab/>
        <w:t xml:space="preserve">Number of Respondents is estimated at 66,344 per year. </w:t>
      </w:r>
    </w:p>
    <w:p w:rsidR="00B47D71" w:rsidRPr="00B47D71" w:rsidP="00B47D71" w14:paraId="270DCD4C" w14:textId="77777777">
      <w:pPr>
        <w:pStyle w:val="NormalWeb"/>
        <w:spacing w:after="0" w:line="288" w:lineRule="atLeast"/>
        <w:ind w:firstLine="720"/>
        <w:rPr>
          <w:rFonts w:asciiTheme="majorHAnsi" w:eastAsiaTheme="minorHAnsi" w:hAnsiTheme="majorHAnsi" w:cstheme="minorBidi"/>
          <w:szCs w:val="22"/>
        </w:rPr>
      </w:pPr>
      <w:r w:rsidRPr="00B47D71">
        <w:rPr>
          <w:rFonts w:asciiTheme="majorHAnsi" w:eastAsiaTheme="minorHAnsi" w:hAnsiTheme="majorHAnsi" w:cstheme="minorBidi"/>
          <w:szCs w:val="22"/>
        </w:rPr>
        <w:t>b.</w:t>
      </w:r>
      <w:r w:rsidRPr="00B47D71">
        <w:rPr>
          <w:rFonts w:asciiTheme="majorHAnsi" w:eastAsiaTheme="minorHAnsi" w:hAnsiTheme="majorHAnsi" w:cstheme="minorBidi"/>
          <w:szCs w:val="22"/>
        </w:rPr>
        <w:tab/>
        <w:t xml:space="preserve">Frequency of Response is once. </w:t>
      </w:r>
    </w:p>
    <w:p w:rsidR="00B47D71" w:rsidP="00B47D71" w14:paraId="57899CF9" w14:textId="77777777">
      <w:pPr>
        <w:pStyle w:val="NormalWeb"/>
        <w:spacing w:after="0" w:line="288" w:lineRule="atLeast"/>
        <w:ind w:firstLine="720"/>
        <w:rPr>
          <w:rFonts w:asciiTheme="majorHAnsi" w:eastAsiaTheme="minorHAnsi" w:hAnsiTheme="majorHAnsi" w:cstheme="minorBidi"/>
          <w:szCs w:val="22"/>
        </w:rPr>
      </w:pPr>
      <w:r w:rsidRPr="00B47D71">
        <w:rPr>
          <w:rFonts w:asciiTheme="majorHAnsi" w:eastAsiaTheme="minorHAnsi" w:hAnsiTheme="majorHAnsi" w:cstheme="minorBidi"/>
          <w:szCs w:val="22"/>
        </w:rPr>
        <w:t>c.</w:t>
      </w:r>
      <w:r w:rsidRPr="00B47D71">
        <w:rPr>
          <w:rFonts w:asciiTheme="majorHAnsi" w:eastAsiaTheme="minorHAnsi" w:hAnsiTheme="majorHAnsi" w:cstheme="minorBidi"/>
          <w:szCs w:val="22"/>
        </w:rPr>
        <w:tab/>
        <w:t>Annual burden hours are 16,586 hours.</w:t>
      </w:r>
    </w:p>
    <w:p w:rsidR="00B47D71" w:rsidP="00B47D71" w14:paraId="5557D76B" w14:textId="77777777">
      <w:pPr>
        <w:pStyle w:val="NormalWeb"/>
        <w:spacing w:after="0" w:line="288" w:lineRule="atLeast"/>
        <w:ind w:firstLine="720"/>
        <w:rPr>
          <w:rFonts w:asciiTheme="majorHAnsi" w:eastAsiaTheme="minorHAnsi" w:hAnsiTheme="majorHAnsi" w:cstheme="minorBidi"/>
          <w:szCs w:val="22"/>
        </w:rPr>
      </w:pPr>
    </w:p>
    <w:p w:rsidR="00B47D71" w:rsidRPr="00B47D71" w:rsidP="00B47D71" w14:paraId="25F01158" w14:textId="77777777">
      <w:pPr>
        <w:pStyle w:val="NormalWeb"/>
        <w:spacing w:after="0" w:line="288" w:lineRule="atLeast"/>
        <w:ind w:firstLine="720"/>
        <w:rPr>
          <w:rFonts w:asciiTheme="majorHAnsi" w:eastAsiaTheme="minorHAnsi" w:hAnsiTheme="majorHAnsi" w:cstheme="minorBidi"/>
          <w:szCs w:val="22"/>
        </w:rPr>
      </w:pPr>
    </w:p>
    <w:p w:rsidR="00B47D71" w:rsidRPr="00B47D71" w:rsidP="00B47D71" w14:paraId="05D61EE9" w14:textId="77777777">
      <w:pPr>
        <w:pStyle w:val="NormalWeb"/>
        <w:spacing w:after="0" w:line="288" w:lineRule="atLeast"/>
        <w:ind w:firstLine="720"/>
        <w:rPr>
          <w:rFonts w:asciiTheme="majorHAnsi" w:eastAsiaTheme="minorHAnsi" w:hAnsiTheme="majorHAnsi" w:cstheme="minorBidi"/>
          <w:szCs w:val="22"/>
        </w:rPr>
      </w:pPr>
      <w:r w:rsidRPr="00B47D71">
        <w:rPr>
          <w:rFonts w:asciiTheme="majorHAnsi" w:eastAsiaTheme="minorHAnsi" w:hAnsiTheme="majorHAnsi" w:cstheme="minorBidi"/>
          <w:szCs w:val="22"/>
        </w:rPr>
        <w:t>d.</w:t>
      </w:r>
      <w:r w:rsidRPr="00B47D71">
        <w:rPr>
          <w:rFonts w:asciiTheme="majorHAnsi" w:eastAsiaTheme="minorHAnsi" w:hAnsiTheme="majorHAnsi" w:cstheme="minorBidi"/>
          <w:szCs w:val="22"/>
        </w:rPr>
        <w:tab/>
        <w:t>The estimated completion time for each form is 15 minutes.</w:t>
      </w:r>
    </w:p>
    <w:p w:rsidR="00B47D71" w:rsidRPr="00B47D71" w:rsidP="00B47D71" w14:paraId="026C7E21" w14:textId="77777777">
      <w:pPr>
        <w:pStyle w:val="NormalWeb"/>
        <w:spacing w:after="0" w:line="288" w:lineRule="atLeast"/>
        <w:ind w:left="1260" w:hanging="630"/>
        <w:rPr>
          <w:rFonts w:asciiTheme="majorHAnsi" w:eastAsiaTheme="minorHAnsi" w:hAnsiTheme="majorHAnsi" w:cstheme="minorBidi"/>
          <w:szCs w:val="22"/>
        </w:rPr>
      </w:pPr>
      <w:r>
        <w:rPr>
          <w:rFonts w:asciiTheme="majorHAnsi" w:eastAsiaTheme="minorHAnsi" w:hAnsiTheme="majorHAnsi" w:cstheme="minorBidi"/>
          <w:szCs w:val="22"/>
        </w:rPr>
        <w:t xml:space="preserve"> </w:t>
      </w:r>
      <w:r w:rsidRPr="00B47D71">
        <w:rPr>
          <w:rFonts w:asciiTheme="majorHAnsi" w:eastAsiaTheme="minorHAnsi" w:hAnsiTheme="majorHAnsi" w:cstheme="minorBidi"/>
          <w:szCs w:val="22"/>
        </w:rPr>
        <w:t>e.</w:t>
      </w:r>
      <w:r w:rsidRPr="00B47D71">
        <w:rPr>
          <w:rFonts w:asciiTheme="majorHAnsi" w:eastAsiaTheme="minorHAnsi" w:hAnsiTheme="majorHAnsi" w:cstheme="minorBidi"/>
          <w:szCs w:val="22"/>
        </w:rPr>
        <w:tab/>
        <w:t xml:space="preserve">The respondent population for VAF 28-10290 is composed of American Job Center staff who are providing employment service information. Therefore, VBA used general wage data to estimate the respondents’ costs associated with completing the information collection. </w:t>
      </w:r>
    </w:p>
    <w:p w:rsidR="00B47D71" w:rsidRPr="00B47D71" w:rsidP="00B47D71" w14:paraId="172F7548" w14:textId="77777777">
      <w:pPr>
        <w:pStyle w:val="NormalWeb"/>
        <w:spacing w:after="0" w:line="288" w:lineRule="atLeast"/>
        <w:ind w:left="1260"/>
        <w:rPr>
          <w:rFonts w:asciiTheme="majorHAnsi" w:eastAsiaTheme="minorHAnsi" w:hAnsiTheme="majorHAnsi" w:cstheme="minorBidi"/>
          <w:szCs w:val="22"/>
        </w:rPr>
      </w:pPr>
      <w:r w:rsidRPr="00B47D71">
        <w:rPr>
          <w:rFonts w:asciiTheme="majorHAnsi" w:eastAsiaTheme="minorHAnsi" w:hAnsiTheme="majorHAnsi" w:cstheme="minorBidi"/>
          <w:szCs w:val="22"/>
        </w:rPr>
        <w:t xml:space="preserve">The Bureau of Labor Statistics (BLS) gathers information on full-time wage and salary workers.  According to the latest available BLS data, the mean hourly wage is $29.76 based on the BLS wage code – “00-0000 All Occupations.”  This information was taken from the following website: https://www.bls.gov/oes/current/oes_nat.htm.   </w:t>
      </w:r>
    </w:p>
    <w:p w:rsidR="00B47D71" w:rsidP="00B47D71" w14:paraId="12B314F7" w14:textId="77777777">
      <w:pPr>
        <w:pStyle w:val="NormalWeb"/>
        <w:spacing w:after="0" w:afterAutospacing="0" w:line="288" w:lineRule="atLeast"/>
        <w:ind w:left="1260"/>
        <w:rPr>
          <w:rFonts w:asciiTheme="majorHAnsi" w:eastAsiaTheme="minorHAnsi" w:hAnsiTheme="majorHAnsi" w:cstheme="minorBidi"/>
          <w:szCs w:val="22"/>
        </w:rPr>
      </w:pPr>
      <w:r w:rsidRPr="00B47D71">
        <w:rPr>
          <w:rFonts w:asciiTheme="majorHAnsi" w:eastAsiaTheme="minorHAnsi" w:hAnsiTheme="majorHAnsi" w:cstheme="minorBidi"/>
          <w:szCs w:val="22"/>
        </w:rPr>
        <w:t xml:space="preserve">Legally, respondents may not pay a person or business for assistance in completing the information collection. Therefore, there are no expected overhead costs for completing the information collection.  VBA estimates the total cost to all respondents to be $493,599.36 (16,586 burden hours x $29.76 per hour).  </w:t>
      </w:r>
    </w:p>
    <w:p w:rsidR="006F2DF8" w:rsidP="00337EF1" w14:paraId="7B380EFC" w14:textId="77777777">
      <w:pPr>
        <w:spacing w:after="0" w:line="240" w:lineRule="auto"/>
        <w:rPr>
          <w:rFonts w:asciiTheme="majorHAnsi" w:hAnsiTheme="majorHAnsi"/>
          <w:sz w:val="24"/>
        </w:rPr>
      </w:pPr>
    </w:p>
    <w:p w:rsidR="0019309D" w:rsidP="00337EF1" w14:paraId="30A3CFC9"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D327BB">
        <w:rPr>
          <w:rFonts w:asciiTheme="majorHAnsi" w:hAnsiTheme="majorHAnsi"/>
          <w:b/>
          <w:bCs/>
          <w:sz w:val="24"/>
          <w:u w:val="single"/>
        </w:rPr>
        <w:t>Respondent Costs Other Than Burden Hour Costs</w:t>
      </w:r>
    </w:p>
    <w:p w:rsidR="0019309D" w:rsidP="0019309D" w14:paraId="17671DC6" w14:textId="77777777">
      <w:pPr>
        <w:spacing w:after="0" w:line="240" w:lineRule="auto"/>
        <w:rPr>
          <w:rFonts w:asciiTheme="majorHAnsi" w:hAnsiTheme="majorHAnsi"/>
          <w:sz w:val="24"/>
        </w:rPr>
      </w:pPr>
    </w:p>
    <w:p w:rsidR="00B47D71" w:rsidP="00B47D71" w14:paraId="69EE00E8" w14:textId="77777777">
      <w:pPr>
        <w:spacing w:after="0" w:line="240" w:lineRule="auto"/>
        <w:ind w:left="720"/>
        <w:rPr>
          <w:rFonts w:asciiTheme="majorHAnsi" w:hAnsiTheme="majorHAnsi"/>
          <w:sz w:val="24"/>
        </w:rPr>
      </w:pPr>
      <w:r w:rsidRPr="00B47D71">
        <w:rPr>
          <w:rFonts w:asciiTheme="majorHAnsi" w:hAnsiTheme="majorHAnsi"/>
          <w:sz w:val="24"/>
        </w:rPr>
        <w:t>This submission does not involve any recordkeeping costs.</w:t>
      </w:r>
    </w:p>
    <w:p w:rsidR="00B47D71" w:rsidP="0019309D" w14:paraId="6AA5A529" w14:textId="77777777">
      <w:pPr>
        <w:spacing w:after="0" w:line="240" w:lineRule="auto"/>
        <w:rPr>
          <w:rFonts w:asciiTheme="majorHAnsi" w:hAnsiTheme="majorHAnsi"/>
          <w:sz w:val="24"/>
        </w:rPr>
      </w:pPr>
    </w:p>
    <w:p w:rsidR="00F25499" w:rsidRPr="00FF75E6" w:rsidP="0019309D" w14:paraId="6FBE10C6" w14:textId="77777777">
      <w:pPr>
        <w:spacing w:after="0" w:line="240" w:lineRule="auto"/>
        <w:rPr>
          <w:rFonts w:asciiTheme="majorHAnsi" w:hAnsiTheme="majorHAnsi"/>
          <w:b/>
          <w:bCs/>
          <w:sz w:val="24"/>
        </w:rPr>
      </w:pPr>
      <w:r>
        <w:rPr>
          <w:rFonts w:asciiTheme="majorHAnsi" w:hAnsiTheme="majorHAnsi"/>
          <w:sz w:val="24"/>
        </w:rPr>
        <w:t xml:space="preserve">14. </w:t>
      </w:r>
      <w:r>
        <w:rPr>
          <w:rFonts w:asciiTheme="majorHAnsi" w:hAnsiTheme="majorHAnsi"/>
          <w:sz w:val="24"/>
        </w:rPr>
        <w:tab/>
      </w:r>
      <w:r w:rsidRPr="00FF75E6">
        <w:rPr>
          <w:rFonts w:asciiTheme="majorHAnsi" w:hAnsiTheme="majorHAnsi"/>
          <w:b/>
          <w:bCs/>
          <w:sz w:val="24"/>
          <w:u w:val="single"/>
        </w:rPr>
        <w:t>Cost to the Federal Government</w:t>
      </w:r>
    </w:p>
    <w:p w:rsidR="00235D71" w:rsidP="0019309D" w14:paraId="699677EF" w14:textId="77777777">
      <w:pPr>
        <w:spacing w:after="0" w:line="240" w:lineRule="auto"/>
        <w:rPr>
          <w:rFonts w:asciiTheme="majorHAnsi" w:hAnsiTheme="majorHAnsi"/>
          <w:sz w:val="24"/>
        </w:rPr>
      </w:pPr>
    </w:p>
    <w:p w:rsidR="00B55E9F" w:rsidP="00EF4D58" w14:paraId="4C83FD57" w14:textId="77777777">
      <w:pPr>
        <w:spacing w:after="0" w:line="240" w:lineRule="auto"/>
        <w:ind w:left="720"/>
        <w:rPr>
          <w:rFonts w:asciiTheme="majorHAnsi" w:hAnsiTheme="majorHAnsi"/>
          <w:sz w:val="24"/>
        </w:rPr>
      </w:pPr>
    </w:p>
    <w:p w:rsidR="00EF4D58" w:rsidP="005317A0" w14:paraId="7E9AD38F" w14:textId="77777777">
      <w:pPr>
        <w:spacing w:after="0" w:line="240" w:lineRule="auto"/>
        <w:ind w:left="720"/>
        <w:rPr>
          <w:rFonts w:asciiTheme="majorHAnsi" w:hAnsiTheme="majorHAnsi"/>
          <w:sz w:val="24"/>
        </w:rPr>
      </w:pPr>
      <w:r w:rsidRPr="00D522D7">
        <w:rPr>
          <w:rFonts w:asciiTheme="majorHAnsi" w:hAnsiTheme="majorHAnsi"/>
          <w:noProof/>
          <w:sz w:val="24"/>
        </w:rPr>
        <w:drawing>
          <wp:inline distT="0" distB="0" distL="0" distR="0">
            <wp:extent cx="5943600" cy="34594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stretch>
                      <a:fillRect/>
                    </a:stretch>
                  </pic:blipFill>
                  <pic:spPr>
                    <a:xfrm>
                      <a:off x="0" y="0"/>
                      <a:ext cx="5943600" cy="3459480"/>
                    </a:xfrm>
                    <a:prstGeom prst="rect">
                      <a:avLst/>
                    </a:prstGeom>
                  </pic:spPr>
                </pic:pic>
              </a:graphicData>
            </a:graphic>
          </wp:inline>
        </w:drawing>
      </w:r>
    </w:p>
    <w:p w:rsidR="005317A0" w:rsidP="005317A0" w14:paraId="14B316CE" w14:textId="77777777">
      <w:pPr>
        <w:spacing w:after="0" w:line="240" w:lineRule="auto"/>
        <w:ind w:left="720"/>
        <w:rPr>
          <w:rFonts w:asciiTheme="majorHAnsi" w:hAnsiTheme="majorHAnsi"/>
          <w:sz w:val="24"/>
        </w:rPr>
      </w:pPr>
      <w:r w:rsidRPr="005317A0">
        <w:rPr>
          <w:rFonts w:asciiTheme="majorHAnsi" w:hAnsiTheme="majorHAnsi"/>
          <w:sz w:val="24"/>
        </w:rPr>
        <w:t xml:space="preserve">Overhead costs are 100% of salary and are the same as the wage listed above and the amounts are included in the total.  </w:t>
      </w:r>
    </w:p>
    <w:p w:rsidR="005317A0" w:rsidP="005317A0" w14:paraId="357E8812" w14:textId="77777777">
      <w:pPr>
        <w:spacing w:after="0" w:line="240" w:lineRule="auto"/>
        <w:ind w:left="720"/>
        <w:rPr>
          <w:rFonts w:asciiTheme="majorHAnsi" w:hAnsiTheme="majorHAnsi"/>
          <w:sz w:val="24"/>
        </w:rPr>
      </w:pPr>
    </w:p>
    <w:p w:rsidR="005317A0" w:rsidP="005317A0" w14:paraId="5236ECF6" w14:textId="77777777">
      <w:pPr>
        <w:spacing w:after="0" w:line="240" w:lineRule="auto"/>
        <w:ind w:left="720"/>
        <w:rPr>
          <w:rFonts w:asciiTheme="majorHAnsi" w:hAnsiTheme="majorHAnsi"/>
          <w:sz w:val="24"/>
        </w:rPr>
      </w:pPr>
      <w:r w:rsidRPr="005317A0">
        <w:rPr>
          <w:rFonts w:asciiTheme="majorHAnsi" w:hAnsiTheme="majorHAnsi"/>
          <w:sz w:val="24"/>
        </w:rPr>
        <w:t>Printing and production costs approximates the cost of printing this information collection per year.  (Processing/Analyzing Cost total divided by $90).</w:t>
      </w:r>
      <w:bookmarkStart w:id="0" w:name="_Hlk29579534"/>
    </w:p>
    <w:p w:rsidR="005317A0" w:rsidRPr="005317A0" w:rsidP="005317A0" w14:paraId="202D6BB7" w14:textId="77777777">
      <w:pPr>
        <w:spacing w:after="0" w:line="240" w:lineRule="auto"/>
        <w:ind w:left="720"/>
        <w:rPr>
          <w:rFonts w:asciiTheme="majorHAnsi" w:hAnsiTheme="majorHAnsi"/>
          <w:sz w:val="24"/>
          <w:szCs w:val="24"/>
        </w:rPr>
      </w:pPr>
    </w:p>
    <w:p w:rsidR="005317A0" w:rsidP="005317A0" w14:paraId="098A16DD" w14:textId="77777777">
      <w:pPr>
        <w:spacing w:after="0" w:line="240" w:lineRule="auto"/>
        <w:ind w:left="720"/>
        <w:rPr>
          <w:rFonts w:asciiTheme="majorHAnsi" w:hAnsiTheme="majorHAnsi"/>
          <w:sz w:val="24"/>
          <w:szCs w:val="24"/>
        </w:rPr>
      </w:pPr>
      <w:r w:rsidRPr="005317A0">
        <w:rPr>
          <w:rFonts w:asciiTheme="majorHAnsi" w:hAnsiTheme="majorHAnsi"/>
          <w:sz w:val="24"/>
          <w:szCs w:val="24"/>
        </w:rPr>
        <w:t>Note: The hourly wage information above is based on the hourly 202</w:t>
      </w:r>
      <w:r w:rsidR="00734B77">
        <w:rPr>
          <w:rFonts w:asciiTheme="majorHAnsi" w:hAnsiTheme="majorHAnsi"/>
          <w:sz w:val="24"/>
          <w:szCs w:val="24"/>
        </w:rPr>
        <w:t>4</w:t>
      </w:r>
      <w:r w:rsidRPr="005317A0">
        <w:rPr>
          <w:rFonts w:asciiTheme="majorHAnsi" w:hAnsiTheme="majorHAnsi"/>
          <w:sz w:val="24"/>
          <w:szCs w:val="24"/>
        </w:rPr>
        <w:t xml:space="preserve"> General Schedule (Base) Pay (</w:t>
      </w:r>
      <w:hyperlink r:id="rId5" w:history="1">
        <w:r w:rsidRPr="00734B77">
          <w:rPr>
            <w:rStyle w:val="Hyperlink"/>
            <w:rFonts w:asciiTheme="majorHAnsi" w:hAnsiTheme="majorHAnsi"/>
            <w:sz w:val="24"/>
            <w:szCs w:val="24"/>
          </w:rPr>
          <w:t>SALARY TABLE 202</w:t>
        </w:r>
        <w:r w:rsidRPr="00734B77" w:rsidR="00734B77">
          <w:rPr>
            <w:rStyle w:val="Hyperlink"/>
            <w:rFonts w:asciiTheme="majorHAnsi" w:hAnsiTheme="majorHAnsi"/>
            <w:sz w:val="24"/>
            <w:szCs w:val="24"/>
          </w:rPr>
          <w:t>4</w:t>
        </w:r>
        <w:r w:rsidRPr="00734B77">
          <w:rPr>
            <w:rStyle w:val="Hyperlink"/>
            <w:rFonts w:asciiTheme="majorHAnsi" w:hAnsiTheme="majorHAnsi"/>
            <w:sz w:val="24"/>
            <w:szCs w:val="24"/>
          </w:rPr>
          <w:t>-GS (opm.gov</w:t>
        </w:r>
      </w:hyperlink>
      <w:r w:rsidRPr="00734B77">
        <w:rPr>
          <w:rFonts w:asciiTheme="majorHAnsi" w:hAnsiTheme="majorHAnsi"/>
          <w:sz w:val="24"/>
          <w:szCs w:val="24"/>
        </w:rPr>
        <w:t>)</w:t>
      </w:r>
      <w:r w:rsidRPr="005317A0">
        <w:rPr>
          <w:rFonts w:asciiTheme="majorHAnsi" w:hAnsiTheme="majorHAnsi"/>
          <w:sz w:val="24"/>
          <w:szCs w:val="24"/>
        </w:rPr>
        <w:t>. This rate does not include any locality adjustment as applicable.</w:t>
      </w:r>
      <w:bookmarkEnd w:id="0"/>
    </w:p>
    <w:p w:rsidR="00B1234D" w:rsidP="005317A0" w14:paraId="119BC56D" w14:textId="77777777">
      <w:pPr>
        <w:spacing w:after="0" w:line="240" w:lineRule="auto"/>
        <w:ind w:left="720"/>
        <w:rPr>
          <w:rFonts w:asciiTheme="majorHAnsi" w:hAnsiTheme="majorHAnsi"/>
          <w:sz w:val="24"/>
          <w:szCs w:val="24"/>
        </w:rPr>
      </w:pPr>
    </w:p>
    <w:p w:rsidR="00497606" w:rsidP="005317A0" w14:paraId="1FF18F5C" w14:textId="77777777">
      <w:pPr>
        <w:spacing w:after="0" w:line="240" w:lineRule="auto"/>
        <w:ind w:left="720"/>
        <w:rPr>
          <w:rFonts w:asciiTheme="majorHAnsi" w:hAnsiTheme="majorHAnsi"/>
          <w:sz w:val="24"/>
          <w:szCs w:val="24"/>
        </w:rPr>
      </w:pPr>
      <w:r w:rsidRPr="005317A0">
        <w:rPr>
          <w:rFonts w:asciiTheme="majorHAnsi" w:hAnsiTheme="majorHAnsi"/>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r w:rsidR="005317A0">
        <w:rPr>
          <w:rFonts w:asciiTheme="majorHAnsi" w:hAnsiTheme="majorHAnsi"/>
          <w:sz w:val="24"/>
          <w:szCs w:val="24"/>
        </w:rPr>
        <w:t>.</w:t>
      </w:r>
    </w:p>
    <w:p w:rsidR="00486235" w:rsidP="00486235" w14:paraId="11158F12" w14:textId="77777777">
      <w:pPr>
        <w:spacing w:after="0" w:line="240" w:lineRule="auto"/>
        <w:rPr>
          <w:rFonts w:asciiTheme="majorHAnsi" w:hAnsiTheme="majorHAnsi"/>
          <w:sz w:val="24"/>
        </w:rPr>
      </w:pPr>
    </w:p>
    <w:p w:rsidR="00DA2B37" w:rsidP="00486235" w14:paraId="031E666E"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874512">
        <w:rPr>
          <w:rFonts w:asciiTheme="majorHAnsi" w:hAnsiTheme="majorHAnsi"/>
          <w:b/>
          <w:bCs/>
          <w:sz w:val="24"/>
          <w:u w:val="single"/>
        </w:rPr>
        <w:t>Reasons for Change in Burden</w:t>
      </w:r>
    </w:p>
    <w:p w:rsidR="00DA2B37" w:rsidP="00486235" w14:paraId="404C48FA" w14:textId="77777777">
      <w:pPr>
        <w:spacing w:after="0" w:line="240" w:lineRule="auto"/>
        <w:rPr>
          <w:rFonts w:asciiTheme="majorHAnsi" w:hAnsiTheme="majorHAnsi"/>
          <w:sz w:val="24"/>
        </w:rPr>
      </w:pPr>
    </w:p>
    <w:p w:rsidR="00B1234D" w:rsidP="00B1234D" w14:paraId="49986F72" w14:textId="77777777">
      <w:pPr>
        <w:spacing w:after="0" w:line="240" w:lineRule="auto"/>
        <w:ind w:left="630"/>
        <w:rPr>
          <w:rFonts w:asciiTheme="majorHAnsi" w:hAnsiTheme="majorHAnsi"/>
          <w:sz w:val="24"/>
        </w:rPr>
      </w:pPr>
      <w:r>
        <w:rPr>
          <w:rFonts w:asciiTheme="majorHAnsi" w:hAnsiTheme="majorHAnsi"/>
          <w:sz w:val="24"/>
        </w:rPr>
        <w:t xml:space="preserve"> </w:t>
      </w:r>
      <w:r w:rsidRPr="00B1234D">
        <w:rPr>
          <w:rFonts w:asciiTheme="majorHAnsi" w:hAnsiTheme="majorHAnsi"/>
          <w:sz w:val="24"/>
        </w:rPr>
        <w:t>N/A</w:t>
      </w:r>
    </w:p>
    <w:p w:rsidR="00B1234D" w:rsidP="00B1234D" w14:paraId="77F843F9" w14:textId="77777777">
      <w:pPr>
        <w:spacing w:after="0" w:line="240" w:lineRule="auto"/>
        <w:ind w:left="630"/>
        <w:rPr>
          <w:rFonts w:asciiTheme="majorHAnsi" w:hAnsiTheme="majorHAnsi"/>
          <w:sz w:val="24"/>
        </w:rPr>
      </w:pPr>
    </w:p>
    <w:p w:rsidR="00DA2B37" w:rsidP="00486235" w14:paraId="0A54A650"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0C12E1">
        <w:rPr>
          <w:rFonts w:asciiTheme="majorHAnsi" w:hAnsiTheme="majorHAnsi"/>
          <w:b/>
          <w:bCs/>
          <w:sz w:val="24"/>
          <w:u w:val="single"/>
        </w:rPr>
        <w:t>Publication of Results</w:t>
      </w:r>
    </w:p>
    <w:p w:rsidR="005C3A95" w:rsidP="00486235" w14:paraId="6C7D1277" w14:textId="77777777">
      <w:pPr>
        <w:spacing w:after="0" w:line="240" w:lineRule="auto"/>
        <w:rPr>
          <w:rFonts w:asciiTheme="majorHAnsi" w:hAnsiTheme="majorHAnsi"/>
          <w:sz w:val="24"/>
        </w:rPr>
      </w:pPr>
    </w:p>
    <w:p w:rsidR="00B1234D" w:rsidP="00B1234D" w14:paraId="153A6368" w14:textId="77777777">
      <w:pPr>
        <w:spacing w:after="0" w:line="240" w:lineRule="auto"/>
        <w:ind w:left="630"/>
        <w:rPr>
          <w:rFonts w:asciiTheme="majorHAnsi" w:hAnsiTheme="majorHAnsi"/>
          <w:sz w:val="24"/>
        </w:rPr>
      </w:pPr>
      <w:r w:rsidRPr="00B1234D">
        <w:rPr>
          <w:rFonts w:asciiTheme="majorHAnsi" w:hAnsiTheme="majorHAnsi"/>
          <w:sz w:val="24"/>
        </w:rPr>
        <w:t>The information collection is not for publication or tabulation use.</w:t>
      </w:r>
    </w:p>
    <w:p w:rsidR="00B1234D" w:rsidP="00486235" w14:paraId="7C045023" w14:textId="77777777">
      <w:pPr>
        <w:spacing w:after="0" w:line="240" w:lineRule="auto"/>
        <w:rPr>
          <w:rFonts w:asciiTheme="majorHAnsi" w:hAnsiTheme="majorHAnsi"/>
          <w:sz w:val="24"/>
        </w:rPr>
      </w:pPr>
    </w:p>
    <w:p w:rsidR="008B468C" w:rsidP="00486235" w14:paraId="4C835A3B" w14:textId="77777777">
      <w:pPr>
        <w:spacing w:after="0" w:line="240" w:lineRule="auto"/>
        <w:rPr>
          <w:rFonts w:asciiTheme="majorHAnsi" w:hAnsiTheme="majorHAnsi"/>
          <w:sz w:val="24"/>
        </w:rPr>
      </w:pPr>
      <w:r>
        <w:rPr>
          <w:rFonts w:asciiTheme="majorHAnsi" w:hAnsiTheme="majorHAnsi"/>
          <w:sz w:val="24"/>
        </w:rPr>
        <w:t xml:space="preserve">17. </w:t>
      </w:r>
      <w:r>
        <w:rPr>
          <w:rFonts w:asciiTheme="majorHAnsi" w:hAnsiTheme="majorHAnsi"/>
          <w:sz w:val="24"/>
        </w:rPr>
        <w:tab/>
      </w:r>
      <w:r w:rsidRPr="008B468C">
        <w:rPr>
          <w:rFonts w:asciiTheme="majorHAnsi" w:hAnsiTheme="majorHAnsi"/>
          <w:b/>
          <w:bCs/>
          <w:sz w:val="24"/>
          <w:u w:val="single"/>
        </w:rPr>
        <w:t>Non-Display of OMB Expiration Date</w:t>
      </w:r>
    </w:p>
    <w:p w:rsidR="00C62D17" w:rsidP="00486235" w14:paraId="66296BAA" w14:textId="77777777">
      <w:pPr>
        <w:spacing w:after="0" w:line="240" w:lineRule="auto"/>
        <w:rPr>
          <w:rFonts w:asciiTheme="majorHAnsi" w:hAnsiTheme="majorHAnsi"/>
          <w:sz w:val="24"/>
        </w:rPr>
      </w:pPr>
    </w:p>
    <w:p w:rsidR="00EF4D58" w:rsidP="00EF4D58" w14:paraId="5E14379E" w14:textId="77777777">
      <w:pPr>
        <w:spacing w:after="0" w:line="240" w:lineRule="auto"/>
        <w:ind w:left="630"/>
        <w:rPr>
          <w:rFonts w:asciiTheme="majorHAnsi" w:hAnsiTheme="majorHAnsi"/>
          <w:sz w:val="24"/>
        </w:rPr>
      </w:pPr>
      <w:r w:rsidRPr="00EF4D58">
        <w:rPr>
          <w:rFonts w:asciiTheme="majorHAnsi" w:hAnsiTheme="majorHAnsi"/>
          <w:sz w:val="24"/>
        </w:rPr>
        <w:t>We are not seeking approval to omit the expiration date for OMB approval.</w:t>
      </w:r>
    </w:p>
    <w:p w:rsidR="00EF4D58" w:rsidP="00486235" w14:paraId="48A68097" w14:textId="77777777">
      <w:pPr>
        <w:spacing w:after="0" w:line="240" w:lineRule="auto"/>
        <w:rPr>
          <w:rFonts w:asciiTheme="majorHAnsi" w:hAnsiTheme="majorHAnsi"/>
          <w:sz w:val="24"/>
        </w:rPr>
      </w:pPr>
    </w:p>
    <w:p w:rsidR="00C62D17" w:rsidP="008B468C" w14:paraId="369FF2AE" w14:textId="77777777">
      <w:pPr>
        <w:spacing w:after="0" w:line="240" w:lineRule="auto"/>
        <w:ind w:left="720" w:hanging="720"/>
        <w:rPr>
          <w:rFonts w:asciiTheme="majorHAnsi" w:hAnsiTheme="majorHAnsi"/>
          <w:b/>
          <w:bCs/>
          <w:sz w:val="24"/>
          <w:u w:val="single"/>
        </w:rPr>
      </w:pPr>
      <w:r>
        <w:rPr>
          <w:rFonts w:asciiTheme="majorHAnsi" w:hAnsiTheme="majorHAnsi"/>
          <w:sz w:val="24"/>
        </w:rPr>
        <w:t xml:space="preserve">18. </w:t>
      </w:r>
      <w:r>
        <w:rPr>
          <w:rFonts w:asciiTheme="majorHAnsi" w:hAnsiTheme="majorHAnsi"/>
          <w:sz w:val="24"/>
        </w:rPr>
        <w:tab/>
      </w:r>
      <w:r w:rsidRPr="008B468C">
        <w:rPr>
          <w:rFonts w:asciiTheme="majorHAnsi" w:hAnsiTheme="majorHAnsi"/>
          <w:b/>
          <w:bCs/>
          <w:sz w:val="24"/>
          <w:u w:val="single"/>
        </w:rPr>
        <w:t>Exceptions to “Certification for Paperwork Reduction Submissions”</w:t>
      </w:r>
    </w:p>
    <w:p w:rsidR="00EF4D58" w:rsidP="008B468C" w14:paraId="312DBE2D" w14:textId="77777777">
      <w:pPr>
        <w:spacing w:after="0" w:line="240" w:lineRule="auto"/>
        <w:ind w:left="720" w:hanging="720"/>
        <w:rPr>
          <w:rFonts w:asciiTheme="majorHAnsi" w:hAnsiTheme="majorHAnsi"/>
          <w:sz w:val="24"/>
        </w:rPr>
      </w:pPr>
    </w:p>
    <w:p w:rsidR="00EF4D58" w:rsidRPr="0085688C" w:rsidP="00EF4D58" w14:paraId="42E58A55" w14:textId="77777777">
      <w:pPr>
        <w:spacing w:after="0" w:line="240" w:lineRule="auto"/>
        <w:ind w:left="1350" w:hanging="720"/>
        <w:rPr>
          <w:rFonts w:asciiTheme="majorHAnsi" w:hAnsiTheme="majorHAnsi"/>
          <w:sz w:val="24"/>
        </w:rPr>
      </w:pPr>
      <w:r w:rsidRPr="00EF4D58">
        <w:rPr>
          <w:rFonts w:asciiTheme="majorHAnsi" w:hAnsiTheme="majorHAnsi"/>
          <w:sz w:val="24"/>
        </w:rPr>
        <w:t>This submission does not contain any exceptions to the certification statement.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1531A84"/>
    <w:multiLevelType w:val="hybridMultilevel"/>
    <w:tmpl w:val="C5F032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2B352F"/>
    <w:multiLevelType w:val="hybridMultilevel"/>
    <w:tmpl w:val="02E6843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2">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E793C91"/>
    <w:multiLevelType w:val="hybridMultilevel"/>
    <w:tmpl w:val="E7AAE3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0">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45B532A"/>
    <w:multiLevelType w:val="hybridMultilevel"/>
    <w:tmpl w:val="7E3E782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6B156203"/>
    <w:multiLevelType w:val="hybridMultilevel"/>
    <w:tmpl w:val="A9AEEF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F585615"/>
    <w:multiLevelType w:val="hybridMultilevel"/>
    <w:tmpl w:val="5BC04E5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2232075">
    <w:abstractNumId w:val="16"/>
  </w:num>
  <w:num w:numId="2" w16cid:durableId="1482695173">
    <w:abstractNumId w:val="0"/>
  </w:num>
  <w:num w:numId="3" w16cid:durableId="316612182">
    <w:abstractNumId w:val="12"/>
  </w:num>
  <w:num w:numId="4" w16cid:durableId="1955089295">
    <w:abstractNumId w:val="11"/>
  </w:num>
  <w:num w:numId="5" w16cid:durableId="872226322">
    <w:abstractNumId w:val="20"/>
  </w:num>
  <w:num w:numId="6" w16cid:durableId="566115916">
    <w:abstractNumId w:val="1"/>
  </w:num>
  <w:num w:numId="7" w16cid:durableId="478309871">
    <w:abstractNumId w:val="21"/>
  </w:num>
  <w:num w:numId="8" w16cid:durableId="2105303523">
    <w:abstractNumId w:val="18"/>
  </w:num>
  <w:num w:numId="9" w16cid:durableId="1635792953">
    <w:abstractNumId w:val="22"/>
  </w:num>
  <w:num w:numId="10" w16cid:durableId="373308623">
    <w:abstractNumId w:val="3"/>
  </w:num>
  <w:num w:numId="11" w16cid:durableId="21369453">
    <w:abstractNumId w:val="17"/>
  </w:num>
  <w:num w:numId="12" w16cid:durableId="1498229727">
    <w:abstractNumId w:val="19"/>
  </w:num>
  <w:num w:numId="13" w16cid:durableId="665396776">
    <w:abstractNumId w:val="27"/>
  </w:num>
  <w:num w:numId="14" w16cid:durableId="932128350">
    <w:abstractNumId w:val="28"/>
  </w:num>
  <w:num w:numId="15" w16cid:durableId="131096987">
    <w:abstractNumId w:val="10"/>
  </w:num>
  <w:num w:numId="16" w16cid:durableId="1791894794">
    <w:abstractNumId w:val="9"/>
  </w:num>
  <w:num w:numId="17" w16cid:durableId="204560230">
    <w:abstractNumId w:val="13"/>
  </w:num>
  <w:num w:numId="18" w16cid:durableId="2037191835">
    <w:abstractNumId w:val="8"/>
  </w:num>
  <w:num w:numId="19" w16cid:durableId="700475658">
    <w:abstractNumId w:val="7"/>
  </w:num>
  <w:num w:numId="20" w16cid:durableId="805969465">
    <w:abstractNumId w:val="5"/>
  </w:num>
  <w:num w:numId="21" w16cid:durableId="472255321">
    <w:abstractNumId w:val="14"/>
  </w:num>
  <w:num w:numId="22" w16cid:durableId="1141387440">
    <w:abstractNumId w:val="2"/>
  </w:num>
  <w:num w:numId="23" w16cid:durableId="817233956">
    <w:abstractNumId w:val="4"/>
  </w:num>
  <w:num w:numId="24" w16cid:durableId="639655722">
    <w:abstractNumId w:val="23"/>
  </w:num>
  <w:num w:numId="25" w16cid:durableId="814838718">
    <w:abstractNumId w:val="6"/>
  </w:num>
  <w:num w:numId="26" w16cid:durableId="2026976378">
    <w:abstractNumId w:val="26"/>
  </w:num>
  <w:num w:numId="27" w16cid:durableId="2024041650">
    <w:abstractNumId w:val="15"/>
  </w:num>
  <w:num w:numId="28" w16cid:durableId="1313868862">
    <w:abstractNumId w:val="24"/>
  </w:num>
  <w:num w:numId="29" w16cid:durableId="15414766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0DF0"/>
    <w:rsid w:val="0004215C"/>
    <w:rsid w:val="0005784A"/>
    <w:rsid w:val="000641E9"/>
    <w:rsid w:val="00081511"/>
    <w:rsid w:val="00087152"/>
    <w:rsid w:val="000B0E70"/>
    <w:rsid w:val="000C12E1"/>
    <w:rsid w:val="000D4C28"/>
    <w:rsid w:val="000E4A7B"/>
    <w:rsid w:val="000F5F5A"/>
    <w:rsid w:val="00105074"/>
    <w:rsid w:val="00105F45"/>
    <w:rsid w:val="0012346F"/>
    <w:rsid w:val="00127B46"/>
    <w:rsid w:val="00141734"/>
    <w:rsid w:val="00153058"/>
    <w:rsid w:val="00153730"/>
    <w:rsid w:val="001730AC"/>
    <w:rsid w:val="00192AEB"/>
    <w:rsid w:val="0019309D"/>
    <w:rsid w:val="001C695C"/>
    <w:rsid w:val="001C77B7"/>
    <w:rsid w:val="001D2FCD"/>
    <w:rsid w:val="001E36E4"/>
    <w:rsid w:val="001F526C"/>
    <w:rsid w:val="00200261"/>
    <w:rsid w:val="00203BC2"/>
    <w:rsid w:val="00211832"/>
    <w:rsid w:val="002131BF"/>
    <w:rsid w:val="00222D1B"/>
    <w:rsid w:val="00235B7D"/>
    <w:rsid w:val="00235D71"/>
    <w:rsid w:val="00242D26"/>
    <w:rsid w:val="0024335E"/>
    <w:rsid w:val="002479B8"/>
    <w:rsid w:val="00254DCF"/>
    <w:rsid w:val="002567F9"/>
    <w:rsid w:val="002572E9"/>
    <w:rsid w:val="00264664"/>
    <w:rsid w:val="0027743E"/>
    <w:rsid w:val="00286BF2"/>
    <w:rsid w:val="00294E92"/>
    <w:rsid w:val="00296A20"/>
    <w:rsid w:val="002A14B4"/>
    <w:rsid w:val="002B3017"/>
    <w:rsid w:val="002B6D01"/>
    <w:rsid w:val="002D7713"/>
    <w:rsid w:val="003132E7"/>
    <w:rsid w:val="00313A59"/>
    <w:rsid w:val="00331D7E"/>
    <w:rsid w:val="00334700"/>
    <w:rsid w:val="00337EF1"/>
    <w:rsid w:val="00340D9B"/>
    <w:rsid w:val="00345949"/>
    <w:rsid w:val="0034597B"/>
    <w:rsid w:val="00383066"/>
    <w:rsid w:val="00394A8A"/>
    <w:rsid w:val="00395768"/>
    <w:rsid w:val="003B1544"/>
    <w:rsid w:val="003C0540"/>
    <w:rsid w:val="003D7096"/>
    <w:rsid w:val="00404C5C"/>
    <w:rsid w:val="0041210A"/>
    <w:rsid w:val="0041245E"/>
    <w:rsid w:val="00415EB4"/>
    <w:rsid w:val="0041738D"/>
    <w:rsid w:val="00420AE9"/>
    <w:rsid w:val="00420E69"/>
    <w:rsid w:val="00430DE0"/>
    <w:rsid w:val="00480AFF"/>
    <w:rsid w:val="00482BE0"/>
    <w:rsid w:val="004853EC"/>
    <w:rsid w:val="00486235"/>
    <w:rsid w:val="0048771A"/>
    <w:rsid w:val="00490797"/>
    <w:rsid w:val="004973F6"/>
    <w:rsid w:val="00497606"/>
    <w:rsid w:val="004A4F86"/>
    <w:rsid w:val="004C5806"/>
    <w:rsid w:val="004C74D6"/>
    <w:rsid w:val="004D27F2"/>
    <w:rsid w:val="004D563F"/>
    <w:rsid w:val="004D6873"/>
    <w:rsid w:val="004D7AF7"/>
    <w:rsid w:val="004E3BF0"/>
    <w:rsid w:val="004F4F5D"/>
    <w:rsid w:val="00502FF3"/>
    <w:rsid w:val="00504A89"/>
    <w:rsid w:val="00510F0C"/>
    <w:rsid w:val="00520B36"/>
    <w:rsid w:val="0052540C"/>
    <w:rsid w:val="005317A0"/>
    <w:rsid w:val="00537B4E"/>
    <w:rsid w:val="0054608D"/>
    <w:rsid w:val="00546A06"/>
    <w:rsid w:val="00571698"/>
    <w:rsid w:val="00574727"/>
    <w:rsid w:val="00576EDB"/>
    <w:rsid w:val="00594B6B"/>
    <w:rsid w:val="00596BBA"/>
    <w:rsid w:val="005B331C"/>
    <w:rsid w:val="005C3A95"/>
    <w:rsid w:val="005C7428"/>
    <w:rsid w:val="005D5C81"/>
    <w:rsid w:val="005E4DE1"/>
    <w:rsid w:val="00607E34"/>
    <w:rsid w:val="00642741"/>
    <w:rsid w:val="00646A20"/>
    <w:rsid w:val="00650532"/>
    <w:rsid w:val="006509E5"/>
    <w:rsid w:val="0065530D"/>
    <w:rsid w:val="00660BB8"/>
    <w:rsid w:val="00667F8F"/>
    <w:rsid w:val="00695D3B"/>
    <w:rsid w:val="006A0357"/>
    <w:rsid w:val="006A13FA"/>
    <w:rsid w:val="006A4A49"/>
    <w:rsid w:val="006B0C71"/>
    <w:rsid w:val="006B3590"/>
    <w:rsid w:val="006D3A6D"/>
    <w:rsid w:val="006E563D"/>
    <w:rsid w:val="006F062B"/>
    <w:rsid w:val="006F2DF8"/>
    <w:rsid w:val="006F75CF"/>
    <w:rsid w:val="0070782C"/>
    <w:rsid w:val="00710E59"/>
    <w:rsid w:val="007130D2"/>
    <w:rsid w:val="00714FD8"/>
    <w:rsid w:val="00722FDB"/>
    <w:rsid w:val="00730D4D"/>
    <w:rsid w:val="00734B77"/>
    <w:rsid w:val="0077261C"/>
    <w:rsid w:val="00772CFF"/>
    <w:rsid w:val="007836AE"/>
    <w:rsid w:val="0080310B"/>
    <w:rsid w:val="00804D02"/>
    <w:rsid w:val="00811138"/>
    <w:rsid w:val="008346BB"/>
    <w:rsid w:val="00842135"/>
    <w:rsid w:val="008439E4"/>
    <w:rsid w:val="0085688C"/>
    <w:rsid w:val="008635C4"/>
    <w:rsid w:val="00874512"/>
    <w:rsid w:val="00896520"/>
    <w:rsid w:val="008A06EF"/>
    <w:rsid w:val="008B468C"/>
    <w:rsid w:val="008C7735"/>
    <w:rsid w:val="008D1294"/>
    <w:rsid w:val="008E3029"/>
    <w:rsid w:val="008E5840"/>
    <w:rsid w:val="008E66D5"/>
    <w:rsid w:val="0090046C"/>
    <w:rsid w:val="00905FA9"/>
    <w:rsid w:val="0091363D"/>
    <w:rsid w:val="009206D5"/>
    <w:rsid w:val="00923630"/>
    <w:rsid w:val="0095373D"/>
    <w:rsid w:val="0096361E"/>
    <w:rsid w:val="00981AF6"/>
    <w:rsid w:val="0098628F"/>
    <w:rsid w:val="00991304"/>
    <w:rsid w:val="00994F2B"/>
    <w:rsid w:val="00996894"/>
    <w:rsid w:val="009A197A"/>
    <w:rsid w:val="009A547B"/>
    <w:rsid w:val="009A6246"/>
    <w:rsid w:val="009B69D5"/>
    <w:rsid w:val="009D5A1A"/>
    <w:rsid w:val="009D6075"/>
    <w:rsid w:val="009F2544"/>
    <w:rsid w:val="00A004C5"/>
    <w:rsid w:val="00A03803"/>
    <w:rsid w:val="00A34122"/>
    <w:rsid w:val="00A35CDE"/>
    <w:rsid w:val="00A3724C"/>
    <w:rsid w:val="00A47B67"/>
    <w:rsid w:val="00A50A0F"/>
    <w:rsid w:val="00A54D33"/>
    <w:rsid w:val="00A658D2"/>
    <w:rsid w:val="00A76F7E"/>
    <w:rsid w:val="00A77157"/>
    <w:rsid w:val="00A81139"/>
    <w:rsid w:val="00A97F53"/>
    <w:rsid w:val="00AD3048"/>
    <w:rsid w:val="00AE2A1C"/>
    <w:rsid w:val="00B004BC"/>
    <w:rsid w:val="00B03641"/>
    <w:rsid w:val="00B1234D"/>
    <w:rsid w:val="00B3492C"/>
    <w:rsid w:val="00B44783"/>
    <w:rsid w:val="00B47D71"/>
    <w:rsid w:val="00B52F4E"/>
    <w:rsid w:val="00B55E9F"/>
    <w:rsid w:val="00B56842"/>
    <w:rsid w:val="00B75363"/>
    <w:rsid w:val="00B8174A"/>
    <w:rsid w:val="00B933B0"/>
    <w:rsid w:val="00BA385E"/>
    <w:rsid w:val="00BA791D"/>
    <w:rsid w:val="00BC5F55"/>
    <w:rsid w:val="00BC7E62"/>
    <w:rsid w:val="00BD5BC7"/>
    <w:rsid w:val="00BD7755"/>
    <w:rsid w:val="00BE5013"/>
    <w:rsid w:val="00BE535D"/>
    <w:rsid w:val="00BE5E63"/>
    <w:rsid w:val="00BF3CA7"/>
    <w:rsid w:val="00BF4555"/>
    <w:rsid w:val="00C0143F"/>
    <w:rsid w:val="00C30F41"/>
    <w:rsid w:val="00C33684"/>
    <w:rsid w:val="00C62D17"/>
    <w:rsid w:val="00C808F4"/>
    <w:rsid w:val="00C83286"/>
    <w:rsid w:val="00C84881"/>
    <w:rsid w:val="00C90646"/>
    <w:rsid w:val="00CA15B1"/>
    <w:rsid w:val="00CB23E0"/>
    <w:rsid w:val="00CB3A69"/>
    <w:rsid w:val="00CB5F7F"/>
    <w:rsid w:val="00CB6DF0"/>
    <w:rsid w:val="00CC24D5"/>
    <w:rsid w:val="00CC2835"/>
    <w:rsid w:val="00CD1426"/>
    <w:rsid w:val="00CD4493"/>
    <w:rsid w:val="00CF3225"/>
    <w:rsid w:val="00D21AA6"/>
    <w:rsid w:val="00D22939"/>
    <w:rsid w:val="00D25E49"/>
    <w:rsid w:val="00D27AFA"/>
    <w:rsid w:val="00D30E1C"/>
    <w:rsid w:val="00D327BB"/>
    <w:rsid w:val="00D37F30"/>
    <w:rsid w:val="00D451DC"/>
    <w:rsid w:val="00D462F7"/>
    <w:rsid w:val="00D522D7"/>
    <w:rsid w:val="00D612C2"/>
    <w:rsid w:val="00D723EB"/>
    <w:rsid w:val="00D734A2"/>
    <w:rsid w:val="00D81420"/>
    <w:rsid w:val="00DA2B37"/>
    <w:rsid w:val="00DB7478"/>
    <w:rsid w:val="00DC2E3A"/>
    <w:rsid w:val="00DD5C42"/>
    <w:rsid w:val="00DE13F4"/>
    <w:rsid w:val="00DE6B5B"/>
    <w:rsid w:val="00DE6FC4"/>
    <w:rsid w:val="00DE78BA"/>
    <w:rsid w:val="00E21B1E"/>
    <w:rsid w:val="00E22EE7"/>
    <w:rsid w:val="00E2418E"/>
    <w:rsid w:val="00E2489B"/>
    <w:rsid w:val="00E279EF"/>
    <w:rsid w:val="00E33289"/>
    <w:rsid w:val="00E37035"/>
    <w:rsid w:val="00E442AA"/>
    <w:rsid w:val="00E5409A"/>
    <w:rsid w:val="00E65D41"/>
    <w:rsid w:val="00E72D0C"/>
    <w:rsid w:val="00E905FE"/>
    <w:rsid w:val="00E95FFB"/>
    <w:rsid w:val="00EA6C04"/>
    <w:rsid w:val="00EF1382"/>
    <w:rsid w:val="00EF4D58"/>
    <w:rsid w:val="00F050B7"/>
    <w:rsid w:val="00F25499"/>
    <w:rsid w:val="00F321FA"/>
    <w:rsid w:val="00F42B62"/>
    <w:rsid w:val="00F74F4A"/>
    <w:rsid w:val="00F83987"/>
    <w:rsid w:val="00F86C35"/>
    <w:rsid w:val="00F97482"/>
    <w:rsid w:val="00FA0866"/>
    <w:rsid w:val="00FA1699"/>
    <w:rsid w:val="00FB1786"/>
    <w:rsid w:val="00FB554B"/>
    <w:rsid w:val="00FB569C"/>
    <w:rsid w:val="00FC3AAD"/>
    <w:rsid w:val="00FC68CF"/>
    <w:rsid w:val="00FD185D"/>
    <w:rsid w:val="00FF75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F0D31B"/>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D5C42"/>
    <w:rPr>
      <w:color w:val="605E5C"/>
      <w:shd w:val="clear" w:color="auto" w:fill="E1DFDD"/>
    </w:rPr>
  </w:style>
  <w:style w:type="paragraph" w:styleId="NoSpacing">
    <w:name w:val="No Spacing"/>
    <w:uiPriority w:val="1"/>
    <w:qFormat/>
    <w:rsid w:val="00811138"/>
    <w:pPr>
      <w:spacing w:after="0" w:line="240" w:lineRule="auto"/>
    </w:pPr>
    <w:rPr>
      <w:rFonts w:ascii="Times New Roman" w:eastAsia="Times New Roman" w:hAnsi="Times New Roman" w:cs="Times New Roman"/>
      <w:sz w:val="24"/>
      <w:szCs w:val="20"/>
    </w:rPr>
  </w:style>
  <w:style w:type="paragraph" w:customStyle="1" w:styleId="OmniPage9">
    <w:name w:val="OmniPage #9"/>
    <w:rsid w:val="00BF4555"/>
    <w:pPr>
      <w:tabs>
        <w:tab w:val="left" w:pos="100"/>
        <w:tab w:val="right" w:pos="9162"/>
      </w:tabs>
      <w:spacing w:after="0" w:line="240" w:lineRule="auto"/>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opm.gov/policy-data-oversight/pay-leave/salaries-wages/salary-tables/pdf/2024/RUS_h.pdf"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1270</Words>
  <Characters>7240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Mccleave, Kendra</cp:lastModifiedBy>
  <cp:revision>2</cp:revision>
  <cp:lastPrinted>2016-09-20T19:55:00Z</cp:lastPrinted>
  <dcterms:created xsi:type="dcterms:W3CDTF">2024-04-16T12:18:00Z</dcterms:created>
  <dcterms:modified xsi:type="dcterms:W3CDTF">2024-04-16T12:18:00Z</dcterms:modified>
</cp:coreProperties>
</file>