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E7E" w14:paraId="6221F0B3" w14:textId="77777777">
      <w:pPr>
        <w:jc w:val="right"/>
        <w:rPr>
          <w:b/>
          <w:sz w:val="18"/>
        </w:rPr>
      </w:pPr>
      <w:r>
        <w:rPr>
          <w:b/>
          <w:sz w:val="18"/>
        </w:rPr>
        <w:t xml:space="preserve"> </w:t>
      </w:r>
    </w:p>
    <w:p w:rsidR="003C4E7E" w14:paraId="4B1BF1D9" w14:textId="77777777">
      <w:pPr>
        <w:jc w:val="center"/>
        <w:rPr>
          <w:b/>
          <w:sz w:val="28"/>
        </w:rPr>
      </w:pPr>
      <w:r>
        <w:rPr>
          <w:b/>
          <w:sz w:val="28"/>
        </w:rPr>
        <w:t>U.S. DEPARTMENT OF EDUCATION</w:t>
      </w:r>
    </w:p>
    <w:p w:rsidR="003C4E7E" w14:paraId="0A19DE1D" w14:textId="77777777">
      <w:pPr>
        <w:jc w:val="center"/>
        <w:rPr>
          <w:b/>
          <w:sz w:val="28"/>
        </w:rPr>
      </w:pPr>
      <w:r>
        <w:rPr>
          <w:b/>
          <w:sz w:val="28"/>
        </w:rPr>
        <w:t>OFFICE OF POSTSECONDARY EDUCATION</w:t>
      </w:r>
    </w:p>
    <w:p w:rsidR="003C4E7E" w14:paraId="1D6AAE91" w14:textId="77777777">
      <w:pPr>
        <w:jc w:val="center"/>
        <w:rPr>
          <w:b/>
        </w:rPr>
      </w:pPr>
      <w:r>
        <w:rPr>
          <w:b/>
          <w:sz w:val="28"/>
        </w:rPr>
        <w:t xml:space="preserve">WASHINGTON, DC </w:t>
      </w:r>
      <w:r w:rsidR="00FC4AAD">
        <w:rPr>
          <w:b/>
          <w:sz w:val="28"/>
        </w:rPr>
        <w:t>20202</w:t>
      </w:r>
      <w:r w:rsidR="00BC4959">
        <w:rPr>
          <w:b/>
          <w:sz w:val="28"/>
        </w:rPr>
        <w:t>-5251</w:t>
      </w:r>
    </w:p>
    <w:p w:rsidR="003C4E7E" w14:paraId="20B7B4B7" w14:textId="77777777">
      <w:pPr>
        <w:jc w:val="center"/>
        <w:rPr>
          <w:b/>
        </w:rPr>
      </w:pPr>
    </w:p>
    <w:p w:rsidR="003C4E7E" w14:paraId="429C8142" w14:textId="77777777">
      <w:pPr>
        <w:jc w:val="center"/>
        <w:rPr>
          <w:b/>
        </w:rPr>
      </w:pPr>
    </w:p>
    <w:p w:rsidR="003C4E7E" w14:paraId="0917A456" w14:textId="77777777">
      <w:pPr>
        <w:jc w:val="center"/>
        <w:rPr>
          <w:b/>
        </w:rPr>
      </w:pPr>
    </w:p>
    <w:p w:rsidR="003C4E7E" w14:paraId="6B08252C" w14:textId="77777777">
      <w:pPr>
        <w:jc w:val="center"/>
        <w:rPr>
          <w:b/>
        </w:rPr>
      </w:pPr>
    </w:p>
    <w:p w:rsidR="003C4E7E" w14:paraId="3286F016" w14:textId="384920D4">
      <w:pPr>
        <w:jc w:val="center"/>
        <w:rPr>
          <w:b/>
        </w:rPr>
      </w:pPr>
      <w:r w:rsidRPr="00374216">
        <w:rPr>
          <w:caps/>
          <w:noProof/>
        </w:rPr>
        <w:drawing>
          <wp:inline distT="0" distB="0" distL="0" distR="0">
            <wp:extent cx="1841500" cy="184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1500" cy="1841500"/>
                    </a:xfrm>
                    <a:prstGeom prst="rect">
                      <a:avLst/>
                    </a:prstGeom>
                    <a:noFill/>
                    <a:ln>
                      <a:noFill/>
                    </a:ln>
                  </pic:spPr>
                </pic:pic>
              </a:graphicData>
            </a:graphic>
          </wp:inline>
        </w:drawing>
      </w:r>
    </w:p>
    <w:p w:rsidR="003C4E7E" w14:paraId="7DB5536E" w14:textId="77777777">
      <w:pPr>
        <w:jc w:val="center"/>
        <w:rPr>
          <w:b/>
        </w:rPr>
      </w:pPr>
    </w:p>
    <w:p w:rsidR="003C4E7E" w14:paraId="304EA231" w14:textId="77777777">
      <w:pPr>
        <w:jc w:val="center"/>
        <w:rPr>
          <w:b/>
        </w:rPr>
      </w:pPr>
    </w:p>
    <w:p w:rsidR="003C4E7E" w14:paraId="53B0F5C3" w14:textId="77777777">
      <w:pPr>
        <w:jc w:val="center"/>
        <w:rPr>
          <w:b/>
        </w:rPr>
      </w:pPr>
    </w:p>
    <w:p w:rsidR="003C4E7E" w14:paraId="46D10A03" w14:textId="77777777">
      <w:pPr>
        <w:pStyle w:val="Heading2"/>
      </w:pPr>
      <w:r>
        <w:t xml:space="preserve">Fiscal Year </w:t>
      </w:r>
      <w:r w:rsidR="00FC4AAD">
        <w:t>202</w:t>
      </w:r>
      <w:r w:rsidR="00F2053C">
        <w:t>4</w:t>
      </w:r>
    </w:p>
    <w:p w:rsidR="003C4E7E" w14:paraId="5C79FC90" w14:textId="77777777">
      <w:pPr>
        <w:jc w:val="center"/>
        <w:rPr>
          <w:b/>
        </w:rPr>
      </w:pPr>
    </w:p>
    <w:p w:rsidR="003C4E7E" w14:paraId="4EDB1A98" w14:textId="77777777">
      <w:pPr>
        <w:jc w:val="center"/>
        <w:rPr>
          <w:b/>
        </w:rPr>
      </w:pPr>
      <w:r>
        <w:rPr>
          <w:b/>
        </w:rPr>
        <w:t>APPLICATION FOR GRANTS</w:t>
      </w:r>
    </w:p>
    <w:p w:rsidR="003C4E7E" w14:paraId="469823D7" w14:textId="77777777">
      <w:pPr>
        <w:jc w:val="center"/>
        <w:rPr>
          <w:b/>
        </w:rPr>
      </w:pPr>
    </w:p>
    <w:p w:rsidR="003C4E7E" w14:paraId="55A3DB27" w14:textId="77777777">
      <w:pPr>
        <w:jc w:val="center"/>
        <w:rPr>
          <w:b/>
          <w:sz w:val="32"/>
        </w:rPr>
      </w:pPr>
      <w:r>
        <w:rPr>
          <w:b/>
          <w:sz w:val="32"/>
        </w:rPr>
        <w:t xml:space="preserve">PREDOMINANTLY BLACK INSTITUTIONS </w:t>
      </w:r>
      <w:r w:rsidR="00807C2A">
        <w:rPr>
          <w:b/>
          <w:sz w:val="32"/>
        </w:rPr>
        <w:t xml:space="preserve">FORMULA GRANT </w:t>
      </w:r>
      <w:r>
        <w:rPr>
          <w:b/>
          <w:sz w:val="32"/>
        </w:rPr>
        <w:t xml:space="preserve">PROGRAM </w:t>
      </w:r>
    </w:p>
    <w:p w:rsidR="003C4E7E" w14:paraId="0A1B3E2A" w14:textId="77777777">
      <w:pPr>
        <w:jc w:val="center"/>
        <w:rPr>
          <w:b/>
        </w:rPr>
      </w:pPr>
    </w:p>
    <w:p w:rsidR="003C4E7E" w14:paraId="522C8050" w14:textId="77777777">
      <w:pPr>
        <w:jc w:val="center"/>
        <w:rPr>
          <w:b/>
        </w:rPr>
      </w:pPr>
      <w:r>
        <w:rPr>
          <w:b/>
        </w:rPr>
        <w:t>CFDA No</w:t>
      </w:r>
      <w:r w:rsidR="002F7F17">
        <w:rPr>
          <w:b/>
        </w:rPr>
        <w:t>. 84.</w:t>
      </w:r>
      <w:r>
        <w:rPr>
          <w:b/>
        </w:rPr>
        <w:t>031P</w:t>
      </w:r>
    </w:p>
    <w:p w:rsidR="003C4E7E" w14:paraId="1043599A" w14:textId="77777777">
      <w:pPr>
        <w:jc w:val="center"/>
        <w:rPr>
          <w:b/>
        </w:rPr>
      </w:pPr>
    </w:p>
    <w:p w:rsidR="003C4E7E" w14:paraId="02D128F0" w14:textId="77777777">
      <w:pPr>
        <w:autoSpaceDE w:val="0"/>
        <w:autoSpaceDN w:val="0"/>
        <w:adjustRightInd w:val="0"/>
        <w:jc w:val="center"/>
        <w:rPr>
          <w:b/>
          <w:bCs/>
        </w:rPr>
      </w:pPr>
    </w:p>
    <w:p w:rsidR="003C4E7E" w14:paraId="2D1C374F" w14:textId="77777777">
      <w:pPr>
        <w:autoSpaceDE w:val="0"/>
        <w:autoSpaceDN w:val="0"/>
        <w:adjustRightInd w:val="0"/>
        <w:jc w:val="center"/>
        <w:rPr>
          <w:b/>
          <w:bCs/>
        </w:rPr>
      </w:pPr>
    </w:p>
    <w:p w:rsidR="003C4E7E" w14:paraId="2E82AD6A" w14:textId="77777777">
      <w:pPr>
        <w:autoSpaceDE w:val="0"/>
        <w:autoSpaceDN w:val="0"/>
        <w:adjustRightInd w:val="0"/>
        <w:jc w:val="center"/>
        <w:rPr>
          <w:b/>
          <w:bCs/>
        </w:rPr>
      </w:pPr>
    </w:p>
    <w:p w:rsidR="003C4E7E" w14:paraId="66439293" w14:textId="77777777">
      <w:pPr>
        <w:autoSpaceDE w:val="0"/>
        <w:autoSpaceDN w:val="0"/>
        <w:adjustRightInd w:val="0"/>
        <w:jc w:val="center"/>
        <w:rPr>
          <w:b/>
          <w:bCs/>
        </w:rPr>
      </w:pPr>
    </w:p>
    <w:p w:rsidR="003C4E7E" w:rsidRPr="00052BD0" w14:paraId="495AEDCA" w14:textId="77777777">
      <w:pPr>
        <w:jc w:val="center"/>
        <w:rPr>
          <w:b/>
          <w:bCs/>
          <w:color w:val="000000"/>
        </w:rPr>
      </w:pPr>
      <w:r w:rsidRPr="00052BD0">
        <w:rPr>
          <w:b/>
          <w:bCs/>
          <w:color w:val="000000"/>
        </w:rPr>
        <w:t>OMB No. 1840-0812</w:t>
      </w:r>
    </w:p>
    <w:p w:rsidR="00052BD0" w14:paraId="406136CC" w14:textId="77777777">
      <w:pPr>
        <w:jc w:val="center"/>
        <w:rPr>
          <w:b/>
          <w:bCs/>
          <w:color w:val="000000"/>
        </w:rPr>
      </w:pPr>
      <w:r w:rsidRPr="00052BD0">
        <w:rPr>
          <w:b/>
          <w:bCs/>
          <w:color w:val="000000"/>
        </w:rPr>
        <w:t>Expires</w:t>
      </w:r>
      <w:r w:rsidR="00DB7995">
        <w:rPr>
          <w:b/>
          <w:bCs/>
          <w:color w:val="000000"/>
        </w:rPr>
        <w:t>:</w:t>
      </w:r>
      <w:r w:rsidRPr="00052BD0">
        <w:rPr>
          <w:b/>
          <w:bCs/>
          <w:color w:val="000000"/>
        </w:rPr>
        <w:t xml:space="preserve">  </w:t>
      </w:r>
      <w:r w:rsidRPr="00374216" w:rsidR="00A808CD">
        <w:rPr>
          <w:b/>
          <w:bCs/>
          <w:color w:val="000000"/>
          <w:highlight w:val="yellow"/>
        </w:rPr>
        <w:t>XX/XX/</w:t>
      </w:r>
      <w:r w:rsidRPr="00C36FCC" w:rsidR="00C36FCC">
        <w:rPr>
          <w:b/>
          <w:bCs/>
          <w:color w:val="000000"/>
          <w:highlight w:val="yellow"/>
        </w:rPr>
        <w:t>XXXX</w:t>
      </w:r>
    </w:p>
    <w:p w:rsidR="00B67C85" w14:paraId="6C8016D5" w14:textId="77777777">
      <w:pPr>
        <w:jc w:val="center"/>
        <w:rPr>
          <w:b/>
          <w:bCs/>
          <w:color w:val="000000"/>
        </w:rPr>
      </w:pPr>
    </w:p>
    <w:p w:rsidR="009318D2" w:rsidP="009318D2" w14:paraId="08F8EAB5" w14:textId="77777777">
      <w:pPr>
        <w:rPr>
          <w:b/>
        </w:rPr>
      </w:pPr>
      <w:r>
        <w:rPr>
          <w:b/>
        </w:rPr>
        <w:br w:type="page"/>
      </w:r>
    </w:p>
    <w:p w:rsidR="003C4E7E" w:rsidRPr="000647F7" w:rsidP="00833AFA" w14:paraId="5050E903" w14:textId="77777777">
      <w:pPr>
        <w:pStyle w:val="Style1"/>
      </w:pPr>
      <w:r w:rsidRPr="000647F7">
        <w:t>TABLE OF CONTENTS</w:t>
      </w:r>
    </w:p>
    <w:p w:rsidR="003C4E7E" w14:paraId="4B07E7F7" w14:textId="77777777">
      <w:pPr>
        <w:rPr>
          <w:b/>
        </w:rPr>
      </w:pPr>
    </w:p>
    <w:p w:rsidR="003C4E7E" w:rsidP="00E63A26" w14:paraId="095ABA56" w14:textId="77777777">
      <w:pPr>
        <w:pStyle w:val="TOC2"/>
      </w:pPr>
      <w:r>
        <w:t>Dear Applicant Let</w:t>
      </w:r>
      <w:r w:rsidR="00046FAB">
        <w:t>ter</w:t>
      </w:r>
      <w:r w:rsidR="004F6EB1">
        <w:tab/>
      </w:r>
      <w:r w:rsidR="00807C2A">
        <w:t>1</w:t>
      </w:r>
    </w:p>
    <w:p w:rsidR="003C4E7E" w:rsidP="00E63A26" w14:paraId="78AB3348" w14:textId="77777777">
      <w:pPr>
        <w:pStyle w:val="TOC2"/>
      </w:pPr>
      <w:r>
        <w:t>Overview of Program</w:t>
      </w:r>
      <w:r w:rsidR="004F6EB1">
        <w:tab/>
      </w:r>
      <w:r w:rsidR="00807C2A">
        <w:t>3</w:t>
      </w:r>
    </w:p>
    <w:p w:rsidR="003C4E7E" w:rsidP="00E63A26" w14:paraId="5ADB3A48" w14:textId="77777777">
      <w:pPr>
        <w:pStyle w:val="TOC2"/>
      </w:pPr>
      <w:r>
        <w:t xml:space="preserve">Competition Highlights </w:t>
      </w:r>
      <w:r w:rsidR="004F6EB1">
        <w:tab/>
      </w:r>
      <w:r w:rsidR="003E6913">
        <w:t>6</w:t>
      </w:r>
    </w:p>
    <w:p w:rsidR="003C4E7E" w:rsidP="00E63A26" w14:paraId="2757B001" w14:textId="77777777">
      <w:pPr>
        <w:pStyle w:val="TOC2"/>
      </w:pPr>
      <w:r>
        <w:t>Requirements and Fund</w:t>
      </w:r>
      <w:r w:rsidR="00567045">
        <w:t>ing Rules</w:t>
      </w:r>
      <w:r w:rsidR="004F6EB1">
        <w:tab/>
      </w:r>
      <w:r w:rsidR="004827DC">
        <w:t>7</w:t>
      </w:r>
    </w:p>
    <w:p w:rsidR="001A7BE2" w:rsidP="00E63A26" w14:paraId="6A07D3A7" w14:textId="77777777">
      <w:pPr>
        <w:pStyle w:val="TOC2"/>
      </w:pPr>
      <w:r>
        <w:t>Statute</w:t>
      </w:r>
      <w:r w:rsidR="004F6EB1">
        <w:tab/>
      </w:r>
      <w:r w:rsidR="00807C2A">
        <w:t>8</w:t>
      </w:r>
    </w:p>
    <w:p w:rsidR="00F64D58" w:rsidP="00E63A26" w14:paraId="494F9DD6" w14:textId="77777777">
      <w:pPr>
        <w:pStyle w:val="TOC2"/>
      </w:pPr>
      <w:r>
        <w:t>Closing Date Notice</w:t>
      </w:r>
      <w:r w:rsidR="00E31D89">
        <w:tab/>
      </w:r>
      <w:r w:rsidR="000B3972">
        <w:t>1</w:t>
      </w:r>
      <w:r w:rsidR="003E6913">
        <w:t>2</w:t>
      </w:r>
    </w:p>
    <w:p w:rsidR="003C4E7E" w:rsidP="00E63A26" w14:paraId="0E66F15D" w14:textId="77777777">
      <w:pPr>
        <w:pStyle w:val="TOC2"/>
      </w:pPr>
      <w:r>
        <w:t>I</w:t>
      </w:r>
      <w:r>
        <w:t>nstructions for Completing the Application</w:t>
      </w:r>
      <w:r w:rsidR="00853E88">
        <w:tab/>
        <w:t>3</w:t>
      </w:r>
      <w:r w:rsidR="003E6913">
        <w:t>1</w:t>
      </w:r>
    </w:p>
    <w:p w:rsidR="00D83B35" w:rsidP="00E63A26" w14:paraId="1E462F5D" w14:textId="77777777">
      <w:pPr>
        <w:pStyle w:val="TOC2"/>
      </w:pPr>
      <w:r>
        <w:t>Part I:  Formula Elements</w:t>
      </w:r>
      <w:r w:rsidR="00E31D89">
        <w:tab/>
      </w:r>
      <w:r w:rsidR="00555FB0">
        <w:t>3</w:t>
      </w:r>
      <w:r w:rsidR="003E6913">
        <w:t>1</w:t>
      </w:r>
    </w:p>
    <w:p w:rsidR="003C4E7E" w:rsidP="00E63A26" w14:paraId="0593CD91" w14:textId="77777777">
      <w:pPr>
        <w:pStyle w:val="TOC2"/>
      </w:pPr>
      <w:r>
        <w:t>Part I</w:t>
      </w:r>
      <w:r w:rsidR="00D83B35">
        <w:t>I</w:t>
      </w:r>
      <w:r>
        <w:t>:  Project P</w:t>
      </w:r>
      <w:r w:rsidR="00D83B35">
        <w:t>lan</w:t>
      </w:r>
      <w:r w:rsidR="00E31D89">
        <w:tab/>
      </w:r>
      <w:r w:rsidR="00555FB0">
        <w:t>3</w:t>
      </w:r>
      <w:r w:rsidR="003E6913">
        <w:t>4</w:t>
      </w:r>
    </w:p>
    <w:p w:rsidR="003C4E7E" w:rsidP="00E63A26" w14:paraId="1241F1CB" w14:textId="77777777">
      <w:pPr>
        <w:pStyle w:val="TOC2"/>
      </w:pPr>
      <w:r>
        <w:t xml:space="preserve">Goals and Objectives </w:t>
      </w:r>
      <w:r w:rsidR="004827DC">
        <w:t>Form</w:t>
      </w:r>
      <w:r w:rsidR="00E31D89">
        <w:tab/>
      </w:r>
      <w:r w:rsidR="00555FB0">
        <w:t>3</w:t>
      </w:r>
      <w:r w:rsidR="003E6913">
        <w:t>7</w:t>
      </w:r>
    </w:p>
    <w:p w:rsidR="003C4E7E" w:rsidP="00E63A26" w14:paraId="06E5C27B" w14:textId="77777777">
      <w:pPr>
        <w:pStyle w:val="TOC2"/>
      </w:pPr>
      <w:r>
        <w:t>Part III: Standard Forms</w:t>
      </w:r>
      <w:r w:rsidR="00E31D89">
        <w:t xml:space="preserve"> and</w:t>
      </w:r>
      <w:r>
        <w:t xml:space="preserve"> Certifications</w:t>
      </w:r>
      <w:r w:rsidR="00853E88">
        <w:tab/>
      </w:r>
      <w:r w:rsidR="003E6913">
        <w:t>38</w:t>
      </w:r>
    </w:p>
    <w:p w:rsidR="003C4E7E" w:rsidP="00E63A26" w14:paraId="376291F8" w14:textId="77777777">
      <w:pPr>
        <w:pStyle w:val="TOC2"/>
      </w:pPr>
      <w:r>
        <w:t>General Education Provisions Act (</w:t>
      </w:r>
      <w:r>
        <w:t>GEPA</w:t>
      </w:r>
      <w:r>
        <w:t>)</w:t>
      </w:r>
      <w:r w:rsidR="00E31D89">
        <w:tab/>
      </w:r>
      <w:r w:rsidR="003E6913">
        <w:t>3</w:t>
      </w:r>
      <w:r w:rsidR="003E4028">
        <w:t>9</w:t>
      </w:r>
    </w:p>
    <w:p w:rsidR="003C4E7E" w:rsidP="00E63A26" w14:paraId="5B86B427" w14:textId="77777777">
      <w:pPr>
        <w:pStyle w:val="TOC2"/>
      </w:pPr>
      <w:r>
        <w:t>Performance Indicators</w:t>
      </w:r>
      <w:r w:rsidR="00E31D89">
        <w:tab/>
      </w:r>
      <w:r w:rsidR="003E6913">
        <w:t>41</w:t>
      </w:r>
    </w:p>
    <w:p w:rsidR="003C4E7E" w:rsidP="00E63A26" w14:paraId="59BA2CEF" w14:textId="77777777">
      <w:pPr>
        <w:pStyle w:val="TOC2"/>
      </w:pPr>
      <w:r>
        <w:t>Application Transmittal In</w:t>
      </w:r>
      <w:r w:rsidR="00D83B35">
        <w:t>structions</w:t>
      </w:r>
      <w:r w:rsidR="00E31D89">
        <w:tab/>
      </w:r>
      <w:r w:rsidR="003E6913">
        <w:t>43</w:t>
      </w:r>
    </w:p>
    <w:p w:rsidR="00A808CD" w:rsidP="00E63A26" w14:paraId="565AB4D3" w14:textId="77777777">
      <w:pPr>
        <w:pStyle w:val="TOC2"/>
      </w:pPr>
      <w:r>
        <w:t>Paperwork Burden Statement</w:t>
      </w:r>
      <w:r w:rsidR="00E31D89">
        <w:tab/>
      </w:r>
      <w:r w:rsidR="003E6913">
        <w:t>44</w:t>
      </w:r>
    </w:p>
    <w:p w:rsidR="003C4E7E" w14:paraId="70D7E0FC" w14:textId="77777777">
      <w:pPr>
        <w:rPr>
          <w:b/>
        </w:rPr>
        <w:sectPr w:rsidSect="009D12B9">
          <w:footerReference w:type="even" r:id="rId8"/>
          <w:footerReference w:type="default" r:id="rId9"/>
          <w:footerReference w:type="first" r:id="rId10"/>
          <w:pgSz w:w="12240" w:h="15840" w:code="1"/>
          <w:pgMar w:top="720" w:right="1800" w:bottom="1440" w:left="1800" w:header="720" w:footer="720" w:gutter="0"/>
          <w:pgNumType w:start="1"/>
          <w:cols w:space="720"/>
          <w:docGrid w:linePitch="360"/>
        </w:sectPr>
      </w:pPr>
    </w:p>
    <w:p w:rsidR="003C4E7E" w14:paraId="24DF17B0" w14:textId="77777777">
      <w:pPr>
        <w:rPr>
          <w:b/>
        </w:rPr>
      </w:pPr>
    </w:p>
    <w:p w:rsidR="009E4D23" w:rsidP="009E4D23" w14:paraId="1D9C8365" w14:textId="77777777">
      <w:pPr>
        <w:pStyle w:val="BodyText2"/>
        <w:rPr>
          <w:sz w:val="24"/>
        </w:rPr>
      </w:pPr>
    </w:p>
    <w:p w:rsidR="00C36FCC" w:rsidP="009E4D23" w14:paraId="186985F9" w14:textId="77777777">
      <w:pPr>
        <w:pStyle w:val="BodyText2"/>
        <w:rPr>
          <w:sz w:val="24"/>
        </w:rPr>
      </w:pPr>
    </w:p>
    <w:p w:rsidR="009E4D23" w:rsidP="009E4D23" w14:paraId="2345517D" w14:textId="77777777">
      <w:pPr>
        <w:pStyle w:val="BodyText2"/>
        <w:rPr>
          <w:sz w:val="24"/>
        </w:rPr>
      </w:pPr>
      <w:r w:rsidRPr="00F75BD7">
        <w:rPr>
          <w:sz w:val="24"/>
        </w:rPr>
        <w:t>Dear Applicant:</w:t>
      </w:r>
    </w:p>
    <w:p w:rsidR="00C36FCC" w:rsidRPr="00F75BD7" w:rsidP="009E4D23" w14:paraId="3553EC72" w14:textId="77777777">
      <w:pPr>
        <w:pStyle w:val="BodyText2"/>
        <w:rPr>
          <w:sz w:val="24"/>
        </w:rPr>
      </w:pPr>
    </w:p>
    <w:p w:rsidR="009E4D23" w:rsidRPr="00F75BD7" w:rsidP="009E4D23" w14:paraId="6FA2A88E" w14:textId="77777777">
      <w:pPr>
        <w:pStyle w:val="BodyText2"/>
        <w:rPr>
          <w:sz w:val="24"/>
        </w:rPr>
      </w:pPr>
      <w:r w:rsidRPr="00F75BD7">
        <w:rPr>
          <w:sz w:val="24"/>
        </w:rPr>
        <w:t>Thank you for your interest in appl</w:t>
      </w:r>
      <w:r>
        <w:rPr>
          <w:sz w:val="24"/>
        </w:rPr>
        <w:t xml:space="preserve">ying for a </w:t>
      </w:r>
      <w:r w:rsidR="002C5244">
        <w:rPr>
          <w:sz w:val="24"/>
        </w:rPr>
        <w:t xml:space="preserve">new </w:t>
      </w:r>
      <w:r w:rsidRPr="00F75BD7">
        <w:rPr>
          <w:sz w:val="24"/>
        </w:rPr>
        <w:t xml:space="preserve">grant under the Predominantly Black Institutions (PBI) Formula grant program.  </w:t>
      </w:r>
      <w:r w:rsidR="002C5244">
        <w:rPr>
          <w:sz w:val="24"/>
        </w:rPr>
        <w:t>Funding for t</w:t>
      </w:r>
      <w:r w:rsidRPr="00F75BD7">
        <w:rPr>
          <w:sz w:val="24"/>
        </w:rPr>
        <w:t xml:space="preserve">his program </w:t>
      </w:r>
      <w:r w:rsidR="002C5244">
        <w:rPr>
          <w:sz w:val="24"/>
        </w:rPr>
        <w:t xml:space="preserve">is provided under </w:t>
      </w:r>
      <w:r w:rsidRPr="00F75BD7">
        <w:rPr>
          <w:sz w:val="24"/>
        </w:rPr>
        <w:t>the Higher Education Opportunity Act o</w:t>
      </w:r>
      <w:r>
        <w:rPr>
          <w:sz w:val="24"/>
        </w:rPr>
        <w:t>f 2008 and is authorized under Title III, P</w:t>
      </w:r>
      <w:r w:rsidR="009318D2">
        <w:rPr>
          <w:sz w:val="24"/>
        </w:rPr>
        <w:t xml:space="preserve">art A, </w:t>
      </w:r>
      <w:r w:rsidR="00E82381">
        <w:rPr>
          <w:sz w:val="24"/>
        </w:rPr>
        <w:t>S</w:t>
      </w:r>
      <w:r w:rsidRPr="00F75BD7">
        <w:rPr>
          <w:sz w:val="24"/>
        </w:rPr>
        <w:t>ection 318 of the Higher Education Act of 1965, as amended (HEA).  The purpose of the PBI program is to assist eligible institutions in e</w:t>
      </w:r>
      <w:r>
        <w:rPr>
          <w:sz w:val="24"/>
        </w:rPr>
        <w:t>xpanding educational opportunities</w:t>
      </w:r>
      <w:r w:rsidRPr="00F75BD7">
        <w:rPr>
          <w:sz w:val="24"/>
        </w:rPr>
        <w:t xml:space="preserve"> for their students through a program of Federal assistance. </w:t>
      </w:r>
      <w:r>
        <w:rPr>
          <w:sz w:val="24"/>
        </w:rPr>
        <w:t xml:space="preserve"> </w:t>
      </w:r>
      <w:r w:rsidRPr="00F75BD7">
        <w:rPr>
          <w:sz w:val="24"/>
        </w:rPr>
        <w:t xml:space="preserve">A copy of the statute for this program and all instructions and forms required to apply for </w:t>
      </w:r>
      <w:r w:rsidR="00FD5C02">
        <w:rPr>
          <w:sz w:val="24"/>
        </w:rPr>
        <w:t>the</w:t>
      </w:r>
      <w:r w:rsidRPr="00F75BD7">
        <w:rPr>
          <w:sz w:val="24"/>
        </w:rPr>
        <w:t xml:space="preserve"> grant are included in this application </w:t>
      </w:r>
      <w:r w:rsidR="00FD5C02">
        <w:rPr>
          <w:sz w:val="24"/>
        </w:rPr>
        <w:t>package.</w:t>
      </w:r>
    </w:p>
    <w:p w:rsidR="009E4D23" w:rsidRPr="00F75BD7" w:rsidP="009E4D23" w14:paraId="4E2932F1" w14:textId="77777777">
      <w:pPr>
        <w:pStyle w:val="BodyText"/>
        <w:rPr>
          <w:sz w:val="24"/>
        </w:rPr>
      </w:pPr>
    </w:p>
    <w:p w:rsidR="009E4D23" w:rsidRPr="00F75BD7" w:rsidP="009E4D23" w14:paraId="1D941BFF" w14:textId="77777777">
      <w:pPr>
        <w:pStyle w:val="BodyText2"/>
        <w:rPr>
          <w:sz w:val="24"/>
        </w:rPr>
      </w:pPr>
      <w:r w:rsidRPr="00F75BD7">
        <w:rPr>
          <w:sz w:val="24"/>
        </w:rPr>
        <w:t>To be eligible to apply for a grant under the PBI program, institutions of higher education must first apply for and be designate</w:t>
      </w:r>
      <w:r>
        <w:rPr>
          <w:sz w:val="24"/>
        </w:rPr>
        <w:t>d as eligible institutions for Title III and T</w:t>
      </w:r>
      <w:r w:rsidRPr="00F75BD7">
        <w:rPr>
          <w:sz w:val="24"/>
        </w:rPr>
        <w:t xml:space="preserve">itle V funding.  Information about applying for designation as an eligible institution may be found at: </w:t>
      </w:r>
      <w:hyperlink r:id="rId11" w:history="1">
        <w:r w:rsidRPr="00635801">
          <w:rPr>
            <w:rStyle w:val="Hyperlink"/>
            <w:sz w:val="24"/>
          </w:rPr>
          <w:t>http://www.ed.gov/about/offices/list/ope/idues/eligibility.html</w:t>
        </w:r>
      </w:hyperlink>
      <w:r w:rsidRPr="00F75BD7">
        <w:rPr>
          <w:sz w:val="24"/>
        </w:rPr>
        <w:t xml:space="preserve">. </w:t>
      </w:r>
    </w:p>
    <w:p w:rsidR="009E4D23" w:rsidRPr="00F75BD7" w:rsidP="009E4D23" w14:paraId="5602D44F" w14:textId="77777777">
      <w:pPr>
        <w:pStyle w:val="BodyText2"/>
        <w:rPr>
          <w:sz w:val="24"/>
        </w:rPr>
      </w:pPr>
      <w:r w:rsidRPr="00F75BD7">
        <w:rPr>
          <w:sz w:val="24"/>
        </w:rPr>
        <w:t>Institutions must also meet the statutory definition of a PBI and must not be receiving assi</w:t>
      </w:r>
      <w:r>
        <w:rPr>
          <w:sz w:val="24"/>
        </w:rPr>
        <w:t>stance under other programs in Parts A and B of Title III</w:t>
      </w:r>
      <w:r w:rsidR="00603550">
        <w:rPr>
          <w:sz w:val="24"/>
        </w:rPr>
        <w:t>, or</w:t>
      </w:r>
      <w:r>
        <w:rPr>
          <w:sz w:val="24"/>
        </w:rPr>
        <w:t xml:space="preserve"> P</w:t>
      </w:r>
      <w:r w:rsidRPr="00F75BD7">
        <w:rPr>
          <w:sz w:val="24"/>
        </w:rPr>
        <w:t>art A of Title V</w:t>
      </w:r>
      <w:r w:rsidR="00603550">
        <w:rPr>
          <w:sz w:val="24"/>
        </w:rPr>
        <w:t>,</w:t>
      </w:r>
      <w:r w:rsidRPr="00F75BD7">
        <w:rPr>
          <w:sz w:val="24"/>
        </w:rPr>
        <w:t xml:space="preserve"> or be authorized to receive an annual appropriation under the Act of March 2, 1867 (14 Stat. 438; 20 U.S.C. 123). </w:t>
      </w:r>
    </w:p>
    <w:p w:rsidR="009E4D23" w:rsidRPr="00F75BD7" w:rsidP="009E4D23" w14:paraId="4597D043" w14:textId="77777777">
      <w:pPr>
        <w:pStyle w:val="BodyText2"/>
        <w:rPr>
          <w:sz w:val="24"/>
        </w:rPr>
      </w:pPr>
    </w:p>
    <w:p w:rsidR="009E4D23" w:rsidRPr="00F75BD7" w:rsidP="009E4D23" w14:paraId="6C1D73F4" w14:textId="77777777">
      <w:pPr>
        <w:pStyle w:val="BodyText2"/>
        <w:rPr>
          <w:sz w:val="24"/>
        </w:rPr>
      </w:pPr>
      <w:r w:rsidRPr="00F75BD7">
        <w:rPr>
          <w:sz w:val="24"/>
        </w:rPr>
        <w:t xml:space="preserve">All eligible institutions who qualify as PBIs and submit the required application materials in accordance with the instructions will receive a portion of the total appropriation for the PBI Formula grant program.  Funds to eligible PBIs will be awarded based on the funding formula included in the program statute.  </w:t>
      </w:r>
    </w:p>
    <w:p w:rsidR="009E4D23" w:rsidRPr="00F75BD7" w:rsidP="009E4D23" w14:paraId="40F63AC5" w14:textId="77777777">
      <w:pPr>
        <w:pStyle w:val="BodyText2"/>
        <w:rPr>
          <w:sz w:val="24"/>
        </w:rPr>
      </w:pPr>
    </w:p>
    <w:p w:rsidR="009E4D23" w:rsidP="009E4D23" w14:paraId="41397D65" w14:textId="77777777">
      <w:pPr>
        <w:pStyle w:val="BodyText2"/>
        <w:rPr>
          <w:sz w:val="24"/>
        </w:rPr>
      </w:pPr>
      <w:r w:rsidRPr="007E2339">
        <w:rPr>
          <w:sz w:val="24"/>
        </w:rPr>
        <w:t xml:space="preserve">Applicants are encouraged to review the </w:t>
      </w:r>
      <w:r w:rsidR="001F3F07">
        <w:rPr>
          <w:sz w:val="24"/>
        </w:rPr>
        <w:t>“</w:t>
      </w:r>
      <w:r w:rsidR="009255E4">
        <w:rPr>
          <w:sz w:val="24"/>
        </w:rPr>
        <w:t>Competition</w:t>
      </w:r>
      <w:r w:rsidRPr="007E2339">
        <w:rPr>
          <w:sz w:val="24"/>
        </w:rPr>
        <w:t xml:space="preserve"> Highlights</w:t>
      </w:r>
      <w:r w:rsidR="001F3F07">
        <w:rPr>
          <w:sz w:val="24"/>
        </w:rPr>
        <w:t>”</w:t>
      </w:r>
      <w:r w:rsidRPr="007E2339">
        <w:rPr>
          <w:sz w:val="24"/>
        </w:rPr>
        <w:t xml:space="preserve"> found in this application package for an overview of additional important information. </w:t>
      </w:r>
      <w:r w:rsidR="00603550">
        <w:rPr>
          <w:sz w:val="24"/>
        </w:rPr>
        <w:t xml:space="preserve"> </w:t>
      </w:r>
      <w:r w:rsidRPr="00F75BD7">
        <w:rPr>
          <w:sz w:val="24"/>
        </w:rPr>
        <w:t xml:space="preserve">Please note that there are two </w:t>
      </w:r>
      <w:r w:rsidR="00596AB5">
        <w:rPr>
          <w:sz w:val="24"/>
        </w:rPr>
        <w:t>required phases of the ap</w:t>
      </w:r>
      <w:r w:rsidRPr="00F75BD7">
        <w:rPr>
          <w:sz w:val="24"/>
        </w:rPr>
        <w:t xml:space="preserve">plication process.  Phase I of the application </w:t>
      </w:r>
      <w:r w:rsidR="00596AB5">
        <w:rPr>
          <w:sz w:val="24"/>
        </w:rPr>
        <w:t xml:space="preserve">process </w:t>
      </w:r>
      <w:r w:rsidRPr="00F75BD7">
        <w:rPr>
          <w:sz w:val="24"/>
        </w:rPr>
        <w:t xml:space="preserve">involves the submission of data necessary to determine statutory eligibility and apply the funding formula that determines the </w:t>
      </w:r>
      <w:r w:rsidR="00596AB5">
        <w:rPr>
          <w:sz w:val="24"/>
        </w:rPr>
        <w:t>funding award amounts for</w:t>
      </w:r>
      <w:r w:rsidRPr="00F75BD7">
        <w:rPr>
          <w:sz w:val="24"/>
        </w:rPr>
        <w:t xml:space="preserve"> each eligible institution.  Phase II of the application </w:t>
      </w:r>
      <w:r w:rsidR="00596AB5">
        <w:rPr>
          <w:sz w:val="24"/>
        </w:rPr>
        <w:t xml:space="preserve">process </w:t>
      </w:r>
      <w:r w:rsidRPr="00F75BD7">
        <w:rPr>
          <w:sz w:val="24"/>
        </w:rPr>
        <w:t xml:space="preserve">involves the submission of the narrative project plan, abstract, and all standard forms, including the SF 524 Budget form and narrative. </w:t>
      </w:r>
      <w:r w:rsidR="00603550">
        <w:rPr>
          <w:sz w:val="24"/>
        </w:rPr>
        <w:t xml:space="preserve"> </w:t>
      </w:r>
      <w:r w:rsidR="00596AB5">
        <w:rPr>
          <w:sz w:val="24"/>
        </w:rPr>
        <w:t xml:space="preserve">All required documents must be submitted through e-application in G5.  </w:t>
      </w:r>
      <w:r w:rsidRPr="00F75BD7">
        <w:rPr>
          <w:sz w:val="24"/>
        </w:rPr>
        <w:t>The deadlines for submission of Phase I and Phase II of the application are listed in the Closing Date Notice.</w:t>
      </w:r>
    </w:p>
    <w:p w:rsidR="00596AB5" w:rsidP="009E4D23" w14:paraId="558C5FC3" w14:textId="77777777">
      <w:pPr>
        <w:pStyle w:val="BodyText2"/>
        <w:rPr>
          <w:sz w:val="24"/>
        </w:rPr>
      </w:pPr>
    </w:p>
    <w:p w:rsidR="00596AB5" w:rsidP="009E4D23" w14:paraId="05428E0A" w14:textId="77777777">
      <w:pPr>
        <w:pStyle w:val="BodyText2"/>
        <w:rPr>
          <w:sz w:val="24"/>
        </w:rPr>
      </w:pPr>
    </w:p>
    <w:p w:rsidR="00596AB5" w:rsidP="009E4D23" w14:paraId="654FD312" w14:textId="77777777">
      <w:pPr>
        <w:pStyle w:val="BodyText2"/>
        <w:rPr>
          <w:sz w:val="24"/>
        </w:rPr>
        <w:sectPr w:rsidSect="009D12B9">
          <w:headerReference w:type="default" r:id="rId12"/>
          <w:footerReference w:type="default" r:id="rId13"/>
          <w:pgSz w:w="12240" w:h="15840" w:code="1"/>
          <w:pgMar w:top="720" w:right="1800" w:bottom="1080" w:left="1800" w:header="720" w:footer="720" w:gutter="0"/>
          <w:pgNumType w:start="1"/>
          <w:cols w:space="720"/>
          <w:docGrid w:linePitch="360"/>
        </w:sectPr>
      </w:pPr>
    </w:p>
    <w:p w:rsidR="009E4D23" w:rsidRPr="00F75BD7" w:rsidP="009E4D23" w14:paraId="426157A5" w14:textId="77777777">
      <w:pPr>
        <w:pStyle w:val="BodyText2"/>
        <w:rPr>
          <w:sz w:val="24"/>
        </w:rPr>
      </w:pPr>
    </w:p>
    <w:p w:rsidR="009E4D23" w:rsidRPr="00F75BD7" w:rsidP="009E4D23" w14:paraId="2B6C2351" w14:textId="77777777">
      <w:pPr>
        <w:pStyle w:val="BodyText2"/>
        <w:rPr>
          <w:sz w:val="24"/>
        </w:rPr>
      </w:pPr>
    </w:p>
    <w:p w:rsidR="009E4D23" w:rsidRPr="00F75BD7" w:rsidP="009E4D23" w14:paraId="6E93B41D" w14:textId="77777777">
      <w:pPr>
        <w:pStyle w:val="BodyText2"/>
        <w:rPr>
          <w:sz w:val="24"/>
        </w:rPr>
      </w:pPr>
      <w:r>
        <w:rPr>
          <w:sz w:val="24"/>
        </w:rPr>
        <w:t>Page 2 – Dear Applicant</w:t>
      </w:r>
    </w:p>
    <w:p w:rsidR="009E4D23" w:rsidP="009E4D23" w14:paraId="3371A6A2" w14:textId="77777777">
      <w:pPr>
        <w:pStyle w:val="BodyText2"/>
        <w:rPr>
          <w:sz w:val="24"/>
        </w:rPr>
      </w:pPr>
    </w:p>
    <w:p w:rsidR="009E4D23" w:rsidP="009E4D23" w14:paraId="2A12767C" w14:textId="77777777">
      <w:pPr>
        <w:pStyle w:val="BodyText2"/>
        <w:rPr>
          <w:sz w:val="24"/>
        </w:rPr>
      </w:pPr>
    </w:p>
    <w:p w:rsidR="009E4D23" w:rsidP="009E4D23" w14:paraId="21584086" w14:textId="77777777">
      <w:pPr>
        <w:pStyle w:val="BodyText2"/>
        <w:rPr>
          <w:sz w:val="24"/>
        </w:rPr>
      </w:pPr>
    </w:p>
    <w:p w:rsidR="009E4D23" w:rsidRPr="00F75BD7" w:rsidP="009E4D23" w14:paraId="51B0277A" w14:textId="77777777">
      <w:pPr>
        <w:pStyle w:val="BodyText2"/>
        <w:rPr>
          <w:sz w:val="24"/>
        </w:rPr>
      </w:pPr>
      <w:r w:rsidRPr="00F75BD7">
        <w:rPr>
          <w:sz w:val="24"/>
        </w:rPr>
        <w:t xml:space="preserve">If you have any questions or require additional information, please contact </w:t>
      </w:r>
      <w:r w:rsidR="00F2053C">
        <w:rPr>
          <w:sz w:val="24"/>
        </w:rPr>
        <w:t xml:space="preserve">Shakir Davy </w:t>
      </w:r>
      <w:r w:rsidRPr="00F75BD7">
        <w:rPr>
          <w:sz w:val="24"/>
        </w:rPr>
        <w:t xml:space="preserve">at </w:t>
      </w:r>
      <w:hyperlink r:id="rId14" w:history="1">
        <w:r w:rsidRPr="007304E9" w:rsidR="00F76D77">
          <w:rPr>
            <w:rStyle w:val="Hyperlink"/>
            <w:sz w:val="24"/>
          </w:rPr>
          <w:t>Shakir.Davy@ed.gov</w:t>
        </w:r>
      </w:hyperlink>
      <w:r w:rsidR="00F76D77">
        <w:rPr>
          <w:sz w:val="24"/>
        </w:rPr>
        <w:t xml:space="preserve"> </w:t>
      </w:r>
      <w:r w:rsidRPr="00F75BD7">
        <w:rPr>
          <w:sz w:val="24"/>
        </w:rPr>
        <w:t xml:space="preserve">or (202) </w:t>
      </w:r>
      <w:r w:rsidR="00FC4AAD">
        <w:rPr>
          <w:sz w:val="24"/>
        </w:rPr>
        <w:t>453</w:t>
      </w:r>
      <w:r w:rsidRPr="00F75BD7">
        <w:rPr>
          <w:sz w:val="24"/>
        </w:rPr>
        <w:t>-</w:t>
      </w:r>
      <w:r w:rsidR="00F2053C">
        <w:rPr>
          <w:sz w:val="24"/>
        </w:rPr>
        <w:t>7792</w:t>
      </w:r>
      <w:r w:rsidRPr="00F75BD7">
        <w:rPr>
          <w:sz w:val="24"/>
        </w:rPr>
        <w:t>.</w:t>
      </w:r>
      <w:r w:rsidR="004E4EB1">
        <w:rPr>
          <w:sz w:val="24"/>
        </w:rPr>
        <w:t xml:space="preserve"> </w:t>
      </w:r>
      <w:r w:rsidRPr="00F75BD7">
        <w:rPr>
          <w:sz w:val="24"/>
        </w:rPr>
        <w:t xml:space="preserve"> </w:t>
      </w:r>
      <w:r w:rsidR="00596AB5">
        <w:rPr>
          <w:sz w:val="24"/>
        </w:rPr>
        <w:t>We</w:t>
      </w:r>
      <w:r w:rsidRPr="00F75BD7">
        <w:rPr>
          <w:sz w:val="24"/>
        </w:rPr>
        <w:t xml:space="preserve"> appreciate your interest in the PBI program and look forward to receiving your application.  </w:t>
      </w:r>
    </w:p>
    <w:p w:rsidR="009E4D23" w:rsidRPr="00F75BD7" w:rsidP="009E4D23" w14:paraId="6DE74224" w14:textId="77777777">
      <w:pPr>
        <w:rPr>
          <w:color w:val="000080"/>
        </w:rPr>
      </w:pPr>
    </w:p>
    <w:p w:rsidR="009E4D23" w:rsidP="009E4D23" w14:paraId="5BE16293" w14:textId="77777777"/>
    <w:p w:rsidR="009E4D23" w:rsidP="009E4D23" w14:paraId="708F9936" w14:textId="77777777"/>
    <w:p w:rsidR="009E4D23" w:rsidRPr="00F75BD7" w:rsidP="009E4D23" w14:paraId="4FF59777" w14:textId="77777777">
      <w:r w:rsidRPr="00F75BD7">
        <w:t>Sincerely,</w:t>
      </w:r>
    </w:p>
    <w:p w:rsidR="009E4D23" w:rsidP="009E4D23" w14:paraId="1BC08AF9" w14:textId="77777777">
      <w:pPr>
        <w:pStyle w:val="ListContinue"/>
        <w:tabs>
          <w:tab w:val="clear" w:pos="-720"/>
        </w:tabs>
        <w:suppressAutoHyphens w:val="0"/>
        <w:rPr>
          <w:rFonts w:ascii="Times New Roman" w:hAnsi="Times New Roman"/>
          <w:szCs w:val="24"/>
        </w:rPr>
      </w:pPr>
    </w:p>
    <w:p w:rsidR="009E4D23" w:rsidRPr="00F75BD7" w:rsidP="009E4D23" w14:paraId="44A024A9" w14:textId="77777777">
      <w:pPr>
        <w:pStyle w:val="ListContinue"/>
        <w:tabs>
          <w:tab w:val="clear" w:pos="-720"/>
        </w:tabs>
        <w:suppressAutoHyphens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9E4D23" w:rsidRPr="00F75BD7" w:rsidP="009E4D23" w14:paraId="4EAB35B2" w14:textId="77777777">
      <w:pPr>
        <w:pStyle w:val="ListContinue"/>
        <w:tabs>
          <w:tab w:val="clear" w:pos="-720"/>
        </w:tabs>
        <w:suppressAutoHyphens w:val="0"/>
        <w:rPr>
          <w:rFonts w:ascii="Times New Roman" w:hAnsi="Times New Roman"/>
          <w:szCs w:val="24"/>
        </w:rPr>
      </w:pPr>
    </w:p>
    <w:p w:rsidR="00C36FCC" w:rsidRPr="004E6884" w:rsidP="00C36FCC" w14:paraId="1937C063" w14:textId="77777777">
      <w:r w:rsidRPr="004E6884">
        <w:t>Nasser H. Paydar, Ph.D.</w:t>
      </w:r>
    </w:p>
    <w:p w:rsidR="00C36FCC" w:rsidRPr="004E6884" w:rsidP="00C36FCC" w14:paraId="0ADC5DD3" w14:textId="77777777">
      <w:r w:rsidRPr="004E6884">
        <w:t>Assistant Secretary for Postsecondary Education</w:t>
      </w:r>
    </w:p>
    <w:p w:rsidR="009E4D23" w:rsidRPr="00F75BD7" w:rsidP="00382128" w14:paraId="4308228C" w14:textId="77777777">
      <w:r>
        <w:tab/>
      </w:r>
      <w:r>
        <w:tab/>
      </w:r>
      <w:r>
        <w:tab/>
      </w:r>
      <w:r>
        <w:tab/>
      </w:r>
    </w:p>
    <w:p w:rsidR="009255E4" w:rsidRPr="009318D2" w:rsidP="009255E4" w14:paraId="2A2225DC" w14:textId="77777777">
      <w:pPr>
        <w:pStyle w:val="ListParagraph"/>
        <w:rPr>
          <w:bCs/>
          <w:color w:val="1F497D"/>
        </w:rPr>
      </w:pPr>
      <w:r>
        <w:br w:type="page"/>
      </w:r>
    </w:p>
    <w:p w:rsidR="009255E4" w:rsidRPr="009255E4" w:rsidP="009255E4" w14:paraId="7B1329F5" w14:textId="77777777">
      <w:pPr>
        <w:keepNext/>
        <w:pBdr>
          <w:top w:val="single" w:sz="4" w:space="1" w:color="auto"/>
          <w:bottom w:val="single" w:sz="4" w:space="1" w:color="auto"/>
        </w:pBdr>
        <w:shd w:val="clear" w:color="auto" w:fill="E0E0E0"/>
        <w:jc w:val="center"/>
        <w:outlineLvl w:val="0"/>
        <w:rPr>
          <w:b/>
          <w:sz w:val="28"/>
          <w:szCs w:val="28"/>
        </w:rPr>
      </w:pPr>
      <w:bookmarkStart w:id="0" w:name="Highlights"/>
      <w:bookmarkStart w:id="1" w:name="_Toc175639950"/>
      <w:bookmarkStart w:id="2" w:name="_Hlk144981878"/>
      <w:bookmarkEnd w:id="0"/>
      <w:r w:rsidRPr="009255E4">
        <w:rPr>
          <w:b/>
          <w:color w:val="000000"/>
          <w:sz w:val="28"/>
        </w:rPr>
        <w:t xml:space="preserve">PREDOMINANTLY BLACK INSTITUTIONS </w:t>
      </w:r>
      <w:r w:rsidRPr="00637966">
        <w:rPr>
          <w:b/>
          <w:color w:val="000000"/>
          <w:sz w:val="28"/>
        </w:rPr>
        <w:t>FORMULA</w:t>
      </w:r>
      <w:r w:rsidRPr="009255E4">
        <w:rPr>
          <w:b/>
          <w:color w:val="000000"/>
          <w:sz w:val="28"/>
        </w:rPr>
        <w:t xml:space="preserve"> (PBI-</w:t>
      </w:r>
      <w:r w:rsidRPr="00637966">
        <w:rPr>
          <w:b/>
          <w:color w:val="000000"/>
          <w:sz w:val="28"/>
        </w:rPr>
        <w:t>F</w:t>
      </w:r>
      <w:r w:rsidRPr="009255E4">
        <w:rPr>
          <w:b/>
          <w:color w:val="000000"/>
          <w:sz w:val="28"/>
        </w:rPr>
        <w:t>) GRANT PROGRAM</w:t>
      </w:r>
      <w:bookmarkEnd w:id="1"/>
      <w:r w:rsidRPr="009255E4">
        <w:rPr>
          <w:b/>
          <w:color w:val="000000"/>
          <w:sz w:val="28"/>
        </w:rPr>
        <w:t xml:space="preserve"> BACKGROUND </w:t>
      </w:r>
    </w:p>
    <w:p w:rsidR="009255E4" w:rsidRPr="009255E4" w:rsidP="009255E4" w14:paraId="293D8F52" w14:textId="77777777">
      <w:pPr>
        <w:jc w:val="center"/>
        <w:rPr>
          <w:rFonts w:ascii="Arial" w:hAnsi="Arial" w:cs="Arial"/>
        </w:rPr>
      </w:pPr>
    </w:p>
    <w:bookmarkEnd w:id="2"/>
    <w:p w:rsidR="009255E4" w:rsidP="009255E4" w14:paraId="39B0053F" w14:textId="77777777"/>
    <w:p w:rsidR="009255E4" w:rsidP="009255E4" w14:paraId="30C60E2A" w14:textId="77777777">
      <w:pPr>
        <w:rPr>
          <w:b/>
        </w:rPr>
      </w:pPr>
      <w:r>
        <w:rPr>
          <w:b/>
        </w:rPr>
        <w:t>AUTHORIZING LEGISLATION</w:t>
      </w:r>
    </w:p>
    <w:p w:rsidR="009255E4" w:rsidP="009255E4" w14:paraId="391A37A7" w14:textId="77777777"/>
    <w:p w:rsidR="009255E4" w:rsidP="009255E4" w14:paraId="3DD5C5B4" w14:textId="77777777">
      <w:r>
        <w:t>Higher Education Act of 1965</w:t>
      </w:r>
      <w:r w:rsidR="00AD5BFF">
        <w:t>,</w:t>
      </w:r>
      <w:r>
        <w:t xml:space="preserve"> as amended (HEA), Title III, Part A, </w:t>
      </w:r>
      <w:r w:rsidRPr="002F7F17">
        <w:t>Section</w:t>
      </w:r>
      <w:r>
        <w:t xml:space="preserve"> 318.</w:t>
      </w:r>
    </w:p>
    <w:p w:rsidR="009255E4" w:rsidP="009255E4" w14:paraId="4D0E6188" w14:textId="77777777"/>
    <w:p w:rsidR="009255E4" w:rsidP="009255E4" w14:paraId="3BC081C3" w14:textId="77777777">
      <w:pPr>
        <w:rPr>
          <w:b/>
        </w:rPr>
      </w:pPr>
      <w:r>
        <w:rPr>
          <w:b/>
        </w:rPr>
        <w:t>APPLICABLE REGULATIONS</w:t>
      </w:r>
    </w:p>
    <w:p w:rsidR="009255E4" w:rsidP="009255E4" w14:paraId="633EEA22" w14:textId="77777777">
      <w:pPr>
        <w:rPr>
          <w:b/>
        </w:rPr>
      </w:pPr>
    </w:p>
    <w:p w:rsidR="009255E4" w:rsidRPr="006B76EF" w:rsidP="009255E4" w14:paraId="7FA90173" w14:textId="77777777">
      <w:r>
        <w:t xml:space="preserve">Education Department Administrative Regulations (EDGAR), Parts </w:t>
      </w:r>
      <w:r w:rsidRPr="006B76EF">
        <w:t xml:space="preserve">74, 75, 77, 79, 81, 82, 84, 85, 86, 97, 98 and </w:t>
      </w:r>
      <w:r>
        <w:t>Part 2 CFR 200.</w:t>
      </w:r>
    </w:p>
    <w:p w:rsidR="009255E4" w:rsidP="009255E4" w14:paraId="11A99696" w14:textId="77777777"/>
    <w:p w:rsidR="009255E4" w:rsidP="009255E4" w14:paraId="3202AB12" w14:textId="77777777">
      <w:pPr>
        <w:numPr>
          <w:ilvl w:val="0"/>
          <w:numId w:val="1"/>
        </w:numPr>
        <w:tabs>
          <w:tab w:val="num" w:pos="180"/>
          <w:tab w:val="clear" w:pos="1080"/>
        </w:tabs>
        <w:ind w:hanging="1080"/>
        <w:rPr>
          <w:b/>
        </w:rPr>
      </w:pPr>
      <w:r>
        <w:rPr>
          <w:b/>
        </w:rPr>
        <w:t xml:space="preserve"> OVERVIEW OF PROGRAM</w:t>
      </w:r>
    </w:p>
    <w:p w:rsidR="009255E4" w:rsidP="009255E4" w14:paraId="2B699C52" w14:textId="77777777">
      <w:pPr>
        <w:rPr>
          <w:b/>
          <w:bCs/>
        </w:rPr>
      </w:pPr>
    </w:p>
    <w:p w:rsidR="009255E4" w:rsidP="009255E4" w14:paraId="0D9EB3E8" w14:textId="77777777">
      <w:pPr>
        <w:rPr>
          <w:b/>
          <w:bCs/>
        </w:rPr>
      </w:pPr>
      <w:r w:rsidRPr="00111478">
        <w:rPr>
          <w:b/>
          <w:bCs/>
          <w:u w:val="single"/>
        </w:rPr>
        <w:t>Purpose</w:t>
      </w:r>
      <w:r>
        <w:rPr>
          <w:b/>
          <w:bCs/>
        </w:rPr>
        <w:t>:</w:t>
      </w:r>
    </w:p>
    <w:p w:rsidR="009255E4" w:rsidP="009255E4" w14:paraId="1C689503" w14:textId="77777777"/>
    <w:p w:rsidR="009255E4" w:rsidP="009255E4" w14:paraId="732963BC" w14:textId="77777777">
      <w:r>
        <w:t>The Predominantly Black Institutions (PBI) Program makes five-year grant awards to eligible institutions to plan, develop, undertake and implement programs to enhance the institution’s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 to serve the academic needs of these students.</w:t>
      </w:r>
    </w:p>
    <w:p w:rsidR="009255E4" w:rsidP="009255E4" w14:paraId="15E426B9" w14:textId="77777777"/>
    <w:p w:rsidR="009255E4" w:rsidP="009255E4" w14:paraId="6CAE51C2" w14:textId="77777777">
      <w:pPr>
        <w:rPr>
          <w:b/>
          <w:bCs/>
        </w:rPr>
      </w:pPr>
      <w:r w:rsidRPr="00111478">
        <w:rPr>
          <w:b/>
          <w:bCs/>
          <w:u w:val="single"/>
        </w:rPr>
        <w:t>Eligibility</w:t>
      </w:r>
      <w:r>
        <w:rPr>
          <w:b/>
          <w:bCs/>
        </w:rPr>
        <w:t>:</w:t>
      </w:r>
    </w:p>
    <w:p w:rsidR="009255E4" w:rsidP="009255E4" w14:paraId="76837569" w14:textId="77777777"/>
    <w:p w:rsidR="009255E4" w:rsidP="009255E4" w14:paraId="2C3C39C0" w14:textId="77777777">
      <w:pPr>
        <w:pStyle w:val="BodyText2"/>
        <w:rPr>
          <w:sz w:val="24"/>
        </w:rPr>
      </w:pPr>
      <w:r>
        <w:rPr>
          <w:sz w:val="24"/>
        </w:rPr>
        <w:t xml:space="preserve">To be eligible to apply for a grant under the PBI program, institutions of higher education must first apply for and be designated eligible institutions for Title III and Title V funding.  Information about applying for designation as an eligible institution may be found at </w:t>
      </w:r>
      <w:hyperlink r:id="rId11" w:history="1">
        <w:r w:rsidRPr="007F778A">
          <w:rPr>
            <w:rStyle w:val="Hyperlink"/>
            <w:sz w:val="24"/>
          </w:rPr>
          <w:t>http://www.ed.gov/about/offices/list/ope/idues/eligibility.html</w:t>
        </w:r>
      </w:hyperlink>
      <w:r>
        <w:rPr>
          <w:sz w:val="24"/>
        </w:rPr>
        <w:t xml:space="preserve">. </w:t>
      </w:r>
    </w:p>
    <w:p w:rsidR="009255E4" w:rsidP="009255E4" w14:paraId="1D80574A" w14:textId="77777777">
      <w:pPr>
        <w:pStyle w:val="BodyText2"/>
        <w:rPr>
          <w:sz w:val="24"/>
        </w:rPr>
      </w:pPr>
    </w:p>
    <w:p w:rsidR="009255E4" w:rsidRPr="00111478" w:rsidP="009255E4" w14:paraId="5FA171DF" w14:textId="77777777">
      <w:pPr>
        <w:ind w:left="450" w:hanging="450"/>
      </w:pPr>
      <w:r w:rsidRPr="00111478">
        <w:t>To be eligible, an institution of higher education must--</w:t>
      </w:r>
    </w:p>
    <w:p w:rsidR="009255E4" w:rsidRPr="00111478" w:rsidP="009255E4" w14:paraId="4F9A567F" w14:textId="77777777">
      <w:pPr>
        <w:numPr>
          <w:ilvl w:val="1"/>
          <w:numId w:val="16"/>
        </w:numPr>
        <w:ind w:left="720"/>
      </w:pPr>
      <w:r w:rsidRPr="00111478">
        <w:t>have an enrollment of needy undergraduate students;</w:t>
      </w:r>
    </w:p>
    <w:p w:rsidR="009255E4" w:rsidRPr="00111478" w:rsidP="009255E4" w14:paraId="6EF521D9" w14:textId="77777777">
      <w:pPr>
        <w:numPr>
          <w:ilvl w:val="0"/>
          <w:numId w:val="16"/>
        </w:numPr>
      </w:pPr>
      <w:r w:rsidRPr="00111478">
        <w:t>have an average educational and general expenditure that is low, per full-time equivalent undergraduate student, in comparison with the average educational and general expenditure per full-time equivalent undergraduate student of institutions that offer similar instruction;</w:t>
      </w:r>
    </w:p>
    <w:p w:rsidR="009255E4" w:rsidRPr="00111478" w:rsidP="009255E4" w14:paraId="4D206842" w14:textId="77777777">
      <w:pPr>
        <w:numPr>
          <w:ilvl w:val="0"/>
          <w:numId w:val="16"/>
        </w:numPr>
      </w:pPr>
      <w:r w:rsidRPr="00111478">
        <w:t>have an enrollment of undergraduate students that is not less than 40 percent Black American students;</w:t>
      </w:r>
    </w:p>
    <w:p w:rsidR="009255E4" w:rsidRPr="00111478" w:rsidP="009255E4" w14:paraId="6F4C9180" w14:textId="77777777">
      <w:pPr>
        <w:numPr>
          <w:ilvl w:val="0"/>
          <w:numId w:val="16"/>
        </w:numPr>
      </w:pPr>
      <w:r w:rsidRPr="00111478">
        <w:t>be legally authorized to provide, and provide, within the State an educational program for which the institution of higher education awards a baccalaureate degree or, in the case of a junior or community college, an associate's degree;</w:t>
      </w:r>
    </w:p>
    <w:p w:rsidR="009255E4" w:rsidRPr="00111478" w:rsidP="009255E4" w14:paraId="6776E06C" w14:textId="77777777">
      <w:pPr>
        <w:numPr>
          <w:ilvl w:val="0"/>
          <w:numId w:val="16"/>
        </w:numPr>
      </w:pPr>
      <w:r w:rsidRPr="00111478">
        <w:t xml:space="preserve">be accredited by a nationally recognized accrediting agency or association determined by the Secretary to be a reliable authority as to the quality of training offered or is, according to such an agency or association, making reasonable progress toward accreditation; </w:t>
      </w:r>
    </w:p>
    <w:p w:rsidR="009255E4" w:rsidRPr="00111478" w:rsidP="009255E4" w14:paraId="568C7210" w14:textId="77777777">
      <w:pPr>
        <w:numPr>
          <w:ilvl w:val="0"/>
          <w:numId w:val="16"/>
        </w:numPr>
      </w:pPr>
      <w:r w:rsidRPr="00111478">
        <w:t xml:space="preserve">not be receiving assistance under </w:t>
      </w:r>
      <w:r>
        <w:t>other programs in parts A and</w:t>
      </w:r>
      <w:r w:rsidRPr="00111478">
        <w:t xml:space="preserve"> B </w:t>
      </w:r>
      <w:r>
        <w:t>of Title III</w:t>
      </w:r>
      <w:r w:rsidR="00AD5BFF">
        <w:t xml:space="preserve">, or </w:t>
      </w:r>
      <w:r>
        <w:t>Part A of Title V</w:t>
      </w:r>
      <w:r w:rsidR="00AD5BFF">
        <w:t>,</w:t>
      </w:r>
      <w:r>
        <w:t xml:space="preserve"> or be authorized to receive an annual appropriation under the Act of March 2, 1867 (14 Stat. 438; 20 U.S.C. 123)</w:t>
      </w:r>
      <w:r w:rsidR="00AD5BFF">
        <w:t>;</w:t>
      </w:r>
    </w:p>
    <w:p w:rsidR="009255E4" w:rsidRPr="00111478" w:rsidP="009255E4" w14:paraId="6500C00E" w14:textId="77777777">
      <w:pPr>
        <w:numPr>
          <w:ilvl w:val="0"/>
          <w:numId w:val="16"/>
        </w:numPr>
      </w:pPr>
      <w:r w:rsidRPr="00111478">
        <w:t>have not less than 1,000 undergraduate students;</w:t>
      </w:r>
    </w:p>
    <w:p w:rsidR="009255E4" w:rsidRPr="00111478" w:rsidP="009255E4" w14:paraId="68D4B6AB" w14:textId="77777777">
      <w:pPr>
        <w:numPr>
          <w:ilvl w:val="0"/>
          <w:numId w:val="16"/>
        </w:numPr>
      </w:pPr>
      <w:r w:rsidRPr="00111478">
        <w:t>have not less than 50 percent of undergraduate students enrolled that are low-income individuals or first-generation college students; and</w:t>
      </w:r>
    </w:p>
    <w:p w:rsidR="009255E4" w:rsidRPr="00111478" w:rsidP="009255E4" w14:paraId="4370B94E" w14:textId="77777777">
      <w:pPr>
        <w:numPr>
          <w:ilvl w:val="0"/>
          <w:numId w:val="16"/>
        </w:numPr>
      </w:pPr>
      <w:r w:rsidRPr="00111478">
        <w:t>have not less than 50 percent of the undergraduate students enrolled in an educational program leading to a bachelor's or associate's degree that the eligible institution is licensed to award by the State in which the eligible institution is located.</w:t>
      </w:r>
    </w:p>
    <w:p w:rsidR="009255E4" w:rsidRPr="00111478" w:rsidP="009255E4" w14:paraId="5681B07D" w14:textId="77777777">
      <w:pPr>
        <w:pStyle w:val="BodyText2"/>
        <w:rPr>
          <w:sz w:val="24"/>
        </w:rPr>
      </w:pPr>
    </w:p>
    <w:p w:rsidR="009255E4" w:rsidRPr="00111478" w:rsidP="009255E4" w14:paraId="485C8C5E" w14:textId="77777777">
      <w:r w:rsidRPr="00111478">
        <w:rPr>
          <w:b/>
        </w:rPr>
        <w:t>Enrollment of Needy Students</w:t>
      </w:r>
      <w:r w:rsidRPr="00111478">
        <w:t xml:space="preserve"> </w:t>
      </w:r>
      <w:r>
        <w:t>–</w:t>
      </w:r>
      <w:r w:rsidRPr="00111478">
        <w:t xml:space="preserve"> </w:t>
      </w:r>
      <w:r>
        <w:t xml:space="preserve">For purposes of this part, the term “enrollment of needy students” means </w:t>
      </w:r>
      <w:r w:rsidRPr="00111478">
        <w:t>enrollment at an eligible institution with respect to which not less than 50 percent of the undergraduate students enrolled in an academic program leading to a degree—</w:t>
      </w:r>
    </w:p>
    <w:p w:rsidR="009255E4" w:rsidRPr="00111478" w:rsidP="009255E4" w14:paraId="2181CDA3" w14:textId="77777777">
      <w:pPr>
        <w:numPr>
          <w:ilvl w:val="0"/>
          <w:numId w:val="17"/>
        </w:numPr>
      </w:pPr>
      <w:r w:rsidRPr="00111478">
        <w:t>in the second fiscal year preceding the fiscal year for which the determination is made, were Federal Pell Grant recipients for such year;</w:t>
      </w:r>
    </w:p>
    <w:p w:rsidR="009255E4" w:rsidRPr="00111478" w:rsidP="009255E4" w14:paraId="0BBAB7BE" w14:textId="77777777">
      <w:pPr>
        <w:numPr>
          <w:ilvl w:val="0"/>
          <w:numId w:val="17"/>
        </w:numPr>
      </w:pPr>
      <w:r w:rsidRPr="00111478">
        <w:t>come from families that receive benefits under a means-tested Federal benefit program;</w:t>
      </w:r>
    </w:p>
    <w:p w:rsidR="009255E4" w:rsidRPr="00111478" w:rsidP="009255E4" w14:paraId="1527991E" w14:textId="77777777">
      <w:pPr>
        <w:numPr>
          <w:ilvl w:val="0"/>
          <w:numId w:val="17"/>
        </w:numPr>
      </w:pPr>
      <w:r w:rsidRPr="00111478">
        <w:t>attended a public or nonprofit private secondary school that--</w:t>
      </w:r>
    </w:p>
    <w:p w:rsidR="009255E4" w:rsidRPr="00111478" w:rsidP="009255E4" w14:paraId="2B29C401" w14:textId="77777777">
      <w:pPr>
        <w:numPr>
          <w:ilvl w:val="0"/>
          <w:numId w:val="18"/>
        </w:numPr>
      </w:pPr>
      <w:r w:rsidRPr="00111478">
        <w:t>is in the school district of a local educational agency that was eligible for assistance under part A of title I of the Elementary and Secondary Education Act of 1965 for any year during which the student attended such secondary school; and</w:t>
      </w:r>
    </w:p>
    <w:p w:rsidR="009255E4" w:rsidRPr="00111478" w:rsidP="009255E4" w14:paraId="7C51255D" w14:textId="77777777">
      <w:pPr>
        <w:numPr>
          <w:ilvl w:val="0"/>
          <w:numId w:val="18"/>
        </w:numPr>
      </w:pPr>
      <w:r w:rsidRPr="00111478">
        <w:t>for such year of attendance, was determined by the Secretary (pursuant to regulations and after consultation with the State educational agency of the State in which the school is located) to be a school in which the enrollment of children meeting a measure of poverty under section 1113(a)(5) of such Act exceeds 30 percent of the total enrollment of such school; or</w:t>
      </w:r>
    </w:p>
    <w:p w:rsidR="009255E4" w:rsidRPr="00111478" w:rsidP="009255E4" w14:paraId="50135A2B" w14:textId="77777777">
      <w:pPr>
        <w:numPr>
          <w:ilvl w:val="0"/>
          <w:numId w:val="19"/>
        </w:numPr>
      </w:pPr>
      <w:r w:rsidRPr="00111478">
        <w:t>are first-generation college students and a majority of such first-generation college students are low-income individuals.</w:t>
      </w:r>
    </w:p>
    <w:p w:rsidR="009255E4" w:rsidRPr="00111478" w:rsidP="009255E4" w14:paraId="1177075B" w14:textId="77777777"/>
    <w:p w:rsidR="009255E4" w:rsidRPr="00111478" w:rsidP="009255E4" w14:paraId="1E61D8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rPr>
          <w:b/>
        </w:rPr>
        <w:t>Low-Income Individual</w:t>
      </w:r>
      <w:r w:rsidRPr="00111478">
        <w:t xml:space="preserve"> </w:t>
      </w:r>
      <w:r>
        <w:t>–</w:t>
      </w:r>
      <w:r w:rsidRPr="00111478">
        <w:t xml:space="preserve"> 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9255E4" w:rsidRPr="00111478" w:rsidP="009255E4" w14:paraId="2ABA46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255E4" w:rsidRPr="00111478" w:rsidP="009255E4" w14:paraId="471FB9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rPr>
          <w:b/>
        </w:rPr>
        <w:t>First Generation College Student</w:t>
      </w:r>
      <w:r w:rsidRPr="00111478">
        <w:t xml:space="preserve"> – For the purposes of this part, the term “first generation college student” means - </w:t>
      </w:r>
    </w:p>
    <w:p w:rsidR="009255E4" w:rsidRPr="00111478" w:rsidP="009255E4" w14:paraId="2722C2BE" w14:textId="7777777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11478">
        <w:t>an individual both of whose parents did not complete a baccalaureate degree; or</w:t>
      </w:r>
    </w:p>
    <w:p w:rsidR="009255E4" w:rsidRPr="00111478" w:rsidP="009255E4" w14:paraId="7B95C2E5" w14:textId="7777777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pPr>
      <w:r w:rsidRPr="00111478">
        <w:t>in the case of any individual who regularly resided with and received support from one parent, an individual whose only such parent did not complete a baccalaureate degree.</w:t>
      </w:r>
    </w:p>
    <w:p w:rsidR="009255E4" w:rsidRPr="001D7C46" w:rsidP="009255E4" w14:paraId="3B62BD28" w14:textId="77777777">
      <w:pPr>
        <w:rPr>
          <w:rFonts w:ascii="Cambria" w:hAnsi="Cambria" w:cs="Courier New"/>
        </w:rPr>
      </w:pPr>
    </w:p>
    <w:p w:rsidR="009255E4" w:rsidRPr="00111478" w:rsidP="009255E4" w14:paraId="55FF8C02" w14:textId="77777777">
      <w:r w:rsidRPr="00111478">
        <w:rPr>
          <w:b/>
        </w:rPr>
        <w:t>Means-tested Federal Benefit Program</w:t>
      </w:r>
      <w:r w:rsidRPr="00111478">
        <w:t xml:space="preserve"> </w:t>
      </w:r>
      <w:r>
        <w:t>–</w:t>
      </w:r>
      <w:r w:rsidRPr="00111478">
        <w:t xml:space="preserve"> a program of the Federal Government, other than a program under title IV</w:t>
      </w:r>
      <w:r>
        <w:t xml:space="preserve"> of the HEA</w:t>
      </w:r>
      <w:r w:rsidRPr="00111478">
        <w:t>, in which eligibility for the program's benefits, or the amount of such benefits, are determined on the basis of income or resources of the individual or family seeking the benefit.</w:t>
      </w:r>
    </w:p>
    <w:p w:rsidR="009255E4" w:rsidRPr="00111478" w:rsidP="009255E4" w14:paraId="47AB18D2" w14:textId="77777777">
      <w:pPr>
        <w:rPr>
          <w:b/>
        </w:rPr>
      </w:pPr>
    </w:p>
    <w:p w:rsidR="009255E4" w:rsidP="009255E4" w14:paraId="09E3FFF1" w14:textId="77777777">
      <w:pPr>
        <w:rPr>
          <w:b/>
          <w:bCs/>
        </w:rPr>
      </w:pPr>
      <w:r w:rsidRPr="00111478">
        <w:rPr>
          <w:b/>
          <w:bCs/>
          <w:u w:val="single"/>
        </w:rPr>
        <w:t>Authorized Activities</w:t>
      </w:r>
      <w:r>
        <w:rPr>
          <w:b/>
          <w:bCs/>
        </w:rPr>
        <w:t>:</w:t>
      </w:r>
    </w:p>
    <w:p w:rsidR="009255E4" w:rsidP="009255E4" w14:paraId="0ADE7741" w14:textId="77777777"/>
    <w:p w:rsidR="009255E4" w:rsidP="009255E4" w14:paraId="13919CA8" w14:textId="77777777">
      <w:r>
        <w:t>Grant funds may be used for the following activities:</w:t>
      </w:r>
    </w:p>
    <w:p w:rsidR="009255E4" w:rsidP="009255E4" w14:paraId="54339AAB" w14:textId="77777777"/>
    <w:p w:rsidR="009255E4" w:rsidRPr="00462BBA" w:rsidP="009255E4" w14:paraId="5AC17074" w14:textId="77777777">
      <w:pPr>
        <w:numPr>
          <w:ilvl w:val="0"/>
          <w:numId w:val="19"/>
        </w:numPr>
      </w:pPr>
      <w:r w:rsidRPr="00462BBA">
        <w:t>Academic instruction in disciplines in which Black Americans are underrepresented.</w:t>
      </w:r>
    </w:p>
    <w:p w:rsidR="009255E4" w:rsidRPr="00462BBA" w:rsidP="009255E4" w14:paraId="4A040647" w14:textId="77777777">
      <w:pPr>
        <w:numPr>
          <w:ilvl w:val="0"/>
          <w:numId w:val="19"/>
        </w:numPr>
      </w:pPr>
      <w:r w:rsidRPr="00462BBA">
        <w:t xml:space="preserve">Establishing or enhancing a program of teacher education designed to qualify students to teach in a public elementary school or secondary school in the State that </w:t>
      </w:r>
      <w:r>
        <w:t xml:space="preserve">must </w:t>
      </w:r>
      <w:r w:rsidRPr="00462BBA">
        <w:t>include, as part of such program, preparation for teacher certification or licensure.</w:t>
      </w:r>
    </w:p>
    <w:p w:rsidR="009255E4" w:rsidRPr="00462BBA" w:rsidP="009255E4" w14:paraId="1771C077" w14:textId="77777777">
      <w:pPr>
        <w:numPr>
          <w:ilvl w:val="0"/>
          <w:numId w:val="19"/>
        </w:numPr>
      </w:pPr>
      <w:r w:rsidRPr="00462BBA">
        <w:t>Establishing community outreach programs that will encourage elementary school and secondary school students to develop the academic skills and the interest to pursue postsecondary education.</w:t>
      </w:r>
    </w:p>
    <w:p w:rsidR="009255E4" w:rsidRPr="00462BBA" w:rsidP="009255E4" w14:paraId="01F15393" w14:textId="77777777">
      <w:pPr>
        <w:numPr>
          <w:ilvl w:val="0"/>
          <w:numId w:val="19"/>
        </w:numPr>
      </w:pPr>
      <w:r w:rsidRPr="00462BBA">
        <w:t>Purchase, rental, or lease of scientific or laboratory equipment for educational purposes, including instructional and research purposes.</w:t>
      </w:r>
    </w:p>
    <w:p w:rsidR="009255E4" w:rsidRPr="00462BBA" w:rsidP="009255E4" w14:paraId="221FE6AD" w14:textId="77777777">
      <w:pPr>
        <w:numPr>
          <w:ilvl w:val="0"/>
          <w:numId w:val="19"/>
        </w:numPr>
      </w:pPr>
      <w:r w:rsidRPr="00462BBA">
        <w:t>Construction, maintenance, renovation, and improvement in classrooms, libraries, laboratories, and other instructional facilities, including the integration of computer technology into institutional facilities to create smart buildings.</w:t>
      </w:r>
    </w:p>
    <w:p w:rsidR="009255E4" w:rsidRPr="00462BBA" w:rsidP="009255E4" w14:paraId="3CE13E23" w14:textId="77777777">
      <w:pPr>
        <w:numPr>
          <w:ilvl w:val="0"/>
          <w:numId w:val="19"/>
        </w:numPr>
      </w:pPr>
      <w:r w:rsidRPr="00462BBA">
        <w:t>Support of faculty exchanges, faculty development, and faculty fellowships to assist in attaining advanced degrees in the field of instruction of the faculty.</w:t>
      </w:r>
    </w:p>
    <w:p w:rsidR="009255E4" w:rsidRPr="00462BBA" w:rsidP="009255E4" w14:paraId="2819938B" w14:textId="77777777">
      <w:pPr>
        <w:numPr>
          <w:ilvl w:val="0"/>
          <w:numId w:val="19"/>
        </w:numPr>
      </w:pPr>
      <w:r w:rsidRPr="00462BBA">
        <w:t>Development and improvement of academic programs</w:t>
      </w:r>
      <w:r>
        <w:t>.</w:t>
      </w:r>
      <w:r w:rsidRPr="00462BBA">
        <w:t xml:space="preserve"> </w:t>
      </w:r>
    </w:p>
    <w:p w:rsidR="009255E4" w:rsidRPr="00462BBA" w:rsidP="009255E4" w14:paraId="783DF244" w14:textId="77777777">
      <w:pPr>
        <w:numPr>
          <w:ilvl w:val="0"/>
          <w:numId w:val="19"/>
        </w:numPr>
      </w:pPr>
      <w:r w:rsidRPr="00462BBA">
        <w:t>Purchase of library books, periodicals, and other educational materials, including telecommunications program material.</w:t>
      </w:r>
    </w:p>
    <w:p w:rsidR="009255E4" w:rsidRPr="00462BBA" w:rsidP="009255E4" w14:paraId="7B84126F" w14:textId="77777777">
      <w:pPr>
        <w:pStyle w:val="HTMLPreformatted"/>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2BBA">
        <w:rPr>
          <w:rFonts w:ascii="Times New Roman" w:eastAsia="Calibri" w:hAnsi="Times New Roman" w:cs="Times New Roman"/>
          <w:sz w:val="24"/>
          <w:szCs w:val="24"/>
        </w:rPr>
        <w:t xml:space="preserve">Tutoring, counseling, and student service programs designed to improve academic success, </w:t>
      </w:r>
      <w:r w:rsidRPr="00462BBA">
        <w:rPr>
          <w:rFonts w:ascii="Times New Roman" w:hAnsi="Times New Roman" w:cs="Times New Roman"/>
          <w:sz w:val="24"/>
          <w:szCs w:val="24"/>
        </w:rPr>
        <w:t>including innovative, customized, instruction courses designed to help retain students and move the students rapidly into core courses and through program completion, which may include remedial education and English language instruction</w:t>
      </w:r>
      <w:r>
        <w:rPr>
          <w:rFonts w:ascii="Times New Roman" w:hAnsi="Times New Roman" w:cs="Times New Roman"/>
          <w:sz w:val="24"/>
          <w:szCs w:val="24"/>
        </w:rPr>
        <w:t>.</w:t>
      </w:r>
    </w:p>
    <w:p w:rsidR="009255E4" w:rsidRPr="00462BBA" w:rsidP="009255E4" w14:paraId="14C436B8" w14:textId="77777777">
      <w:pPr>
        <w:pStyle w:val="HTMLPreformatted"/>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2BBA">
        <w:rPr>
          <w:rFonts w:ascii="Times New Roman" w:hAnsi="Times New Roman" w:cs="Times New Roman"/>
          <w:sz w:val="24"/>
          <w:szCs w:val="24"/>
        </w:rPr>
        <w:t>Education or counseling services designed to improve the financial literacy and economic literacy of students or the students' families.</w:t>
      </w:r>
    </w:p>
    <w:p w:rsidR="009255E4" w:rsidRPr="00462BBA" w:rsidP="009255E4" w14:paraId="4673F734" w14:textId="77777777">
      <w:pPr>
        <w:numPr>
          <w:ilvl w:val="0"/>
          <w:numId w:val="19"/>
        </w:numPr>
      </w:pPr>
      <w:r w:rsidRPr="00462BBA">
        <w:t>Funds management, administrative management, and acquisition of equipment for use in strengthening funds management.</w:t>
      </w:r>
    </w:p>
    <w:p w:rsidR="009255E4" w:rsidRPr="00462BBA" w:rsidP="009255E4" w14:paraId="69DF4EDE" w14:textId="77777777">
      <w:pPr>
        <w:numPr>
          <w:ilvl w:val="0"/>
          <w:numId w:val="19"/>
        </w:numPr>
      </w:pPr>
      <w:r w:rsidRPr="00462BBA">
        <w:t>Joint use of facilities, such as laboratories and libraries.</w:t>
      </w:r>
    </w:p>
    <w:p w:rsidR="009255E4" w:rsidRPr="00462BBA" w:rsidP="009255E4" w14:paraId="36E197B4" w14:textId="77777777">
      <w:pPr>
        <w:numPr>
          <w:ilvl w:val="0"/>
          <w:numId w:val="19"/>
        </w:numPr>
      </w:pPr>
      <w:r w:rsidRPr="00462BBA">
        <w:t>Establishing or improving a development office to strengthen or improve contributions from alumni and the private sector.</w:t>
      </w:r>
    </w:p>
    <w:p w:rsidR="009255E4" w:rsidRPr="00462BBA" w:rsidP="009255E4" w14:paraId="0785B44D" w14:textId="77777777">
      <w:pPr>
        <w:numPr>
          <w:ilvl w:val="0"/>
          <w:numId w:val="19"/>
        </w:numPr>
      </w:pPr>
      <w:r w:rsidRPr="00462BBA">
        <w:t>Establishing or improving an endowment fund.</w:t>
      </w:r>
    </w:p>
    <w:p w:rsidR="009255E4" w:rsidRPr="00462BBA" w:rsidP="009255E4" w14:paraId="2F62B4A2" w14:textId="77777777">
      <w:pPr>
        <w:numPr>
          <w:ilvl w:val="0"/>
          <w:numId w:val="19"/>
        </w:numPr>
      </w:pPr>
      <w:r w:rsidRPr="00462BBA">
        <w:t>Creating or improving facilities for Internet or other distance learning technologies, including purchase or rental of telecommunications technology equipment or services.</w:t>
      </w:r>
    </w:p>
    <w:p w:rsidR="009255E4" w:rsidRPr="00462BBA" w:rsidP="009255E4" w14:paraId="78B86957" w14:textId="77777777">
      <w:pPr>
        <w:numPr>
          <w:ilvl w:val="0"/>
          <w:numId w:val="19"/>
        </w:numPr>
      </w:pPr>
      <w:r w:rsidRPr="00462BBA">
        <w:t>Other activities proposed in the application that--</w:t>
      </w:r>
    </w:p>
    <w:p w:rsidR="009255E4" w:rsidRPr="00462BBA" w:rsidP="009255E4" w14:paraId="55AE1B2D" w14:textId="77777777">
      <w:pPr>
        <w:numPr>
          <w:ilvl w:val="1"/>
          <w:numId w:val="21"/>
        </w:numPr>
      </w:pPr>
      <w:r w:rsidRPr="00462BBA">
        <w:t>contribute to carrying out the purpose of the PBI Program; and</w:t>
      </w:r>
    </w:p>
    <w:p w:rsidR="009255E4" w:rsidP="009255E4" w14:paraId="13556ED5" w14:textId="77777777">
      <w:pPr>
        <w:numPr>
          <w:ilvl w:val="1"/>
          <w:numId w:val="21"/>
        </w:numPr>
      </w:pPr>
      <w:r w:rsidRPr="00462BBA">
        <w:t>are approved by the Secretary as part of the review and approval of an application.</w:t>
      </w:r>
    </w:p>
    <w:p w:rsidR="005E4BA1" w:rsidP="00833AFA" w14:paraId="4F89A0EB" w14:textId="77777777">
      <w:r>
        <w:br w:type="page"/>
      </w:r>
    </w:p>
    <w:p w:rsidR="00B84B4D" w:rsidP="00833AFA" w14:paraId="6DEF3268" w14:textId="77777777">
      <w:pPr>
        <w:pStyle w:val="Style1"/>
      </w:pPr>
      <w:bookmarkStart w:id="3" w:name="_Hlk150186010"/>
      <w:r w:rsidRPr="00637966">
        <w:t>COMPETITION HIGHLIGHTS</w:t>
      </w:r>
    </w:p>
    <w:p w:rsidR="00B84B4D" w14:paraId="0C6DB439" w14:textId="77777777">
      <w:pPr>
        <w:jc w:val="center"/>
        <w:rPr>
          <w:b/>
        </w:rPr>
      </w:pPr>
    </w:p>
    <w:p w:rsidR="009D105D" w:rsidRPr="00BF1394" w:rsidP="00833AFA" w14:paraId="67A7ACAC" w14:textId="77777777">
      <w:pPr>
        <w:pStyle w:val="BodyText2"/>
        <w:numPr>
          <w:ilvl w:val="0"/>
          <w:numId w:val="25"/>
        </w:numPr>
        <w:ind w:left="360"/>
        <w:rPr>
          <w:bCs/>
          <w:sz w:val="24"/>
        </w:rPr>
      </w:pPr>
      <w:r w:rsidRPr="00BF1394">
        <w:rPr>
          <w:sz w:val="24"/>
        </w:rPr>
        <w:t>The Predominantly Black Institutions (PBI) Program</w:t>
      </w:r>
      <w:r w:rsidRPr="00BF1394" w:rsidR="00BD6E17">
        <w:rPr>
          <w:sz w:val="24"/>
        </w:rPr>
        <w:t xml:space="preserve"> was </w:t>
      </w:r>
      <w:r w:rsidR="00DB1448">
        <w:rPr>
          <w:sz w:val="24"/>
        </w:rPr>
        <w:t>established</w:t>
      </w:r>
      <w:r w:rsidRPr="00BF1394" w:rsidR="00BD6E17">
        <w:rPr>
          <w:sz w:val="24"/>
        </w:rPr>
        <w:t xml:space="preserve"> by the Higher Education </w:t>
      </w:r>
      <w:bookmarkEnd w:id="3"/>
      <w:r w:rsidRPr="00BF1394" w:rsidR="00BD6E17">
        <w:rPr>
          <w:sz w:val="24"/>
        </w:rPr>
        <w:t xml:space="preserve">Opportunity Act of 2008 and is </w:t>
      </w:r>
      <w:r w:rsidR="00DB1448">
        <w:rPr>
          <w:sz w:val="24"/>
        </w:rPr>
        <w:t>authorized</w:t>
      </w:r>
      <w:r w:rsidRPr="00BF1394" w:rsidR="00BD6E17">
        <w:rPr>
          <w:sz w:val="24"/>
        </w:rPr>
        <w:t xml:space="preserve"> under Title III, Part A of the Higher Education Act of 1965, as amended (HEA).  The PBI program makes grant awards for up to </w:t>
      </w:r>
      <w:r w:rsidRPr="00BF1394" w:rsidR="00BF1394">
        <w:rPr>
          <w:sz w:val="24"/>
        </w:rPr>
        <w:t>five</w:t>
      </w:r>
      <w:r w:rsidRPr="00BF1394" w:rsidR="00BD6E17">
        <w:rPr>
          <w:sz w:val="24"/>
        </w:rPr>
        <w:t xml:space="preserve"> years to eligible institutions to plan, develop, undertake and implement programs to enhance the institution’s capacity to expand higher education opportunities for low-income and Black American students. </w:t>
      </w:r>
      <w:r w:rsidR="00D77082">
        <w:rPr>
          <w:sz w:val="24"/>
        </w:rPr>
        <w:t xml:space="preserve"> </w:t>
      </w:r>
      <w:r w:rsidRPr="00BF1394" w:rsidR="00BD6E17">
        <w:rPr>
          <w:sz w:val="24"/>
        </w:rPr>
        <w:t xml:space="preserve">A copy of the statute for this program and all instructions and forms necessary to apply for grants are included in this application booklet. </w:t>
      </w:r>
    </w:p>
    <w:p w:rsidR="009D105D" w:rsidP="00833AFA" w14:paraId="269824A4" w14:textId="77777777">
      <w:pPr>
        <w:ind w:left="360" w:hanging="360"/>
        <w:rPr>
          <w:bCs/>
        </w:rPr>
      </w:pPr>
    </w:p>
    <w:p w:rsidR="009D105D" w:rsidP="00833AFA" w14:paraId="35C27F78" w14:textId="77777777">
      <w:pPr>
        <w:numPr>
          <w:ilvl w:val="0"/>
          <w:numId w:val="25"/>
        </w:numPr>
        <w:ind w:left="360"/>
      </w:pPr>
      <w:r>
        <w:t xml:space="preserve">To be eligible to apply for a grant under the PBI program, institutions of higher education must first apply for and be designated eligible institutions for Title III and Title V funding.  Information about applying for designation as an eligible institution may be found at </w:t>
      </w:r>
      <w:hyperlink r:id="rId11" w:history="1">
        <w:r w:rsidRPr="007368A7" w:rsidR="00185BE4">
          <w:rPr>
            <w:rStyle w:val="Hyperlink"/>
          </w:rPr>
          <w:t>http://www.ed.gov/about/offices/list/ope/idues/eligibility.html</w:t>
        </w:r>
      </w:hyperlink>
      <w:r>
        <w:t>.</w:t>
      </w:r>
      <w:r w:rsidR="00185BE4">
        <w:t xml:space="preserve">  Institutions must also meet the program-specific eligibility requirements described in the statute.</w:t>
      </w:r>
    </w:p>
    <w:p w:rsidR="007D7D32" w:rsidP="00833AFA" w14:paraId="01A0FAE9" w14:textId="77777777">
      <w:pPr>
        <w:ind w:left="360" w:hanging="360"/>
      </w:pPr>
    </w:p>
    <w:p w:rsidR="007D7D32" w:rsidP="00833AFA" w14:paraId="17C667BB" w14:textId="77777777">
      <w:pPr>
        <w:numPr>
          <w:ilvl w:val="0"/>
          <w:numId w:val="25"/>
        </w:numPr>
        <w:ind w:left="360"/>
        <w:rPr>
          <w:bCs/>
        </w:rPr>
      </w:pPr>
      <w:r w:rsidRPr="004F725E">
        <w:t>The amount allotted to each PBI under this program may not be less than $250,000.  If the amount appropriated for this program for a fiscal year is not sufficient to pay the minimum allotment</w:t>
      </w:r>
      <w:r w:rsidR="00DB1448">
        <w:t xml:space="preserve"> to eligible institutions</w:t>
      </w:r>
      <w:r w:rsidRPr="004F725E">
        <w:t xml:space="preserve">, then the amount of the minimum allotment </w:t>
      </w:r>
      <w:r w:rsidR="00CA4E51">
        <w:t xml:space="preserve">must </w:t>
      </w:r>
      <w:r w:rsidRPr="004F725E">
        <w:t>be ratably reduced</w:t>
      </w:r>
      <w:r w:rsidR="002D2805">
        <w:t>, in accordance with the statute</w:t>
      </w:r>
      <w:r w:rsidRPr="004F725E">
        <w:t>.</w:t>
      </w:r>
    </w:p>
    <w:p w:rsidR="009D105D" w:rsidP="00833AFA" w14:paraId="3186356C" w14:textId="77777777">
      <w:pPr>
        <w:ind w:left="360" w:hanging="360"/>
        <w:rPr>
          <w:bCs/>
        </w:rPr>
      </w:pPr>
    </w:p>
    <w:p w:rsidR="00BD6E17" w:rsidRPr="00BD6E17" w:rsidP="00833AFA" w14:paraId="04BC2FF7" w14:textId="77777777">
      <w:pPr>
        <w:pStyle w:val="BodyText2"/>
        <w:numPr>
          <w:ilvl w:val="0"/>
          <w:numId w:val="25"/>
        </w:numPr>
        <w:ind w:left="360"/>
        <w:rPr>
          <w:sz w:val="24"/>
        </w:rPr>
      </w:pPr>
      <w:r>
        <w:rPr>
          <w:sz w:val="24"/>
        </w:rPr>
        <w:t>Amounts will be awarded based on a</w:t>
      </w:r>
      <w:r w:rsidRPr="00BD6E17">
        <w:rPr>
          <w:sz w:val="24"/>
        </w:rPr>
        <w:t xml:space="preserve"> formula. </w:t>
      </w:r>
      <w:r w:rsidR="00D77082">
        <w:rPr>
          <w:sz w:val="24"/>
        </w:rPr>
        <w:t xml:space="preserve"> </w:t>
      </w:r>
      <w:r w:rsidRPr="00BD6E17">
        <w:rPr>
          <w:sz w:val="24"/>
        </w:rPr>
        <w:t xml:space="preserve">All institutions who </w:t>
      </w:r>
      <w:r>
        <w:rPr>
          <w:sz w:val="24"/>
        </w:rPr>
        <w:t>meet the statutory definition of a PBI</w:t>
      </w:r>
      <w:r w:rsidRPr="00BD6E17">
        <w:rPr>
          <w:sz w:val="24"/>
        </w:rPr>
        <w:t xml:space="preserve"> and submit the required materials will receive a portion of the total appropriation</w:t>
      </w:r>
      <w:r>
        <w:rPr>
          <w:sz w:val="24"/>
        </w:rPr>
        <w:t>.  The amount that an eligible institution receives depends</w:t>
      </w:r>
      <w:r w:rsidRPr="00BD6E17">
        <w:rPr>
          <w:sz w:val="24"/>
        </w:rPr>
        <w:t xml:space="preserve"> on a formula</w:t>
      </w:r>
      <w:r>
        <w:rPr>
          <w:sz w:val="24"/>
        </w:rPr>
        <w:t xml:space="preserve"> based on the number of Federal Pell Grant recipients, the number of graduates, and the number of graduates seeking a higher degree at that institution.</w:t>
      </w:r>
    </w:p>
    <w:p w:rsidR="009D105D" w:rsidP="00833AFA" w14:paraId="4288C9A5" w14:textId="77777777">
      <w:pPr>
        <w:ind w:left="360" w:hanging="360"/>
        <w:rPr>
          <w:bCs/>
        </w:rPr>
      </w:pPr>
    </w:p>
    <w:p w:rsidR="00BD67C2" w:rsidP="00833AFA" w14:paraId="14AC95E6" w14:textId="77777777">
      <w:pPr>
        <w:numPr>
          <w:ilvl w:val="0"/>
          <w:numId w:val="25"/>
        </w:numPr>
        <w:ind w:left="360"/>
        <w:rPr>
          <w:bCs/>
        </w:rPr>
      </w:pPr>
      <w:r>
        <w:rPr>
          <w:bCs/>
        </w:rPr>
        <w:t xml:space="preserve">The application process will have two </w:t>
      </w:r>
      <w:r w:rsidR="000072EB">
        <w:rPr>
          <w:bCs/>
        </w:rPr>
        <w:t>phases</w:t>
      </w:r>
      <w:r>
        <w:rPr>
          <w:bCs/>
        </w:rPr>
        <w:t xml:space="preserve">.  </w:t>
      </w:r>
    </w:p>
    <w:p w:rsidR="00BD67C2" w:rsidP="00BD67C2" w14:paraId="3BFF5758" w14:textId="77777777">
      <w:pPr>
        <w:pStyle w:val="ListParagraph"/>
        <w:rPr>
          <w:bCs/>
        </w:rPr>
      </w:pPr>
    </w:p>
    <w:p w:rsidR="00D67C39" w:rsidP="00975630" w14:paraId="4DC6AD0D" w14:textId="77777777">
      <w:pPr>
        <w:numPr>
          <w:ilvl w:val="0"/>
          <w:numId w:val="25"/>
        </w:numPr>
        <w:tabs>
          <w:tab w:val="left" w:pos="1170"/>
        </w:tabs>
        <w:ind w:left="1170" w:hanging="270"/>
        <w:rPr>
          <w:bCs/>
        </w:rPr>
      </w:pPr>
      <w:r>
        <w:rPr>
          <w:bCs/>
        </w:rPr>
        <w:t xml:space="preserve">In </w:t>
      </w:r>
      <w:r w:rsidR="000072EB">
        <w:rPr>
          <w:bCs/>
        </w:rPr>
        <w:t>Phase</w:t>
      </w:r>
      <w:r>
        <w:rPr>
          <w:bCs/>
        </w:rPr>
        <w:t xml:space="preserve"> </w:t>
      </w:r>
      <w:r w:rsidR="000072EB">
        <w:rPr>
          <w:bCs/>
        </w:rPr>
        <w:t>1</w:t>
      </w:r>
      <w:r>
        <w:rPr>
          <w:bCs/>
        </w:rPr>
        <w:t xml:space="preserve">, applicant institutions will submit </w:t>
      </w:r>
      <w:r w:rsidR="000072EB">
        <w:rPr>
          <w:bCs/>
        </w:rPr>
        <w:t xml:space="preserve">the </w:t>
      </w:r>
      <w:r>
        <w:rPr>
          <w:bCs/>
        </w:rPr>
        <w:t xml:space="preserve">data </w:t>
      </w:r>
      <w:r w:rsidR="000072EB">
        <w:rPr>
          <w:bCs/>
        </w:rPr>
        <w:t xml:space="preserve">requested in Part I of the application, </w:t>
      </w:r>
      <w:r>
        <w:rPr>
          <w:bCs/>
        </w:rPr>
        <w:t xml:space="preserve">demonstrating that they meet the program-specific eligibility requirements, </w:t>
      </w:r>
      <w:r w:rsidR="000072EB">
        <w:rPr>
          <w:bCs/>
        </w:rPr>
        <w:t>and enabling</w:t>
      </w:r>
      <w:r>
        <w:rPr>
          <w:bCs/>
        </w:rPr>
        <w:t xml:space="preserve"> program staff to calculate how much funding the institution qualifies for based on </w:t>
      </w:r>
      <w:r w:rsidR="007D7D32">
        <w:rPr>
          <w:bCs/>
        </w:rPr>
        <w:t>the formula contained in the statute.</w:t>
      </w:r>
      <w:r>
        <w:rPr>
          <w:bCs/>
        </w:rPr>
        <w:t xml:space="preserve"> </w:t>
      </w:r>
    </w:p>
    <w:p w:rsidR="00D67C39" w:rsidP="00D67C39" w14:paraId="59E99CA5" w14:textId="77777777">
      <w:pPr>
        <w:pStyle w:val="ListParagraph"/>
        <w:rPr>
          <w:bCs/>
        </w:rPr>
      </w:pPr>
    </w:p>
    <w:p w:rsidR="00BD67C2" w:rsidP="00975630" w14:paraId="722B465F" w14:textId="77777777">
      <w:pPr>
        <w:numPr>
          <w:ilvl w:val="0"/>
          <w:numId w:val="25"/>
        </w:numPr>
        <w:tabs>
          <w:tab w:val="left" w:pos="1170"/>
        </w:tabs>
        <w:ind w:left="1170" w:hanging="270"/>
        <w:rPr>
          <w:bCs/>
        </w:rPr>
      </w:pPr>
      <w:r w:rsidRPr="000072EB">
        <w:rPr>
          <w:bCs/>
        </w:rPr>
        <w:t xml:space="preserve">In Phase </w:t>
      </w:r>
      <w:r>
        <w:rPr>
          <w:bCs/>
        </w:rPr>
        <w:t>2</w:t>
      </w:r>
      <w:r w:rsidRPr="000072EB">
        <w:rPr>
          <w:bCs/>
        </w:rPr>
        <w:t xml:space="preserve">, </w:t>
      </w:r>
      <w:r w:rsidRPr="000072EB" w:rsidR="00D67C39">
        <w:rPr>
          <w:bCs/>
        </w:rPr>
        <w:t>Part</w:t>
      </w:r>
      <w:r w:rsidRPr="000072EB">
        <w:rPr>
          <w:bCs/>
        </w:rPr>
        <w:t>s</w:t>
      </w:r>
      <w:r w:rsidRPr="000072EB" w:rsidR="00D67C39">
        <w:rPr>
          <w:bCs/>
        </w:rPr>
        <w:t xml:space="preserve"> II </w:t>
      </w:r>
      <w:r w:rsidRPr="000072EB">
        <w:rPr>
          <w:bCs/>
        </w:rPr>
        <w:t xml:space="preserve">and III of the application </w:t>
      </w:r>
      <w:r w:rsidRPr="000072EB" w:rsidR="00D67C39">
        <w:rPr>
          <w:bCs/>
        </w:rPr>
        <w:t xml:space="preserve">will be submitted after the institution is informed by the Department how much funding it will receive based on the data submitted by the institution in Part I.  </w:t>
      </w:r>
      <w:r w:rsidRPr="000072EB" w:rsidR="007D7D32">
        <w:rPr>
          <w:bCs/>
        </w:rPr>
        <w:t>Part II</w:t>
      </w:r>
      <w:r w:rsidRPr="000072EB">
        <w:rPr>
          <w:bCs/>
        </w:rPr>
        <w:t xml:space="preserve"> includes the</w:t>
      </w:r>
      <w:r w:rsidRPr="000072EB" w:rsidR="007D7D32">
        <w:rPr>
          <w:bCs/>
        </w:rPr>
        <w:t xml:space="preserve"> </w:t>
      </w:r>
      <w:r w:rsidRPr="000072EB" w:rsidR="00D67C39">
        <w:rPr>
          <w:bCs/>
        </w:rPr>
        <w:t xml:space="preserve">budget, budget narrative, and </w:t>
      </w:r>
      <w:r w:rsidRPr="000072EB" w:rsidR="007D7D32">
        <w:rPr>
          <w:bCs/>
        </w:rPr>
        <w:t>a</w:t>
      </w:r>
      <w:r w:rsidRPr="000072EB" w:rsidR="00D67C39">
        <w:rPr>
          <w:bCs/>
        </w:rPr>
        <w:t xml:space="preserve"> project</w:t>
      </w:r>
      <w:r w:rsidRPr="000072EB" w:rsidR="007D7D32">
        <w:rPr>
          <w:bCs/>
        </w:rPr>
        <w:t xml:space="preserve"> narrative of no more than 50 pages </w:t>
      </w:r>
      <w:r w:rsidR="00F436C1">
        <w:rPr>
          <w:bCs/>
        </w:rPr>
        <w:t xml:space="preserve">recommended </w:t>
      </w:r>
      <w:r w:rsidRPr="000072EB" w:rsidR="007D7D32">
        <w:rPr>
          <w:bCs/>
        </w:rPr>
        <w:t xml:space="preserve">describing the project activities, the goals and objectives of the project, and an evaluation plan including performance measures. </w:t>
      </w:r>
      <w:r w:rsidR="00D77082">
        <w:rPr>
          <w:bCs/>
        </w:rPr>
        <w:t xml:space="preserve"> </w:t>
      </w:r>
      <w:r w:rsidRPr="000072EB">
        <w:rPr>
          <w:bCs/>
        </w:rPr>
        <w:t xml:space="preserve">Part III of the application includes </w:t>
      </w:r>
      <w:r w:rsidRPr="000072EB" w:rsidR="00F6353A">
        <w:rPr>
          <w:bCs/>
        </w:rPr>
        <w:t>the standard forms</w:t>
      </w:r>
      <w:r w:rsidR="00DE51CC">
        <w:rPr>
          <w:bCs/>
        </w:rPr>
        <w:t xml:space="preserve"> </w:t>
      </w:r>
      <w:r w:rsidR="00D77082">
        <w:rPr>
          <w:bCs/>
        </w:rPr>
        <w:t xml:space="preserve">and </w:t>
      </w:r>
      <w:r w:rsidR="00DE51CC">
        <w:rPr>
          <w:bCs/>
        </w:rPr>
        <w:t>certifications</w:t>
      </w:r>
      <w:r>
        <w:rPr>
          <w:bCs/>
        </w:rPr>
        <w:t>.</w:t>
      </w:r>
    </w:p>
    <w:p w:rsidR="000072EB" w:rsidRPr="000072EB" w:rsidP="000072EB" w14:paraId="0137A1F4" w14:textId="77777777">
      <w:pPr>
        <w:tabs>
          <w:tab w:val="left" w:pos="1170"/>
        </w:tabs>
        <w:rPr>
          <w:bCs/>
        </w:rPr>
      </w:pPr>
    </w:p>
    <w:p w:rsidR="00BD67C2" w:rsidRPr="00150890" w:rsidP="00975630" w14:paraId="4E4CAF6F" w14:textId="77777777">
      <w:pPr>
        <w:numPr>
          <w:ilvl w:val="0"/>
          <w:numId w:val="25"/>
        </w:numPr>
        <w:rPr>
          <w:bCs/>
        </w:rPr>
      </w:pPr>
      <w:r w:rsidRPr="00E61CFA">
        <w:rPr>
          <w:bCs/>
        </w:rPr>
        <w:t>Deadline for Submitting P</w:t>
      </w:r>
      <w:r w:rsidRPr="00E61CFA" w:rsidR="000072EB">
        <w:rPr>
          <w:bCs/>
        </w:rPr>
        <w:t>hase</w:t>
      </w:r>
      <w:r w:rsidRPr="00E61CFA">
        <w:rPr>
          <w:bCs/>
        </w:rPr>
        <w:t xml:space="preserve"> </w:t>
      </w:r>
      <w:r w:rsidRPr="00E61CFA" w:rsidR="000072EB">
        <w:rPr>
          <w:bCs/>
        </w:rPr>
        <w:t>1</w:t>
      </w:r>
      <w:r w:rsidRPr="00E61CFA">
        <w:rPr>
          <w:bCs/>
        </w:rPr>
        <w:t xml:space="preserve"> Data:</w:t>
      </w:r>
      <w:r w:rsidRPr="00E61CFA" w:rsidR="000E7896">
        <w:rPr>
          <w:bCs/>
        </w:rPr>
        <w:t xml:space="preserve"> </w:t>
      </w:r>
      <w:r w:rsidRPr="00150890" w:rsidR="00FC4AAD">
        <w:rPr>
          <w:bCs/>
        </w:rPr>
        <w:t>TBD</w:t>
      </w:r>
    </w:p>
    <w:p w:rsidR="00BD67C2" w:rsidRPr="00B67C85" w:rsidP="00BD67C2" w14:paraId="6EF30C17" w14:textId="77777777">
      <w:pPr>
        <w:rPr>
          <w:bCs/>
        </w:rPr>
      </w:pPr>
    </w:p>
    <w:p w:rsidR="00BD67C2" w:rsidRPr="00150890" w:rsidP="00975630" w14:paraId="7D23C0B1" w14:textId="77777777">
      <w:pPr>
        <w:numPr>
          <w:ilvl w:val="0"/>
          <w:numId w:val="25"/>
        </w:numPr>
        <w:rPr>
          <w:bCs/>
        </w:rPr>
      </w:pPr>
      <w:r w:rsidRPr="00B67C85">
        <w:rPr>
          <w:bCs/>
        </w:rPr>
        <w:t>Deadline for Submitting P</w:t>
      </w:r>
      <w:r w:rsidRPr="00B67C85" w:rsidR="000072EB">
        <w:rPr>
          <w:bCs/>
        </w:rPr>
        <w:t>hase</w:t>
      </w:r>
      <w:r w:rsidRPr="00B67C85">
        <w:rPr>
          <w:bCs/>
        </w:rPr>
        <w:t xml:space="preserve"> </w:t>
      </w:r>
      <w:r w:rsidRPr="00B67C85" w:rsidR="000072EB">
        <w:rPr>
          <w:bCs/>
        </w:rPr>
        <w:t>2</w:t>
      </w:r>
      <w:r w:rsidRPr="00B67C85">
        <w:rPr>
          <w:bCs/>
        </w:rPr>
        <w:t xml:space="preserve"> Data</w:t>
      </w:r>
      <w:r w:rsidRPr="00150890">
        <w:rPr>
          <w:bCs/>
        </w:rPr>
        <w:t>:</w:t>
      </w:r>
      <w:r w:rsidRPr="00150890" w:rsidR="000E7896">
        <w:rPr>
          <w:bCs/>
        </w:rPr>
        <w:t xml:space="preserve"> </w:t>
      </w:r>
      <w:r w:rsidRPr="00150890" w:rsidR="00FC4AAD">
        <w:rPr>
          <w:bCs/>
        </w:rPr>
        <w:t>TBD</w:t>
      </w:r>
    </w:p>
    <w:p w:rsidR="001F3F07" w:rsidP="00833AFA" w14:paraId="5FA44DB2" w14:textId="77777777">
      <w:pPr>
        <w:rPr>
          <w:b/>
        </w:rPr>
      </w:pPr>
      <w:r>
        <w:rPr>
          <w:b/>
        </w:rPr>
        <w:br w:type="page"/>
      </w:r>
    </w:p>
    <w:p w:rsidR="003C4E7E" w:rsidP="00833AFA" w14:paraId="3D458832" w14:textId="77777777">
      <w:pPr>
        <w:pStyle w:val="Style1"/>
      </w:pPr>
      <w:r w:rsidRPr="00637966">
        <w:t>REQUIREMENTS AND FUNDING RULES</w:t>
      </w:r>
    </w:p>
    <w:p w:rsidR="00B84B4D" w14:paraId="2F86BA89" w14:textId="77777777"/>
    <w:p w:rsidR="003C4E7E" w:rsidRPr="004F725E" w:rsidP="004F725E" w14:paraId="5EAEE179" w14:textId="77777777">
      <w:pPr>
        <w:rPr>
          <w:b/>
          <w:bCs/>
        </w:rPr>
      </w:pPr>
      <w:r w:rsidRPr="004F725E">
        <w:rPr>
          <w:b/>
          <w:bCs/>
        </w:rPr>
        <w:t>Endowment</w:t>
      </w:r>
      <w:r w:rsidRPr="004F725E">
        <w:rPr>
          <w:b/>
          <w:bCs/>
        </w:rPr>
        <w:t xml:space="preserve"> Funds:</w:t>
      </w:r>
    </w:p>
    <w:p w:rsidR="003C4E7E" w:rsidRPr="004F725E" w:rsidP="004F725E" w14:paraId="760CD8A3" w14:textId="77777777"/>
    <w:p w:rsidR="00F130CC" w:rsidRPr="004F725E" w:rsidP="004F725E" w14:paraId="65DFE4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 xml:space="preserve">A PBI may use not more than </w:t>
      </w:r>
      <w:r w:rsidRPr="004F725E">
        <w:rPr>
          <w:b/>
        </w:rPr>
        <w:t>20 percent</w:t>
      </w:r>
      <w:r w:rsidRPr="004F725E">
        <w:t xml:space="preserve"> of the grant funds to establish or increase an endowment fund at the institution. In order to be eligible to use grant funds to establish or increase an endowment, a PBI </w:t>
      </w:r>
      <w:r w:rsidR="00CA4E51">
        <w:t>must</w:t>
      </w:r>
      <w:r w:rsidRPr="004F725E">
        <w:t xml:space="preserve"> provide </w:t>
      </w:r>
      <w:r w:rsidRPr="004F725E">
        <w:rPr>
          <w:b/>
        </w:rPr>
        <w:t>matching funds</w:t>
      </w:r>
      <w:r w:rsidRPr="004F725E">
        <w:t xml:space="preserve"> from non-Federal sources, in an amount equal to or greater than the Federal funds used for the establishment or increase of the endowment fund.</w:t>
      </w:r>
      <w:r w:rsidRPr="004F725E" w:rsidR="00862A36">
        <w:t xml:space="preserve">  The provisions of part C of Title III apply to the establishment or increase of an endowment fund under the PBI program.</w:t>
      </w:r>
    </w:p>
    <w:p w:rsidR="003C4E7E" w:rsidRPr="004F725E" w:rsidP="004F725E" w14:paraId="595A0CA7" w14:textId="77777777"/>
    <w:p w:rsidR="00862A36" w:rsidRPr="004F725E" w:rsidP="004F725E" w14:paraId="6EA43DA1" w14:textId="77777777">
      <w:pPr>
        <w:rPr>
          <w:b/>
        </w:rPr>
      </w:pPr>
      <w:r w:rsidRPr="004F725E">
        <w:rPr>
          <w:b/>
        </w:rPr>
        <w:t>Construction:</w:t>
      </w:r>
    </w:p>
    <w:p w:rsidR="00862A36" w:rsidRPr="004F725E" w:rsidP="004F725E" w14:paraId="2DDD36F6" w14:textId="77777777"/>
    <w:p w:rsidR="00862A36" w:rsidRPr="004F725E" w:rsidP="004F725E" w14:paraId="1A923D62"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Not more than 50 percent of the grant funds provided to a PBI under this program may be used for constructing or maintaining a classroom, library, laboratory, or other instructional facility.</w:t>
      </w:r>
    </w:p>
    <w:p w:rsidR="00F975C8" w:rsidP="004F725E" w14:paraId="77498D0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326093" w:rsidRPr="004F725E" w:rsidP="004F725E" w14:paraId="5BB50B41"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725E">
        <w:rPr>
          <w:b/>
        </w:rPr>
        <w:t>Minimum Award:</w:t>
      </w:r>
    </w:p>
    <w:p w:rsidR="00326093" w:rsidRPr="004F725E" w:rsidP="004F725E" w14:paraId="4B7DAD3B"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6093" w:rsidRPr="004F725E" w:rsidP="004F725E" w14:paraId="2F6B8A80"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t xml:space="preserve">The amount allotted to each PBI may not be less than $250,000.  If the amount appropriated for this program for a fiscal year is not sufficient to pay the minimum allotment, then the amount of the minimum allotment </w:t>
      </w:r>
      <w:r w:rsidR="00CA4E51">
        <w:t>must</w:t>
      </w:r>
      <w:r w:rsidRPr="004F725E">
        <w:t xml:space="preserve"> be ratably reduced.</w:t>
      </w:r>
    </w:p>
    <w:p w:rsidR="004F725E" w:rsidRPr="004F725E" w:rsidP="004F725E" w14:paraId="4BAD10B7" w14:textId="77777777"/>
    <w:p w:rsidR="004F725E" w:rsidRPr="004F725E" w:rsidP="004F725E" w14:paraId="49670982" w14:textId="77777777">
      <w:pPr>
        <w:rPr>
          <w:b/>
        </w:rPr>
      </w:pPr>
      <w:r w:rsidRPr="004F725E">
        <w:rPr>
          <w:b/>
        </w:rPr>
        <w:t>Funding Formula:</w:t>
      </w:r>
    </w:p>
    <w:p w:rsidR="004F725E" w:rsidRPr="004F725E" w:rsidP="004F725E" w14:paraId="10E48F94" w14:textId="77777777"/>
    <w:p w:rsidR="004F725E" w:rsidP="004F725E" w14:paraId="2B64E1F4" w14:textId="77777777">
      <w:r>
        <w:t>Grant a</w:t>
      </w:r>
      <w:r w:rsidRPr="004F725E">
        <w:t xml:space="preserve">mounts to PBIs will be awarded according to the following formula: </w:t>
      </w:r>
    </w:p>
    <w:p w:rsidR="004F725E" w:rsidRPr="004F725E" w:rsidP="004F725E" w14:paraId="583D2887" w14:textId="77777777"/>
    <w:p w:rsidR="004F725E" w:rsidP="00975630" w14:paraId="3D48A98C" w14:textId="77777777">
      <w:pPr>
        <w:numPr>
          <w:ilvl w:val="0"/>
          <w:numId w:val="22"/>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725E">
        <w:rPr>
          <w:b/>
        </w:rPr>
        <w:t>Federal Pell Grants</w:t>
      </w:r>
      <w:r w:rsidRPr="004F725E">
        <w:t>-</w:t>
      </w:r>
      <w:r w:rsidR="00F6353A">
        <w:t xml:space="preserve"> </w:t>
      </w:r>
      <w:r w:rsidRPr="004F725E">
        <w:t xml:space="preserve">From the amount appropriated for this program for any fiscal year, the Secretary </w:t>
      </w:r>
      <w:r w:rsidR="00CA4E51">
        <w:t>must</w:t>
      </w:r>
      <w:r w:rsidRPr="004F725E">
        <w:t xml:space="preserve"> allot to each PBI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004F725E" w:rsidRPr="004F725E" w:rsidP="004F725E" w14:paraId="279D25EB"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pPr>
    </w:p>
    <w:p w:rsidR="004F725E" w:rsidP="00975630" w14:paraId="52C47BD7" w14:textId="77777777">
      <w:pPr>
        <w:numPr>
          <w:ilvl w:val="0"/>
          <w:numId w:val="22"/>
        </w:numPr>
      </w:pPr>
      <w:r w:rsidRPr="004F725E">
        <w:rPr>
          <w:b/>
        </w:rPr>
        <w:t>Graduates</w:t>
      </w:r>
      <w:r w:rsidRPr="004F725E">
        <w:t xml:space="preserve">- From the amount appropriated for this program for any fiscal year, the Secretary </w:t>
      </w:r>
      <w:r w:rsidR="00CA4E51">
        <w:t xml:space="preserve">will </w:t>
      </w:r>
      <w:r w:rsidRPr="004F725E">
        <w:t xml:space="preserve">allot to each </w:t>
      </w:r>
      <w:r>
        <w:t>PBI</w:t>
      </w:r>
      <w:r w:rsidRPr="004F725E">
        <w:t xml:space="preserve"> a sum that bears the same ratio to one-fourth of that amount as the number of graduates for such academic year at such institution, bears to the total number of graduates for such academi</w:t>
      </w:r>
      <w:r>
        <w:t>c year at all such institutions.</w:t>
      </w:r>
    </w:p>
    <w:p w:rsidR="004F725E" w:rsidRPr="004F725E" w:rsidP="004F725E" w14:paraId="56CFCE48"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F725E" w:rsidRPr="004F725E" w:rsidP="004F725E" w14:paraId="7D297E90"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pPr>
      <w:r w:rsidRPr="004F725E">
        <w:t xml:space="preserve">    (3) </w:t>
      </w:r>
      <w:r w:rsidRPr="004F725E">
        <w:rPr>
          <w:b/>
        </w:rPr>
        <w:t>Graduates Seeking a Higher Degree</w:t>
      </w:r>
      <w:r w:rsidRPr="004F725E">
        <w:t xml:space="preserve">- From the amount appropriated for this program for any fiscal year, the Secretary </w:t>
      </w:r>
      <w:r w:rsidR="00CA4E51">
        <w:t xml:space="preserve">must </w:t>
      </w:r>
      <w:r w:rsidRPr="004F725E">
        <w:t xml:space="preserve">allot to each </w:t>
      </w:r>
      <w:r>
        <w:t>PBI</w:t>
      </w:r>
      <w:r w:rsidRPr="004F725E">
        <w:t xml:space="preserve">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001F3F07" w:rsidP="001F3F07" w14:paraId="3BE9556C" w14:textId="77777777">
      <w:pPr>
        <w:jc w:val="center"/>
        <w:rPr>
          <w:b/>
        </w:rPr>
      </w:pPr>
    </w:p>
    <w:p w:rsidR="00B84B4D" w:rsidP="00833AFA" w14:paraId="017ED480" w14:textId="77777777">
      <w:pPr>
        <w:pStyle w:val="Style1"/>
      </w:pPr>
      <w:r w:rsidRPr="00637966">
        <w:t>PREDOMINANT</w:t>
      </w:r>
      <w:r>
        <w:t>L</w:t>
      </w:r>
      <w:r w:rsidRPr="00637966">
        <w:t>Y BLACK INSTITUTIONS PROGRAM STATUTE</w:t>
      </w:r>
    </w:p>
    <w:p w:rsidR="00B84B4D" w:rsidP="001F3F07" w14:paraId="79AAD1D1" w14:textId="77777777">
      <w:pPr>
        <w:jc w:val="center"/>
        <w:rPr>
          <w:b/>
        </w:rPr>
      </w:pPr>
    </w:p>
    <w:p w:rsidR="00D83B35" w:rsidRPr="00773FD5" w:rsidP="00D83B35" w14:paraId="29403C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73FD5">
        <w:rPr>
          <w:b/>
        </w:rPr>
        <w:t>SEC. 318. (NOTE: 20 USC 1059e) PREDOMINANTLY BLACK INSTITUTIONS</w:t>
      </w:r>
    </w:p>
    <w:p w:rsidR="00D83B35" w:rsidRPr="00773FD5" w:rsidP="00D83B35" w14:paraId="205577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09CA4E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(a) Purpose.--It is the purpose of this section to assist Predominantly Black Institutions in expanding educational opportunity through a program of Federal assistance.</w:t>
      </w:r>
    </w:p>
    <w:p w:rsidR="00D83B35" w:rsidRPr="00773FD5" w:rsidP="00D83B35" w14:paraId="314174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3722B7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(b) Definitions.--In this section:</w:t>
      </w:r>
    </w:p>
    <w:p w:rsidR="00D83B35" w:rsidRPr="00773FD5" w:rsidP="00D83B35" w14:paraId="49D51A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0F5EFF1A" w14:textId="77777777">
      <w:pPr>
        <w:ind w:left="450" w:hanging="450"/>
        <w:rPr>
          <w:sz w:val="22"/>
          <w:szCs w:val="22"/>
        </w:rPr>
      </w:pPr>
      <w:r w:rsidRPr="00773FD5">
        <w:rPr>
          <w:sz w:val="22"/>
          <w:szCs w:val="22"/>
        </w:rPr>
        <w:t xml:space="preserve">   (1) Eligible institution.--The term “eligible institution” means an institution of higher education that--</w:t>
      </w:r>
    </w:p>
    <w:p w:rsidR="00D83B35" w:rsidRPr="00773FD5" w:rsidP="00D83B35" w14:paraId="4A6D36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w:t>
      </w:r>
      <w:r w:rsidRPr="00773FD5">
        <w:rPr>
          <w:sz w:val="22"/>
          <w:szCs w:val="22"/>
        </w:rPr>
        <w:t>(A) has an enrollment of needy undergraduate students;</w:t>
      </w:r>
    </w:p>
    <w:p w:rsidR="00D83B35" w:rsidRPr="00773FD5" w:rsidP="00D83B35" w14:paraId="5AE2E6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sz w:val="22"/>
          <w:szCs w:val="22"/>
        </w:rPr>
      </w:pPr>
      <w:r w:rsidRPr="00773FD5">
        <w:rPr>
          <w:sz w:val="22"/>
          <w:szCs w:val="22"/>
        </w:rPr>
        <w:t>(B) has an average educational and general expenditure that is low, per full-time equivalent undergraduate student, in comparison with the average educational and general expenditure per full-time equivalent undergraduate student of institutions that offer similar instruction, except that the Secretary may apply the waiver requirements described in section 392(b) to this subparagraph in the same manner as the Secretary applies the waiver requirements to section 312(b)(1)(B);</w:t>
      </w:r>
    </w:p>
    <w:p w:rsidR="00D83B35" w:rsidRPr="00773FD5" w:rsidP="00D83B35" w14:paraId="4DC288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has an enrollment of undergraduate students that is not less than 40 percent Black American students;</w:t>
      </w:r>
    </w:p>
    <w:p w:rsidR="00D83B35" w:rsidRPr="00773FD5" w:rsidP="00D83B35" w14:paraId="3AF719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is legally authorized to provide, and provides, within the State an educational program for which the institution of higher education awards a baccalaureate degree or, in the case of a junior or community college, an associate's degree;</w:t>
      </w:r>
    </w:p>
    <w:p w:rsidR="00D83B35" w:rsidRPr="00773FD5" w:rsidP="00D83B35" w14:paraId="34A6A8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(E) is accredited by a nationally recognized accrediting agency or association determined by the Secretary to be a reliable authority as to the quality of training offered or is, according to such an agency or association, making reasonable progress toward accreditation; and</w:t>
      </w:r>
    </w:p>
    <w:p w:rsidR="00D83B35" w:rsidRPr="00773FD5" w:rsidP="00D83B35" w14:paraId="78887E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(F) is not receiving assistance under part B or part A of title V.</w:t>
      </w:r>
    </w:p>
    <w:p w:rsidR="00D83B35" w:rsidRPr="00773FD5" w:rsidP="00D83B35" w14:paraId="2770181A" w14:textId="77777777">
      <w:pPr>
        <w:tabs>
          <w:tab w:val="left" w:pos="450"/>
          <w:tab w:val="left" w:pos="540"/>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Enrollment of needy students.--The term “enrollment of needy students” means the enrollment at an eligible institution with respect to which not less than 50 percent of the undergraduate students enrolled in an academic program leading to a degree--</w:t>
      </w:r>
    </w:p>
    <w:p w:rsidR="00D83B35" w:rsidRPr="00773FD5" w:rsidP="00D83B35" w14:paraId="125956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in the second fiscal year preceding the fiscal year for which the determination is made, were Federal Pell Grant recipients for such year;</w:t>
      </w:r>
    </w:p>
    <w:p w:rsidR="00D83B35" w:rsidRPr="00773FD5" w:rsidP="00D83B35" w14:paraId="086835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(B) come from families that receive benefits under a means-tested Federal benefit program;</w:t>
      </w:r>
    </w:p>
    <w:p w:rsidR="00D83B35" w:rsidRPr="00773FD5" w:rsidP="00D83B35" w14:paraId="20C869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(C) attended a public or nonprofit private secondary school that--</w:t>
      </w:r>
    </w:p>
    <w:p w:rsidR="00D83B35" w:rsidRPr="00773FD5" w:rsidP="00D83B35" w14:paraId="438140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 is in the school district of a local educational agency that was eligible for assistance under part A of title I of the Elementary and Secondary Education Act of 1965 for any year during which the student attended such secondary school; and</w:t>
      </w:r>
    </w:p>
    <w:p w:rsidR="00D83B35" w:rsidRPr="00773FD5" w:rsidP="00D83B35" w14:paraId="5091A0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(ii) for the purpose of this paragraph and for such year of attendance, was determined by the Secretary (pursuant to regulations and after consultation with the State educational agency of the State in which the school is located) to be a school in which the enrollment of children meeting a measure of poverty under section 1113(a)(5) of such Act exceeds 30 percent of the total enrollment of such school; or</w:t>
      </w:r>
    </w:p>
    <w:p w:rsidR="00D83B35" w:rsidRPr="00773FD5" w:rsidP="00D83B35" w14:paraId="7DD618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are first-generation college students and a majority of such first-generation college students are low-income individuals.</w:t>
      </w:r>
    </w:p>
    <w:p w:rsidR="00D83B35" w:rsidRPr="00773FD5" w:rsidP="00D83B35" w14:paraId="1963BB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(3) First-generation college student.--The term “first-generation college student” has the meaning given the term in section 402A(h).*</w:t>
      </w:r>
    </w:p>
    <w:p w:rsidR="00D83B35" w:rsidRPr="00773FD5" w:rsidP="00D83B35" w14:paraId="2222AEB1"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(4) Low-income individual.--The term “low-income individual” has the meaning given such term in section 402A(h).**</w:t>
      </w:r>
    </w:p>
    <w:p w:rsidR="00D83B35" w:rsidRPr="00773FD5" w:rsidP="00D83B35" w14:paraId="279478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(5) Means-tested federal benefit program.--The term `means-tested Federal benefit program' means a program of the Federal Government, other than a program under title IV, in which eligibility for the program's benefits, or the amount of such benefits, are determined on the basis of income or resources of the individual or family seeking the benefit.</w:t>
      </w:r>
    </w:p>
    <w:p w:rsidR="00D83B35" w:rsidRPr="00773FD5" w:rsidP="00D83B35" w14:paraId="05E147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(6) Predominantly black institution.--The term “Predominantly Black Institution” means an institution of higher education, as defined in section 101(a)--</w:t>
      </w:r>
    </w:p>
    <w:p w:rsidR="00D83B35" w:rsidRPr="00773FD5" w:rsidP="00D83B35" w14:paraId="2E8DA0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(A) that is an eligible institution with not less than 1,000 undergraduate students;</w:t>
      </w:r>
    </w:p>
    <w:p w:rsidR="00D83B35" w:rsidRPr="00773FD5" w:rsidP="00D83B35" w14:paraId="0A4C8A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at which not less than 50 percent of the undergraduate students enrolled at the eligible institution are low-income individuals or first-generation college students; and</w:t>
      </w:r>
    </w:p>
    <w:p w:rsidR="00D83B35" w:rsidRPr="00773FD5" w:rsidP="00D83B35" w14:paraId="355F0F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at which not less than 50 percent of the undergraduate students are enrolled in an educational program leading to a bachelor's or associate's degree that the eligible institution is licensed to award by the State in which the eligible institution is located.</w:t>
      </w:r>
    </w:p>
    <w:p w:rsidR="00D83B35" w:rsidRPr="00773FD5" w:rsidP="00D83B35" w14:paraId="1ADC28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 xml:space="preserve">   (7) State.--The term “State” means each of the 50 States and the District of Columbia.</w:t>
      </w:r>
    </w:p>
    <w:p w:rsidR="00D83B35" w:rsidRPr="00773FD5" w:rsidP="00D83B35" w14:paraId="0B0274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p>
    <w:p w:rsidR="00D83B35" w:rsidRPr="00773FD5" w:rsidP="00D83B35" w14:paraId="7845C9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(c) Grant Authority.--</w:t>
      </w:r>
    </w:p>
    <w:p w:rsidR="00D83B35" w:rsidRPr="00773FD5" w:rsidP="00D83B35" w14:paraId="2858FEED"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w:t>
      </w:r>
    </w:p>
    <w:p w:rsidR="00D83B35" w:rsidRPr="00773FD5" w:rsidP="00D83B35" w14:paraId="79388477"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270"/>
        <w:rPr>
          <w:sz w:val="22"/>
          <w:szCs w:val="22"/>
        </w:rPr>
      </w:pPr>
      <w:r w:rsidRPr="00773FD5">
        <w:rPr>
          <w:sz w:val="22"/>
          <w:szCs w:val="22"/>
        </w:rPr>
        <w:t>(1) In general.--The Secretary is authorized to award grants, from allotments under subsection (e), to Predominantly Black Institutions to enable the Predominantly Black Institutions to carry out the authorized activities described in subsection (d).</w:t>
      </w:r>
    </w:p>
    <w:p w:rsidR="00D83B35" w:rsidRPr="00773FD5" w:rsidP="00D83B35" w14:paraId="083EB6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Priority.--In awarding grants under this section the Secretary shall give priority to Predominantly Black Institutions with large numbers or percentages of students described in subsections (b)(1)(A) or (b)(1)(C). The level of priority given to Predominantly Black Institutions with large numbers or percentages of students described in subsection (b)(1)(A) shall be twice the level of priority given to Predominantly Black Institutions with large numbers or percentages of students described in subsection (b)(1)(C).</w:t>
      </w:r>
    </w:p>
    <w:p w:rsidR="00D83B35" w:rsidRPr="00773FD5" w:rsidP="00D83B35" w14:paraId="68DFBA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69FE19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(d) Authorized Activities.—</w:t>
      </w:r>
    </w:p>
    <w:p w:rsidR="00D83B35" w:rsidRPr="00773FD5" w:rsidP="00D83B35" w14:paraId="543332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4B22D5E4"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sz w:val="22"/>
          <w:szCs w:val="22"/>
        </w:rPr>
      </w:pPr>
      <w:r w:rsidRPr="00773FD5">
        <w:rPr>
          <w:sz w:val="22"/>
          <w:szCs w:val="22"/>
        </w:rPr>
        <w:t xml:space="preserve">   (1) Required activities.--Grant funds provided under this section shall be used--</w:t>
      </w:r>
    </w:p>
    <w:p w:rsidR="00D83B35" w:rsidRPr="00773FD5" w:rsidP="00D83B35" w14:paraId="127478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to assist the Predominantly Black Institution to plan, develop, undertake, and implement programs to enhance the institution's capacity to serve more low-and middle-income Black American students;</w:t>
      </w:r>
    </w:p>
    <w:p w:rsidR="00D83B35" w:rsidRPr="00773FD5" w:rsidP="00D83B35" w14:paraId="194182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to expand higher education opportunities for students eligible to participate in programs under title IV by encouraging college preparation and student persistence in secondary school and postsecondary education; and</w:t>
      </w:r>
    </w:p>
    <w:p w:rsidR="00D83B35" w:rsidRPr="00773FD5" w:rsidP="00D83B35" w14:paraId="012CDB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to strengthen the financial ability of the Predominantly Black Institution to serve the academic needs of the students described in subparagraphs (A) and (B).</w:t>
      </w:r>
    </w:p>
    <w:p w:rsidR="00D83B35" w:rsidRPr="00773FD5" w:rsidP="00D83B35" w14:paraId="30F0C3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(2) Additional activities.--Grant funds provided under this section shall be used for one or more of the following activities:</w:t>
      </w:r>
    </w:p>
    <w:p w:rsidR="00D83B35" w:rsidRPr="00773FD5" w:rsidP="00D83B35" w14:paraId="1F771D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(A) The activities described in paragraphs (1)</w:t>
      </w:r>
      <w:r w:rsidRPr="00773FD5" w:rsidR="0063708B">
        <w:rPr>
          <w:sz w:val="22"/>
          <w:szCs w:val="22"/>
        </w:rPr>
        <w:t xml:space="preserve"> </w:t>
      </w:r>
      <w:r w:rsidRPr="00773FD5">
        <w:rPr>
          <w:sz w:val="22"/>
          <w:szCs w:val="22"/>
        </w:rPr>
        <w:t>through (12) of section 311(c).*</w:t>
      </w:r>
      <w:r w:rsidRPr="00773FD5" w:rsidR="0014005C">
        <w:rPr>
          <w:sz w:val="22"/>
          <w:szCs w:val="22"/>
        </w:rPr>
        <w:t>**</w:t>
      </w:r>
    </w:p>
    <w:p w:rsidR="00D83B35" w:rsidRPr="00773FD5" w:rsidP="00D83B35" w14:paraId="37AB90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(B) Academic instruction in disciplines in which Black Americans are underrepresented.</w:t>
      </w:r>
    </w:p>
    <w:p w:rsidR="00D83B35" w:rsidRPr="00773FD5" w:rsidP="00D83B35" w14:paraId="4BC949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Establishing or enhancing a program of teacher education designed to qualify students to teach in a public elementary school or secondary school in the State that shall include, as part of such program, preparation for teacher certification or licensure.</w:t>
      </w:r>
    </w:p>
    <w:p w:rsidR="00D83B35" w:rsidRPr="00773FD5" w:rsidP="00D83B35" w14:paraId="040300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(D) Establishing community outreach programs that will encourage elementary school and secondary school students to develop the academic skills and the interest to pursue postsecondary education.</w:t>
      </w:r>
    </w:p>
    <w:p w:rsidR="00D83B35" w:rsidRPr="00773FD5" w:rsidP="00D83B35" w14:paraId="022FB9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rPr>
          <w:sz w:val="22"/>
          <w:szCs w:val="22"/>
        </w:rPr>
      </w:pPr>
      <w:r w:rsidRPr="00773FD5">
        <w:rPr>
          <w:sz w:val="22"/>
          <w:szCs w:val="22"/>
        </w:rPr>
        <w:t xml:space="preserve">          (E) Other activities proposed in the application submitted pursuant to subsection (f) that--</w:t>
      </w:r>
    </w:p>
    <w:p w:rsidR="00D83B35" w:rsidRPr="00773FD5" w:rsidP="00D83B35" w14:paraId="7BDC21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30" w:hanging="2430"/>
        <w:rPr>
          <w:sz w:val="22"/>
          <w:szCs w:val="22"/>
        </w:rPr>
      </w:pPr>
      <w:r w:rsidRPr="00773FD5">
        <w:rPr>
          <w:sz w:val="22"/>
          <w:szCs w:val="22"/>
        </w:rPr>
        <w:t xml:space="preserve">                (i) contribute to carrying out the purpose of this section; and</w:t>
      </w:r>
    </w:p>
    <w:p w:rsidR="00D83B35" w:rsidRPr="00773FD5" w:rsidP="00D83B35" w14:paraId="46ED32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sz w:val="22"/>
          <w:szCs w:val="22"/>
        </w:rPr>
      </w:pPr>
      <w:r w:rsidRPr="00773FD5">
        <w:rPr>
          <w:sz w:val="22"/>
          <w:szCs w:val="22"/>
        </w:rPr>
        <w:t xml:space="preserve">                (ii) are approved by the Secretary as part of the review and approval of an application submitted under subsection (f).</w:t>
      </w:r>
    </w:p>
    <w:p w:rsidR="00D83B35" w:rsidRPr="00773FD5" w:rsidP="00D83B35" w14:paraId="14C14C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30" w:hanging="2250"/>
        <w:rPr>
          <w:sz w:val="22"/>
          <w:szCs w:val="22"/>
        </w:rPr>
      </w:pPr>
      <w:r w:rsidRPr="00773FD5">
        <w:rPr>
          <w:sz w:val="22"/>
          <w:szCs w:val="22"/>
        </w:rPr>
        <w:t>(3) Endowment fund.--</w:t>
      </w:r>
    </w:p>
    <w:p w:rsidR="00D83B35" w:rsidRPr="00773FD5" w:rsidP="00D83B35" w14:paraId="569D55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(A) In general.--A Predominantly Black Institution may use not more than 20 percent of the grant funds provided under this section to establish or increase an endowment fund at the institution.</w:t>
      </w:r>
    </w:p>
    <w:p w:rsidR="00D83B35" w:rsidRPr="00773FD5" w:rsidP="00D83B35" w14:paraId="6CEE84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(B) Matching requirement.--In order to be eligible to use grant funds in accordance with subparagraph (A), a Predominantly Black Institution shall provide matching funds from non-Federal sources, in an amount equal to or greater than the Federal funds used in accordance with subparagraph (A), for the establishment or increase of the endowment fund.</w:t>
      </w:r>
    </w:p>
    <w:p w:rsidR="00D83B35" w:rsidRPr="00773FD5" w:rsidP="00D83B35" w14:paraId="155F25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(C) Comparability.--The (NOTE: Applicability) provisions of part C, regarding the establishment or increase of an endowment fund, that the Secretary determines are not inconsistent with this subsection, shall apply to funds used under subparagraph (A).</w:t>
      </w:r>
    </w:p>
    <w:p w:rsidR="00D83B35" w:rsidRPr="00773FD5" w:rsidP="00D83B35" w14:paraId="7E318663"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(4) Limitation.--Not more than 50 percent of the grant funds provided to a Predominantly Black Institution under this section may be available for the purpose of constructing or maintaining a classroom, library, laboratory, or other instructional facility.</w:t>
      </w:r>
    </w:p>
    <w:p w:rsidR="00D83B35" w:rsidRPr="00773FD5" w:rsidP="00D83B35" w14:paraId="4CFD8C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00D83B35" w:rsidRPr="00773FD5" w:rsidP="00D83B35" w14:paraId="35F7C9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(e) Allotments to Predominantly Black Institutions.—</w:t>
      </w:r>
    </w:p>
    <w:p w:rsidR="00D83B35" w:rsidRPr="00773FD5" w:rsidP="00D83B35" w14:paraId="7DFE13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00D83B35" w:rsidRPr="00773FD5" w:rsidP="00D83B35" w14:paraId="1745C1EC" w14:textId="7777777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(1) Federal Pell grant basis.--From the amounts appropriated to carry out this section for any fiscal year, the Secretary shall allot to each Predominantly Black Institution having an application approved under subsection (f)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00D83B35" w:rsidRPr="00773FD5" w:rsidP="00D83B35" w14:paraId="6A2D27C4"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360"/>
        <w:rPr>
          <w:sz w:val="22"/>
          <w:szCs w:val="22"/>
        </w:rPr>
      </w:pPr>
      <w:r w:rsidRPr="00773FD5">
        <w:rPr>
          <w:sz w:val="22"/>
          <w:szCs w:val="22"/>
        </w:rPr>
        <w:t>(2) Graduates basis.--From the amounts appropriated to carry out this section for any fiscal year, the Secretary shall allot to each Predominantly Black Institution having an application approved under subsection (f) a sum that bears the same ratio to one-fourth of that amount as the number of graduates for such academic year at such institution, bears to the total number of graduates for such academic year at all such institutions.</w:t>
      </w:r>
    </w:p>
    <w:p w:rsidR="00D83B35" w:rsidRPr="00773FD5" w:rsidP="00D83B35" w14:paraId="615B6A69"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rPr>
          <w:sz w:val="22"/>
          <w:szCs w:val="22"/>
        </w:rPr>
      </w:pPr>
      <w:r w:rsidRPr="00773FD5">
        <w:rPr>
          <w:sz w:val="22"/>
          <w:szCs w:val="22"/>
        </w:rPr>
        <w:t xml:space="preserve">    (3) Graduates seeking a higher degree basis.--From the amounts appropriated to carry out this section for any fiscal year, the Secretary shall allot to each Predominantly Black Institution having an application approved under subsection (f)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00D83B35" w:rsidRPr="00773FD5" w:rsidP="00D83B35" w14:paraId="0B0E20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 xml:space="preserve">   (4) Minimum allotment.--</w:t>
      </w:r>
    </w:p>
    <w:p w:rsidR="00D83B35" w:rsidRPr="00773FD5" w:rsidP="00D83B35" w14:paraId="380861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sz w:val="22"/>
          <w:szCs w:val="22"/>
        </w:rPr>
      </w:pPr>
      <w:r w:rsidRPr="00773FD5">
        <w:rPr>
          <w:sz w:val="22"/>
          <w:szCs w:val="22"/>
        </w:rPr>
        <w:t>(A) In general.--Notwithstanding paragraphs (1), (2), and (3), the amount allotted to each Predominantly Black Institution under this section may not be less than $250,000.</w:t>
      </w:r>
    </w:p>
    <w:p w:rsidR="00D83B35" w:rsidRPr="00773FD5" w:rsidP="00D83B35" w14:paraId="348669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sz w:val="22"/>
          <w:szCs w:val="22"/>
        </w:rPr>
      </w:pPr>
      <w:r w:rsidRPr="00773FD5">
        <w:rPr>
          <w:sz w:val="22"/>
          <w:szCs w:val="22"/>
        </w:rPr>
        <w:t>(B) Insufficient amount.--If the amounts appropriated to carry out this section for a fiscal year are not sufficient to pay the minimum allotment provided under subparagraph (A) for the fiscal year, then the amount of such minimum allotment shall be ratably reduced. If additional sums become available for such fiscal year, such reduced allotment shall be increased on the same basis as the allotment was reduced until the amount allotted equals the minimum allotment required under subparagraph (A).</w:t>
      </w:r>
    </w:p>
    <w:p w:rsidR="00D83B35" w:rsidRPr="00773FD5" w:rsidP="00D83B35" w14:paraId="2378EB0C" w14:textId="77777777">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 xml:space="preserve">   (5) Reallotment.--The amount of a Predominantly Black Institution's allotment under paragraph (1), (2), (3), or (4) for any fiscal year that the Secretary determines will not be needed for such institution for the period for which such allotment is available, shall be available for reallotment to other Predominantly Black Institutions in proportion to the original allotments to such other institutions under this section for such fiscal year. The Secretary shall reallot such amounts from time to time, on such date and during such period as the Secretary determines appropriate.</w:t>
      </w:r>
    </w:p>
    <w:p w:rsidR="00D83B35" w:rsidRPr="00773FD5" w:rsidP="00D83B35" w14:paraId="70DDDE3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0AA38A74"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(f) Applications.--Each Predominantly Black Institution desiring a grant under this section shall submit an application to the Secretary at such time, in such manner, and containing or accompanied by such information as the Secretary may reasonably require.</w:t>
      </w:r>
    </w:p>
    <w:p w:rsidR="00D83B35" w:rsidRPr="00773FD5" w:rsidP="00D83B35" w14:paraId="3F0331EC"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p>
    <w:p w:rsidR="00D83B35" w:rsidRPr="00773FD5" w:rsidP="00D83B35" w14:paraId="789F03E5" w14:textId="7777777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hanging="450"/>
        <w:rPr>
          <w:sz w:val="22"/>
          <w:szCs w:val="22"/>
        </w:rPr>
      </w:pPr>
      <w:r w:rsidRPr="00773FD5">
        <w:rPr>
          <w:sz w:val="22"/>
          <w:szCs w:val="22"/>
        </w:rPr>
        <w:t>(g) Application Review Process.--Section 393 shall not apply to applications under this section.</w:t>
      </w:r>
    </w:p>
    <w:p w:rsidR="00D83B35" w:rsidRPr="00773FD5" w:rsidP="00D83B35" w14:paraId="07656E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5942F2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(h) Duration and Carryover.--Any grant funds paid to a Predominantly Black Institution under this section that are not expended or used for the purposes for which the funds were paid within ten years following the date on which the grant was awarded, shall be repaid to the Treasury.</w:t>
      </w:r>
    </w:p>
    <w:p w:rsidR="00D83B35" w:rsidRPr="00773FD5" w:rsidP="00D83B35" w14:paraId="785838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83B35" w:rsidRPr="00773FD5" w:rsidP="00D83B35" w14:paraId="6B7D07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(i) Special Rule on Eligibility.--No Predominantly Black Institution that receives funds under this section shall concurrently receive funds under any other provision of this part, part B, or part A of title V.</w:t>
      </w:r>
    </w:p>
    <w:p w:rsidR="00A31E93" w:rsidRPr="00773FD5" w:rsidP="00D83B35" w14:paraId="368D1B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A31E93" w:rsidRPr="00773FD5" w:rsidP="00A31E93" w14:paraId="5E59E0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b/>
          <w:sz w:val="22"/>
          <w:szCs w:val="22"/>
        </w:rPr>
        <w:t>*First Generation College Student</w:t>
      </w:r>
      <w:r w:rsidRPr="00773FD5">
        <w:rPr>
          <w:sz w:val="22"/>
          <w:szCs w:val="22"/>
        </w:rPr>
        <w:t xml:space="preserve"> – For the purposes of this part, the term “first generation college student” means - </w:t>
      </w:r>
    </w:p>
    <w:p w:rsidR="00A31E93" w:rsidRPr="00773FD5" w:rsidP="00975630" w14:paraId="390762D3" w14:textId="7777777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sz w:val="22"/>
          <w:szCs w:val="22"/>
        </w:rPr>
        <w:t>an individual both of whose parents did not complete a baccalaureate degree; or</w:t>
      </w:r>
    </w:p>
    <w:p w:rsidR="00A31E93" w:rsidRPr="00773FD5" w:rsidP="00975630" w14:paraId="6B6712F0" w14:textId="7777777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rPr>
          <w:sz w:val="22"/>
          <w:szCs w:val="22"/>
        </w:rPr>
      </w:pPr>
      <w:r w:rsidRPr="00773FD5">
        <w:rPr>
          <w:sz w:val="22"/>
          <w:szCs w:val="22"/>
        </w:rPr>
        <w:t>in the case of any individual who regularly resided with and received support from one parent, an individual whose only such parent did not complete a baccalaureate degree.</w:t>
      </w:r>
    </w:p>
    <w:p w:rsidR="00D83B35" w:rsidRPr="00773FD5" w:rsidP="00A31E93" w14:paraId="6C4E7CAB" w14:textId="77777777">
      <w:pPr>
        <w:rPr>
          <w:b/>
          <w:sz w:val="22"/>
          <w:szCs w:val="22"/>
        </w:rPr>
      </w:pPr>
    </w:p>
    <w:p w:rsidR="00D83B35" w:rsidRPr="00773FD5" w:rsidP="00D83B35" w14:paraId="1A1193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73FD5">
        <w:rPr>
          <w:b/>
          <w:sz w:val="22"/>
          <w:szCs w:val="22"/>
        </w:rPr>
        <w:t>**Low-Income Individual</w:t>
      </w:r>
      <w:r w:rsidRPr="00773FD5">
        <w:rPr>
          <w:sz w:val="22"/>
          <w:szCs w:val="22"/>
        </w:rPr>
        <w:t xml:space="preserve"> -For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3C4E7E" w:rsidRPr="00773FD5" w:rsidP="00863E0C" w14:paraId="2F46E95B" w14:textId="77777777">
      <w:pPr>
        <w:jc w:val="center"/>
      </w:pPr>
    </w:p>
    <w:p w:rsidR="007230CE" w:rsidRPr="00930EAC" w:rsidP="007230CE" w14:paraId="4E7305A6" w14:textId="77777777">
      <w:pPr>
        <w:rPr>
          <w:b/>
          <w:bCs/>
          <w:sz w:val="32"/>
        </w:rPr>
      </w:pPr>
    </w:p>
    <w:p w:rsidR="00A31E93" w:rsidRPr="00773FD5" w:rsidP="00A31E93" w14:paraId="2DAC96FC" w14:textId="77777777">
      <w:pPr>
        <w:rPr>
          <w:sz w:val="22"/>
          <w:szCs w:val="22"/>
        </w:rPr>
      </w:pPr>
      <w:r w:rsidRPr="00773FD5">
        <w:rPr>
          <w:b/>
          <w:sz w:val="22"/>
          <w:szCs w:val="22"/>
        </w:rPr>
        <w:t>*** PART A STRENGTHENING</w:t>
      </w:r>
      <w:r w:rsidRPr="00773FD5">
        <w:rPr>
          <w:sz w:val="22"/>
          <w:szCs w:val="22"/>
        </w:rPr>
        <w:t xml:space="preserve"> </w:t>
      </w:r>
      <w:r w:rsidRPr="00773FD5">
        <w:rPr>
          <w:b/>
          <w:sz w:val="22"/>
          <w:szCs w:val="22"/>
        </w:rPr>
        <w:t>INSTITUTIONS</w:t>
      </w:r>
      <w:r w:rsidRPr="00773FD5">
        <w:rPr>
          <w:sz w:val="22"/>
          <w:szCs w:val="22"/>
        </w:rPr>
        <w:t xml:space="preserve"> </w:t>
      </w:r>
    </w:p>
    <w:p w:rsidR="00A31E93" w:rsidRPr="00773FD5" w:rsidP="00A31E93" w14:paraId="512907AE" w14:textId="77777777">
      <w:pPr>
        <w:rPr>
          <w:sz w:val="22"/>
          <w:szCs w:val="22"/>
        </w:rPr>
      </w:pPr>
      <w:r w:rsidRPr="00773FD5">
        <w:rPr>
          <w:sz w:val="22"/>
          <w:szCs w:val="22"/>
        </w:rPr>
        <w:t>(c) AUTHORIZED ACTIVITIES.--Grants awarded under this section shall be used for 1 or more of the following activities:</w:t>
      </w:r>
    </w:p>
    <w:p w:rsidR="00A31E93" w:rsidRPr="00773FD5" w:rsidP="00A31E93" w14:paraId="2E1878A7" w14:textId="77777777">
      <w:pPr>
        <w:rPr>
          <w:sz w:val="22"/>
          <w:szCs w:val="22"/>
        </w:rPr>
      </w:pPr>
    </w:p>
    <w:p w:rsidR="00A31E93" w:rsidRPr="00773FD5" w:rsidP="00A31E93" w14:paraId="7BD95B5B" w14:textId="77777777">
      <w:pPr>
        <w:ind w:left="540" w:hanging="360"/>
        <w:rPr>
          <w:sz w:val="22"/>
          <w:szCs w:val="22"/>
        </w:rPr>
      </w:pPr>
      <w:r w:rsidRPr="00773FD5">
        <w:rPr>
          <w:sz w:val="22"/>
          <w:szCs w:val="22"/>
        </w:rPr>
        <w:t>(1) Purchase, rental, or lease of scientific or laboratory equipment for educational purposes, including instructional and research purposes.</w:t>
      </w:r>
    </w:p>
    <w:p w:rsidR="00A31E93" w:rsidRPr="00773FD5" w:rsidP="00A31E93" w14:paraId="5C92B734" w14:textId="77777777">
      <w:pPr>
        <w:ind w:left="540" w:hanging="360"/>
        <w:rPr>
          <w:sz w:val="22"/>
          <w:szCs w:val="22"/>
        </w:rPr>
      </w:pPr>
      <w:r w:rsidRPr="00773FD5">
        <w:rPr>
          <w:sz w:val="22"/>
          <w:szCs w:val="22"/>
        </w:rPr>
        <w:t>(2) Construction, maintenance, renovation, and improvement in classrooms, libraries, laboratories, and other instructional facilities, including the integration of computer technology into institutional facilities to create smart buildings.</w:t>
      </w:r>
    </w:p>
    <w:p w:rsidR="00A31E93" w:rsidRPr="00773FD5" w:rsidP="00A31E93" w14:paraId="038B3D8E" w14:textId="77777777">
      <w:pPr>
        <w:ind w:left="540" w:hanging="360"/>
        <w:rPr>
          <w:sz w:val="22"/>
          <w:szCs w:val="22"/>
        </w:rPr>
      </w:pPr>
      <w:r w:rsidRPr="00773FD5">
        <w:rPr>
          <w:sz w:val="22"/>
          <w:szCs w:val="22"/>
        </w:rPr>
        <w:t>(3) Support of faculty exchanges, faculty development, and faculty fellowships to assist in attaining advanced degrees in the field of instruction of the faculty.</w:t>
      </w:r>
    </w:p>
    <w:p w:rsidR="00A31E93" w:rsidRPr="00773FD5" w:rsidP="00A31E93" w14:paraId="0FC52723" w14:textId="77777777">
      <w:pPr>
        <w:ind w:left="540" w:hanging="360"/>
        <w:rPr>
          <w:sz w:val="22"/>
          <w:szCs w:val="22"/>
        </w:rPr>
      </w:pPr>
      <w:r w:rsidRPr="00773FD5">
        <w:rPr>
          <w:sz w:val="22"/>
          <w:szCs w:val="22"/>
        </w:rPr>
        <w:t xml:space="preserve">(4) Development and improvement of academic programs </w:t>
      </w:r>
    </w:p>
    <w:p w:rsidR="00A31E93" w:rsidRPr="00773FD5" w:rsidP="00A31E93" w14:paraId="197B262F" w14:textId="77777777">
      <w:pPr>
        <w:ind w:left="540" w:hanging="360"/>
        <w:rPr>
          <w:sz w:val="22"/>
          <w:szCs w:val="22"/>
        </w:rPr>
      </w:pPr>
      <w:r w:rsidRPr="00773FD5">
        <w:rPr>
          <w:sz w:val="22"/>
          <w:szCs w:val="22"/>
        </w:rPr>
        <w:t>(5) Purchase of library books, periodicals, and other educational materials, including telecommunications program material.</w:t>
      </w:r>
    </w:p>
    <w:p w:rsidR="00A31E93" w:rsidRPr="00773FD5" w:rsidP="00A31E93" w14:paraId="2474A2F5" w14:textId="77777777">
      <w:pPr>
        <w:pStyle w:val="HTMLPreformatted"/>
        <w:ind w:left="540" w:hanging="360"/>
        <w:rPr>
          <w:rFonts w:ascii="Times New Roman" w:hAnsi="Times New Roman" w:cs="Times New Roman"/>
          <w:sz w:val="22"/>
          <w:szCs w:val="22"/>
        </w:rPr>
      </w:pPr>
      <w:r w:rsidRPr="00773FD5">
        <w:rPr>
          <w:rFonts w:ascii="Times New Roman" w:eastAsia="Calibri" w:hAnsi="Times New Roman" w:cs="Times New Roman"/>
          <w:sz w:val="22"/>
          <w:szCs w:val="22"/>
        </w:rPr>
        <w:t xml:space="preserve">(6) Tutoring, counseling, and student service programs designed to improve academic success, </w:t>
      </w:r>
      <w:r w:rsidRPr="00773FD5">
        <w:rPr>
          <w:rFonts w:ascii="Times New Roman" w:hAnsi="Times New Roman" w:cs="Times New Roman"/>
          <w:sz w:val="22"/>
          <w:szCs w:val="22"/>
        </w:rPr>
        <w:t>including innovative, customized, instruction courses designed to help retain students and move the students rapidly into core courses and through program completion, which may include remedial education and English language instruction</w:t>
      </w:r>
    </w:p>
    <w:p w:rsidR="00A31E93" w:rsidRPr="00773FD5" w:rsidP="00A31E93" w14:paraId="299C483A" w14:textId="77777777">
      <w:pPr>
        <w:pStyle w:val="HTMLPreformatted"/>
        <w:ind w:left="540" w:hanging="360"/>
        <w:rPr>
          <w:rFonts w:ascii="Times New Roman" w:hAnsi="Times New Roman" w:cs="Times New Roman"/>
          <w:sz w:val="22"/>
          <w:szCs w:val="22"/>
        </w:rPr>
      </w:pPr>
      <w:r w:rsidRPr="00773FD5">
        <w:rPr>
          <w:rFonts w:ascii="Times New Roman" w:hAnsi="Times New Roman" w:cs="Times New Roman"/>
          <w:sz w:val="22"/>
          <w:szCs w:val="22"/>
        </w:rPr>
        <w:t>(7) Education or counseling services designed to improve the financial literacy and economic literacy of students or the students' families.</w:t>
      </w:r>
    </w:p>
    <w:p w:rsidR="00A31E93" w:rsidRPr="00773FD5" w:rsidP="00A31E93" w14:paraId="6B8BADE3" w14:textId="77777777">
      <w:pPr>
        <w:ind w:left="540" w:hanging="360"/>
        <w:rPr>
          <w:sz w:val="22"/>
          <w:szCs w:val="22"/>
        </w:rPr>
      </w:pPr>
      <w:r w:rsidRPr="00773FD5">
        <w:rPr>
          <w:sz w:val="22"/>
          <w:szCs w:val="22"/>
        </w:rPr>
        <w:t>(8) Funds management, administrative management, and acquisition of equipment for use in strengthening funds management.</w:t>
      </w:r>
    </w:p>
    <w:p w:rsidR="00A31E93" w:rsidRPr="00773FD5" w:rsidP="00A31E93" w14:paraId="689ACEFB" w14:textId="77777777">
      <w:pPr>
        <w:ind w:left="540" w:hanging="360"/>
        <w:rPr>
          <w:sz w:val="22"/>
          <w:szCs w:val="22"/>
        </w:rPr>
      </w:pPr>
      <w:r w:rsidRPr="00773FD5">
        <w:rPr>
          <w:sz w:val="22"/>
          <w:szCs w:val="22"/>
        </w:rPr>
        <w:t>(9) Joint use of facilities, such as laboratories and libraries.</w:t>
      </w:r>
    </w:p>
    <w:p w:rsidR="00A31E93" w:rsidRPr="00773FD5" w:rsidP="00A31E93" w14:paraId="16035438" w14:textId="77777777">
      <w:pPr>
        <w:ind w:left="540" w:hanging="360"/>
        <w:rPr>
          <w:sz w:val="22"/>
          <w:szCs w:val="22"/>
        </w:rPr>
      </w:pPr>
      <w:r w:rsidRPr="00773FD5">
        <w:rPr>
          <w:sz w:val="22"/>
          <w:szCs w:val="22"/>
        </w:rPr>
        <w:t>(10) Establishing or improving a development office to strengthen or improve contributions from alumni and the private sector.</w:t>
      </w:r>
    </w:p>
    <w:p w:rsidR="00A31E93" w:rsidRPr="00773FD5" w:rsidP="00A31E93" w14:paraId="18C2A470" w14:textId="77777777">
      <w:pPr>
        <w:ind w:left="540" w:hanging="360"/>
        <w:rPr>
          <w:sz w:val="22"/>
          <w:szCs w:val="22"/>
        </w:rPr>
      </w:pPr>
      <w:r w:rsidRPr="00773FD5">
        <w:rPr>
          <w:sz w:val="22"/>
          <w:szCs w:val="22"/>
        </w:rPr>
        <w:t>(11) Establishing or improving an endowment fund.</w:t>
      </w:r>
    </w:p>
    <w:p w:rsidR="00A31E93" w:rsidRPr="00773FD5" w:rsidP="00A31E93" w14:paraId="7E2B2A16" w14:textId="77777777">
      <w:pPr>
        <w:ind w:left="540" w:hanging="360"/>
        <w:rPr>
          <w:sz w:val="22"/>
          <w:szCs w:val="22"/>
        </w:rPr>
      </w:pPr>
      <w:r w:rsidRPr="00773FD5">
        <w:rPr>
          <w:sz w:val="22"/>
          <w:szCs w:val="22"/>
        </w:rPr>
        <w:t>(12) Creating or improving facilities for Internet or other distance learning technologies, including purchase or rental of telecommunications technology equipment or services.</w:t>
      </w:r>
    </w:p>
    <w:p w:rsidR="00A31E93" w:rsidRPr="00773FD5" w:rsidP="00A31E93" w14:paraId="58FA802F" w14:textId="77777777">
      <w:pPr>
        <w:ind w:left="540" w:hanging="360"/>
        <w:rPr>
          <w:sz w:val="22"/>
          <w:szCs w:val="22"/>
        </w:rPr>
      </w:pPr>
      <w:r w:rsidRPr="00773FD5">
        <w:rPr>
          <w:sz w:val="22"/>
          <w:szCs w:val="22"/>
        </w:rPr>
        <w:t>(13) Other activities proposed in the application submitted pursuant to subsection (b) and section 391 that-</w:t>
      </w:r>
    </w:p>
    <w:p w:rsidR="00A31E93" w:rsidRPr="00773FD5" w:rsidP="00A31E93" w14:paraId="1D145E06" w14:textId="77777777">
      <w:pPr>
        <w:ind w:left="540"/>
        <w:rPr>
          <w:sz w:val="22"/>
          <w:szCs w:val="22"/>
        </w:rPr>
      </w:pPr>
      <w:r w:rsidRPr="00773FD5">
        <w:rPr>
          <w:sz w:val="22"/>
          <w:szCs w:val="22"/>
        </w:rPr>
        <w:t>(A) contribute to carrying out the purposes of the program assisted under this part; and</w:t>
      </w:r>
    </w:p>
    <w:p w:rsidR="009318D2" w:rsidRPr="00773FD5" w:rsidP="00A31E93" w14:paraId="3167C294" w14:textId="77777777">
      <w:pPr>
        <w:ind w:left="540"/>
        <w:rPr>
          <w:sz w:val="22"/>
          <w:szCs w:val="22"/>
        </w:rPr>
      </w:pPr>
      <w:r w:rsidRPr="00773FD5">
        <w:rPr>
          <w:sz w:val="22"/>
          <w:szCs w:val="22"/>
        </w:rPr>
        <w:t>(B) are approved by the Secretary as part of the review and acceptance of such application.</w:t>
      </w:r>
    </w:p>
    <w:p w:rsidR="00C63F05" w:rsidP="00B84B4D" w14:paraId="74A07C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773FD5">
        <w:rPr>
          <w:sz w:val="22"/>
          <w:szCs w:val="22"/>
        </w:rPr>
        <w:br w:type="page"/>
      </w:r>
    </w:p>
    <w:p w:rsidR="00B84B4D" w:rsidP="00833AFA" w14:paraId="4BDB3184" w14:textId="77777777">
      <w:pPr>
        <w:pStyle w:val="Style1"/>
        <w:rPr>
          <w:rFonts w:ascii="Arial" w:hAnsi="Arial" w:cs="Arial"/>
          <w:sz w:val="22"/>
          <w:szCs w:val="22"/>
        </w:rPr>
      </w:pPr>
      <w:r>
        <w:t>CLOSING DATE NOTICE</w:t>
      </w:r>
    </w:p>
    <w:p w:rsidR="00050B5C" w:rsidP="006460BA" w14:paraId="330771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 w:name="temp"/>
      <w:bookmarkEnd w:id="4"/>
    </w:p>
    <w:p w:rsidR="00050B5C" w:rsidP="00050B5C" w14:paraId="3FA52E3F" w14:textId="77777777">
      <w:pPr>
        <w:widowControl w:val="0"/>
        <w:autoSpaceDE w:val="0"/>
        <w:autoSpaceDN w:val="0"/>
        <w:jc w:val="center"/>
        <w:outlineLvl w:val="0"/>
        <w:rPr>
          <w:b/>
          <w:bCs/>
          <w:color w:val="FF0000"/>
          <w:szCs w:val="32"/>
          <w:lang w:bidi="en-US"/>
        </w:rPr>
      </w:pPr>
      <w:r w:rsidRPr="009E2A91">
        <w:rPr>
          <w:b/>
          <w:bCs/>
          <w:color w:val="FF0000"/>
          <w:szCs w:val="32"/>
          <w:lang w:bidi="en-US"/>
        </w:rPr>
        <w:t xml:space="preserve">Note:  The U.S. Department of Education is not planning to have a </w:t>
      </w:r>
      <w:r>
        <w:rPr>
          <w:b/>
          <w:bCs/>
          <w:color w:val="FF0000"/>
          <w:szCs w:val="32"/>
          <w:lang w:bidi="en-US"/>
        </w:rPr>
        <w:t xml:space="preserve">PBI Formula </w:t>
      </w:r>
      <w:r w:rsidRPr="009E2A91">
        <w:rPr>
          <w:b/>
          <w:bCs/>
          <w:color w:val="FF0000"/>
          <w:szCs w:val="32"/>
          <w:lang w:bidi="en-US"/>
        </w:rPr>
        <w:t xml:space="preserve">grant competition in </w:t>
      </w:r>
      <w:r w:rsidR="006F2A86">
        <w:rPr>
          <w:b/>
          <w:bCs/>
          <w:color w:val="FF0000"/>
          <w:szCs w:val="32"/>
          <w:lang w:bidi="en-US"/>
        </w:rPr>
        <w:t>F</w:t>
      </w:r>
      <w:r w:rsidRPr="009E2A91" w:rsidR="006F2A86">
        <w:rPr>
          <w:b/>
          <w:bCs/>
          <w:color w:val="FF0000"/>
          <w:szCs w:val="32"/>
          <w:lang w:bidi="en-US"/>
        </w:rPr>
        <w:t xml:space="preserve">iscal </w:t>
      </w:r>
      <w:r w:rsidR="006F2A86">
        <w:rPr>
          <w:b/>
          <w:bCs/>
          <w:color w:val="FF0000"/>
          <w:szCs w:val="32"/>
          <w:lang w:bidi="en-US"/>
        </w:rPr>
        <w:t>Y</w:t>
      </w:r>
      <w:r w:rsidRPr="009E2A91">
        <w:rPr>
          <w:b/>
          <w:bCs/>
          <w:color w:val="FF0000"/>
          <w:szCs w:val="32"/>
          <w:lang w:bidi="en-US"/>
        </w:rPr>
        <w:t>ear 20</w:t>
      </w:r>
      <w:r>
        <w:rPr>
          <w:b/>
          <w:bCs/>
          <w:color w:val="FF0000"/>
          <w:szCs w:val="32"/>
          <w:lang w:bidi="en-US"/>
        </w:rPr>
        <w:t>2</w:t>
      </w:r>
      <w:r w:rsidR="005A54DC">
        <w:rPr>
          <w:b/>
          <w:bCs/>
          <w:color w:val="FF0000"/>
          <w:szCs w:val="32"/>
          <w:lang w:bidi="en-US"/>
        </w:rPr>
        <w:t>4</w:t>
      </w:r>
      <w:r w:rsidRPr="009E2A91">
        <w:rPr>
          <w:b/>
          <w:bCs/>
          <w:color w:val="FF0000"/>
          <w:szCs w:val="32"/>
          <w:lang w:bidi="en-US"/>
        </w:rPr>
        <w:t>.  Therefore, the most recent Notice Inviting Applications for this program (FY 20</w:t>
      </w:r>
      <w:r w:rsidR="006F6CB2">
        <w:rPr>
          <w:b/>
          <w:bCs/>
          <w:color w:val="FF0000"/>
          <w:szCs w:val="32"/>
          <w:lang w:bidi="en-US"/>
        </w:rPr>
        <w:t>16</w:t>
      </w:r>
      <w:r w:rsidRPr="009E2A91">
        <w:rPr>
          <w:b/>
          <w:bCs/>
          <w:color w:val="FF0000"/>
          <w:szCs w:val="32"/>
          <w:lang w:bidi="en-US"/>
        </w:rPr>
        <w:t>) has been included.</w:t>
      </w:r>
    </w:p>
    <w:p w:rsidR="00050B5C" w:rsidP="00050B5C" w14:paraId="3EEBF4E3" w14:textId="77777777">
      <w:pPr>
        <w:widowControl w:val="0"/>
        <w:autoSpaceDE w:val="0"/>
        <w:autoSpaceDN w:val="0"/>
        <w:jc w:val="center"/>
        <w:outlineLvl w:val="0"/>
        <w:rPr>
          <w:b/>
          <w:bCs/>
          <w:color w:val="FF0000"/>
          <w:szCs w:val="32"/>
          <w:lang w:bidi="en-US"/>
        </w:rPr>
      </w:pPr>
    </w:p>
    <w:p w:rsidR="00935C51" w:rsidP="006460BA" w14:paraId="7D1E85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0B5C" w:rsidRPr="007B411D" w:rsidP="007B411D" w14:paraId="16FB1631" w14:textId="77777777">
      <w:pPr>
        <w:spacing w:line="480" w:lineRule="auto"/>
        <w:outlineLvl w:val="1"/>
        <w:rPr>
          <w:rFonts w:ascii="Courier New" w:hAnsi="Courier New" w:cs="Courier New"/>
          <w:color w:val="333333"/>
          <w:sz w:val="22"/>
          <w:szCs w:val="22"/>
        </w:rPr>
      </w:pPr>
      <w:r w:rsidRPr="007B411D">
        <w:rPr>
          <w:rFonts w:ascii="Courier New" w:hAnsi="Courier New" w:cs="Courier New"/>
          <w:color w:val="333333"/>
          <w:kern w:val="36"/>
          <w:sz w:val="22"/>
          <w:szCs w:val="22"/>
        </w:rPr>
        <w:t>AGENCY:</w:t>
      </w:r>
      <w:r>
        <w:rPr>
          <w:rFonts w:ascii="Courier New" w:hAnsi="Courier New" w:cs="Courier New"/>
          <w:color w:val="333333"/>
          <w:kern w:val="36"/>
          <w:sz w:val="22"/>
          <w:szCs w:val="22"/>
        </w:rPr>
        <w:t xml:space="preserve"> </w:t>
      </w:r>
      <w:r w:rsidRPr="007B411D">
        <w:rPr>
          <w:rFonts w:ascii="Courier New" w:hAnsi="Courier New" w:cs="Courier New"/>
          <w:color w:val="333333"/>
          <w:sz w:val="22"/>
          <w:szCs w:val="22"/>
        </w:rPr>
        <w:t>Office of Postsecondary Education, Department of Education.</w:t>
      </w:r>
    </w:p>
    <w:p w:rsidR="00050B5C" w:rsidRPr="007B411D" w:rsidP="007B411D" w14:paraId="398F0F46" w14:textId="77777777">
      <w:pPr>
        <w:spacing w:line="480" w:lineRule="auto"/>
        <w:outlineLvl w:val="1"/>
        <w:rPr>
          <w:rFonts w:ascii="Courier New" w:hAnsi="Courier New" w:cs="Courier New"/>
          <w:color w:val="333333"/>
          <w:sz w:val="22"/>
          <w:szCs w:val="22"/>
        </w:rPr>
      </w:pPr>
      <w:r w:rsidRPr="007B411D">
        <w:rPr>
          <w:rFonts w:ascii="Courier New" w:hAnsi="Courier New" w:cs="Courier New"/>
          <w:color w:val="333333"/>
          <w:kern w:val="36"/>
          <w:sz w:val="22"/>
          <w:szCs w:val="22"/>
        </w:rPr>
        <w:t>ACTION:</w:t>
      </w:r>
      <w:r>
        <w:rPr>
          <w:rFonts w:ascii="Courier New" w:hAnsi="Courier New" w:cs="Courier New"/>
          <w:color w:val="333333"/>
          <w:kern w:val="36"/>
          <w:sz w:val="22"/>
          <w:szCs w:val="22"/>
        </w:rPr>
        <w:t xml:space="preserve"> </w:t>
      </w:r>
      <w:r w:rsidRPr="007B411D">
        <w:rPr>
          <w:rFonts w:ascii="Courier New" w:hAnsi="Courier New" w:cs="Courier New"/>
          <w:color w:val="333333"/>
          <w:sz w:val="22"/>
          <w:szCs w:val="22"/>
        </w:rPr>
        <w:t>Notice.</w:t>
      </w:r>
    </w:p>
    <w:p w:rsidR="00050B5C" w:rsidRPr="007B411D" w:rsidP="007B411D" w14:paraId="4049B01E"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Overview Information</w:t>
      </w:r>
    </w:p>
    <w:p w:rsidR="00403794" w:rsidRPr="00403794" w:rsidP="00403794" w14:paraId="65F657DF"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Predominantly Black Institutions</w:t>
      </w:r>
      <w:r>
        <w:rPr>
          <w:rFonts w:ascii="Courier New" w:hAnsi="Courier New" w:cs="Courier New"/>
          <w:color w:val="333333"/>
          <w:sz w:val="22"/>
          <w:szCs w:val="22"/>
        </w:rPr>
        <w:t xml:space="preserve"> </w:t>
      </w:r>
      <w:r w:rsidRPr="00403794">
        <w:rPr>
          <w:rFonts w:ascii="Courier New" w:hAnsi="Courier New" w:cs="Courier New"/>
          <w:color w:val="333333"/>
          <w:sz w:val="22"/>
          <w:szCs w:val="22"/>
        </w:rPr>
        <w:t>(PBI) Formula Grant Program</w:t>
      </w:r>
    </w:p>
    <w:p w:rsidR="00403794" w:rsidRPr="00403794" w:rsidP="00403794" w14:paraId="3695F236"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Notice inviting applications for new</w:t>
      </w:r>
      <w:r>
        <w:rPr>
          <w:rFonts w:ascii="Courier New" w:hAnsi="Courier New" w:cs="Courier New"/>
          <w:color w:val="333333"/>
          <w:sz w:val="22"/>
          <w:szCs w:val="22"/>
        </w:rPr>
        <w:t xml:space="preserve"> </w:t>
      </w:r>
      <w:r w:rsidRPr="00403794">
        <w:rPr>
          <w:rFonts w:ascii="Courier New" w:hAnsi="Courier New" w:cs="Courier New"/>
          <w:color w:val="333333"/>
          <w:sz w:val="22"/>
          <w:szCs w:val="22"/>
        </w:rPr>
        <w:t>awards for fiscal year (FY) 2016.</w:t>
      </w:r>
    </w:p>
    <w:p w:rsidR="00403794" w:rsidRPr="00403794" w:rsidP="00403794" w14:paraId="3179C02F"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Catalog of Federal Domestic Assistance</w:t>
      </w:r>
      <w:r>
        <w:rPr>
          <w:rFonts w:ascii="Courier New" w:hAnsi="Courier New" w:cs="Courier New"/>
          <w:color w:val="333333"/>
          <w:sz w:val="22"/>
          <w:szCs w:val="22"/>
        </w:rPr>
        <w:t xml:space="preserve"> </w:t>
      </w:r>
      <w:r w:rsidRPr="00403794">
        <w:rPr>
          <w:rFonts w:ascii="Courier New" w:hAnsi="Courier New" w:cs="Courier New"/>
          <w:color w:val="333333"/>
          <w:sz w:val="22"/>
          <w:szCs w:val="22"/>
        </w:rPr>
        <w:t>(CFDA) Number: 84.031P.</w:t>
      </w:r>
    </w:p>
    <w:p w:rsidR="00403794" w:rsidP="00403794" w14:paraId="26CE9841" w14:textId="77777777">
      <w:pPr>
        <w:spacing w:line="480" w:lineRule="auto"/>
        <w:rPr>
          <w:rFonts w:ascii="Courier New" w:hAnsi="Courier New" w:cs="Courier New"/>
          <w:b/>
          <w:bCs/>
          <w:color w:val="333333"/>
          <w:sz w:val="22"/>
          <w:szCs w:val="22"/>
        </w:rPr>
      </w:pPr>
      <w:r w:rsidRPr="00403794">
        <w:rPr>
          <w:rFonts w:ascii="Courier New" w:hAnsi="Courier New" w:cs="Courier New"/>
          <w:color w:val="333333"/>
          <w:sz w:val="22"/>
          <w:szCs w:val="22"/>
        </w:rPr>
        <w:t>DATES:</w:t>
      </w:r>
      <w:r w:rsidRPr="00403794">
        <w:rPr>
          <w:rFonts w:ascii="Courier New" w:hAnsi="Courier New" w:cs="Courier New"/>
          <w:b/>
          <w:bCs/>
          <w:color w:val="333333"/>
          <w:sz w:val="22"/>
          <w:szCs w:val="22"/>
        </w:rPr>
        <w:t xml:space="preserve"> </w:t>
      </w:r>
    </w:p>
    <w:p w:rsidR="00403794" w:rsidRPr="00403794" w:rsidP="00403794" w14:paraId="5EB3AC89"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Applications Available: February</w:t>
      </w:r>
      <w:r>
        <w:rPr>
          <w:rFonts w:ascii="Courier New" w:hAnsi="Courier New" w:cs="Courier New"/>
          <w:color w:val="333333"/>
          <w:sz w:val="22"/>
          <w:szCs w:val="22"/>
        </w:rPr>
        <w:t xml:space="preserve"> </w:t>
      </w:r>
      <w:r w:rsidRPr="00403794">
        <w:rPr>
          <w:rFonts w:ascii="Courier New" w:hAnsi="Courier New" w:cs="Courier New"/>
          <w:color w:val="333333"/>
          <w:sz w:val="22"/>
          <w:szCs w:val="22"/>
        </w:rPr>
        <w:t>1, 2016.</w:t>
      </w:r>
    </w:p>
    <w:p w:rsidR="00403794" w:rsidRPr="00403794" w:rsidP="00403794" w14:paraId="2DEEE314"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Deadline for Transmittal of Phase I of</w:t>
      </w:r>
      <w:r>
        <w:rPr>
          <w:rFonts w:ascii="Courier New" w:hAnsi="Courier New" w:cs="Courier New"/>
          <w:color w:val="333333"/>
          <w:sz w:val="22"/>
          <w:szCs w:val="22"/>
        </w:rPr>
        <w:t xml:space="preserve"> </w:t>
      </w:r>
      <w:r w:rsidRPr="00403794">
        <w:rPr>
          <w:rFonts w:ascii="Courier New" w:hAnsi="Courier New" w:cs="Courier New"/>
          <w:color w:val="333333"/>
          <w:sz w:val="22"/>
          <w:szCs w:val="22"/>
        </w:rPr>
        <w:t>Applications: March 2,</w:t>
      </w:r>
      <w:r>
        <w:rPr>
          <w:rFonts w:ascii="Courier New" w:hAnsi="Courier New" w:cs="Courier New"/>
          <w:color w:val="333333"/>
          <w:sz w:val="22"/>
          <w:szCs w:val="22"/>
        </w:rPr>
        <w:t xml:space="preserve"> 2</w:t>
      </w:r>
      <w:r w:rsidRPr="00403794">
        <w:rPr>
          <w:rFonts w:ascii="Courier New" w:hAnsi="Courier New" w:cs="Courier New"/>
          <w:color w:val="333333"/>
          <w:sz w:val="22"/>
          <w:szCs w:val="22"/>
        </w:rPr>
        <w:t>016.</w:t>
      </w:r>
    </w:p>
    <w:p w:rsidR="00403794" w:rsidP="00403794" w14:paraId="408A51E7" w14:textId="77777777">
      <w:pPr>
        <w:spacing w:line="480" w:lineRule="auto"/>
        <w:rPr>
          <w:rFonts w:ascii="Courier New" w:hAnsi="Courier New" w:cs="Courier New"/>
          <w:color w:val="333333"/>
          <w:sz w:val="22"/>
          <w:szCs w:val="22"/>
        </w:rPr>
      </w:pPr>
      <w:r w:rsidRPr="00403794">
        <w:rPr>
          <w:rFonts w:ascii="Courier New" w:hAnsi="Courier New" w:cs="Courier New"/>
          <w:color w:val="333333"/>
          <w:sz w:val="22"/>
          <w:szCs w:val="22"/>
        </w:rPr>
        <w:t>Deadline for Transmittal of Phase II of</w:t>
      </w:r>
      <w:r>
        <w:rPr>
          <w:rFonts w:ascii="Courier New" w:hAnsi="Courier New" w:cs="Courier New"/>
          <w:color w:val="333333"/>
          <w:sz w:val="22"/>
          <w:szCs w:val="22"/>
        </w:rPr>
        <w:t xml:space="preserve"> </w:t>
      </w:r>
      <w:r w:rsidRPr="00403794">
        <w:rPr>
          <w:rFonts w:ascii="Courier New" w:hAnsi="Courier New" w:cs="Courier New"/>
          <w:color w:val="333333"/>
          <w:sz w:val="22"/>
          <w:szCs w:val="22"/>
        </w:rPr>
        <w:t>Applications: April 1, 2016.</w:t>
      </w:r>
    </w:p>
    <w:p w:rsidR="00050B5C" w:rsidRPr="007B411D" w:rsidP="007B411D" w14:paraId="1574EA61"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Full Text of Announcement</w:t>
      </w:r>
    </w:p>
    <w:p w:rsidR="00050B5C" w:rsidRPr="007B411D" w:rsidP="007B411D" w14:paraId="41504E73"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 Funding Opportunity Description</w:t>
      </w:r>
    </w:p>
    <w:p w:rsidR="00A83A28" w:rsidRPr="00A83A28" w:rsidP="00A83A28" w14:paraId="40DE68FF"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Purpose of Program:</w:t>
      </w:r>
      <w:r w:rsidRPr="007B411D">
        <w:rPr>
          <w:rFonts w:ascii="Courier New" w:hAnsi="Courier New" w:cs="Courier New"/>
          <w:color w:val="333333"/>
          <w:sz w:val="22"/>
          <w:szCs w:val="22"/>
        </w:rPr>
        <w:t xml:space="preserve"> </w:t>
      </w:r>
      <w:r w:rsidRPr="00A83A28">
        <w:rPr>
          <w:rFonts w:ascii="Courier New" w:hAnsi="Courier New" w:cs="Courier New"/>
          <w:color w:val="333333"/>
          <w:sz w:val="22"/>
          <w:szCs w:val="22"/>
        </w:rPr>
        <w:t>The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Predominantly Black Institutions (PBI)</w:t>
      </w:r>
    </w:p>
    <w:p w:rsidR="00A83A28" w:rsidRPr="00A83A28" w:rsidP="00A83A28" w14:paraId="2F6EC299" w14:textId="77777777">
      <w:pPr>
        <w:spacing w:line="480" w:lineRule="auto"/>
        <w:rPr>
          <w:rFonts w:ascii="Courier New" w:hAnsi="Courier New" w:cs="Courier New"/>
          <w:color w:val="333333"/>
          <w:sz w:val="22"/>
          <w:szCs w:val="22"/>
        </w:rPr>
      </w:pPr>
      <w:r w:rsidRPr="00A83A28">
        <w:rPr>
          <w:rFonts w:ascii="Courier New" w:hAnsi="Courier New" w:cs="Courier New"/>
          <w:color w:val="333333"/>
          <w:sz w:val="22"/>
          <w:szCs w:val="22"/>
        </w:rPr>
        <w:t>Formula Grant Program provides grants</w:t>
      </w:r>
      <w:r>
        <w:rPr>
          <w:rFonts w:ascii="Courier New" w:hAnsi="Courier New" w:cs="Courier New"/>
          <w:color w:val="333333"/>
          <w:sz w:val="22"/>
          <w:szCs w:val="22"/>
        </w:rPr>
        <w:t xml:space="preserve"> </w:t>
      </w:r>
      <w:r w:rsidRPr="00A83A28">
        <w:rPr>
          <w:rFonts w:ascii="Courier New" w:hAnsi="Courier New" w:cs="Courier New"/>
          <w:color w:val="333333"/>
          <w:sz w:val="22"/>
          <w:szCs w:val="22"/>
        </w:rPr>
        <w:t>to eligible institutions to plan, develop,</w:t>
      </w:r>
      <w:r>
        <w:rPr>
          <w:rFonts w:ascii="Courier New" w:hAnsi="Courier New" w:cs="Courier New"/>
          <w:color w:val="333333"/>
          <w:sz w:val="22"/>
          <w:szCs w:val="22"/>
        </w:rPr>
        <w:t xml:space="preserve"> </w:t>
      </w:r>
      <w:r w:rsidRPr="00A83A28">
        <w:rPr>
          <w:rFonts w:ascii="Courier New" w:hAnsi="Courier New" w:cs="Courier New"/>
          <w:color w:val="333333"/>
          <w:sz w:val="22"/>
          <w:szCs w:val="22"/>
        </w:rPr>
        <w:t>undertake, and implement programs</w:t>
      </w:r>
      <w:r>
        <w:rPr>
          <w:rFonts w:ascii="Courier New" w:hAnsi="Courier New" w:cs="Courier New"/>
          <w:color w:val="333333"/>
          <w:sz w:val="22"/>
          <w:szCs w:val="22"/>
        </w:rPr>
        <w:t xml:space="preserve"> </w:t>
      </w:r>
      <w:r w:rsidRPr="00A83A28">
        <w:rPr>
          <w:rFonts w:ascii="Courier New" w:hAnsi="Courier New" w:cs="Courier New"/>
          <w:color w:val="333333"/>
          <w:sz w:val="22"/>
          <w:szCs w:val="22"/>
        </w:rPr>
        <w:t>that enhance their capacity to serve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more low- and middle-income Black</w:t>
      </w:r>
      <w:r>
        <w:rPr>
          <w:rFonts w:ascii="Courier New" w:hAnsi="Courier New" w:cs="Courier New"/>
          <w:color w:val="333333"/>
          <w:sz w:val="22"/>
          <w:szCs w:val="22"/>
        </w:rPr>
        <w:t xml:space="preserve"> </w:t>
      </w:r>
      <w:r w:rsidRPr="00A83A28">
        <w:rPr>
          <w:rFonts w:ascii="Courier New" w:hAnsi="Courier New" w:cs="Courier New"/>
          <w:color w:val="333333"/>
          <w:sz w:val="22"/>
          <w:szCs w:val="22"/>
        </w:rPr>
        <w:t>American students; to expand higher</w:t>
      </w:r>
      <w:r>
        <w:rPr>
          <w:rFonts w:ascii="Courier New" w:hAnsi="Courier New" w:cs="Courier New"/>
          <w:color w:val="333333"/>
          <w:sz w:val="22"/>
          <w:szCs w:val="22"/>
        </w:rPr>
        <w:t xml:space="preserve"> </w:t>
      </w:r>
      <w:r w:rsidRPr="00A83A28">
        <w:rPr>
          <w:rFonts w:ascii="Courier New" w:hAnsi="Courier New" w:cs="Courier New"/>
          <w:color w:val="333333"/>
          <w:sz w:val="22"/>
          <w:szCs w:val="22"/>
        </w:rPr>
        <w:t>education opportunities for eligible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students by encouraging college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preparation and student persistence in</w:t>
      </w:r>
      <w:r>
        <w:rPr>
          <w:rFonts w:ascii="Courier New" w:hAnsi="Courier New" w:cs="Courier New"/>
          <w:color w:val="333333"/>
          <w:sz w:val="22"/>
          <w:szCs w:val="22"/>
        </w:rPr>
        <w:t xml:space="preserve"> </w:t>
      </w:r>
      <w:r w:rsidRPr="00A83A28">
        <w:rPr>
          <w:rFonts w:ascii="Courier New" w:hAnsi="Courier New" w:cs="Courier New"/>
          <w:color w:val="333333"/>
          <w:sz w:val="22"/>
          <w:szCs w:val="22"/>
        </w:rPr>
        <w:t>secondary school and postsecondary</w:t>
      </w:r>
      <w:r>
        <w:rPr>
          <w:rFonts w:ascii="Courier New" w:hAnsi="Courier New" w:cs="Courier New"/>
          <w:color w:val="333333"/>
          <w:sz w:val="22"/>
          <w:szCs w:val="22"/>
        </w:rPr>
        <w:t xml:space="preserve"> </w:t>
      </w:r>
      <w:r w:rsidRPr="00A83A28">
        <w:rPr>
          <w:rFonts w:ascii="Courier New" w:hAnsi="Courier New" w:cs="Courier New"/>
          <w:color w:val="333333"/>
          <w:sz w:val="22"/>
          <w:szCs w:val="22"/>
        </w:rPr>
        <w:t>education; and to strengthen the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financial ability of the institutions to</w:t>
      </w:r>
    </w:p>
    <w:p w:rsidR="00050B5C" w:rsidRPr="007B411D" w:rsidP="00A83A28" w14:paraId="472C37C1" w14:textId="77777777">
      <w:pPr>
        <w:spacing w:line="480" w:lineRule="auto"/>
        <w:rPr>
          <w:rFonts w:ascii="Courier New" w:hAnsi="Courier New" w:cs="Courier New"/>
          <w:color w:val="333333"/>
          <w:sz w:val="22"/>
          <w:szCs w:val="22"/>
        </w:rPr>
      </w:pPr>
      <w:r w:rsidRPr="00A83A28">
        <w:rPr>
          <w:rFonts w:ascii="Courier New" w:hAnsi="Courier New" w:cs="Courier New"/>
          <w:color w:val="333333"/>
          <w:sz w:val="22"/>
          <w:szCs w:val="22"/>
        </w:rPr>
        <w:t>serve the academic needs of these</w:t>
      </w:r>
      <w:r>
        <w:rPr>
          <w:rFonts w:ascii="Courier New" w:hAnsi="Courier New" w:cs="Courier New"/>
          <w:color w:val="333333"/>
          <w:sz w:val="22"/>
          <w:szCs w:val="22"/>
        </w:rPr>
        <w:t xml:space="preserve"> </w:t>
      </w:r>
      <w:r w:rsidRPr="00A83A28">
        <w:rPr>
          <w:rFonts w:ascii="Courier New" w:hAnsi="Courier New" w:cs="Courier New"/>
          <w:color w:val="333333"/>
          <w:sz w:val="22"/>
          <w:szCs w:val="22"/>
        </w:rPr>
        <w:t>students.</w:t>
      </w:r>
    </w:p>
    <w:p w:rsidR="00050B5C" w:rsidRPr="007B411D" w:rsidP="007B411D" w14:paraId="0663CE98" w14:textId="77777777">
      <w:pPr>
        <w:spacing w:line="480" w:lineRule="auto"/>
        <w:rPr>
          <w:rFonts w:ascii="Courier New" w:hAnsi="Courier New" w:cs="Courier New"/>
          <w:color w:val="333333"/>
          <w:sz w:val="22"/>
          <w:szCs w:val="22"/>
        </w:rPr>
      </w:pPr>
      <w:r w:rsidRPr="007B411D">
        <w:rPr>
          <w:rStyle w:val="auth-header2"/>
          <w:rFonts w:ascii="Courier New" w:hAnsi="Courier New" w:cs="Courier New"/>
          <w:color w:val="333333"/>
          <w:sz w:val="22"/>
          <w:szCs w:val="22"/>
        </w:rPr>
        <w:t>Program Authority:</w:t>
      </w:r>
      <w:r w:rsidRPr="007B411D">
        <w:rPr>
          <w:rFonts w:ascii="Courier New" w:hAnsi="Courier New" w:cs="Courier New"/>
          <w:color w:val="333333"/>
          <w:sz w:val="22"/>
          <w:szCs w:val="22"/>
        </w:rPr>
        <w:t xml:space="preserve"> </w:t>
      </w:r>
      <w:r w:rsidRPr="007B411D">
        <w:rPr>
          <w:rStyle w:val="auth-content"/>
          <w:rFonts w:ascii="Courier New" w:hAnsi="Courier New" w:cs="Courier New"/>
          <w:color w:val="333333"/>
          <w:sz w:val="22"/>
          <w:szCs w:val="22"/>
        </w:rPr>
        <w:t>Title III, part A, section 318 of the Higher Education Act of 1965, as amended (HEA) (</w:t>
      </w:r>
      <w:hyperlink r:id="rId15" w:tgtFrame="_blank" w:history="1">
        <w:r w:rsidRPr="007B411D">
          <w:rPr>
            <w:rStyle w:val="auth-content"/>
            <w:rFonts w:ascii="Courier New" w:hAnsi="Courier New" w:cs="Courier New"/>
            <w:color w:val="3071A9"/>
            <w:sz w:val="22"/>
            <w:szCs w:val="22"/>
            <w:bdr w:val="none" w:sz="0" w:space="0" w:color="auto" w:frame="1"/>
          </w:rPr>
          <w:t>20 U.S.C. 1059</w:t>
        </w:r>
      </w:hyperlink>
      <w:r w:rsidRPr="007B411D">
        <w:rPr>
          <w:rStyle w:val="auth-content"/>
          <w:rFonts w:ascii="Courier New" w:hAnsi="Courier New" w:cs="Courier New"/>
          <w:color w:val="333333"/>
          <w:sz w:val="22"/>
          <w:szCs w:val="22"/>
        </w:rPr>
        <w:t>e).</w:t>
      </w:r>
      <w:r w:rsidRPr="007B411D">
        <w:rPr>
          <w:rFonts w:ascii="Courier New" w:hAnsi="Courier New" w:cs="Courier New"/>
          <w:color w:val="333333"/>
          <w:sz w:val="22"/>
          <w:szCs w:val="22"/>
        </w:rPr>
        <w:t xml:space="preserve"> </w:t>
      </w:r>
    </w:p>
    <w:p w:rsidR="00050B5C" w:rsidRPr="007B411D" w:rsidP="007B411D" w14:paraId="3DF94AC7"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(a) The Education Department General Administrative Regulations (EDGAR) in </w:t>
      </w:r>
      <w:hyperlink r:id="rId16" w:history="1">
        <w:r w:rsidRPr="007B411D">
          <w:rPr>
            <w:rFonts w:ascii="Courier New" w:hAnsi="Courier New" w:cs="Courier New"/>
            <w:color w:val="3071A9"/>
            <w:sz w:val="22"/>
            <w:szCs w:val="22"/>
            <w:bdr w:val="none" w:sz="0" w:space="0" w:color="auto" w:frame="1"/>
          </w:rPr>
          <w:t>34 CFR parts 75</w:t>
        </w:r>
      </w:hyperlink>
      <w:r w:rsidRPr="007B411D">
        <w:rPr>
          <w:rFonts w:ascii="Courier New" w:hAnsi="Courier New" w:cs="Courier New"/>
          <w:color w:val="333333"/>
          <w:sz w:val="22"/>
          <w:szCs w:val="22"/>
        </w:rPr>
        <w:t xml:space="preserve">, 77, 82, 84, 86, 97, 98, and 99. (b) The OMB Guidelines to Agencies on Governmentwide Debarment and Suspension (Nonprocurement) in </w:t>
      </w:r>
      <w:hyperlink r:id="rId17" w:history="1">
        <w:r w:rsidRPr="007B411D">
          <w:rPr>
            <w:rFonts w:ascii="Courier New" w:hAnsi="Courier New" w:cs="Courier New"/>
            <w:color w:val="3071A9"/>
            <w:sz w:val="22"/>
            <w:szCs w:val="22"/>
            <w:bdr w:val="none" w:sz="0" w:space="0" w:color="auto" w:frame="1"/>
          </w:rPr>
          <w:t>2 CFR part 180</w:t>
        </w:r>
      </w:hyperlink>
      <w:r w:rsidRPr="007B411D">
        <w:rPr>
          <w:rFonts w:ascii="Courier New" w:hAnsi="Courier New" w:cs="Courier New"/>
          <w:color w:val="333333"/>
          <w:sz w:val="22"/>
          <w:szCs w:val="22"/>
        </w:rPr>
        <w:t xml:space="preserve">, as adopted and amended as regulations of the Department in </w:t>
      </w:r>
      <w:hyperlink r:id="rId18" w:history="1">
        <w:r w:rsidRPr="007B411D">
          <w:rPr>
            <w:rFonts w:ascii="Courier New" w:hAnsi="Courier New" w:cs="Courier New"/>
            <w:color w:val="3071A9"/>
            <w:sz w:val="22"/>
            <w:szCs w:val="22"/>
            <w:bdr w:val="none" w:sz="0" w:space="0" w:color="auto" w:frame="1"/>
          </w:rPr>
          <w:t>2 CFR part 3485</w:t>
        </w:r>
      </w:hyperlink>
      <w:r w:rsidRPr="007B411D">
        <w:rPr>
          <w:rFonts w:ascii="Courier New" w:hAnsi="Courier New" w:cs="Courier New"/>
          <w:color w:val="333333"/>
          <w:sz w:val="22"/>
          <w:szCs w:val="22"/>
        </w:rPr>
        <w:t xml:space="preserve">. (c) The Uniform Administrative Requirements, Cost Principles, and Audit Requirements for Federal Awards in </w:t>
      </w:r>
      <w:hyperlink r:id="rId19" w:history="1">
        <w:r w:rsidRPr="007B411D">
          <w:rPr>
            <w:rFonts w:ascii="Courier New" w:hAnsi="Courier New" w:cs="Courier New"/>
            <w:color w:val="3071A9"/>
            <w:sz w:val="22"/>
            <w:szCs w:val="22"/>
            <w:bdr w:val="none" w:sz="0" w:space="0" w:color="auto" w:frame="1"/>
          </w:rPr>
          <w:t>2 CFR part 200</w:t>
        </w:r>
      </w:hyperlink>
      <w:r w:rsidRPr="007B411D">
        <w:rPr>
          <w:rFonts w:ascii="Courier New" w:hAnsi="Courier New" w:cs="Courier New"/>
          <w:color w:val="333333"/>
          <w:sz w:val="22"/>
          <w:szCs w:val="22"/>
        </w:rPr>
        <w:t xml:space="preserve">, as adopted and amended as regulations of the Department in </w:t>
      </w:r>
      <w:hyperlink r:id="rId20" w:history="1">
        <w:r w:rsidRPr="007B411D">
          <w:rPr>
            <w:rFonts w:ascii="Courier New" w:hAnsi="Courier New" w:cs="Courier New"/>
            <w:color w:val="3071A9"/>
            <w:sz w:val="22"/>
            <w:szCs w:val="22"/>
            <w:bdr w:val="none" w:sz="0" w:space="0" w:color="auto" w:frame="1"/>
          </w:rPr>
          <w:t>2 CFR part 3474</w:t>
        </w:r>
      </w:hyperlink>
      <w:r w:rsidRPr="007B411D">
        <w:rPr>
          <w:rFonts w:ascii="Courier New" w:hAnsi="Courier New" w:cs="Courier New"/>
          <w:color w:val="333333"/>
          <w:sz w:val="22"/>
          <w:szCs w:val="22"/>
        </w:rPr>
        <w:t>.</w:t>
      </w:r>
    </w:p>
    <w:p w:rsidR="00050B5C" w:rsidRPr="007B411D" w:rsidP="007B411D" w14:paraId="1FB6788E"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II. Award Information</w:t>
      </w:r>
    </w:p>
    <w:p w:rsidR="00050B5C" w:rsidRPr="007B411D" w:rsidP="007B411D" w14:paraId="363BA545"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Type of Award:</w:t>
      </w:r>
      <w:r w:rsidRPr="007B411D">
        <w:rPr>
          <w:rFonts w:ascii="Courier New" w:hAnsi="Courier New" w:cs="Courier New"/>
          <w:color w:val="333333"/>
          <w:sz w:val="22"/>
          <w:szCs w:val="22"/>
        </w:rPr>
        <w:t xml:space="preserve"> Formula grant.</w:t>
      </w:r>
    </w:p>
    <w:p w:rsidR="00050B5C" w:rsidRPr="007B411D" w:rsidP="007B411D" w14:paraId="29401F0F"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Available Funds:</w:t>
      </w:r>
      <w:r w:rsidRPr="007B411D">
        <w:rPr>
          <w:rFonts w:ascii="Courier New" w:hAnsi="Courier New" w:cs="Courier New"/>
          <w:color w:val="333333"/>
          <w:sz w:val="22"/>
          <w:szCs w:val="22"/>
        </w:rPr>
        <w:t xml:space="preserve"> </w:t>
      </w:r>
      <w:r w:rsidRPr="00A83A28" w:rsidR="00A83A28">
        <w:rPr>
          <w:rFonts w:ascii="Courier New" w:hAnsi="Courier New" w:cs="Courier New"/>
          <w:color w:val="333333"/>
          <w:sz w:val="22"/>
          <w:szCs w:val="22"/>
        </w:rPr>
        <w:t>$9,942,000.</w:t>
      </w:r>
    </w:p>
    <w:p w:rsidR="00050B5C" w:rsidRPr="007B411D" w:rsidP="007B411D" w14:paraId="1BF457DF"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Average Size of Awards:</w:t>
      </w:r>
      <w:r w:rsidRPr="007B411D">
        <w:rPr>
          <w:rFonts w:ascii="Courier New" w:hAnsi="Courier New" w:cs="Courier New"/>
          <w:color w:val="333333"/>
          <w:sz w:val="22"/>
          <w:szCs w:val="22"/>
        </w:rPr>
        <w:t xml:space="preserve"> Grants awarded under the PBI Formula Grant Program are allotted to eligible institutions based on the formula included in section 318(e)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e(e)), with no grantee allotted less than $250,000.</w:t>
      </w:r>
    </w:p>
    <w:p w:rsidR="00050B5C" w:rsidRPr="007B411D" w:rsidP="007B411D" w14:paraId="07DBBC3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the amount appropriated for this program for a fiscal year is not sufficient to pay the minimum allotment to eligible institutions, then the amount of the minimum allotment must be ratably reduced, in accordance with section 318(e)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e(e)(4)).</w:t>
      </w:r>
    </w:p>
    <w:p w:rsidR="00050B5C" w:rsidRPr="007B411D" w:rsidP="007B411D" w14:paraId="13CF3D6E"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Funding Formula:</w:t>
      </w:r>
      <w:r w:rsidRPr="007B411D">
        <w:rPr>
          <w:rFonts w:ascii="Courier New" w:hAnsi="Courier New" w:cs="Courier New"/>
          <w:color w:val="333333"/>
          <w:sz w:val="22"/>
          <w:szCs w:val="22"/>
        </w:rPr>
        <w:t xml:space="preserve"> </w:t>
      </w:r>
    </w:p>
    <w:p w:rsidR="00050B5C" w:rsidRPr="007B411D" w:rsidP="007B411D" w14:paraId="10745D1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Grant amounts to PBIs are awarded according to the following formula:</w:t>
      </w:r>
    </w:p>
    <w:p w:rsidR="00050B5C" w:rsidRPr="007B411D" w:rsidP="007B411D" w14:paraId="5B23CA5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Federal Pell Grant basis—From the amount appropriated for this program for any fiscal year, the Secretary allots to each PBI with an approved application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00050B5C" w:rsidRPr="007B411D" w:rsidP="007B411D" w14:paraId="0716520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Graduates basis—From the amount appropriated for this program for any fiscal year, the Secretary allots to each PBI with an approved application a sum that bears the same ratio to one-fourth of that amount as the number of graduates for such academic year at such institution, bears to the total number of graduates for such academic year at all such institutions.</w:t>
      </w:r>
    </w:p>
    <w:p w:rsidR="00050B5C" w:rsidRPr="007B411D" w:rsidP="007B411D" w14:paraId="7E55E25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Graduates seeking a higher degree basis—From the amount appropriated for this program for any fiscal year, the Secretary allots to each PBI with an approved application 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00050B5C" w:rsidRPr="007B411D" w:rsidP="007B411D" w14:paraId="3FD9BB03"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Estimated Number of Awards:</w:t>
      </w:r>
      <w:r w:rsidRPr="007B411D">
        <w:rPr>
          <w:rFonts w:ascii="Courier New" w:hAnsi="Courier New" w:cs="Courier New"/>
          <w:color w:val="333333"/>
          <w:sz w:val="22"/>
          <w:szCs w:val="22"/>
        </w:rPr>
        <w:t xml:space="preserve"> All applicant institutions that meet the eligibility requirements will receive a portion of the total appropriations for the PBI Formula Grant Program.</w:t>
      </w:r>
    </w:p>
    <w:p w:rsidR="00050B5C" w:rsidRPr="007B411D" w:rsidP="007B411D" w14:paraId="1EE848F8"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Note:</w:t>
      </w:r>
    </w:p>
    <w:p w:rsidR="00050B5C" w:rsidRPr="007B411D" w:rsidP="007B411D" w14:paraId="504414A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Department is not bound by any estimates in this notice.</w:t>
      </w:r>
    </w:p>
    <w:p w:rsidR="00050B5C" w:rsidRPr="007B411D" w:rsidP="007B411D" w14:paraId="5ED849B7"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Project Period:</w:t>
      </w:r>
      <w:r w:rsidRPr="007B411D">
        <w:rPr>
          <w:rFonts w:ascii="Courier New" w:hAnsi="Courier New" w:cs="Courier New"/>
          <w:color w:val="333333"/>
          <w:sz w:val="22"/>
          <w:szCs w:val="22"/>
        </w:rPr>
        <w:t xml:space="preserve"> 60 months.</w:t>
      </w:r>
    </w:p>
    <w:p w:rsidR="00050B5C" w:rsidRPr="007B411D" w:rsidP="007B411D" w14:paraId="2A90DA88"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III. Eligibility Information</w:t>
      </w:r>
    </w:p>
    <w:p w:rsidR="00050B5C" w:rsidRPr="007B411D" w:rsidP="007B411D" w14:paraId="121C603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Eligible Applicants:</w:t>
      </w:r>
      <w:r w:rsidRPr="007B411D">
        <w:rPr>
          <w:rFonts w:ascii="Courier New" w:hAnsi="Courier New" w:cs="Courier New"/>
          <w:color w:val="333333"/>
          <w:sz w:val="22"/>
          <w:szCs w:val="22"/>
        </w:rPr>
        <w:t xml:space="preserve"> An applicant must—</w:t>
      </w:r>
    </w:p>
    <w:p w:rsidR="00050B5C" w:rsidRPr="007B411D" w:rsidP="007B411D" w14:paraId="65A3B20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Have an enrollment of needy undergraduate students as defined in section 318(b)(2)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e(b)(2));</w:t>
      </w:r>
    </w:p>
    <w:p w:rsidR="00050B5C" w:rsidRPr="007B411D" w:rsidP="007B411D" w14:paraId="53F2DD5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Have an average educational and general expenditure that is low, per full-time equivalent undergraduate student, in comparison with the average educational and general expenditure per full-time equivalent undergraduate student of institutions that offer similar instruction, except that the Secretary may apply the waiver requirements described in section 392(b) of the HEA (</w:t>
      </w:r>
      <w:hyperlink r:id="rId21" w:tgtFrame="_blank" w:history="1">
        <w:r w:rsidRPr="007B411D">
          <w:rPr>
            <w:rFonts w:ascii="Courier New" w:hAnsi="Courier New" w:cs="Courier New"/>
            <w:color w:val="3071A9"/>
            <w:sz w:val="22"/>
            <w:szCs w:val="22"/>
            <w:bdr w:val="none" w:sz="0" w:space="0" w:color="auto" w:frame="1"/>
          </w:rPr>
          <w:t>20 U.S.C. 1068</w:t>
        </w:r>
      </w:hyperlink>
      <w:r w:rsidRPr="007B411D">
        <w:rPr>
          <w:rFonts w:ascii="Courier New" w:hAnsi="Courier New" w:cs="Courier New"/>
          <w:color w:val="333333"/>
          <w:sz w:val="22"/>
          <w:szCs w:val="22"/>
        </w:rPr>
        <w:t>a(b)) to this subparagraph in the same manner as the Secretary applies the waiver requirements to section 312(b)(1)(B) of the HEA (</w:t>
      </w:r>
      <w:hyperlink r:id="rId22" w:tgtFrame="_blank" w:history="1">
        <w:r w:rsidRPr="007B411D">
          <w:rPr>
            <w:rFonts w:ascii="Courier New" w:hAnsi="Courier New" w:cs="Courier New"/>
            <w:color w:val="3071A9"/>
            <w:sz w:val="22"/>
            <w:szCs w:val="22"/>
            <w:bdr w:val="none" w:sz="0" w:space="0" w:color="auto" w:frame="1"/>
          </w:rPr>
          <w:t>20 U.S.C. 1058</w:t>
        </w:r>
      </w:hyperlink>
      <w:r w:rsidRPr="007B411D">
        <w:rPr>
          <w:rFonts w:ascii="Courier New" w:hAnsi="Courier New" w:cs="Courier New"/>
          <w:color w:val="333333"/>
          <w:sz w:val="22"/>
          <w:szCs w:val="22"/>
        </w:rPr>
        <w:t>(b)(1)(B));</w:t>
      </w:r>
    </w:p>
    <w:p w:rsidR="00050B5C" w:rsidRPr="007B411D" w:rsidP="007B411D" w14:paraId="2723128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Have an enrollment of undergraduate students that is not less than 40 percent Black American students (section 318(b)(1)(C)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 (b)(1)(C));</w:t>
      </w:r>
    </w:p>
    <w:p w:rsidR="00050B5C" w:rsidRPr="007B411D" w:rsidP="007B411D" w14:paraId="078B75E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(d) Be legally authorized to provide, and provide, within the State, an educational program for which the institution of higher education awards a baccalaureate degree or, in the case of a junior or community college, an associate's degree (section 318(b)(1)(D)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e(b)(1)(D));</w:t>
      </w:r>
    </w:p>
    <w:p w:rsidR="00050B5C" w:rsidRPr="007B411D" w:rsidP="007B411D" w14:paraId="0C37E29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(e) Be accredited by a nationally recognized accrediting agency or association determined by the Secretary to be a reliable authority as to the quality of training offered or is, according to such an agency or association, making reasonable progress toward accreditation (section 318(b)(1)(E)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e(b)(1)(E))); and</w:t>
      </w:r>
    </w:p>
    <w:p w:rsidR="00050B5C" w:rsidRPr="007B411D" w:rsidP="007B411D" w14:paraId="56FD488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(f) Not be receiving funds under any other provision of part A or part B of title III of the HEA or part A of title V of the HEA (sections 318(b)(1)(F) and 318(i)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e(b)(1)(F) and 1059e(i)).</w:t>
      </w:r>
    </w:p>
    <w:p w:rsidR="00050B5C" w:rsidRPr="007B411D" w:rsidP="007B411D" w14:paraId="4DD40BF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To be eligible for a grant under the PBI Formula Grant Program, an applicant must also meet the definition of a </w:t>
      </w:r>
      <w:r w:rsidRPr="007B411D">
        <w:rPr>
          <w:rStyle w:val="Emphasis"/>
          <w:rFonts w:ascii="Courier New" w:hAnsi="Courier New" w:cs="Courier New"/>
          <w:color w:val="333333"/>
          <w:sz w:val="22"/>
          <w:szCs w:val="22"/>
        </w:rPr>
        <w:t>Predominantly Black Institution</w:t>
      </w:r>
      <w:r w:rsidRPr="007B411D">
        <w:rPr>
          <w:rFonts w:ascii="Courier New" w:hAnsi="Courier New" w:cs="Courier New"/>
          <w:color w:val="333333"/>
          <w:sz w:val="22"/>
          <w:szCs w:val="22"/>
        </w:rPr>
        <w:t xml:space="preserve"> in section 318(b)(6)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 xml:space="preserve">e(b)(6)). The term </w:t>
      </w:r>
      <w:r w:rsidRPr="007B411D">
        <w:rPr>
          <w:rStyle w:val="Emphasis"/>
          <w:rFonts w:ascii="Courier New" w:hAnsi="Courier New" w:cs="Courier New"/>
          <w:color w:val="333333"/>
          <w:sz w:val="22"/>
          <w:szCs w:val="22"/>
        </w:rPr>
        <w:t>Predominantly Black Institution</w:t>
      </w:r>
      <w:r w:rsidRPr="007B411D">
        <w:rPr>
          <w:rFonts w:ascii="Courier New" w:hAnsi="Courier New" w:cs="Courier New"/>
          <w:color w:val="333333"/>
          <w:sz w:val="22"/>
          <w:szCs w:val="22"/>
        </w:rPr>
        <w:t xml:space="preserve"> means an institution of higher education, as defined in section 101(a) of the HEA (</w:t>
      </w:r>
      <w:hyperlink r:id="rId23" w:tgtFrame="_blank" w:history="1">
        <w:r w:rsidRPr="007B411D">
          <w:rPr>
            <w:rFonts w:ascii="Courier New" w:hAnsi="Courier New" w:cs="Courier New"/>
            <w:color w:val="3071A9"/>
            <w:sz w:val="22"/>
            <w:szCs w:val="22"/>
            <w:bdr w:val="none" w:sz="0" w:space="0" w:color="auto" w:frame="1"/>
          </w:rPr>
          <w:t>20 U.S.C. 1001</w:t>
        </w:r>
      </w:hyperlink>
      <w:r w:rsidRPr="007B411D">
        <w:rPr>
          <w:rFonts w:ascii="Courier New" w:hAnsi="Courier New" w:cs="Courier New"/>
          <w:color w:val="333333"/>
          <w:sz w:val="22"/>
          <w:szCs w:val="22"/>
        </w:rPr>
        <w:t>(a))—</w:t>
      </w:r>
    </w:p>
    <w:p w:rsidR="00050B5C" w:rsidRPr="007B411D" w:rsidP="007B411D" w14:paraId="5ADB703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 That is an eligible institution with not less than 1,000 undergraduate students;</w:t>
      </w:r>
    </w:p>
    <w:p w:rsidR="00050B5C" w:rsidRPr="007B411D" w:rsidP="007B411D" w14:paraId="2F6D19B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(ii) At which not less than 50 percent of the undergraduate students enrolled at the eligible institution are low-income individuals or first-generation college students; and</w:t>
      </w:r>
    </w:p>
    <w:p w:rsidR="00050B5C" w:rsidRPr="007B411D" w:rsidP="007B411D" w14:paraId="0780679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(iii) At which not less than 50 percent of the undergraduate students are enrolled in an educational program leading to a bachelor's or associate's degree that the eligible institution is licensed to award by the State (defined as each of the 50 States and the District of Columbia) in which the eligible institution is located.</w:t>
      </w:r>
    </w:p>
    <w:p w:rsidR="00050B5C" w:rsidRPr="007B411D" w:rsidP="007B411D" w14:paraId="64139540"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w:t>
      </w:r>
    </w:p>
    <w:p w:rsidR="00B3396B" w:rsidRPr="00B3396B" w:rsidP="00B3396B" w14:paraId="5E51A053"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The notice announcing the FY 2016</w:t>
      </w:r>
      <w:r>
        <w:rPr>
          <w:rFonts w:ascii="Courier New" w:hAnsi="Courier New" w:cs="Courier New"/>
          <w:color w:val="333333"/>
          <w:sz w:val="22"/>
          <w:szCs w:val="22"/>
        </w:rPr>
        <w:t xml:space="preserve"> </w:t>
      </w:r>
      <w:r w:rsidRPr="00B3396B">
        <w:rPr>
          <w:rFonts w:ascii="Courier New" w:hAnsi="Courier New" w:cs="Courier New"/>
          <w:color w:val="333333"/>
          <w:sz w:val="22"/>
          <w:szCs w:val="22"/>
        </w:rPr>
        <w:t>process for designation of eligible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institutions, and inviting applications for</w:t>
      </w:r>
      <w:r>
        <w:rPr>
          <w:rFonts w:ascii="Courier New" w:hAnsi="Courier New" w:cs="Courier New"/>
          <w:color w:val="333333"/>
          <w:sz w:val="22"/>
          <w:szCs w:val="22"/>
        </w:rPr>
        <w:t xml:space="preserve"> </w:t>
      </w:r>
      <w:r w:rsidRPr="00B3396B">
        <w:rPr>
          <w:rFonts w:ascii="Courier New" w:hAnsi="Courier New" w:cs="Courier New"/>
          <w:color w:val="333333"/>
          <w:sz w:val="22"/>
          <w:szCs w:val="22"/>
        </w:rPr>
        <w:t>waiver of eligibility requirements, was</w:t>
      </w:r>
      <w:r>
        <w:rPr>
          <w:rFonts w:ascii="Courier New" w:hAnsi="Courier New" w:cs="Courier New"/>
          <w:color w:val="333333"/>
          <w:sz w:val="22"/>
          <w:szCs w:val="22"/>
        </w:rPr>
        <w:t xml:space="preserve"> </w:t>
      </w:r>
      <w:r w:rsidRPr="00B3396B">
        <w:rPr>
          <w:rFonts w:ascii="Courier New" w:hAnsi="Courier New" w:cs="Courier New"/>
          <w:color w:val="333333"/>
          <w:sz w:val="22"/>
          <w:szCs w:val="22"/>
        </w:rPr>
        <w:t xml:space="preserve">published in the </w:t>
      </w:r>
      <w:r w:rsidRPr="00B3396B">
        <w:rPr>
          <w:rFonts w:ascii="Courier New" w:hAnsi="Courier New" w:cs="Courier New"/>
          <w:b/>
          <w:bCs/>
          <w:color w:val="333333"/>
          <w:sz w:val="22"/>
          <w:szCs w:val="22"/>
        </w:rPr>
        <w:t xml:space="preserve">Federal Register </w:t>
      </w:r>
      <w:r w:rsidRPr="00B3396B">
        <w:rPr>
          <w:rFonts w:ascii="Courier New" w:hAnsi="Courier New" w:cs="Courier New"/>
          <w:color w:val="333333"/>
          <w:sz w:val="22"/>
          <w:szCs w:val="22"/>
        </w:rPr>
        <w:t>on</w:t>
      </w:r>
      <w:r>
        <w:rPr>
          <w:rFonts w:ascii="Courier New" w:hAnsi="Courier New" w:cs="Courier New"/>
          <w:color w:val="333333"/>
          <w:sz w:val="22"/>
          <w:szCs w:val="22"/>
        </w:rPr>
        <w:t xml:space="preserve"> </w:t>
      </w:r>
      <w:r w:rsidRPr="00B3396B">
        <w:rPr>
          <w:rFonts w:ascii="Courier New" w:hAnsi="Courier New" w:cs="Courier New"/>
          <w:color w:val="333333"/>
          <w:sz w:val="22"/>
          <w:szCs w:val="22"/>
        </w:rPr>
        <w:t>November 19, 2015 (80 FR 72422). Only</w:t>
      </w:r>
      <w:r>
        <w:rPr>
          <w:rFonts w:ascii="Courier New" w:hAnsi="Courier New" w:cs="Courier New"/>
          <w:color w:val="333333"/>
          <w:sz w:val="22"/>
          <w:szCs w:val="22"/>
        </w:rPr>
        <w:t xml:space="preserve"> </w:t>
      </w:r>
      <w:r w:rsidRPr="00B3396B">
        <w:rPr>
          <w:rFonts w:ascii="Courier New" w:hAnsi="Courier New" w:cs="Courier New"/>
          <w:color w:val="333333"/>
          <w:sz w:val="22"/>
          <w:szCs w:val="22"/>
        </w:rPr>
        <w:t>institutions that the Department determines</w:t>
      </w:r>
      <w:r>
        <w:rPr>
          <w:rFonts w:ascii="Courier New" w:hAnsi="Courier New" w:cs="Courier New"/>
          <w:color w:val="333333"/>
          <w:sz w:val="22"/>
          <w:szCs w:val="22"/>
        </w:rPr>
        <w:t xml:space="preserve"> </w:t>
      </w:r>
      <w:r w:rsidRPr="00B3396B">
        <w:rPr>
          <w:rFonts w:ascii="Courier New" w:hAnsi="Courier New" w:cs="Courier New"/>
          <w:color w:val="333333"/>
          <w:sz w:val="22"/>
          <w:szCs w:val="22"/>
        </w:rPr>
        <w:t>are eligible, or are granted a waiver, may</w:t>
      </w:r>
    </w:p>
    <w:p w:rsidR="00B3396B" w:rsidP="00B3396B" w14:paraId="7C807574"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apply for a grant under this program.</w:t>
      </w:r>
    </w:p>
    <w:p w:rsidR="00050B5C" w:rsidRPr="007B411D" w:rsidP="007B411D" w14:paraId="6726D32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Cost Sharing or Matching:</w:t>
      </w:r>
      <w:r w:rsidRPr="007B411D">
        <w:rPr>
          <w:rFonts w:ascii="Courier New" w:hAnsi="Courier New" w:cs="Courier New"/>
          <w:color w:val="333333"/>
          <w:sz w:val="22"/>
          <w:szCs w:val="22"/>
        </w:rPr>
        <w:t xml:space="preserve"> This program does not require cost sharing or matching unless the grantee uses a portion of its grant for establishing or improving an endowment fund. If a grantee uses a portion of its grant for endowment fund purposes, it must match those grant funds with non-Federal funds in an amount equal to or greater than the Federal funds used for the establishment or increase of the endowment fund (section 318(d)(3)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e(d)(3)).</w:t>
      </w:r>
    </w:p>
    <w:p w:rsidR="00050B5C" w:rsidRPr="007B411D" w:rsidP="007B411D" w14:paraId="577F94A6"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IV. Application and Submission Information</w:t>
      </w:r>
    </w:p>
    <w:p w:rsidR="000C13A6" w:rsidRPr="000C13A6" w:rsidP="000C13A6" w14:paraId="54768C7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Address to Request Application Package:</w:t>
      </w:r>
      <w:r w:rsidRPr="007B411D">
        <w:rPr>
          <w:rFonts w:ascii="Courier New" w:hAnsi="Courier New" w:cs="Courier New"/>
          <w:color w:val="333333"/>
          <w:sz w:val="22"/>
          <w:szCs w:val="22"/>
        </w:rPr>
        <w:t xml:space="preserve"> </w:t>
      </w:r>
      <w:r w:rsidRPr="000C13A6">
        <w:rPr>
          <w:rFonts w:ascii="Courier New" w:hAnsi="Courier New" w:cs="Courier New"/>
          <w:color w:val="333333"/>
          <w:sz w:val="22"/>
          <w:szCs w:val="22"/>
        </w:rPr>
        <w:t>Bernadette D. Miles, OPE, Institutional</w:t>
      </w:r>
      <w:r>
        <w:rPr>
          <w:rFonts w:ascii="Courier New" w:hAnsi="Courier New" w:cs="Courier New"/>
          <w:color w:val="333333"/>
          <w:sz w:val="22"/>
          <w:szCs w:val="22"/>
        </w:rPr>
        <w:t xml:space="preserve"> </w:t>
      </w:r>
      <w:r w:rsidRPr="000C13A6">
        <w:rPr>
          <w:rFonts w:ascii="Courier New" w:hAnsi="Courier New" w:cs="Courier New"/>
          <w:color w:val="333333"/>
          <w:sz w:val="22"/>
          <w:szCs w:val="22"/>
        </w:rPr>
        <w:t>Service, U.S. Department of Education,</w:t>
      </w:r>
    </w:p>
    <w:p w:rsidR="000C13A6" w:rsidRPr="000C13A6" w:rsidP="000C13A6" w14:paraId="62F72A69" w14:textId="77777777">
      <w:pPr>
        <w:spacing w:line="480" w:lineRule="auto"/>
        <w:rPr>
          <w:rFonts w:ascii="Courier New" w:hAnsi="Courier New" w:cs="Courier New"/>
          <w:color w:val="333333"/>
          <w:sz w:val="22"/>
          <w:szCs w:val="22"/>
        </w:rPr>
      </w:pPr>
      <w:r w:rsidRPr="000C13A6">
        <w:rPr>
          <w:rFonts w:ascii="Courier New" w:hAnsi="Courier New" w:cs="Courier New"/>
          <w:color w:val="333333"/>
          <w:sz w:val="22"/>
          <w:szCs w:val="22"/>
        </w:rPr>
        <w:t>400 Maryland Avenue SW., Room</w:t>
      </w:r>
      <w:r>
        <w:rPr>
          <w:rFonts w:ascii="Courier New" w:hAnsi="Courier New" w:cs="Courier New"/>
          <w:color w:val="333333"/>
          <w:sz w:val="22"/>
          <w:szCs w:val="22"/>
        </w:rPr>
        <w:t xml:space="preserve"> </w:t>
      </w:r>
      <w:r w:rsidRPr="000C13A6">
        <w:rPr>
          <w:rFonts w:ascii="Courier New" w:hAnsi="Courier New" w:cs="Courier New"/>
          <w:color w:val="333333"/>
          <w:sz w:val="22"/>
          <w:szCs w:val="22"/>
        </w:rPr>
        <w:t>7E311, Washington, DC 20202.</w:t>
      </w:r>
    </w:p>
    <w:p w:rsidR="000C13A6" w:rsidP="000C13A6" w14:paraId="3F22EA0B" w14:textId="77777777">
      <w:pPr>
        <w:spacing w:line="480" w:lineRule="auto"/>
        <w:rPr>
          <w:rFonts w:ascii="Courier New" w:hAnsi="Courier New" w:cs="Courier New"/>
          <w:color w:val="333333"/>
          <w:sz w:val="22"/>
          <w:szCs w:val="22"/>
        </w:rPr>
      </w:pPr>
      <w:r w:rsidRPr="000C13A6">
        <w:rPr>
          <w:rFonts w:ascii="Courier New" w:hAnsi="Courier New" w:cs="Courier New"/>
          <w:color w:val="333333"/>
          <w:sz w:val="22"/>
          <w:szCs w:val="22"/>
        </w:rPr>
        <w:t>Telephone: (202) 502–7616, or by email:</w:t>
      </w:r>
      <w:r>
        <w:rPr>
          <w:rFonts w:ascii="Courier New" w:hAnsi="Courier New" w:cs="Courier New"/>
          <w:color w:val="333333"/>
          <w:sz w:val="22"/>
          <w:szCs w:val="22"/>
        </w:rPr>
        <w:t xml:space="preserve"> </w:t>
      </w:r>
      <w:r w:rsidRPr="000C13A6">
        <w:rPr>
          <w:rFonts w:ascii="Courier New" w:hAnsi="Courier New" w:cs="Courier New"/>
          <w:i/>
          <w:iCs/>
          <w:color w:val="333333"/>
          <w:sz w:val="22"/>
          <w:szCs w:val="22"/>
        </w:rPr>
        <w:t>bernadette.miles@ed.gov.</w:t>
      </w:r>
    </w:p>
    <w:p w:rsidR="00050B5C" w:rsidRPr="007B411D" w:rsidP="007B411D" w14:paraId="3979710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use a telecommunications device for the deaf (TDD) or a text telephone (TTY), call the Federal Relay Service (FRS), toll free, at 1-800-877-8339.</w:t>
      </w:r>
    </w:p>
    <w:p w:rsidR="00050B5C" w:rsidRPr="007B411D" w:rsidP="007B411D" w14:paraId="02F2DD6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Individuals with disabilities can obtain a copy of the application package in an accessible format (</w:t>
      </w:r>
      <w:r w:rsidRPr="007B411D">
        <w:rPr>
          <w:rStyle w:val="Emphasis"/>
          <w:rFonts w:ascii="Courier New" w:hAnsi="Courier New" w:cs="Courier New"/>
          <w:color w:val="333333"/>
          <w:sz w:val="22"/>
          <w:szCs w:val="22"/>
        </w:rPr>
        <w:t>e.g.,</w:t>
      </w:r>
      <w:r w:rsidRPr="007B411D">
        <w:rPr>
          <w:rFonts w:ascii="Courier New" w:hAnsi="Courier New" w:cs="Courier New"/>
          <w:color w:val="333333"/>
          <w:sz w:val="22"/>
          <w:szCs w:val="22"/>
        </w:rPr>
        <w:t xml:space="preserve"> braille, large print, audiotape, or compact disc) by contacting the program contact person listed in this section.</w:t>
      </w:r>
    </w:p>
    <w:p w:rsidR="00050B5C" w:rsidRPr="007B411D" w:rsidP="007B411D" w14:paraId="3A23D46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Content and Form of Application Submission:</w:t>
      </w:r>
      <w:r w:rsidRPr="007B411D">
        <w:rPr>
          <w:rFonts w:ascii="Courier New" w:hAnsi="Courier New" w:cs="Courier New"/>
          <w:color w:val="333333"/>
          <w:sz w:val="22"/>
          <w:szCs w:val="22"/>
        </w:rPr>
        <w:t xml:space="preserve"> </w:t>
      </w:r>
    </w:p>
    <w:p w:rsidR="00B3396B" w:rsidP="007B411D" w14:paraId="0B97C75E" w14:textId="77777777">
      <w:pPr>
        <w:spacing w:line="480" w:lineRule="auto"/>
        <w:rPr>
          <w:rFonts w:ascii="Courier New" w:hAnsi="Courier New" w:cs="Courier New"/>
          <w:color w:val="333333"/>
          <w:sz w:val="22"/>
          <w:szCs w:val="22"/>
        </w:rPr>
      </w:pPr>
    </w:p>
    <w:p w:rsidR="00B3396B" w:rsidRPr="00B3396B" w:rsidP="00B3396B" w14:paraId="58C80CC1"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Requirements concerning the content</w:t>
      </w:r>
      <w:r>
        <w:rPr>
          <w:rFonts w:ascii="Courier New" w:hAnsi="Courier New" w:cs="Courier New"/>
          <w:color w:val="333333"/>
          <w:sz w:val="22"/>
          <w:szCs w:val="22"/>
        </w:rPr>
        <w:t xml:space="preserve"> </w:t>
      </w:r>
      <w:r w:rsidRPr="00B3396B">
        <w:rPr>
          <w:rFonts w:ascii="Courier New" w:hAnsi="Courier New" w:cs="Courier New"/>
          <w:color w:val="333333"/>
          <w:sz w:val="22"/>
          <w:szCs w:val="22"/>
        </w:rPr>
        <w:t>of an application, together with the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forms you must submit, are in the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application package for this program.</w:t>
      </w:r>
    </w:p>
    <w:p w:rsidR="00B3396B" w:rsidRPr="00B3396B" w:rsidP="00B3396B" w14:paraId="0D9E3D61"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The application process for this program</w:t>
      </w:r>
      <w:r>
        <w:rPr>
          <w:rFonts w:ascii="Courier New" w:hAnsi="Courier New" w:cs="Courier New"/>
          <w:color w:val="333333"/>
          <w:sz w:val="22"/>
          <w:szCs w:val="22"/>
        </w:rPr>
        <w:t xml:space="preserve"> </w:t>
      </w:r>
      <w:r w:rsidRPr="00B3396B">
        <w:rPr>
          <w:rFonts w:ascii="Courier New" w:hAnsi="Courier New" w:cs="Courier New"/>
          <w:color w:val="333333"/>
          <w:sz w:val="22"/>
          <w:szCs w:val="22"/>
        </w:rPr>
        <w:t>has two phases: Phase I will require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submitting 2014–2015 data used to run</w:t>
      </w:r>
      <w:r>
        <w:rPr>
          <w:rFonts w:ascii="Courier New" w:hAnsi="Courier New" w:cs="Courier New"/>
          <w:color w:val="333333"/>
          <w:sz w:val="22"/>
          <w:szCs w:val="22"/>
        </w:rPr>
        <w:t xml:space="preserve"> </w:t>
      </w:r>
      <w:r w:rsidRPr="00B3396B">
        <w:rPr>
          <w:rFonts w:ascii="Courier New" w:hAnsi="Courier New" w:cs="Courier New"/>
          <w:color w:val="333333"/>
          <w:sz w:val="22"/>
          <w:szCs w:val="22"/>
        </w:rPr>
        <w:t>the funding formula; Phase II will</w:t>
      </w:r>
      <w:r>
        <w:rPr>
          <w:rFonts w:ascii="Courier New" w:hAnsi="Courier New" w:cs="Courier New"/>
          <w:color w:val="333333"/>
          <w:sz w:val="22"/>
          <w:szCs w:val="22"/>
        </w:rPr>
        <w:t xml:space="preserve"> </w:t>
      </w:r>
      <w:r w:rsidRPr="00B3396B">
        <w:rPr>
          <w:rFonts w:ascii="Courier New" w:hAnsi="Courier New" w:cs="Courier New"/>
          <w:color w:val="333333"/>
          <w:sz w:val="22"/>
          <w:szCs w:val="22"/>
        </w:rPr>
        <w:t>require submission of the narrative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project plan and standard forms. The</w:t>
      </w:r>
      <w:r>
        <w:rPr>
          <w:rFonts w:ascii="Courier New" w:hAnsi="Courier New" w:cs="Courier New"/>
          <w:color w:val="333333"/>
          <w:sz w:val="22"/>
          <w:szCs w:val="22"/>
        </w:rPr>
        <w:t xml:space="preserve"> </w:t>
      </w:r>
      <w:r w:rsidRPr="00B3396B">
        <w:rPr>
          <w:rFonts w:ascii="Courier New" w:hAnsi="Courier New" w:cs="Courier New"/>
          <w:color w:val="333333"/>
          <w:sz w:val="22"/>
          <w:szCs w:val="22"/>
        </w:rPr>
        <w:t>deadline dates for submitting Phases I</w:t>
      </w:r>
      <w:r>
        <w:rPr>
          <w:rFonts w:ascii="Courier New" w:hAnsi="Courier New" w:cs="Courier New"/>
          <w:color w:val="333333"/>
          <w:sz w:val="22"/>
          <w:szCs w:val="22"/>
        </w:rPr>
        <w:t xml:space="preserve"> </w:t>
      </w:r>
      <w:r w:rsidRPr="00B3396B">
        <w:rPr>
          <w:rFonts w:ascii="Courier New" w:hAnsi="Courier New" w:cs="Courier New"/>
          <w:color w:val="333333"/>
          <w:sz w:val="22"/>
          <w:szCs w:val="22"/>
        </w:rPr>
        <w:t>and II of the application are listed in</w:t>
      </w:r>
      <w:r>
        <w:rPr>
          <w:rFonts w:ascii="Courier New" w:hAnsi="Courier New" w:cs="Courier New"/>
          <w:color w:val="333333"/>
          <w:sz w:val="22"/>
          <w:szCs w:val="22"/>
        </w:rPr>
        <w:t xml:space="preserve"> </w:t>
      </w:r>
      <w:r w:rsidRPr="00B3396B">
        <w:rPr>
          <w:rFonts w:ascii="Courier New" w:hAnsi="Courier New" w:cs="Courier New"/>
          <w:color w:val="333333"/>
          <w:sz w:val="22"/>
          <w:szCs w:val="22"/>
        </w:rPr>
        <w:t>this notice. Other requirements</w:t>
      </w:r>
      <w:r>
        <w:rPr>
          <w:rFonts w:ascii="Courier New" w:hAnsi="Courier New" w:cs="Courier New"/>
          <w:color w:val="333333"/>
          <w:sz w:val="22"/>
          <w:szCs w:val="22"/>
        </w:rPr>
        <w:t xml:space="preserve"> </w:t>
      </w:r>
      <w:r w:rsidRPr="00B3396B">
        <w:rPr>
          <w:rFonts w:ascii="Courier New" w:hAnsi="Courier New" w:cs="Courier New"/>
          <w:color w:val="333333"/>
          <w:sz w:val="22"/>
          <w:szCs w:val="22"/>
        </w:rPr>
        <w:t>concerning the content of an</w:t>
      </w:r>
    </w:p>
    <w:p w:rsidR="00B3396B" w:rsidP="00B3396B" w14:paraId="0AA56FFC"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application, together with the forms you</w:t>
      </w:r>
      <w:r>
        <w:rPr>
          <w:rFonts w:ascii="Courier New" w:hAnsi="Courier New" w:cs="Courier New"/>
          <w:color w:val="333333"/>
          <w:sz w:val="22"/>
          <w:szCs w:val="22"/>
        </w:rPr>
        <w:t xml:space="preserve"> </w:t>
      </w:r>
      <w:r w:rsidRPr="00B3396B">
        <w:rPr>
          <w:rFonts w:ascii="Courier New" w:hAnsi="Courier New" w:cs="Courier New"/>
          <w:color w:val="333333"/>
          <w:sz w:val="22"/>
          <w:szCs w:val="22"/>
        </w:rPr>
        <w:t>must submit, are in the application</w:t>
      </w:r>
      <w:r>
        <w:rPr>
          <w:rFonts w:ascii="Courier New" w:hAnsi="Courier New" w:cs="Courier New"/>
          <w:color w:val="333333"/>
          <w:sz w:val="22"/>
          <w:szCs w:val="22"/>
        </w:rPr>
        <w:t xml:space="preserve"> </w:t>
      </w:r>
      <w:r w:rsidRPr="00B3396B">
        <w:rPr>
          <w:rFonts w:ascii="Courier New" w:hAnsi="Courier New" w:cs="Courier New"/>
          <w:color w:val="333333"/>
          <w:sz w:val="22"/>
          <w:szCs w:val="22"/>
        </w:rPr>
        <w:t>package for this program.</w:t>
      </w:r>
    </w:p>
    <w:p w:rsidR="00050B5C" w:rsidRPr="007B411D" w:rsidP="007B411D" w14:paraId="07C5BD7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3. </w:t>
      </w:r>
      <w:r w:rsidRPr="007B411D">
        <w:rPr>
          <w:rStyle w:val="Emphasis"/>
          <w:rFonts w:ascii="Courier New" w:hAnsi="Courier New" w:cs="Courier New"/>
          <w:color w:val="333333"/>
          <w:sz w:val="22"/>
          <w:szCs w:val="22"/>
        </w:rPr>
        <w:t>Submission Dates and Times:</w:t>
      </w:r>
      <w:r w:rsidRPr="007B411D">
        <w:rPr>
          <w:rFonts w:ascii="Courier New" w:hAnsi="Courier New" w:cs="Courier New"/>
          <w:color w:val="333333"/>
          <w:sz w:val="22"/>
          <w:szCs w:val="22"/>
        </w:rPr>
        <w:t xml:space="preserve"> </w:t>
      </w:r>
    </w:p>
    <w:p w:rsidR="00B3396B" w:rsidRPr="00B3396B" w:rsidP="00B3396B" w14:paraId="48012F9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Applications Available: </w:t>
      </w:r>
      <w:r w:rsidRPr="00B3396B">
        <w:rPr>
          <w:rFonts w:ascii="Courier New" w:hAnsi="Courier New" w:cs="Courier New"/>
          <w:color w:val="333333"/>
          <w:sz w:val="22"/>
          <w:szCs w:val="22"/>
        </w:rPr>
        <w:t>February 1,</w:t>
      </w:r>
      <w:r>
        <w:rPr>
          <w:rFonts w:ascii="Courier New" w:hAnsi="Courier New" w:cs="Courier New"/>
          <w:color w:val="333333"/>
          <w:sz w:val="22"/>
          <w:szCs w:val="22"/>
        </w:rPr>
        <w:t xml:space="preserve"> </w:t>
      </w:r>
      <w:r w:rsidRPr="00B3396B">
        <w:rPr>
          <w:rFonts w:ascii="Courier New" w:hAnsi="Courier New" w:cs="Courier New"/>
          <w:color w:val="333333"/>
          <w:sz w:val="22"/>
          <w:szCs w:val="22"/>
        </w:rPr>
        <w:t>2016.</w:t>
      </w:r>
    </w:p>
    <w:p w:rsidR="00B3396B" w:rsidRPr="00B3396B" w:rsidP="00B3396B" w14:paraId="708B1BF3"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Deadline for Transmittal of Phase I of</w:t>
      </w:r>
      <w:r>
        <w:rPr>
          <w:rFonts w:ascii="Courier New" w:hAnsi="Courier New" w:cs="Courier New"/>
          <w:color w:val="333333"/>
          <w:sz w:val="22"/>
          <w:szCs w:val="22"/>
        </w:rPr>
        <w:t xml:space="preserve"> </w:t>
      </w:r>
      <w:r w:rsidRPr="00B3396B">
        <w:rPr>
          <w:rFonts w:ascii="Courier New" w:hAnsi="Courier New" w:cs="Courier New"/>
          <w:color w:val="333333"/>
          <w:sz w:val="22"/>
          <w:szCs w:val="22"/>
        </w:rPr>
        <w:t>Applications: March 2, 2016.</w:t>
      </w:r>
    </w:p>
    <w:p w:rsidR="00B3396B" w:rsidRPr="00B3396B" w:rsidP="00B3396B" w14:paraId="23BC3BA8"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Deadline for Transmittal of Phase II of</w:t>
      </w:r>
      <w:r>
        <w:rPr>
          <w:rFonts w:ascii="Courier New" w:hAnsi="Courier New" w:cs="Courier New"/>
          <w:color w:val="333333"/>
          <w:sz w:val="22"/>
          <w:szCs w:val="22"/>
        </w:rPr>
        <w:t xml:space="preserve"> </w:t>
      </w:r>
      <w:r w:rsidRPr="00B3396B">
        <w:rPr>
          <w:rFonts w:ascii="Courier New" w:hAnsi="Courier New" w:cs="Courier New"/>
          <w:color w:val="333333"/>
          <w:sz w:val="22"/>
          <w:szCs w:val="22"/>
        </w:rPr>
        <w:t>Applications: April 1, 2016.</w:t>
      </w:r>
    </w:p>
    <w:p w:rsidR="00B3396B" w:rsidRPr="00B3396B" w:rsidP="00B3396B" w14:paraId="0749519C"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Applications for grants under this</w:t>
      </w:r>
      <w:r>
        <w:rPr>
          <w:rFonts w:ascii="Courier New" w:hAnsi="Courier New" w:cs="Courier New"/>
          <w:color w:val="333333"/>
          <w:sz w:val="22"/>
          <w:szCs w:val="22"/>
        </w:rPr>
        <w:t xml:space="preserve"> </w:t>
      </w:r>
      <w:r w:rsidRPr="00B3396B">
        <w:rPr>
          <w:rFonts w:ascii="Courier New" w:hAnsi="Courier New" w:cs="Courier New"/>
          <w:color w:val="333333"/>
          <w:sz w:val="22"/>
          <w:szCs w:val="22"/>
        </w:rPr>
        <w:t>program must be submitted</w:t>
      </w:r>
      <w:r>
        <w:rPr>
          <w:rFonts w:ascii="Courier New" w:hAnsi="Courier New" w:cs="Courier New"/>
          <w:color w:val="333333"/>
          <w:sz w:val="22"/>
          <w:szCs w:val="22"/>
        </w:rPr>
        <w:t xml:space="preserve"> </w:t>
      </w:r>
      <w:r w:rsidRPr="00B3396B">
        <w:rPr>
          <w:rFonts w:ascii="Courier New" w:hAnsi="Courier New" w:cs="Courier New"/>
          <w:color w:val="333333"/>
          <w:sz w:val="22"/>
          <w:szCs w:val="22"/>
        </w:rPr>
        <w:t>electronically as an email attachment to</w:t>
      </w:r>
      <w:r>
        <w:rPr>
          <w:rFonts w:ascii="Courier New" w:hAnsi="Courier New" w:cs="Courier New"/>
          <w:color w:val="333333"/>
          <w:sz w:val="22"/>
          <w:szCs w:val="22"/>
        </w:rPr>
        <w:t xml:space="preserve"> </w:t>
      </w:r>
      <w:hyperlink r:id="rId24" w:history="1">
        <w:r w:rsidRPr="00B3396B">
          <w:rPr>
            <w:rStyle w:val="Hyperlink"/>
            <w:rFonts w:ascii="Courier New" w:hAnsi="Courier New" w:cs="Courier New"/>
            <w:i/>
            <w:iCs/>
            <w:sz w:val="22"/>
            <w:szCs w:val="22"/>
          </w:rPr>
          <w:t>pbiprogram@ed.gov</w:t>
        </w:r>
      </w:hyperlink>
      <w:r>
        <w:rPr>
          <w:rFonts w:ascii="Courier New" w:hAnsi="Courier New" w:cs="Courier New"/>
          <w:i/>
          <w:iCs/>
          <w:color w:val="333333"/>
          <w:sz w:val="22"/>
          <w:szCs w:val="22"/>
        </w:rPr>
        <w:t xml:space="preserve"> </w:t>
      </w:r>
      <w:r w:rsidRPr="00B3396B">
        <w:rPr>
          <w:rFonts w:ascii="Courier New" w:hAnsi="Courier New" w:cs="Courier New"/>
          <w:i/>
          <w:iCs/>
          <w:color w:val="333333"/>
          <w:sz w:val="22"/>
          <w:szCs w:val="22"/>
        </w:rPr>
        <w:t xml:space="preserve"> </w:t>
      </w:r>
      <w:r w:rsidRPr="00B3396B">
        <w:rPr>
          <w:rFonts w:ascii="Courier New" w:hAnsi="Courier New" w:cs="Courier New"/>
          <w:color w:val="333333"/>
          <w:sz w:val="22"/>
          <w:szCs w:val="22"/>
        </w:rPr>
        <w:t>by 4:30:00 p.m.,</w:t>
      </w:r>
      <w:r>
        <w:rPr>
          <w:rFonts w:ascii="Courier New" w:hAnsi="Courier New" w:cs="Courier New"/>
          <w:color w:val="333333"/>
          <w:sz w:val="22"/>
          <w:szCs w:val="22"/>
        </w:rPr>
        <w:t xml:space="preserve"> </w:t>
      </w:r>
      <w:r w:rsidRPr="00B3396B">
        <w:rPr>
          <w:rFonts w:ascii="Courier New" w:hAnsi="Courier New" w:cs="Courier New"/>
          <w:color w:val="333333"/>
          <w:sz w:val="22"/>
          <w:szCs w:val="22"/>
        </w:rPr>
        <w:t>Washington, DC time, on the deadline</w:t>
      </w:r>
    </w:p>
    <w:p w:rsidR="00050B5C" w:rsidRPr="007B411D" w:rsidP="00B3396B" w14:paraId="22CC7C48" w14:textId="77777777">
      <w:pPr>
        <w:spacing w:line="480" w:lineRule="auto"/>
        <w:rPr>
          <w:rFonts w:ascii="Courier New" w:hAnsi="Courier New" w:cs="Courier New"/>
          <w:color w:val="333333"/>
          <w:sz w:val="22"/>
          <w:szCs w:val="22"/>
        </w:rPr>
      </w:pPr>
      <w:r w:rsidRPr="00B3396B">
        <w:rPr>
          <w:rFonts w:ascii="Courier New" w:hAnsi="Courier New" w:cs="Courier New"/>
          <w:color w:val="333333"/>
          <w:sz w:val="22"/>
          <w:szCs w:val="22"/>
        </w:rPr>
        <w:t>date.</w:t>
      </w:r>
    </w:p>
    <w:p w:rsidR="00050B5C" w:rsidRPr="007B411D" w:rsidP="007B411D" w14:paraId="19C888E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We do not consider an application that does not comply with the deadline requirements.</w:t>
      </w:r>
    </w:p>
    <w:p w:rsidR="00050B5C" w:rsidRPr="007B411D" w:rsidP="007B411D" w14:paraId="3D381ED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Individuals with disabilities who need an accommodation or auxiliary aid in connection with the application process should contact the person listed under </w:t>
      </w:r>
      <w:r w:rsidRPr="007B411D">
        <w:rPr>
          <w:rFonts w:ascii="Courier New" w:hAnsi="Courier New" w:cs="Courier New"/>
          <w:b/>
          <w:bCs/>
          <w:color w:val="333333"/>
          <w:sz w:val="22"/>
          <w:szCs w:val="22"/>
        </w:rPr>
        <w:t>FOR FURTHER INFORMATION CONTACT</w:t>
      </w:r>
      <w:r w:rsidRPr="007B411D">
        <w:rPr>
          <w:rFonts w:ascii="Courier New" w:hAnsi="Courier New" w:cs="Courier New"/>
          <w:color w:val="333333"/>
          <w:sz w:val="22"/>
          <w:szCs w:val="22"/>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050B5C" w:rsidRPr="007B411D" w:rsidP="007B411D" w14:paraId="2D03142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4. </w:t>
      </w:r>
      <w:r w:rsidRPr="007B411D">
        <w:rPr>
          <w:rStyle w:val="Emphasis"/>
          <w:rFonts w:ascii="Courier New" w:hAnsi="Courier New" w:cs="Courier New"/>
          <w:color w:val="333333"/>
          <w:sz w:val="22"/>
          <w:szCs w:val="22"/>
        </w:rPr>
        <w:t>Intergovernmental Review:</w:t>
      </w:r>
      <w:r w:rsidRPr="007B411D">
        <w:rPr>
          <w:rFonts w:ascii="Courier New" w:hAnsi="Courier New" w:cs="Courier New"/>
          <w:color w:val="333333"/>
          <w:sz w:val="22"/>
          <w:szCs w:val="22"/>
        </w:rPr>
        <w:t xml:space="preserve"> This program is not subject to Executive Order 12372 and the regulations in </w:t>
      </w:r>
      <w:hyperlink r:id="rId25" w:history="1">
        <w:r w:rsidRPr="007B411D">
          <w:rPr>
            <w:rFonts w:ascii="Courier New" w:hAnsi="Courier New" w:cs="Courier New"/>
            <w:color w:val="3071A9"/>
            <w:sz w:val="22"/>
            <w:szCs w:val="22"/>
            <w:bdr w:val="none" w:sz="0" w:space="0" w:color="auto" w:frame="1"/>
          </w:rPr>
          <w:t>34 CFR part 79</w:t>
        </w:r>
      </w:hyperlink>
      <w:r w:rsidRPr="007B411D">
        <w:rPr>
          <w:rFonts w:ascii="Courier New" w:hAnsi="Courier New" w:cs="Courier New"/>
          <w:color w:val="333333"/>
          <w:sz w:val="22"/>
          <w:szCs w:val="22"/>
        </w:rPr>
        <w:t>.</w:t>
      </w:r>
    </w:p>
    <w:p w:rsidR="00050B5C" w:rsidRPr="007B411D" w:rsidP="007B411D" w14:paraId="6A2959B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5. </w:t>
      </w:r>
      <w:r w:rsidRPr="007B411D">
        <w:rPr>
          <w:rStyle w:val="Emphasis"/>
          <w:rFonts w:ascii="Courier New" w:hAnsi="Courier New" w:cs="Courier New"/>
          <w:color w:val="333333"/>
          <w:sz w:val="22"/>
          <w:szCs w:val="22"/>
        </w:rPr>
        <w:t>Funding Restrictions:</w:t>
      </w:r>
      <w:r w:rsidRPr="007B411D">
        <w:rPr>
          <w:rFonts w:ascii="Courier New" w:hAnsi="Courier New" w:cs="Courier New"/>
          <w:color w:val="333333"/>
          <w:sz w:val="22"/>
          <w:szCs w:val="22"/>
        </w:rPr>
        <w:t xml:space="preserve"> We reference regulations outlining funding restrictions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w:t>
      </w:r>
    </w:p>
    <w:p w:rsidR="00050B5C" w:rsidRPr="007B411D" w:rsidP="007B411D" w14:paraId="4F64704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6. </w:t>
      </w:r>
      <w:r w:rsidRPr="007B411D">
        <w:rPr>
          <w:rStyle w:val="Emphasis"/>
          <w:rFonts w:ascii="Courier New" w:hAnsi="Courier New" w:cs="Courier New"/>
          <w:color w:val="333333"/>
          <w:sz w:val="22"/>
          <w:szCs w:val="22"/>
        </w:rPr>
        <w:t>Data Universal Numbering System Number, Taxpayer Identification Number, and System for Award Management:</w:t>
      </w:r>
      <w:r w:rsidRPr="007B411D">
        <w:rPr>
          <w:rFonts w:ascii="Courier New" w:hAnsi="Courier New" w:cs="Courier New"/>
          <w:color w:val="333333"/>
          <w:sz w:val="22"/>
          <w:szCs w:val="22"/>
        </w:rPr>
        <w:t xml:space="preserve"> To do business with the Department of Education, you must—</w:t>
      </w:r>
    </w:p>
    <w:p w:rsidR="00050B5C" w:rsidRPr="007B411D" w:rsidP="007B411D" w14:paraId="5B33BAE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Have a Data Universal Numbering System (DUNS) number and a Taxpayer Identification Number (TIN);</w:t>
      </w:r>
    </w:p>
    <w:p w:rsidR="00050B5C" w:rsidRPr="007B411D" w:rsidP="007B411D" w14:paraId="6A96978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Register both your DUNS number and TIN with the System for Award Management (SAM) (formerly the Central Contractor Registry), the Government's primary registrant database;</w:t>
      </w:r>
    </w:p>
    <w:p w:rsidR="00050B5C" w:rsidRPr="007B411D" w:rsidP="007B411D" w14:paraId="2E3FB47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c. Provide your DUNS number and TIN on your application; and</w:t>
      </w:r>
    </w:p>
    <w:p w:rsidR="00050B5C" w:rsidRPr="007B411D" w:rsidP="007B411D" w14:paraId="5CFB095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 Maintain an active SAM registration with current information while your application is under review by the Department and, if you are awarded a grant, during the project period.</w:t>
      </w:r>
    </w:p>
    <w:p w:rsidR="00050B5C" w:rsidRPr="007B411D" w:rsidP="007B411D" w14:paraId="25A1BC0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can obtain a DUNS number from Dun and Bradstreet at the following Web site: </w:t>
      </w:r>
      <w:hyperlink r:id="rId26" w:history="1">
        <w:r w:rsidRPr="007B411D">
          <w:rPr>
            <w:rStyle w:val="Emphasis"/>
            <w:rFonts w:ascii="Courier New" w:hAnsi="Courier New" w:cs="Courier New"/>
            <w:color w:val="3071A9"/>
            <w:sz w:val="22"/>
            <w:szCs w:val="22"/>
            <w:bdr w:val="none" w:sz="0" w:space="0" w:color="auto" w:frame="1"/>
          </w:rPr>
          <w:t>http://fedgov.dnb.com/</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webform</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00050B5C" w:rsidRPr="007B411D" w:rsidP="007B411D" w14:paraId="48B70A3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DUNS number can be created within one to two business days.</w:t>
      </w:r>
    </w:p>
    <w:p w:rsidR="00050B5C" w:rsidRPr="007B411D" w:rsidP="007B411D" w14:paraId="310FF09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050B5C" w:rsidRPr="007B411D" w:rsidP="007B411D" w14:paraId="4B8DC06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050B5C" w:rsidRPr="007B411D" w:rsidP="007B411D" w14:paraId="181BDAD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050B5C" w:rsidRPr="007B411D" w:rsidP="007B411D" w14:paraId="7FA6F0E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Information about SAM is available at </w:t>
      </w:r>
      <w:hyperlink r:id="rId27" w:history="1">
        <w:r w:rsidRPr="007B411D">
          <w:rPr>
            <w:rStyle w:val="Emphasis"/>
            <w:rFonts w:ascii="Courier New" w:hAnsi="Courier New" w:cs="Courier New"/>
            <w:color w:val="3071A9"/>
            <w:sz w:val="22"/>
            <w:szCs w:val="22"/>
            <w:bdr w:val="none" w:sz="0" w:space="0" w:color="auto" w:frame="1"/>
          </w:rPr>
          <w:t>www.SAM.gov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To further assist you with obtaining and registering your DUNS number and TIN in SAM or updating your existing SAM account, we have prepared a SAM.gov Tip Sheet, which you can find at: </w:t>
      </w:r>
      <w:hyperlink r:id="rId28" w:history="1">
        <w:r w:rsidRPr="007B411D">
          <w:rPr>
            <w:rStyle w:val="Emphasis"/>
            <w:rFonts w:ascii="Courier New" w:hAnsi="Courier New" w:cs="Courier New"/>
            <w:color w:val="3071A9"/>
            <w:sz w:val="22"/>
            <w:szCs w:val="22"/>
            <w:bdr w:val="none" w:sz="0" w:space="0" w:color="auto" w:frame="1"/>
          </w:rPr>
          <w:t>www2.ed.gov/</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fund/</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grant/</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apply/</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sam-faqs.html</w:t>
        </w:r>
      </w:hyperlink>
      <w:r w:rsidRPr="007B411D">
        <w:rPr>
          <w:rFonts w:ascii="Courier New" w:hAnsi="Courier New" w:cs="Courier New"/>
          <w:color w:val="333333"/>
          <w:sz w:val="22"/>
          <w:szCs w:val="22"/>
        </w:rPr>
        <w:t>.</w:t>
      </w:r>
    </w:p>
    <w:p w:rsidR="00050B5C" w:rsidRPr="007B411D" w:rsidP="007B411D" w14:paraId="42757BE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7. </w:t>
      </w:r>
      <w:r w:rsidRPr="007B411D">
        <w:rPr>
          <w:rStyle w:val="Emphasis"/>
          <w:rFonts w:ascii="Courier New" w:hAnsi="Courier New" w:cs="Courier New"/>
          <w:color w:val="333333"/>
          <w:sz w:val="22"/>
          <w:szCs w:val="22"/>
        </w:rPr>
        <w:t>Other Submission Requirements:</w:t>
      </w:r>
      <w:r w:rsidRPr="007B411D">
        <w:rPr>
          <w:rFonts w:ascii="Courier New" w:hAnsi="Courier New" w:cs="Courier New"/>
          <w:color w:val="333333"/>
          <w:sz w:val="22"/>
          <w:szCs w:val="22"/>
        </w:rPr>
        <w:t xml:space="preserve"> Applications for grants under this program must be submitted electronically unless you qualify for an exception to this requirement in accordance with the instructions in this section.</w:t>
      </w:r>
    </w:p>
    <w:p w:rsidR="00050B5C" w:rsidRPr="007B411D" w:rsidP="007B411D" w14:paraId="301E412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 </w:t>
      </w:r>
      <w:r w:rsidRPr="007B411D">
        <w:rPr>
          <w:rStyle w:val="Emphasis"/>
          <w:rFonts w:ascii="Courier New" w:hAnsi="Courier New" w:cs="Courier New"/>
          <w:color w:val="333333"/>
          <w:sz w:val="22"/>
          <w:szCs w:val="22"/>
        </w:rPr>
        <w:t>Electronic Submission of Applications.</w:t>
      </w:r>
      <w:r w:rsidRPr="007B411D">
        <w:rPr>
          <w:rFonts w:ascii="Courier New" w:hAnsi="Courier New" w:cs="Courier New"/>
          <w:color w:val="333333"/>
          <w:sz w:val="22"/>
          <w:szCs w:val="22"/>
        </w:rPr>
        <w:t xml:space="preserve"> </w:t>
      </w:r>
    </w:p>
    <w:p w:rsidR="00050B5C" w:rsidRPr="007B411D" w:rsidP="007B411D" w14:paraId="13B73E6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Applications for grants under the Predominantly Black Institutions Formula Grant Program, CFDA number 84.031P, must be submitted electronically via email to </w:t>
      </w:r>
      <w:hyperlink r:id="rId24" w:history="1">
        <w:r w:rsidRPr="007B411D">
          <w:rPr>
            <w:rStyle w:val="Emphasis"/>
            <w:rFonts w:ascii="Courier New" w:hAnsi="Courier New" w:cs="Courier New"/>
            <w:color w:val="3071A9"/>
            <w:sz w:val="22"/>
            <w:szCs w:val="22"/>
            <w:bdr w:val="none" w:sz="0" w:space="0" w:color="auto" w:frame="1"/>
          </w:rPr>
          <w:t>pbiprogram@ed.gov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00050B5C" w:rsidRPr="007B411D" w:rsidP="007B411D" w14:paraId="77E1D43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will reject your application if you submit it in paper format unless, as described elsewhere in this section, you qualify for one of the exceptions to the electronic submission requirement </w:t>
      </w:r>
      <w:r w:rsidRPr="007B411D">
        <w:rPr>
          <w:rStyle w:val="Emphasis"/>
          <w:rFonts w:ascii="Courier New" w:hAnsi="Courier New" w:cs="Courier New"/>
          <w:color w:val="333333"/>
          <w:sz w:val="22"/>
          <w:szCs w:val="22"/>
        </w:rPr>
        <w:t>and</w:t>
      </w:r>
      <w:r w:rsidRPr="007B411D">
        <w:rPr>
          <w:rFonts w:ascii="Courier New" w:hAnsi="Courier New" w:cs="Courier New"/>
          <w:color w:val="333333"/>
          <w:sz w:val="22"/>
          <w:szCs w:val="22"/>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B411D">
        <w:rPr>
          <w:rStyle w:val="Emphasis"/>
          <w:rFonts w:ascii="Courier New" w:hAnsi="Courier New" w:cs="Courier New"/>
          <w:color w:val="333333"/>
          <w:sz w:val="22"/>
          <w:szCs w:val="22"/>
        </w:rPr>
        <w:t>Exception to Electronic Submission Requirement.</w:t>
      </w:r>
      <w:r w:rsidRPr="007B411D">
        <w:rPr>
          <w:rFonts w:ascii="Courier New" w:hAnsi="Courier New" w:cs="Courier New"/>
          <w:color w:val="333333"/>
          <w:sz w:val="22"/>
          <w:szCs w:val="22"/>
        </w:rPr>
        <w:t xml:space="preserve"> </w:t>
      </w:r>
    </w:p>
    <w:p w:rsidR="00050B5C" w:rsidRPr="007B411D" w:rsidP="007B411D" w14:paraId="2D96A01D"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may access the electronic grant application for the PBI Program at </w:t>
      </w:r>
      <w:hyperlink r:id="rId29" w:history="1">
        <w:r w:rsidRPr="007B411D">
          <w:rPr>
            <w:rStyle w:val="Emphasis"/>
            <w:rFonts w:ascii="Courier New" w:hAnsi="Courier New" w:cs="Courier New"/>
            <w:color w:val="3071A9"/>
            <w:sz w:val="22"/>
            <w:szCs w:val="22"/>
            <w:bdr w:val="none" w:sz="0" w:space="0" w:color="auto" w:frame="1"/>
          </w:rPr>
          <w:t>www2.ed.gov/</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programs/</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pbihea/</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index.html</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00050B5C" w:rsidRPr="007B411D" w:rsidP="007B411D" w14:paraId="06894E7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Please note the following:</w:t>
      </w:r>
    </w:p>
    <w:p w:rsidR="00050B5C" w:rsidRPr="00C74FD3" w:rsidP="00303C7C" w14:paraId="5C948545" w14:textId="77777777">
      <w:pPr>
        <w:numPr>
          <w:ilvl w:val="0"/>
          <w:numId w:val="29"/>
        </w:numPr>
        <w:spacing w:line="480" w:lineRule="auto"/>
        <w:rPr>
          <w:rFonts w:ascii="Courier New" w:hAnsi="Courier New" w:cs="Courier New"/>
          <w:color w:val="333333"/>
          <w:sz w:val="22"/>
          <w:szCs w:val="22"/>
        </w:rPr>
      </w:pPr>
      <w:r w:rsidRPr="00C74FD3">
        <w:rPr>
          <w:rFonts w:ascii="Courier New" w:hAnsi="Courier New" w:cs="Courier New"/>
          <w:color w:val="333333"/>
          <w:sz w:val="22"/>
          <w:szCs w:val="22"/>
        </w:rPr>
        <w:t>You must complete the electronic submission of your grant application by 4:30:00 p.m., Washington, DC time, on the application deadline date. We will not accept an application for this program after 4:30:00 p.m., Washington, DC time, on the application deadline date. Therefore, we strongly recommend</w:t>
      </w:r>
      <w:r w:rsidRPr="00C74FD3" w:rsidR="00C74FD3">
        <w:rPr>
          <w:rFonts w:ascii="Courier New" w:hAnsi="Courier New" w:cs="Courier New"/>
          <w:color w:val="333333"/>
          <w:sz w:val="22"/>
          <w:szCs w:val="22"/>
        </w:rPr>
        <w:t xml:space="preserve"> </w:t>
      </w:r>
      <w:r w:rsidRPr="00C74FD3">
        <w:rPr>
          <w:rFonts w:ascii="Courier New" w:hAnsi="Courier New" w:cs="Courier New"/>
          <w:color w:val="333333"/>
          <w:sz w:val="22"/>
          <w:szCs w:val="22"/>
        </w:rPr>
        <w:t>that you do not wait until the</w:t>
      </w:r>
      <w:r w:rsidRPr="00C74FD3" w:rsidR="00C74FD3">
        <w:rPr>
          <w:rFonts w:ascii="Courier New" w:hAnsi="Courier New" w:cs="Courier New"/>
          <w:color w:val="333333"/>
          <w:sz w:val="22"/>
          <w:szCs w:val="22"/>
        </w:rPr>
        <w:t xml:space="preserve"> </w:t>
      </w:r>
      <w:r w:rsidRPr="00C74FD3">
        <w:rPr>
          <w:rFonts w:ascii="Courier New" w:hAnsi="Courier New" w:cs="Courier New"/>
          <w:color w:val="333333"/>
          <w:sz w:val="22"/>
          <w:szCs w:val="22"/>
        </w:rPr>
        <w:t>application deadline date to begin the</w:t>
      </w:r>
      <w:r w:rsidRPr="00C74FD3" w:rsidR="00C74FD3">
        <w:rPr>
          <w:rFonts w:ascii="Courier New" w:hAnsi="Courier New" w:cs="Courier New"/>
          <w:color w:val="333333"/>
          <w:sz w:val="22"/>
          <w:szCs w:val="22"/>
        </w:rPr>
        <w:t xml:space="preserve"> </w:t>
      </w:r>
      <w:r w:rsidRPr="00C74FD3">
        <w:rPr>
          <w:rFonts w:ascii="Courier New" w:hAnsi="Courier New" w:cs="Courier New"/>
          <w:color w:val="333333"/>
          <w:sz w:val="22"/>
          <w:szCs w:val="22"/>
        </w:rPr>
        <w:t>application process.</w:t>
      </w:r>
    </w:p>
    <w:p w:rsidR="00050B5C" w:rsidRPr="007B411D" w:rsidP="00975630" w14:paraId="48C997EF"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050B5C" w:rsidRPr="007B411D" w:rsidP="00975630" w14:paraId="78D68CEE"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p>
    <w:p w:rsidR="00050B5C" w:rsidRPr="007B411D" w:rsidP="00975630" w14:paraId="59E96FE2"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050B5C" w:rsidRPr="007B411D" w:rsidP="00975630" w14:paraId="6B7620D1"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Your electronic application must comply with any page limit requirements described in this notice.</w:t>
      </w:r>
    </w:p>
    <w:p w:rsidR="00050B5C" w:rsidRPr="007B411D" w:rsidP="00975630" w14:paraId="2DD5EB76"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Prior to submitting your electronic application, you may wish to print a copy of it for your records.</w:t>
      </w:r>
    </w:p>
    <w:p w:rsidR="00050B5C" w:rsidRPr="007B411D" w:rsidP="00975630" w14:paraId="02B6D953" w14:textId="77777777">
      <w:pPr>
        <w:numPr>
          <w:ilvl w:val="0"/>
          <w:numId w:val="29"/>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Within three working days after submitting Phase II of your electronic application, fax a signed copy of the SF 424 to the Application Control Center after following these steps:</w:t>
      </w:r>
    </w:p>
    <w:p w:rsidR="00050B5C" w:rsidRPr="007B411D" w:rsidP="007B411D" w14:paraId="3BBBF54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Print SF 424 from e-Application.</w:t>
      </w:r>
    </w:p>
    <w:p w:rsidR="00050B5C" w:rsidRPr="007B411D" w:rsidP="007B411D" w14:paraId="34BCAFF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The applicant's Authorizing Representative must sign this form.</w:t>
      </w:r>
    </w:p>
    <w:p w:rsidR="00050B5C" w:rsidRPr="007B411D" w:rsidP="007B411D" w14:paraId="45B81A3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Place the PR/Award number in the upper right hand corner of the hard-copy signature page of the SF 424.</w:t>
      </w:r>
    </w:p>
    <w:p w:rsidR="00050B5C" w:rsidRPr="007B411D" w:rsidP="007B411D" w14:paraId="42D23DE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(4) Fax the signed SF 424 to the Application Control Center at (202) 245-6272.</w:t>
      </w:r>
    </w:p>
    <w:p w:rsidR="00050B5C" w:rsidRPr="007B411D" w:rsidP="00975630" w14:paraId="169E31F9" w14:textId="77777777">
      <w:pPr>
        <w:numPr>
          <w:ilvl w:val="0"/>
          <w:numId w:val="30"/>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We may request that you provide us original signatures on other forms at a later date.</w:t>
      </w:r>
    </w:p>
    <w:p w:rsidR="00050B5C" w:rsidRPr="007B411D" w:rsidP="007B411D" w14:paraId="4DEFC984"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Exception to Electronic Submission Requirement:</w:t>
      </w:r>
      <w:r w:rsidRPr="007B411D">
        <w:rPr>
          <w:rFonts w:ascii="Courier New" w:hAnsi="Courier New" w:cs="Courier New"/>
          <w:color w:val="333333"/>
          <w:sz w:val="22"/>
          <w:szCs w:val="22"/>
        </w:rPr>
        <w:t xml:space="preserve"> You qualify for an exception to the electronic submission requirement, and may submit your application in paper format, if you are unable to submit an application via email because—</w:t>
      </w:r>
    </w:p>
    <w:p w:rsidR="00050B5C" w:rsidRPr="007B411D" w:rsidP="00975630" w14:paraId="03129F4E" w14:textId="77777777">
      <w:pPr>
        <w:numPr>
          <w:ilvl w:val="0"/>
          <w:numId w:val="31"/>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 xml:space="preserve">You do not have access to the Internet; </w:t>
      </w:r>
      <w:r w:rsidRPr="007B411D">
        <w:rPr>
          <w:rStyle w:val="Emphasis"/>
          <w:rFonts w:ascii="Courier New" w:hAnsi="Courier New" w:cs="Courier New"/>
          <w:color w:val="333333"/>
          <w:sz w:val="22"/>
          <w:szCs w:val="22"/>
        </w:rPr>
        <w:t>and</w:t>
      </w:r>
      <w:r w:rsidRPr="007B411D">
        <w:rPr>
          <w:rFonts w:ascii="Courier New" w:hAnsi="Courier New" w:cs="Courier New"/>
          <w:color w:val="333333"/>
          <w:sz w:val="22"/>
          <w:szCs w:val="22"/>
        </w:rPr>
        <w:t xml:space="preserve"> </w:t>
      </w:r>
    </w:p>
    <w:p w:rsidR="00050B5C" w:rsidRPr="007B411D" w:rsidP="00975630" w14:paraId="7C761859" w14:textId="77777777">
      <w:pPr>
        <w:numPr>
          <w:ilvl w:val="0"/>
          <w:numId w:val="31"/>
        </w:numPr>
        <w:spacing w:line="480" w:lineRule="auto"/>
        <w:ind w:hanging="225"/>
        <w:rPr>
          <w:rFonts w:ascii="Courier New" w:hAnsi="Courier New" w:cs="Courier New"/>
          <w:color w:val="333333"/>
          <w:sz w:val="22"/>
          <w:szCs w:val="22"/>
        </w:rPr>
      </w:pPr>
      <w:r w:rsidRPr="007B411D">
        <w:rPr>
          <w:rFonts w:ascii="Courier New" w:hAnsi="Courier New" w:cs="Courier New"/>
          <w:color w:val="333333"/>
          <w:sz w:val="22"/>
          <w:szCs w:val="22"/>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that you do not have access to the Internet.</w:t>
      </w:r>
    </w:p>
    <w:p w:rsidR="00050B5C" w:rsidRPr="007B411D" w:rsidP="007B411D" w14:paraId="5991043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0C13A6" w:rsidRPr="000C13A6" w:rsidP="000C13A6" w14:paraId="2B5AD84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Address and mail or fax your statement to: </w:t>
      </w:r>
      <w:r w:rsidRPr="000C13A6">
        <w:rPr>
          <w:rFonts w:ascii="Courier New" w:hAnsi="Courier New" w:cs="Courier New"/>
          <w:color w:val="333333"/>
          <w:sz w:val="22"/>
          <w:szCs w:val="22"/>
        </w:rPr>
        <w:t>Bernadette D. Miles, OPE, Institutional</w:t>
      </w:r>
      <w:r>
        <w:rPr>
          <w:rFonts w:ascii="Courier New" w:hAnsi="Courier New" w:cs="Courier New"/>
          <w:color w:val="333333"/>
          <w:sz w:val="22"/>
          <w:szCs w:val="22"/>
        </w:rPr>
        <w:t xml:space="preserve"> </w:t>
      </w:r>
      <w:r w:rsidRPr="000C13A6">
        <w:rPr>
          <w:rFonts w:ascii="Courier New" w:hAnsi="Courier New" w:cs="Courier New"/>
          <w:color w:val="333333"/>
          <w:sz w:val="22"/>
          <w:szCs w:val="22"/>
        </w:rPr>
        <w:t>Service, U.S. Department of Education,</w:t>
      </w:r>
    </w:p>
    <w:p w:rsidR="000C13A6" w:rsidRPr="000C13A6" w:rsidP="000C13A6" w14:paraId="57287ED3" w14:textId="77777777">
      <w:pPr>
        <w:spacing w:line="480" w:lineRule="auto"/>
        <w:rPr>
          <w:rFonts w:ascii="Courier New" w:hAnsi="Courier New" w:cs="Courier New"/>
          <w:color w:val="333333"/>
          <w:sz w:val="22"/>
          <w:szCs w:val="22"/>
        </w:rPr>
      </w:pPr>
      <w:r w:rsidRPr="000C13A6">
        <w:rPr>
          <w:rFonts w:ascii="Courier New" w:hAnsi="Courier New" w:cs="Courier New"/>
          <w:color w:val="333333"/>
          <w:sz w:val="22"/>
          <w:szCs w:val="22"/>
        </w:rPr>
        <w:t>400 Maryland Avenue SW., Room</w:t>
      </w:r>
      <w:r>
        <w:rPr>
          <w:rFonts w:ascii="Courier New" w:hAnsi="Courier New" w:cs="Courier New"/>
          <w:color w:val="333333"/>
          <w:sz w:val="22"/>
          <w:szCs w:val="22"/>
        </w:rPr>
        <w:t xml:space="preserve"> </w:t>
      </w:r>
      <w:r w:rsidRPr="000C13A6">
        <w:rPr>
          <w:rFonts w:ascii="Courier New" w:hAnsi="Courier New" w:cs="Courier New"/>
          <w:color w:val="333333"/>
          <w:sz w:val="22"/>
          <w:szCs w:val="22"/>
        </w:rPr>
        <w:t>7E311, Washington, DC 20202.</w:t>
      </w:r>
    </w:p>
    <w:p w:rsidR="003B0E72" w:rsidRPr="007B411D" w:rsidP="007B411D" w14:paraId="47964CBA" w14:textId="77777777">
      <w:pPr>
        <w:spacing w:line="480" w:lineRule="auto"/>
        <w:rPr>
          <w:rFonts w:ascii="Courier New" w:hAnsi="Courier New" w:cs="Courier New"/>
          <w:color w:val="333333"/>
          <w:sz w:val="22"/>
          <w:szCs w:val="22"/>
        </w:rPr>
      </w:pPr>
      <w:r w:rsidRPr="003B0E72">
        <w:rPr>
          <w:rFonts w:ascii="Courier New" w:hAnsi="Courier New" w:cs="Courier New"/>
          <w:color w:val="333333"/>
          <w:sz w:val="22"/>
          <w:szCs w:val="22"/>
        </w:rPr>
        <w:t>FAX: (202) 205–0063.</w:t>
      </w:r>
    </w:p>
    <w:p w:rsidR="00050B5C" w:rsidRPr="007B411D" w:rsidP="007B411D" w14:paraId="6C0A60D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Your paper application must be submitted in accordance with the mail or hand delivery instructions described in this notice.</w:t>
      </w:r>
    </w:p>
    <w:p w:rsidR="00050B5C" w:rsidRPr="007B411D" w:rsidP="007B411D" w14:paraId="65333B0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b. </w:t>
      </w:r>
      <w:r w:rsidRPr="007B411D">
        <w:rPr>
          <w:rStyle w:val="Emphasis"/>
          <w:rFonts w:ascii="Courier New" w:hAnsi="Courier New" w:cs="Courier New"/>
          <w:color w:val="333333"/>
          <w:sz w:val="22"/>
          <w:szCs w:val="22"/>
        </w:rPr>
        <w:t>Submission of Paper Applications by Mail.</w:t>
      </w:r>
      <w:r w:rsidRPr="007B411D">
        <w:rPr>
          <w:rFonts w:ascii="Courier New" w:hAnsi="Courier New" w:cs="Courier New"/>
          <w:color w:val="333333"/>
          <w:sz w:val="22"/>
          <w:szCs w:val="22"/>
        </w:rPr>
        <w:t xml:space="preserve"> </w:t>
      </w:r>
    </w:p>
    <w:p w:rsidR="00050B5C" w:rsidRPr="007B411D" w:rsidP="007B411D" w14:paraId="796C6AA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050B5C" w:rsidRPr="007B411D" w:rsidP="007B411D" w14:paraId="4F44BD8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U.S. Department of Education, Application Control Center, Attention: (CFDA Number 84.031P), LBJ Basement Level 1, 400 Maryland Avenue SW., Washington, DC 20202-4260</w:t>
      </w:r>
    </w:p>
    <w:p w:rsidR="00050B5C" w:rsidRPr="007B411D" w:rsidP="007B411D" w14:paraId="1B2869E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You must show proof of mailing consisting of one of the following:</w:t>
      </w:r>
    </w:p>
    <w:p w:rsidR="00050B5C" w:rsidRPr="007B411D" w:rsidP="007B411D" w14:paraId="78742FD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A legibly dated U.S. Postal Service postmark.</w:t>
      </w:r>
    </w:p>
    <w:p w:rsidR="00050B5C" w:rsidRPr="007B411D" w:rsidP="007B411D" w14:paraId="1C5C324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A legible mail receipt with the date of mailing stamped by the U.S. Postal Service.</w:t>
      </w:r>
    </w:p>
    <w:p w:rsidR="00050B5C" w:rsidRPr="007B411D" w:rsidP="007B411D" w14:paraId="1801D2A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(3) A dated shipping label, invoice, or receipt from a commercial carrier.</w:t>
      </w:r>
    </w:p>
    <w:p w:rsidR="00050B5C" w:rsidRPr="007B411D" w:rsidP="007B411D" w14:paraId="18FAB94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(4) Any other proof of mailing acceptable to the Secretary of the U.S. Department of Education.</w:t>
      </w:r>
    </w:p>
    <w:p w:rsidR="00050B5C" w:rsidRPr="007B411D" w:rsidP="007B411D" w14:paraId="65A3324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your application through the U.S. Postal Service, we do not accept either of the following as proof of mailing:</w:t>
      </w:r>
    </w:p>
    <w:p w:rsidR="00050B5C" w:rsidRPr="007B411D" w:rsidP="007B411D" w14:paraId="40CDE62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A private metered postmark.</w:t>
      </w:r>
    </w:p>
    <w:p w:rsidR="00050B5C" w:rsidRPr="007B411D" w:rsidP="007B411D" w14:paraId="36033DC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A mail receipt that is not dated by the U.S. Postal Service.</w:t>
      </w:r>
    </w:p>
    <w:p w:rsidR="00050B5C" w:rsidRPr="007B411D" w:rsidP="007B411D" w14:paraId="35652247"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w:t>
      </w:r>
    </w:p>
    <w:p w:rsidR="00050B5C" w:rsidRPr="007B411D" w:rsidP="007B411D" w14:paraId="03E0DFB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U.S. Postal Service does not uniformly provide a dated postmark. Before relying on this method, you should check with your local post office.</w:t>
      </w:r>
    </w:p>
    <w:p w:rsidR="00050B5C" w:rsidRPr="007B411D" w:rsidP="007B411D" w14:paraId="64F3A58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We will not consider applications postmarked after the application deadline date.</w:t>
      </w:r>
    </w:p>
    <w:p w:rsidR="00050B5C" w:rsidRPr="007B411D" w:rsidP="007B411D" w14:paraId="72232142"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w:t>
      </w:r>
      <w:r w:rsidRPr="007B411D">
        <w:rPr>
          <w:rStyle w:val="Emphasis"/>
          <w:rFonts w:ascii="Courier New" w:hAnsi="Courier New" w:cs="Courier New"/>
          <w:color w:val="333333"/>
          <w:sz w:val="22"/>
          <w:szCs w:val="22"/>
        </w:rPr>
        <w:t>Submission of Paper Applications by Hand Delivery.</w:t>
      </w:r>
      <w:r w:rsidRPr="007B411D">
        <w:rPr>
          <w:rFonts w:ascii="Courier New" w:hAnsi="Courier New" w:cs="Courier New"/>
          <w:color w:val="333333"/>
          <w:sz w:val="22"/>
          <w:szCs w:val="22"/>
        </w:rPr>
        <w:t xml:space="preserve"> </w:t>
      </w:r>
    </w:p>
    <w:p w:rsidR="00050B5C" w:rsidRPr="007B411D" w:rsidP="007B411D" w14:paraId="48BFD7A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050B5C" w:rsidRPr="007B411D" w:rsidP="007B411D" w14:paraId="02C163D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U.S. Department of Education, Application Control Center, Attention: (CFDA Number 84.031P), 550 12th Street SW., Room 7039, Potomac Center Plaza, Washington, DC 20202-4260</w:t>
      </w:r>
    </w:p>
    <w:p w:rsidR="00050B5C" w:rsidRPr="007B411D" w:rsidP="007B411D" w14:paraId="501EC7E0"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The Application Control Center accepts hand deliveries daily between 8:00 a.m. and 4:30:00 p.m., Washington, DC time, except Saturdays, Sundays, and Federal holidays.</w:t>
      </w:r>
    </w:p>
    <w:p w:rsidR="00050B5C" w:rsidRPr="007B411D" w:rsidP="007B411D" w14:paraId="47E6C7C0"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 xml:space="preserve">Note for Mail or Hand Delivery of Paper Applications: </w:t>
      </w:r>
    </w:p>
    <w:p w:rsidR="00050B5C" w:rsidRPr="007B411D" w:rsidP="007B411D" w14:paraId="7B89E66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mail or hand deliver your application to the Department—</w:t>
      </w:r>
    </w:p>
    <w:p w:rsidR="00050B5C" w:rsidRPr="007B411D" w:rsidP="007B411D" w14:paraId="74587BC4"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You must indicate on the envelope and—if not provided by the Department—in Item 11 of the SF 424 the CFDA number, including suffix letter, if any, of the competition under which you are submitting your application; and</w:t>
      </w:r>
    </w:p>
    <w:p w:rsidR="00050B5C" w:rsidRPr="007B411D" w:rsidP="007B411D" w14:paraId="01910EB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050B5C" w:rsidRPr="007B411D" w:rsidP="007B411D" w14:paraId="34EDFD03"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 Application Review Information</w:t>
      </w:r>
    </w:p>
    <w:p w:rsidR="00050B5C" w:rsidRPr="007B411D" w:rsidP="007B411D" w14:paraId="29102BF7"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Review and Selection Process:</w:t>
      </w:r>
      <w:r w:rsidRPr="007B411D">
        <w:rPr>
          <w:rFonts w:ascii="Courier New" w:hAnsi="Courier New" w:cs="Courier New"/>
          <w:color w:val="333333"/>
          <w:sz w:val="22"/>
          <w:szCs w:val="22"/>
        </w:rPr>
        <w:t xml:space="preserve"> After eligibility is determined, Department staff will begin a two stage process to—</w:t>
      </w:r>
    </w:p>
    <w:p w:rsidR="00050B5C" w:rsidRPr="007B411D" w:rsidP="007B411D" w14:paraId="6C7379D5"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(1) Determine grant awards based on the formula in section 318(e)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e(e)); and</w:t>
      </w:r>
    </w:p>
    <w:p w:rsidR="00050B5C" w:rsidRPr="007B411D" w:rsidP="007B411D" w14:paraId="2515D36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(2) Ensure that all activities proposed in the application are allowable under section 318(d) of the HEA (</w:t>
      </w:r>
      <w:hyperlink r:id="rId15" w:tgtFrame="_blank" w:history="1">
        <w:r w:rsidRPr="007B411D">
          <w:rPr>
            <w:rFonts w:ascii="Courier New" w:hAnsi="Courier New" w:cs="Courier New"/>
            <w:color w:val="3071A9"/>
            <w:sz w:val="22"/>
            <w:szCs w:val="22"/>
            <w:bdr w:val="none" w:sz="0" w:space="0" w:color="auto" w:frame="1"/>
          </w:rPr>
          <w:t>20 U.S.C. 1059</w:t>
        </w:r>
      </w:hyperlink>
      <w:r w:rsidRPr="007B411D">
        <w:rPr>
          <w:rFonts w:ascii="Courier New" w:hAnsi="Courier New" w:cs="Courier New"/>
          <w:color w:val="333333"/>
          <w:sz w:val="22"/>
          <w:szCs w:val="22"/>
        </w:rPr>
        <w:t>e(d)).</w:t>
      </w:r>
    </w:p>
    <w:p w:rsidR="00050B5C" w:rsidRPr="007B411D" w:rsidP="007B411D" w14:paraId="515D0C8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remind potential applicants that in reviewing applications in any discretionary grant competition, the Secretary may consider, under </w:t>
      </w:r>
      <w:hyperlink r:id="rId30" w:history="1">
        <w:r w:rsidRPr="007B411D">
          <w:rPr>
            <w:rFonts w:ascii="Courier New" w:hAnsi="Courier New" w:cs="Courier New"/>
            <w:color w:val="3071A9"/>
            <w:sz w:val="22"/>
            <w:szCs w:val="22"/>
            <w:bdr w:val="none" w:sz="0" w:space="0" w:color="auto" w:frame="1"/>
          </w:rPr>
          <w:t>34 CFR 75.217</w:t>
        </w:r>
      </w:hyperlink>
      <w:r w:rsidRPr="007B411D">
        <w:rPr>
          <w:rFonts w:ascii="Courier New" w:hAnsi="Courier New" w:cs="Courier New"/>
          <w:color w:val="333333"/>
          <w:sz w:val="22"/>
          <w:szCs w:val="22"/>
        </w:rPr>
        <w:t>(d)(3),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050B5C" w:rsidRPr="007B411D" w:rsidP="007B411D" w14:paraId="79B6BAF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 addition, in making a grant award, the Secretary requires various assurances including those applicable to Federal civil rights laws that prohibit discrimination in programs or activities receiving Federal financial assistance from the Department of Education (</w:t>
      </w:r>
      <w:hyperlink r:id="rId31" w:history="1">
        <w:r w:rsidRPr="007B411D">
          <w:rPr>
            <w:rFonts w:ascii="Courier New" w:hAnsi="Courier New" w:cs="Courier New"/>
            <w:color w:val="3071A9"/>
            <w:sz w:val="22"/>
            <w:szCs w:val="22"/>
            <w:bdr w:val="none" w:sz="0" w:space="0" w:color="auto" w:frame="1"/>
          </w:rPr>
          <w:t>34 CFR 100.4</w:t>
        </w:r>
      </w:hyperlink>
      <w:r w:rsidRPr="007B411D">
        <w:rPr>
          <w:rFonts w:ascii="Courier New" w:hAnsi="Courier New" w:cs="Courier New"/>
          <w:color w:val="333333"/>
          <w:sz w:val="22"/>
          <w:szCs w:val="22"/>
        </w:rPr>
        <w:t>, 104.5, 106.4, 108.8, and 110.23).</w:t>
      </w:r>
    </w:p>
    <w:p w:rsidR="00050B5C" w:rsidRPr="007B411D" w:rsidP="007B411D" w14:paraId="72303FD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Risk Assessment and Special Conditions:</w:t>
      </w:r>
      <w:r w:rsidRPr="007B411D">
        <w:rPr>
          <w:rFonts w:ascii="Courier New" w:hAnsi="Courier New" w:cs="Courier New"/>
          <w:color w:val="333333"/>
          <w:sz w:val="22"/>
          <w:szCs w:val="22"/>
        </w:rPr>
        <w:t xml:space="preserve"> </w:t>
      </w:r>
    </w:p>
    <w:p w:rsidR="00050B5C" w:rsidRPr="007B411D" w:rsidP="007B411D" w14:paraId="400F1E4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Consistent with </w:t>
      </w:r>
      <w:hyperlink r:id="rId32" w:history="1">
        <w:r w:rsidRPr="007B411D">
          <w:rPr>
            <w:rFonts w:ascii="Courier New" w:hAnsi="Courier New" w:cs="Courier New"/>
            <w:color w:val="3071A9"/>
            <w:sz w:val="22"/>
            <w:szCs w:val="22"/>
            <w:bdr w:val="none" w:sz="0" w:space="0" w:color="auto" w:frame="1"/>
          </w:rPr>
          <w:t>2 CFR 200.205</w:t>
        </w:r>
      </w:hyperlink>
      <w:r w:rsidRPr="007B411D">
        <w:rPr>
          <w:rFonts w:ascii="Courier New" w:hAnsi="Courier New" w:cs="Courier New"/>
          <w:color w:val="333333"/>
          <w:sz w:val="22"/>
          <w:szCs w:val="22"/>
        </w:rPr>
        <w:t xml:space="preserve">, before awarding grants under this program, the Department conducts a review of the risks posed by applicants. Under </w:t>
      </w:r>
      <w:hyperlink r:id="rId33" w:history="1">
        <w:r w:rsidRPr="007B411D">
          <w:rPr>
            <w:rFonts w:ascii="Courier New" w:hAnsi="Courier New" w:cs="Courier New"/>
            <w:color w:val="3071A9"/>
            <w:sz w:val="22"/>
            <w:szCs w:val="22"/>
            <w:bdr w:val="none" w:sz="0" w:space="0" w:color="auto" w:frame="1"/>
          </w:rPr>
          <w:t>2 CFR 3474.10</w:t>
        </w:r>
      </w:hyperlink>
      <w:r w:rsidRPr="007B411D">
        <w:rPr>
          <w:rFonts w:ascii="Courier New" w:hAnsi="Courier New" w:cs="Courier New"/>
          <w:color w:val="333333"/>
          <w:sz w:val="22"/>
          <w:szCs w:val="22"/>
        </w:rPr>
        <w:t xml:space="preserve">,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w:t>
      </w:r>
      <w:hyperlink r:id="rId19" w:history="1">
        <w:r w:rsidRPr="007B411D">
          <w:rPr>
            <w:rFonts w:ascii="Courier New" w:hAnsi="Courier New" w:cs="Courier New"/>
            <w:color w:val="3071A9"/>
            <w:sz w:val="22"/>
            <w:szCs w:val="22"/>
            <w:bdr w:val="none" w:sz="0" w:space="0" w:color="auto" w:frame="1"/>
          </w:rPr>
          <w:t>2 CFR part 200</w:t>
        </w:r>
      </w:hyperlink>
      <w:r w:rsidRPr="007B411D">
        <w:rPr>
          <w:rFonts w:ascii="Courier New" w:hAnsi="Courier New" w:cs="Courier New"/>
          <w:color w:val="333333"/>
          <w:sz w:val="22"/>
          <w:szCs w:val="22"/>
        </w:rPr>
        <w:t>, subpart D; has not fulfilled the conditions of a prior grant; or is otherwise not responsible.</w:t>
      </w:r>
    </w:p>
    <w:p w:rsidR="00050B5C" w:rsidRPr="007B411D" w:rsidP="007B411D" w14:paraId="1F08B880"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 Award Administration Information</w:t>
      </w:r>
    </w:p>
    <w:p w:rsidR="00050B5C" w:rsidRPr="007B411D" w:rsidP="007B411D" w14:paraId="2C9AB6E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1. </w:t>
      </w:r>
      <w:r w:rsidRPr="007B411D">
        <w:rPr>
          <w:rStyle w:val="Emphasis"/>
          <w:rFonts w:ascii="Courier New" w:hAnsi="Courier New" w:cs="Courier New"/>
          <w:color w:val="333333"/>
          <w:sz w:val="22"/>
          <w:szCs w:val="22"/>
        </w:rPr>
        <w:t>Award Notices:</w:t>
      </w:r>
      <w:r w:rsidRPr="007B411D">
        <w:rPr>
          <w:rFonts w:ascii="Courier New" w:hAnsi="Courier New" w:cs="Courier New"/>
          <w:color w:val="333333"/>
          <w:sz w:val="22"/>
          <w:szCs w:val="22"/>
        </w:rPr>
        <w:t xml:space="preserve"> If your application is successful, we notify your U.S. Representative and U.S. Senators and send you a Grant Award Notification (GAN); or we may send you an email containing a link to access an electronic version of your GAN. We may notify you informally, also.</w:t>
      </w:r>
    </w:p>
    <w:p w:rsidR="00050B5C" w:rsidRPr="007B411D" w:rsidP="007B411D" w14:paraId="4667A2C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your application is not evaluated or not selected for funding, we notify you.</w:t>
      </w:r>
    </w:p>
    <w:p w:rsidR="00050B5C" w:rsidRPr="007B411D" w:rsidP="007B411D" w14:paraId="10DD2EA6"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2. </w:t>
      </w:r>
      <w:r w:rsidRPr="007B411D">
        <w:rPr>
          <w:rStyle w:val="Emphasis"/>
          <w:rFonts w:ascii="Courier New" w:hAnsi="Courier New" w:cs="Courier New"/>
          <w:color w:val="333333"/>
          <w:sz w:val="22"/>
          <w:szCs w:val="22"/>
        </w:rPr>
        <w:t>Administrative and National Policy Requirements:</w:t>
      </w:r>
      <w:r w:rsidRPr="007B411D">
        <w:rPr>
          <w:rFonts w:ascii="Courier New" w:hAnsi="Courier New" w:cs="Courier New"/>
          <w:color w:val="333333"/>
          <w:sz w:val="22"/>
          <w:szCs w:val="22"/>
        </w:rPr>
        <w:t xml:space="preserve"> We identify administrative and national policy requirements in the application package and reference these and other requirements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w:t>
      </w:r>
    </w:p>
    <w:p w:rsidR="00050B5C" w:rsidRPr="007B411D" w:rsidP="007B411D" w14:paraId="1053552C"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We reference the regulations outlining the terms and conditions of an award in the </w:t>
      </w:r>
      <w:r w:rsidRPr="007B411D">
        <w:rPr>
          <w:rStyle w:val="Emphasis"/>
          <w:rFonts w:ascii="Courier New" w:hAnsi="Courier New" w:cs="Courier New"/>
          <w:color w:val="333333"/>
          <w:sz w:val="22"/>
          <w:szCs w:val="22"/>
        </w:rPr>
        <w:t>Applicable Regulations</w:t>
      </w:r>
      <w:r w:rsidRPr="007B411D">
        <w:rPr>
          <w:rFonts w:ascii="Courier New" w:hAnsi="Courier New" w:cs="Courier New"/>
          <w:color w:val="333333"/>
          <w:sz w:val="22"/>
          <w:szCs w:val="22"/>
        </w:rPr>
        <w:t xml:space="preserve"> section of this notice and include these and other specific conditions in the GAN. The GAN also incorporates your approved application as part of your binding commitments under the grant.</w:t>
      </w:r>
    </w:p>
    <w:p w:rsidR="00050B5C" w:rsidRPr="007B411D" w:rsidP="007B411D" w14:paraId="67F73BAB"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3. </w:t>
      </w:r>
      <w:r w:rsidRPr="007B411D">
        <w:rPr>
          <w:rStyle w:val="Emphasis"/>
          <w:rFonts w:ascii="Courier New" w:hAnsi="Courier New" w:cs="Courier New"/>
          <w:color w:val="333333"/>
          <w:sz w:val="22"/>
          <w:szCs w:val="22"/>
        </w:rPr>
        <w:t>Reporting:</w:t>
      </w:r>
      <w:r w:rsidRPr="007B411D">
        <w:rPr>
          <w:rFonts w:ascii="Courier New" w:hAnsi="Courier New" w:cs="Courier New"/>
          <w:color w:val="333333"/>
          <w:sz w:val="22"/>
          <w:szCs w:val="22"/>
        </w:rPr>
        <w:t xml:space="preserve"> (a) If you apply for a grant under this competition, you must ensure that you have in place the necessary processes and systems to comply with the reporting requirements in </w:t>
      </w:r>
      <w:hyperlink r:id="rId34" w:history="1">
        <w:r w:rsidRPr="007B411D">
          <w:rPr>
            <w:rFonts w:ascii="Courier New" w:hAnsi="Courier New" w:cs="Courier New"/>
            <w:color w:val="3071A9"/>
            <w:sz w:val="22"/>
            <w:szCs w:val="22"/>
            <w:bdr w:val="none" w:sz="0" w:space="0" w:color="auto" w:frame="1"/>
          </w:rPr>
          <w:t>2 CFR part 170</w:t>
        </w:r>
      </w:hyperlink>
      <w:r w:rsidRPr="007B411D">
        <w:rPr>
          <w:rFonts w:ascii="Courier New" w:hAnsi="Courier New" w:cs="Courier New"/>
          <w:color w:val="333333"/>
          <w:sz w:val="22"/>
          <w:szCs w:val="22"/>
        </w:rPr>
        <w:t xml:space="preserve"> should you receive funding under the competition. This does not apply if you have an exception under </w:t>
      </w:r>
      <w:hyperlink r:id="rId35" w:history="1">
        <w:r w:rsidRPr="007B411D">
          <w:rPr>
            <w:rFonts w:ascii="Courier New" w:hAnsi="Courier New" w:cs="Courier New"/>
            <w:color w:val="3071A9"/>
            <w:sz w:val="22"/>
            <w:szCs w:val="22"/>
            <w:bdr w:val="none" w:sz="0" w:space="0" w:color="auto" w:frame="1"/>
          </w:rPr>
          <w:t>2 CFR 170.110</w:t>
        </w:r>
      </w:hyperlink>
      <w:r w:rsidRPr="007B411D">
        <w:rPr>
          <w:rFonts w:ascii="Courier New" w:hAnsi="Courier New" w:cs="Courier New"/>
          <w:color w:val="333333"/>
          <w:sz w:val="22"/>
          <w:szCs w:val="22"/>
        </w:rPr>
        <w:t>(b).</w:t>
      </w:r>
    </w:p>
    <w:p w:rsidR="00050B5C" w:rsidRPr="007B411D" w:rsidP="007B411D" w14:paraId="12B9024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w:t>
      </w:r>
      <w:hyperlink r:id="rId36" w:history="1">
        <w:r w:rsidRPr="007B411D">
          <w:rPr>
            <w:rFonts w:ascii="Courier New" w:hAnsi="Courier New" w:cs="Courier New"/>
            <w:color w:val="3071A9"/>
            <w:sz w:val="22"/>
            <w:szCs w:val="22"/>
            <w:bdr w:val="none" w:sz="0" w:space="0" w:color="auto" w:frame="1"/>
          </w:rPr>
          <w:t>34 CFR 75.118</w:t>
        </w:r>
      </w:hyperlink>
      <w:r w:rsidRPr="007B411D">
        <w:rPr>
          <w:rFonts w:ascii="Courier New" w:hAnsi="Courier New" w:cs="Courier New"/>
          <w:color w:val="333333"/>
          <w:sz w:val="22"/>
          <w:szCs w:val="22"/>
        </w:rPr>
        <w:t xml:space="preserve">. The Secretary may also require more frequent performance reports under </w:t>
      </w:r>
      <w:hyperlink r:id="rId37" w:history="1">
        <w:r w:rsidRPr="007B411D">
          <w:rPr>
            <w:rFonts w:ascii="Courier New" w:hAnsi="Courier New" w:cs="Courier New"/>
            <w:color w:val="3071A9"/>
            <w:sz w:val="22"/>
            <w:szCs w:val="22"/>
            <w:bdr w:val="none" w:sz="0" w:space="0" w:color="auto" w:frame="1"/>
          </w:rPr>
          <w:t>34 CFR 75.720</w:t>
        </w:r>
      </w:hyperlink>
      <w:r w:rsidRPr="007B411D">
        <w:rPr>
          <w:rFonts w:ascii="Courier New" w:hAnsi="Courier New" w:cs="Courier New"/>
          <w:color w:val="333333"/>
          <w:sz w:val="22"/>
          <w:szCs w:val="22"/>
        </w:rPr>
        <w:t xml:space="preserve">(c). For specific requirements on reporting, please go to </w:t>
      </w:r>
      <w:hyperlink r:id="rId38" w:history="1">
        <w:r w:rsidRPr="007B411D">
          <w:rPr>
            <w:rStyle w:val="Emphasis"/>
            <w:rFonts w:ascii="Courier New" w:hAnsi="Courier New" w:cs="Courier New"/>
            <w:color w:val="3071A9"/>
            <w:sz w:val="22"/>
            <w:szCs w:val="22"/>
            <w:bdr w:val="none" w:sz="0" w:space="0" w:color="auto" w:frame="1"/>
          </w:rPr>
          <w:t>www.ed.gov/</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fund/</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grant/</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apply/</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appforms/</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appforms.html</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w:t>
      </w:r>
    </w:p>
    <w:p w:rsidR="00050B5C" w:rsidRPr="007B411D" w:rsidP="007B411D" w14:paraId="5E998B53"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(C) Under </w:t>
      </w:r>
      <w:hyperlink r:id="rId39" w:history="1">
        <w:r w:rsidRPr="007B411D">
          <w:rPr>
            <w:rFonts w:ascii="Courier New" w:hAnsi="Courier New" w:cs="Courier New"/>
            <w:color w:val="3071A9"/>
            <w:sz w:val="22"/>
            <w:szCs w:val="22"/>
            <w:bdr w:val="none" w:sz="0" w:space="0" w:color="auto" w:frame="1"/>
          </w:rPr>
          <w:t>34 CFR 75.250</w:t>
        </w:r>
      </w:hyperlink>
      <w:r w:rsidRPr="007B411D">
        <w:rPr>
          <w:rFonts w:ascii="Courier New" w:hAnsi="Courier New" w:cs="Courier New"/>
          <w:color w:val="333333"/>
          <w:sz w:val="22"/>
          <w:szCs w:val="22"/>
        </w:rPr>
        <w:t>(b), the Secretary may provide a grantee with additional funding for data collection analysis and reporting. In this case the Secretary establishes a data collection period.</w:t>
      </w:r>
    </w:p>
    <w:p w:rsidR="00050B5C" w:rsidRPr="007B411D" w:rsidP="007B411D" w14:paraId="4382E31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4. </w:t>
      </w:r>
      <w:r w:rsidRPr="007B411D">
        <w:rPr>
          <w:rStyle w:val="Emphasis"/>
          <w:rFonts w:ascii="Courier New" w:hAnsi="Courier New" w:cs="Courier New"/>
          <w:color w:val="333333"/>
          <w:sz w:val="22"/>
          <w:szCs w:val="22"/>
        </w:rPr>
        <w:t>Performance Measures:</w:t>
      </w:r>
      <w:r w:rsidRPr="007B411D">
        <w:rPr>
          <w:rFonts w:ascii="Courier New" w:hAnsi="Courier New" w:cs="Courier New"/>
          <w:color w:val="333333"/>
          <w:sz w:val="22"/>
          <w:szCs w:val="22"/>
        </w:rPr>
        <w:t xml:space="preserve"> The Department has established the following Government Performance and Results Act of 1993 (GRPRA) performance measures for the PBI Formula Grant Program:</w:t>
      </w:r>
    </w:p>
    <w:p w:rsidR="00050B5C" w:rsidRPr="007B411D" w:rsidP="007B411D" w14:paraId="0F4DDCF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(a) Enrollment Rate: The percentage change of the number of full-time degree-seeking undergraduate students enrolled at PBIs. Note that this is a long-term measure, which will be used to periodically gauge performance.</w:t>
      </w:r>
    </w:p>
    <w:p w:rsidR="00050B5C" w:rsidRPr="007B411D" w:rsidP="007B411D" w14:paraId="3921D441"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(b) Persistence Rate—four-year institutions: The percentage of first-time, full-time degree-seeking undergraduate students at four-year PBIs who were in their first year of postsecondary enrollment in the previous year and are enrolled in the current year at the same four-year PBI.</w:t>
      </w:r>
    </w:p>
    <w:p w:rsidR="00050B5C" w:rsidRPr="007B411D" w:rsidP="007B411D" w14:paraId="61D89F1F"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(c) Persistence Rate—two-year institutions: The percentage of first-time, full-time degree-seeking undergraduate students at two-year PBIs who were in their first year of postsecondary enrollment in the previous year and are enrolled in the current year at the same two-year PBI.</w:t>
      </w:r>
    </w:p>
    <w:p w:rsidR="00050B5C" w:rsidRPr="007B411D" w:rsidP="007B411D" w14:paraId="4E5D5C7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(d) Completion Rate—four-year institutions: The percentage of first-time, full-time degree-seeking undergraduate students enrolled at four-year PBIs who graduate within six years of enrollment.</w:t>
      </w:r>
    </w:p>
    <w:p w:rsidR="00050B5C" w:rsidRPr="007B411D" w:rsidP="007B411D" w14:paraId="6EB18398"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(e) Completion Rate—two-year institutions: The percentage of first-time, full-time degree-seeking undergraduate students enrolled at two-year PBIs who graduate within three years of enrollment.</w:t>
      </w:r>
    </w:p>
    <w:p w:rsidR="00050B5C" w:rsidRPr="007B411D" w:rsidP="007B411D" w14:paraId="2B123EC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(f) Efficiency Measure: Cost per successful program outcome: Federal cost per undergraduate degree at PBIs.</w:t>
      </w:r>
    </w:p>
    <w:p w:rsidR="00050B5C" w:rsidRPr="007B411D" w:rsidP="007B411D" w14:paraId="76001D8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5. </w:t>
      </w:r>
      <w:r w:rsidRPr="007B411D">
        <w:rPr>
          <w:rStyle w:val="Emphasis"/>
          <w:rFonts w:ascii="Courier New" w:hAnsi="Courier New" w:cs="Courier New"/>
          <w:color w:val="333333"/>
          <w:sz w:val="22"/>
          <w:szCs w:val="22"/>
        </w:rPr>
        <w:t>Continuation Awards:</w:t>
      </w:r>
      <w:r w:rsidRPr="007B411D">
        <w:rPr>
          <w:rFonts w:ascii="Courier New" w:hAnsi="Courier New" w:cs="Courier New"/>
          <w:color w:val="333333"/>
          <w:sz w:val="22"/>
          <w:szCs w:val="22"/>
        </w:rPr>
        <w:t xml:space="preserve"> In making a continuation award under </w:t>
      </w:r>
      <w:hyperlink r:id="rId40" w:history="1">
        <w:r w:rsidRPr="007B411D">
          <w:rPr>
            <w:rFonts w:ascii="Courier New" w:hAnsi="Courier New" w:cs="Courier New"/>
            <w:color w:val="3071A9"/>
            <w:sz w:val="22"/>
            <w:szCs w:val="22"/>
            <w:bdr w:val="none" w:sz="0" w:space="0" w:color="auto" w:frame="1"/>
          </w:rPr>
          <w:t>34 CFR 75.253</w:t>
        </w:r>
      </w:hyperlink>
      <w:r w:rsidRPr="007B411D">
        <w:rPr>
          <w:rFonts w:ascii="Courier New" w:hAnsi="Courier New" w:cs="Courier New"/>
          <w:color w:val="333333"/>
          <w:sz w:val="22"/>
          <w:szCs w:val="22"/>
        </w:rPr>
        <w:t>,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050B5C" w:rsidRPr="007B411D" w:rsidP="007B411D" w14:paraId="7D7ABDAE"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w:t>
      </w:r>
      <w:hyperlink r:id="rId31" w:history="1">
        <w:r w:rsidRPr="007B411D">
          <w:rPr>
            <w:rFonts w:ascii="Courier New" w:hAnsi="Courier New" w:cs="Courier New"/>
            <w:color w:val="3071A9"/>
            <w:sz w:val="22"/>
            <w:szCs w:val="22"/>
            <w:bdr w:val="none" w:sz="0" w:space="0" w:color="auto" w:frame="1"/>
          </w:rPr>
          <w:t>34 CFR 100.4</w:t>
        </w:r>
      </w:hyperlink>
      <w:r w:rsidRPr="007B411D">
        <w:rPr>
          <w:rFonts w:ascii="Courier New" w:hAnsi="Courier New" w:cs="Courier New"/>
          <w:color w:val="333333"/>
          <w:sz w:val="22"/>
          <w:szCs w:val="22"/>
        </w:rPr>
        <w:t>, 104.5, 106.4, 108.8, and 110.23).</w:t>
      </w:r>
    </w:p>
    <w:p w:rsidR="00050B5C" w:rsidRPr="007B411D" w:rsidP="007B411D" w14:paraId="68CBA808"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VII. Agency Contact</w:t>
      </w:r>
    </w:p>
    <w:p w:rsidR="00050B5C" w:rsidRPr="007B411D" w:rsidP="007B411D" w14:paraId="67FA236E" w14:textId="77777777">
      <w:pPr>
        <w:spacing w:line="480" w:lineRule="auto"/>
        <w:outlineLvl w:val="1"/>
        <w:rPr>
          <w:rFonts w:ascii="Courier New" w:hAnsi="Courier New" w:cs="Courier New"/>
          <w:color w:val="333333"/>
          <w:kern w:val="36"/>
          <w:sz w:val="22"/>
          <w:szCs w:val="22"/>
        </w:rPr>
      </w:pPr>
      <w:r w:rsidRPr="007B411D">
        <w:rPr>
          <w:rFonts w:ascii="Courier New" w:hAnsi="Courier New" w:cs="Courier New"/>
          <w:color w:val="333333"/>
          <w:kern w:val="36"/>
          <w:sz w:val="22"/>
          <w:szCs w:val="22"/>
        </w:rPr>
        <w:t>FOR FURTHER INFORMATION CONTACT:</w:t>
      </w:r>
    </w:p>
    <w:p w:rsidR="003B0E72" w:rsidP="003B0E72" w14:paraId="022E1BB7" w14:textId="77777777">
      <w:pPr>
        <w:spacing w:line="480" w:lineRule="auto"/>
        <w:rPr>
          <w:rFonts w:ascii="Courier New" w:hAnsi="Courier New" w:cs="Courier New"/>
          <w:color w:val="333333"/>
          <w:sz w:val="22"/>
          <w:szCs w:val="22"/>
        </w:rPr>
      </w:pPr>
      <w:r w:rsidRPr="003B0E72">
        <w:rPr>
          <w:rFonts w:ascii="Courier New" w:hAnsi="Courier New" w:cs="Courier New"/>
          <w:color w:val="333333"/>
          <w:sz w:val="22"/>
          <w:szCs w:val="22"/>
        </w:rPr>
        <w:t>Bernadette D. Miles, OPE, Institutional</w:t>
      </w:r>
      <w:r>
        <w:rPr>
          <w:rFonts w:ascii="Courier New" w:hAnsi="Courier New" w:cs="Courier New"/>
          <w:color w:val="333333"/>
          <w:sz w:val="22"/>
          <w:szCs w:val="22"/>
        </w:rPr>
        <w:t xml:space="preserve"> </w:t>
      </w:r>
      <w:r w:rsidRPr="003B0E72">
        <w:rPr>
          <w:rFonts w:ascii="Courier New" w:hAnsi="Courier New" w:cs="Courier New"/>
          <w:color w:val="333333"/>
          <w:sz w:val="22"/>
          <w:szCs w:val="22"/>
        </w:rPr>
        <w:t>Service, U.S. Department of Education,</w:t>
      </w:r>
      <w:r>
        <w:rPr>
          <w:rFonts w:ascii="Courier New" w:hAnsi="Courier New" w:cs="Courier New"/>
          <w:color w:val="333333"/>
          <w:sz w:val="22"/>
          <w:szCs w:val="22"/>
        </w:rPr>
        <w:t xml:space="preserve"> </w:t>
      </w:r>
      <w:r w:rsidRPr="003B0E72">
        <w:rPr>
          <w:rFonts w:ascii="Courier New" w:hAnsi="Courier New" w:cs="Courier New"/>
          <w:color w:val="333333"/>
          <w:sz w:val="22"/>
          <w:szCs w:val="22"/>
        </w:rPr>
        <w:t>400 Maryland Avenue SW., Room</w:t>
      </w:r>
      <w:r>
        <w:rPr>
          <w:rFonts w:ascii="Courier New" w:hAnsi="Courier New" w:cs="Courier New"/>
          <w:color w:val="333333"/>
          <w:sz w:val="22"/>
          <w:szCs w:val="22"/>
        </w:rPr>
        <w:t xml:space="preserve"> </w:t>
      </w:r>
      <w:r w:rsidRPr="003B0E72">
        <w:rPr>
          <w:rFonts w:ascii="Courier New" w:hAnsi="Courier New" w:cs="Courier New"/>
          <w:color w:val="333333"/>
          <w:sz w:val="22"/>
          <w:szCs w:val="22"/>
        </w:rPr>
        <w:t>7E311, Washington, DC 20202.</w:t>
      </w:r>
      <w:r>
        <w:rPr>
          <w:rFonts w:ascii="Courier New" w:hAnsi="Courier New" w:cs="Courier New"/>
          <w:color w:val="333333"/>
          <w:sz w:val="22"/>
          <w:szCs w:val="22"/>
        </w:rPr>
        <w:t xml:space="preserve"> </w:t>
      </w:r>
      <w:r w:rsidRPr="003B0E72">
        <w:rPr>
          <w:rFonts w:ascii="Courier New" w:hAnsi="Courier New" w:cs="Courier New"/>
          <w:color w:val="333333"/>
          <w:sz w:val="22"/>
          <w:szCs w:val="22"/>
        </w:rPr>
        <w:t>Telephone: (202) 502–7616, or by email:</w:t>
      </w:r>
      <w:r>
        <w:rPr>
          <w:rFonts w:ascii="Courier New" w:hAnsi="Courier New" w:cs="Courier New"/>
          <w:color w:val="333333"/>
          <w:sz w:val="22"/>
          <w:szCs w:val="22"/>
        </w:rPr>
        <w:t xml:space="preserve"> </w:t>
      </w:r>
      <w:r w:rsidR="002F3649">
        <w:rPr>
          <w:rFonts w:ascii="Courier New" w:hAnsi="Courier New" w:cs="Courier New"/>
          <w:color w:val="333333"/>
          <w:sz w:val="22"/>
          <w:szCs w:val="22"/>
        </w:rPr>
        <w:t>b</w:t>
      </w:r>
      <w:r w:rsidRPr="003B0E72">
        <w:rPr>
          <w:rFonts w:ascii="Courier New" w:hAnsi="Courier New" w:cs="Courier New"/>
          <w:i/>
          <w:iCs/>
          <w:color w:val="333333"/>
          <w:sz w:val="22"/>
          <w:szCs w:val="22"/>
        </w:rPr>
        <w:t>ernadette.miles@ed.gov.</w:t>
      </w:r>
    </w:p>
    <w:p w:rsidR="00050B5C" w:rsidRPr="007B411D" w:rsidP="007B411D" w14:paraId="3DE9EC69"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If you use a TDD or a TTY, call the FRS, toll free, at 1-800-877-8339.</w:t>
      </w:r>
    </w:p>
    <w:p w:rsidR="00050B5C" w:rsidRPr="007B411D" w:rsidP="007B411D" w14:paraId="521F4313" w14:textId="77777777">
      <w:pPr>
        <w:spacing w:line="480" w:lineRule="auto"/>
        <w:outlineLvl w:val="2"/>
        <w:rPr>
          <w:rFonts w:ascii="Courier New" w:hAnsi="Courier New" w:cs="Courier New"/>
          <w:color w:val="333333"/>
          <w:sz w:val="22"/>
          <w:szCs w:val="22"/>
        </w:rPr>
      </w:pPr>
      <w:r w:rsidRPr="007B411D">
        <w:rPr>
          <w:rFonts w:ascii="Courier New" w:hAnsi="Courier New" w:cs="Courier New"/>
          <w:color w:val="333333"/>
          <w:sz w:val="22"/>
          <w:szCs w:val="22"/>
        </w:rPr>
        <w:t>VIII. Other Information</w:t>
      </w:r>
    </w:p>
    <w:p w:rsidR="00050B5C" w:rsidRPr="007B411D" w:rsidP="007B411D" w14:paraId="145D12F6"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Accessible Format:</w:t>
      </w:r>
      <w:r w:rsidRPr="007B411D">
        <w:rPr>
          <w:rFonts w:ascii="Courier New" w:hAnsi="Courier New" w:cs="Courier New"/>
          <w:color w:val="333333"/>
          <w:sz w:val="22"/>
          <w:szCs w:val="22"/>
        </w:rPr>
        <w:t xml:space="preserve"> Individuals with disabilities can obtain this document and a copy of the application package in an accessible format (</w:t>
      </w:r>
      <w:r w:rsidRPr="007B411D">
        <w:rPr>
          <w:rStyle w:val="Emphasis"/>
          <w:rFonts w:ascii="Courier New" w:hAnsi="Courier New" w:cs="Courier New"/>
          <w:color w:val="333333"/>
          <w:sz w:val="22"/>
          <w:szCs w:val="22"/>
        </w:rPr>
        <w:t>e.g.,</w:t>
      </w:r>
      <w:r w:rsidRPr="007B411D">
        <w:rPr>
          <w:rFonts w:ascii="Courier New" w:hAnsi="Courier New" w:cs="Courier New"/>
          <w:color w:val="333333"/>
          <w:sz w:val="22"/>
          <w:szCs w:val="22"/>
        </w:rPr>
        <w:t xml:space="preserve"> braille, large print, audiotape, or compact disc) on request to the program contact person listed under </w:t>
      </w:r>
      <w:r w:rsidRPr="007B411D">
        <w:rPr>
          <w:rFonts w:ascii="Courier New" w:hAnsi="Courier New" w:cs="Courier New"/>
          <w:b/>
          <w:bCs/>
          <w:color w:val="333333"/>
          <w:sz w:val="22"/>
          <w:szCs w:val="22"/>
        </w:rPr>
        <w:t>FOR FURTHER INFORMATION CONTACT</w:t>
      </w:r>
      <w:r w:rsidRPr="007B411D">
        <w:rPr>
          <w:rFonts w:ascii="Courier New" w:hAnsi="Courier New" w:cs="Courier New"/>
          <w:color w:val="333333"/>
          <w:sz w:val="22"/>
          <w:szCs w:val="22"/>
        </w:rPr>
        <w:t xml:space="preserve"> in section VII of this notice.</w:t>
      </w:r>
    </w:p>
    <w:p w:rsidR="00050B5C" w:rsidRPr="007B411D" w:rsidP="007B411D" w14:paraId="51AD1FCA" w14:textId="77777777">
      <w:pPr>
        <w:spacing w:line="480" w:lineRule="auto"/>
        <w:rPr>
          <w:rFonts w:ascii="Courier New" w:hAnsi="Courier New" w:cs="Courier New"/>
          <w:color w:val="333333"/>
          <w:sz w:val="22"/>
          <w:szCs w:val="22"/>
        </w:rPr>
      </w:pPr>
      <w:r w:rsidRPr="007B411D">
        <w:rPr>
          <w:rStyle w:val="Emphasis"/>
          <w:rFonts w:ascii="Courier New" w:hAnsi="Courier New" w:cs="Courier New"/>
          <w:color w:val="333333"/>
          <w:sz w:val="22"/>
          <w:szCs w:val="22"/>
        </w:rPr>
        <w:t>Electronic Access to This Document:</w:t>
      </w:r>
      <w:r w:rsidRPr="007B411D">
        <w:rPr>
          <w:rFonts w:ascii="Courier New" w:hAnsi="Courier New" w:cs="Courier New"/>
          <w:color w:val="333333"/>
          <w:sz w:val="22"/>
          <w:szCs w:val="22"/>
        </w:rPr>
        <w:t xml:space="preserve"> The official version of this document is the document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Free Internet access to the official edition of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and the Code of Federal Regulations is available via the Federal Digital System at: </w:t>
      </w:r>
      <w:hyperlink r:id="rId41" w:history="1">
        <w:r w:rsidRPr="007B411D">
          <w:rPr>
            <w:rStyle w:val="Emphasis"/>
            <w:rFonts w:ascii="Courier New" w:hAnsi="Courier New" w:cs="Courier New"/>
            <w:color w:val="3071A9"/>
            <w:sz w:val="22"/>
            <w:szCs w:val="22"/>
            <w:bdr w:val="none" w:sz="0" w:space="0" w:color="auto" w:frame="1"/>
          </w:rPr>
          <w:t>www.gpo.gov/</w:t>
        </w:r>
        <w:r w:rsidRPr="007B411D">
          <w:rPr>
            <w:rStyle w:val="Emphasis"/>
            <w:rFonts w:ascii="Cambria Math" w:hAnsi="Cambria Math" w:cs="Cambria Math"/>
            <w:color w:val="3071A9"/>
            <w:sz w:val="22"/>
            <w:szCs w:val="22"/>
            <w:bdr w:val="none" w:sz="0" w:space="0" w:color="auto" w:frame="1"/>
          </w:rPr>
          <w:t>​</w:t>
        </w:r>
        <w:r w:rsidRPr="007B411D">
          <w:rPr>
            <w:rStyle w:val="Emphasis"/>
            <w:rFonts w:ascii="Courier New" w:hAnsi="Courier New" w:cs="Courier New"/>
            <w:color w:val="3071A9"/>
            <w:sz w:val="22"/>
            <w:szCs w:val="22"/>
            <w:bdr w:val="none" w:sz="0" w:space="0" w:color="auto" w:frame="1"/>
          </w:rPr>
          <w:t>fdsys</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At this site you can view this document, as well as all other documents of this Department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in text or Adobe Portable Document Format (PDF). To use PDF you must have Adobe Acrobat Reader, which is available free at the site.</w:t>
      </w:r>
    </w:p>
    <w:p w:rsidR="00050B5C" w:rsidRPr="007B411D" w:rsidP="007B411D" w14:paraId="79A9599A" w14:textId="77777777">
      <w:pPr>
        <w:spacing w:line="480" w:lineRule="auto"/>
        <w:rPr>
          <w:rFonts w:ascii="Courier New" w:hAnsi="Courier New" w:cs="Courier New"/>
          <w:color w:val="333333"/>
          <w:sz w:val="22"/>
          <w:szCs w:val="22"/>
        </w:rPr>
      </w:pPr>
      <w:r w:rsidRPr="007B411D">
        <w:rPr>
          <w:rFonts w:ascii="Courier New" w:hAnsi="Courier New" w:cs="Courier New"/>
          <w:color w:val="333333"/>
          <w:sz w:val="22"/>
          <w:szCs w:val="22"/>
        </w:rPr>
        <w:t xml:space="preserve">You may also access documents of the Department published in the </w:t>
      </w:r>
      <w:r w:rsidRPr="007B411D">
        <w:rPr>
          <w:rFonts w:ascii="Courier New" w:hAnsi="Courier New" w:cs="Courier New"/>
          <w:b/>
          <w:bCs/>
          <w:color w:val="333333"/>
          <w:sz w:val="22"/>
          <w:szCs w:val="22"/>
        </w:rPr>
        <w:t>Federal Register</w:t>
      </w:r>
      <w:r w:rsidRPr="007B411D">
        <w:rPr>
          <w:rFonts w:ascii="Courier New" w:hAnsi="Courier New" w:cs="Courier New"/>
          <w:color w:val="333333"/>
          <w:sz w:val="22"/>
          <w:szCs w:val="22"/>
        </w:rPr>
        <w:t xml:space="preserve"> by using the article search feature at: </w:t>
      </w:r>
      <w:hyperlink r:id="rId42" w:history="1">
        <w:r w:rsidRPr="007B411D">
          <w:rPr>
            <w:rStyle w:val="Emphasis"/>
            <w:rFonts w:ascii="Courier New" w:hAnsi="Courier New" w:cs="Courier New"/>
            <w:color w:val="3071A9"/>
            <w:sz w:val="22"/>
            <w:szCs w:val="22"/>
            <w:bdr w:val="none" w:sz="0" w:space="0" w:color="auto" w:frame="1"/>
          </w:rPr>
          <w:t>www.federalregister.gov</w:t>
        </w:r>
      </w:hyperlink>
      <w:r w:rsidRPr="007B411D">
        <w:rPr>
          <w:rStyle w:val="Emphasis"/>
          <w:rFonts w:ascii="Courier New" w:hAnsi="Courier New" w:cs="Courier New"/>
          <w:color w:val="333333"/>
          <w:sz w:val="22"/>
          <w:szCs w:val="22"/>
        </w:rPr>
        <w:t>.</w:t>
      </w:r>
      <w:r w:rsidRPr="007B411D">
        <w:rPr>
          <w:rFonts w:ascii="Courier New" w:hAnsi="Courier New" w:cs="Courier New"/>
          <w:color w:val="333333"/>
          <w:sz w:val="22"/>
          <w:szCs w:val="22"/>
        </w:rPr>
        <w:t xml:space="preserve"> Specifically, through the advanced search feature at this site, you can limit your search to documents published by the Department.</w:t>
      </w:r>
    </w:p>
    <w:p w:rsidR="003B0E72" w:rsidRPr="003B0E72" w:rsidP="003B0E72" w14:paraId="70DF6540" w14:textId="77777777">
      <w:pPr>
        <w:spacing w:line="480" w:lineRule="auto"/>
        <w:rPr>
          <w:rFonts w:ascii="Courier New" w:hAnsi="Courier New" w:cs="Courier New"/>
          <w:color w:val="333333"/>
          <w:sz w:val="22"/>
          <w:szCs w:val="22"/>
        </w:rPr>
      </w:pPr>
      <w:r w:rsidRPr="003B0E72">
        <w:rPr>
          <w:rFonts w:ascii="Courier New" w:hAnsi="Courier New" w:cs="Courier New"/>
          <w:color w:val="333333"/>
          <w:sz w:val="22"/>
          <w:szCs w:val="22"/>
        </w:rPr>
        <w:t>Dated: January 26, 2016.</w:t>
      </w:r>
    </w:p>
    <w:p w:rsidR="003B0E72" w:rsidP="003B0E72" w14:paraId="453C2F47" w14:textId="77777777">
      <w:pPr>
        <w:spacing w:line="480" w:lineRule="auto"/>
        <w:rPr>
          <w:rFonts w:ascii="Courier New" w:hAnsi="Courier New" w:cs="Courier New"/>
          <w:b/>
          <w:bCs/>
          <w:color w:val="333333"/>
          <w:sz w:val="22"/>
          <w:szCs w:val="22"/>
        </w:rPr>
      </w:pPr>
    </w:p>
    <w:p w:rsidR="003B0E72" w:rsidRPr="003B0E72" w:rsidP="003B0E72" w14:paraId="30EE8758" w14:textId="77777777">
      <w:pPr>
        <w:spacing w:line="480" w:lineRule="auto"/>
        <w:rPr>
          <w:rFonts w:ascii="Courier New" w:hAnsi="Courier New" w:cs="Courier New"/>
          <w:b/>
          <w:bCs/>
          <w:color w:val="333333"/>
          <w:sz w:val="22"/>
          <w:szCs w:val="22"/>
        </w:rPr>
      </w:pPr>
      <w:r w:rsidRPr="003B0E72">
        <w:rPr>
          <w:rFonts w:ascii="Courier New" w:hAnsi="Courier New" w:cs="Courier New"/>
          <w:b/>
          <w:bCs/>
          <w:color w:val="333333"/>
          <w:sz w:val="22"/>
          <w:szCs w:val="22"/>
        </w:rPr>
        <w:t>Lynn B. Mahaffie,</w:t>
      </w:r>
    </w:p>
    <w:p w:rsidR="003B0E72" w:rsidP="003B0E72" w14:paraId="49CAF88F" w14:textId="77777777">
      <w:pPr>
        <w:spacing w:line="480" w:lineRule="auto"/>
        <w:rPr>
          <w:rFonts w:ascii="Courier New" w:hAnsi="Courier New" w:cs="Courier New"/>
          <w:color w:val="333333"/>
          <w:sz w:val="22"/>
          <w:szCs w:val="22"/>
        </w:rPr>
      </w:pPr>
      <w:r w:rsidRPr="003B0E72">
        <w:rPr>
          <w:rFonts w:ascii="Courier New" w:hAnsi="Courier New" w:cs="Courier New"/>
          <w:i/>
          <w:iCs/>
          <w:color w:val="333333"/>
          <w:sz w:val="22"/>
          <w:szCs w:val="22"/>
        </w:rPr>
        <w:t>Deputy Assistant Secretary for Policy,</w:t>
      </w:r>
      <w:r>
        <w:rPr>
          <w:rFonts w:ascii="Courier New" w:hAnsi="Courier New" w:cs="Courier New"/>
          <w:i/>
          <w:iCs/>
          <w:color w:val="333333"/>
          <w:sz w:val="22"/>
          <w:szCs w:val="22"/>
        </w:rPr>
        <w:t xml:space="preserve"> </w:t>
      </w:r>
      <w:r w:rsidRPr="003B0E72">
        <w:rPr>
          <w:rFonts w:ascii="Courier New" w:hAnsi="Courier New" w:cs="Courier New"/>
          <w:i/>
          <w:iCs/>
          <w:color w:val="333333"/>
          <w:sz w:val="22"/>
          <w:szCs w:val="22"/>
        </w:rPr>
        <w:t>Planning, and Innovation Delegated the</w:t>
      </w:r>
      <w:r>
        <w:rPr>
          <w:rFonts w:ascii="Courier New" w:hAnsi="Courier New" w:cs="Courier New"/>
          <w:i/>
          <w:iCs/>
          <w:color w:val="333333"/>
          <w:sz w:val="22"/>
          <w:szCs w:val="22"/>
        </w:rPr>
        <w:t xml:space="preserve"> </w:t>
      </w:r>
      <w:r w:rsidRPr="003B0E72">
        <w:rPr>
          <w:rFonts w:ascii="Courier New" w:hAnsi="Courier New" w:cs="Courier New"/>
          <w:i/>
          <w:iCs/>
          <w:color w:val="333333"/>
          <w:sz w:val="22"/>
          <w:szCs w:val="22"/>
        </w:rPr>
        <w:t>Duties of the Assistant Secretary for</w:t>
      </w:r>
      <w:r>
        <w:rPr>
          <w:rFonts w:ascii="Courier New" w:hAnsi="Courier New" w:cs="Courier New"/>
          <w:i/>
          <w:iCs/>
          <w:color w:val="333333"/>
          <w:sz w:val="22"/>
          <w:szCs w:val="22"/>
        </w:rPr>
        <w:t xml:space="preserve"> </w:t>
      </w:r>
      <w:r w:rsidRPr="003B0E72">
        <w:rPr>
          <w:rFonts w:ascii="Courier New" w:hAnsi="Courier New" w:cs="Courier New"/>
          <w:i/>
          <w:iCs/>
          <w:color w:val="333333"/>
          <w:sz w:val="22"/>
          <w:szCs w:val="22"/>
        </w:rPr>
        <w:t>Postsecondary Education.</w:t>
      </w:r>
    </w:p>
    <w:p w:rsidR="00E73307" w:rsidRPr="00E73307" w:rsidP="006460BA" w14:paraId="0AAE6B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2"/>
          <w:szCs w:val="22"/>
        </w:rPr>
        <w:sectPr w:rsidSect="00833AFA">
          <w:headerReference w:type="default" r:id="rId43"/>
          <w:pgSz w:w="12240" w:h="15840" w:code="1"/>
          <w:pgMar w:top="540" w:right="1800" w:bottom="1080" w:left="1800" w:header="720" w:footer="720" w:gutter="0"/>
          <w:cols w:space="720"/>
          <w:docGrid w:linePitch="360"/>
        </w:sectPr>
      </w:pPr>
    </w:p>
    <w:p w:rsidR="00B84B4D" w:rsidP="00833AFA" w14:paraId="6063C59F" w14:textId="77777777">
      <w:pPr>
        <w:pStyle w:val="Style1"/>
      </w:pPr>
      <w:r w:rsidRPr="00637966">
        <w:t>APPLICATION AND SUBMISSION INFORMATION</w:t>
      </w:r>
    </w:p>
    <w:p w:rsidR="00B84B4D" w:rsidP="00C97BDC" w14:paraId="6EA13F33" w14:textId="77777777">
      <w:pPr>
        <w:jc w:val="center"/>
        <w:rPr>
          <w:b/>
        </w:rPr>
      </w:pPr>
    </w:p>
    <w:p w:rsidR="00863E0C" w:rsidRPr="00DE2A2E" w:rsidP="00863E0C" w14:paraId="3B026A95" w14:textId="77777777">
      <w:pPr>
        <w:rPr>
          <w:b/>
          <w:bCs/>
          <w:sz w:val="32"/>
          <w:u w:val="single"/>
        </w:rPr>
      </w:pPr>
      <w:r>
        <w:rPr>
          <w:b/>
          <w:bCs/>
          <w:sz w:val="32"/>
          <w:u w:val="single"/>
        </w:rPr>
        <w:t>P</w:t>
      </w:r>
      <w:r w:rsidRPr="00DE2A2E">
        <w:rPr>
          <w:b/>
          <w:bCs/>
          <w:sz w:val="32"/>
          <w:u w:val="single"/>
        </w:rPr>
        <w:t>art I. Formula Data</w:t>
      </w:r>
    </w:p>
    <w:p w:rsidR="00863E0C" w:rsidP="00863E0C" w14:paraId="66BFB510" w14:textId="77777777">
      <w:pPr>
        <w:rPr>
          <w:b/>
          <w:bCs/>
          <w:sz w:val="32"/>
        </w:rPr>
      </w:pPr>
    </w:p>
    <w:p w:rsidR="00863E0C" w:rsidRPr="009318D2" w:rsidP="00863E0C" w14:paraId="639205F8" w14:textId="77777777">
      <w:pPr>
        <w:rPr>
          <w:b/>
          <w:bCs/>
        </w:rPr>
      </w:pPr>
      <w:r>
        <w:rPr>
          <w:bCs/>
        </w:rPr>
        <w:t xml:space="preserve">Part I of the application is the submission of information required for the Department to determine whether or not an institution qualifies as a PBI, and to calculate how much funding a PBI will receive, based on the formula established in the program legislation.  The information will be submitted </w:t>
      </w:r>
      <w:r w:rsidR="00A30ADA">
        <w:rPr>
          <w:bCs/>
        </w:rPr>
        <w:t xml:space="preserve">on </w:t>
      </w:r>
      <w:r w:rsidR="00CE7CC8">
        <w:rPr>
          <w:bCs/>
        </w:rPr>
        <w:t xml:space="preserve">this form, </w:t>
      </w:r>
      <w:r w:rsidRPr="00150890" w:rsidR="00CE7CC8">
        <w:rPr>
          <w:bCs/>
        </w:rPr>
        <w:t xml:space="preserve">pages </w:t>
      </w:r>
      <w:r w:rsidRPr="00150890" w:rsidR="00A628D7">
        <w:rPr>
          <w:bCs/>
        </w:rPr>
        <w:t>____</w:t>
      </w:r>
      <w:r w:rsidRPr="00150890" w:rsidR="00CE7CC8">
        <w:rPr>
          <w:bCs/>
        </w:rPr>
        <w:t>,</w:t>
      </w:r>
      <w:r w:rsidR="00CE7CC8">
        <w:rPr>
          <w:bCs/>
        </w:rPr>
        <w:t xml:space="preserve"> which the</w:t>
      </w:r>
      <w:r>
        <w:rPr>
          <w:bCs/>
        </w:rPr>
        <w:t xml:space="preserve"> applicant will </w:t>
      </w:r>
      <w:r w:rsidR="009318D2">
        <w:rPr>
          <w:bCs/>
        </w:rPr>
        <w:t>submit</w:t>
      </w:r>
      <w:r>
        <w:rPr>
          <w:bCs/>
        </w:rPr>
        <w:t xml:space="preserve"> to the program office </w:t>
      </w:r>
      <w:r w:rsidR="00CE7CC8">
        <w:rPr>
          <w:bCs/>
        </w:rPr>
        <w:t xml:space="preserve">at </w:t>
      </w:r>
      <w:hyperlink r:id="rId24" w:history="1">
        <w:r w:rsidRPr="00902544" w:rsidR="00CE7CC8">
          <w:rPr>
            <w:rStyle w:val="Hyperlink"/>
            <w:bCs/>
          </w:rPr>
          <w:t>pbiprogram@ed.gov</w:t>
        </w:r>
      </w:hyperlink>
      <w:r w:rsidR="00CE7CC8">
        <w:rPr>
          <w:bCs/>
        </w:rPr>
        <w:t xml:space="preserve"> as an email attachment</w:t>
      </w:r>
      <w:r>
        <w:rPr>
          <w:bCs/>
        </w:rPr>
        <w:t xml:space="preserve"> by</w:t>
      </w:r>
      <w:r w:rsidR="00CE7F19">
        <w:rPr>
          <w:bCs/>
        </w:rPr>
        <w:t xml:space="preserve"> </w:t>
      </w:r>
      <w:r w:rsidRPr="00150890" w:rsidR="00A628D7">
        <w:rPr>
          <w:b/>
        </w:rPr>
        <w:t>TBD</w:t>
      </w:r>
      <w:r w:rsidRPr="00B277B9">
        <w:rPr>
          <w:bCs/>
        </w:rPr>
        <w:t xml:space="preserve">. </w:t>
      </w:r>
      <w:r w:rsidR="009A0A47">
        <w:rPr>
          <w:bCs/>
        </w:rPr>
        <w:t xml:space="preserve"> </w:t>
      </w:r>
      <w:r w:rsidRPr="00B277B9">
        <w:rPr>
          <w:bCs/>
        </w:rPr>
        <w:t xml:space="preserve">In order to calculate how much all grantee institutions will receive, it is essential that Part I of the application, the Formula Data, be submitted on time.  No calculations can be made until all PBIs have submitted the required information in full. </w:t>
      </w:r>
      <w:r w:rsidR="009A0A47">
        <w:rPr>
          <w:bCs/>
        </w:rPr>
        <w:t xml:space="preserve"> </w:t>
      </w:r>
      <w:r w:rsidRPr="00B277B9">
        <w:rPr>
          <w:bCs/>
        </w:rPr>
        <w:t xml:space="preserve">Once determinations have been made, institutions will be informed whether or not </w:t>
      </w:r>
      <w:r w:rsidR="00180D17">
        <w:rPr>
          <w:bCs/>
        </w:rPr>
        <w:t xml:space="preserve">they </w:t>
      </w:r>
      <w:r w:rsidR="009318D2">
        <w:rPr>
          <w:bCs/>
        </w:rPr>
        <w:t>qualif</w:t>
      </w:r>
      <w:r w:rsidR="00180D17">
        <w:rPr>
          <w:bCs/>
        </w:rPr>
        <w:t>y</w:t>
      </w:r>
      <w:r w:rsidR="009318D2">
        <w:rPr>
          <w:bCs/>
        </w:rPr>
        <w:t xml:space="preserve"> as a PBI, </w:t>
      </w:r>
      <w:r w:rsidRPr="00B277B9">
        <w:rPr>
          <w:bCs/>
        </w:rPr>
        <w:t xml:space="preserve">and </w:t>
      </w:r>
      <w:r w:rsidR="009318D2">
        <w:rPr>
          <w:bCs/>
        </w:rPr>
        <w:t xml:space="preserve">if so, the institution will also be notified of the amount it will receive.  </w:t>
      </w:r>
      <w:r w:rsidRPr="009318D2">
        <w:rPr>
          <w:b/>
          <w:bCs/>
        </w:rPr>
        <w:t xml:space="preserve">Applicants are strongly encouraged </w:t>
      </w:r>
      <w:r w:rsidRPr="009318D2" w:rsidR="00A30ADA">
        <w:rPr>
          <w:b/>
          <w:bCs/>
        </w:rPr>
        <w:t>not to wait for this notification before beginning Part II of the application.</w:t>
      </w:r>
    </w:p>
    <w:p w:rsidR="007230CE" w:rsidRPr="00B277B9" w:rsidP="007230CE" w14:paraId="73FBEF28" w14:textId="77777777">
      <w:pPr>
        <w:jc w:val="both"/>
        <w:rPr>
          <w:b/>
          <w:bCs/>
          <w:sz w:val="28"/>
          <w:szCs w:val="28"/>
          <w:u w:val="single"/>
        </w:rPr>
      </w:pPr>
    </w:p>
    <w:p w:rsidR="007230CE" w:rsidRPr="00B277B9" w:rsidP="00833AFA" w14:paraId="2312B93C" w14:textId="77777777">
      <w:pPr>
        <w:rPr>
          <w:b/>
        </w:rPr>
      </w:pPr>
      <w:r w:rsidRPr="00B277B9">
        <w:rPr>
          <w:b/>
        </w:rPr>
        <w:t xml:space="preserve">After completing and signing this form, please </w:t>
      </w:r>
      <w:r w:rsidRPr="00B277B9" w:rsidR="00CE7CC8">
        <w:rPr>
          <w:b/>
        </w:rPr>
        <w:t xml:space="preserve">scan </w:t>
      </w:r>
      <w:r w:rsidR="00271510">
        <w:rPr>
          <w:b/>
        </w:rPr>
        <w:t>and email</w:t>
      </w:r>
      <w:r w:rsidRPr="00B277B9">
        <w:rPr>
          <w:b/>
        </w:rPr>
        <w:t xml:space="preserve"> it (</w:t>
      </w:r>
      <w:r w:rsidRPr="00B277B9" w:rsidR="00CE7CC8">
        <w:rPr>
          <w:b/>
        </w:rPr>
        <w:t xml:space="preserve">all three </w:t>
      </w:r>
      <w:r w:rsidRPr="00B277B9">
        <w:rPr>
          <w:b/>
        </w:rPr>
        <w:t>pages) to</w:t>
      </w:r>
      <w:r w:rsidRPr="00B277B9" w:rsidR="00CE7CC8">
        <w:rPr>
          <w:b/>
        </w:rPr>
        <w:t xml:space="preserve"> </w:t>
      </w:r>
      <w:hyperlink r:id="rId24" w:history="1">
        <w:r w:rsidRPr="00B277B9" w:rsidR="00CE7CC8">
          <w:rPr>
            <w:rStyle w:val="Hyperlink"/>
            <w:b/>
            <w:color w:val="auto"/>
          </w:rPr>
          <w:t>pbiprogram@ed.gov</w:t>
        </w:r>
      </w:hyperlink>
      <w:r w:rsidRPr="00B277B9" w:rsidR="00CE7CC8">
        <w:rPr>
          <w:b/>
        </w:rPr>
        <w:t>.</w:t>
      </w:r>
      <w:r w:rsidRPr="00B277B9">
        <w:rPr>
          <w:b/>
        </w:rPr>
        <w:t xml:space="preserve"> </w:t>
      </w:r>
      <w:r w:rsidR="009A0A47">
        <w:rPr>
          <w:b/>
        </w:rPr>
        <w:t xml:space="preserve"> </w:t>
      </w:r>
      <w:r w:rsidRPr="00B277B9">
        <w:rPr>
          <w:b/>
          <w:bCs/>
          <w:sz w:val="28"/>
          <w:szCs w:val="28"/>
        </w:rPr>
        <w:t xml:space="preserve">THIS INFORMATION MUST BE SUBMITTED BY </w:t>
      </w:r>
      <w:r w:rsidRPr="00150890" w:rsidR="00A628D7">
        <w:rPr>
          <w:b/>
          <w:bCs/>
          <w:sz w:val="28"/>
          <w:szCs w:val="28"/>
        </w:rPr>
        <w:t>TBD.</w:t>
      </w:r>
    </w:p>
    <w:p w:rsidR="007230CE" w:rsidRPr="00DE2A2E" w:rsidP="007230CE" w14:paraId="2058F543" w14:textId="77777777">
      <w:pPr>
        <w:rPr>
          <w:bCs/>
        </w:rPr>
      </w:pPr>
    </w:p>
    <w:p w:rsidR="007230CE" w:rsidRPr="00DE2A2E" w:rsidP="007230CE" w14:paraId="0FC5C33D" w14:textId="587E87FC">
      <w:r w:rsidRPr="00DE2A2E">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160020</wp:posOffset>
                </wp:positionV>
                <wp:extent cx="3505200" cy="0"/>
                <wp:effectExtent l="9525" t="7620" r="9525" b="11430"/>
                <wp:wrapNone/>
                <wp:docPr id="11" name="Line 1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052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5" style="mso-height-percent:0;mso-height-relative:page;mso-width-percent:0;mso-width-relative:page;mso-wrap-distance-bottom:0;mso-wrap-distance-left:9pt;mso-wrap-distance-right:9pt;mso-wrap-distance-top:0;mso-wrap-style:square;position:absolute;visibility:visible;z-index:251661312" from="134.25pt,12.6pt" to="410.25pt,12.6pt"/>
            </w:pict>
          </mc:Fallback>
        </mc:AlternateContent>
      </w:r>
      <w:r w:rsidRPr="00DE2A2E">
        <w:t>Legal Name of Institution:</w:t>
      </w:r>
    </w:p>
    <w:p w:rsidR="007230CE" w:rsidRPr="00DE2A2E" w:rsidP="007230CE" w14:paraId="30DFC1F8" w14:textId="77777777"/>
    <w:p w:rsidR="007230CE" w:rsidRPr="00DE2A2E" w:rsidP="007230CE" w14:paraId="13211386" w14:textId="152B8765">
      <w:r w:rsidRPr="00DE2A2E">
        <w:rPr>
          <w:noProof/>
        </w:rP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152400</wp:posOffset>
                </wp:positionV>
                <wp:extent cx="4562475" cy="0"/>
                <wp:effectExtent l="9525" t="9525" r="9525" b="9525"/>
                <wp:wrapNone/>
                <wp:docPr id="10" name="Line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6247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mso-height-percent:0;mso-height-relative:page;mso-width-percent:0;mso-width-relative:page;mso-wrap-distance-bottom:0;mso-wrap-distance-left:9pt;mso-wrap-distance-right:9pt;mso-wrap-distance-top:0;mso-wrap-style:square;position:absolute;visibility:visible;z-index:251663360" from="51pt,12pt" to="410.25pt,12pt"/>
            </w:pict>
          </mc:Fallback>
        </mc:AlternateContent>
      </w:r>
      <w:r w:rsidRPr="00DE2A2E">
        <w:t xml:space="preserve">Address: </w:t>
      </w:r>
    </w:p>
    <w:p w:rsidR="007230CE" w:rsidRPr="00DE2A2E" w:rsidP="007230CE" w14:paraId="76F6B9A4" w14:textId="77777777"/>
    <w:p w:rsidR="007230CE" w:rsidRPr="00DE2A2E" w:rsidP="007230CE" w14:paraId="723CD118" w14:textId="7E937079">
      <w:r w:rsidRPr="00DE2A2E">
        <w:rPr>
          <w:noProof/>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144780</wp:posOffset>
                </wp:positionV>
                <wp:extent cx="1209675" cy="0"/>
                <wp:effectExtent l="9525" t="11430" r="9525" b="7620"/>
                <wp:wrapNone/>
                <wp:docPr id="9" name="Line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0967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7" style="mso-height-percent:0;mso-height-relative:page;mso-width-percent:0;mso-width-relative:page;mso-wrap-distance-bottom:0;mso-wrap-distance-left:9pt;mso-wrap-distance-right:9pt;mso-wrap-distance-top:0;mso-wrap-style:square;position:absolute;visibility:visible;z-index:251669504" from="315pt,11.4pt" to="410.25pt,11.4pt"/>
            </w:pict>
          </mc:Fallback>
        </mc:AlternateContent>
      </w:r>
      <w:r w:rsidRPr="00DE2A2E">
        <w:rPr>
          <w:noProof/>
        </w:rPr>
        <mc:AlternateContent>
          <mc:Choice Requires="wps">
            <w:drawing>
              <wp:anchor distT="0" distB="0" distL="114300" distR="114300" simplePos="0" relativeHeight="251666432" behindDoc="0" locked="0" layoutInCell="1" allowOverlap="1">
                <wp:simplePos x="0" y="0"/>
                <wp:positionH relativeFrom="column">
                  <wp:posOffset>3162300</wp:posOffset>
                </wp:positionH>
                <wp:positionV relativeFrom="paragraph">
                  <wp:posOffset>144780</wp:posOffset>
                </wp:positionV>
                <wp:extent cx="342900" cy="0"/>
                <wp:effectExtent l="9525" t="11430" r="9525" b="7620"/>
                <wp:wrapNone/>
                <wp:docPr id="8" name="Lin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8" style="mso-height-percent:0;mso-height-relative:page;mso-width-percent:0;mso-width-relative:page;mso-wrap-distance-bottom:0;mso-wrap-distance-left:9pt;mso-wrap-distance-right:9pt;mso-wrap-distance-top:0;mso-wrap-style:square;position:absolute;visibility:visible;z-index:251667456" from="249pt,11.4pt" to="276pt,11.4pt"/>
            </w:pict>
          </mc:Fallback>
        </mc:AlternateContent>
      </w:r>
      <w:r w:rsidRPr="00DE2A2E">
        <w:rPr>
          <w:noProof/>
        </w:rPr>
        <mc:AlternateContent>
          <mc:Choice Requires="wps">
            <w:drawing>
              <wp:anchor distT="0" distB="0" distL="114300" distR="114300" simplePos="0" relativeHeight="251664384" behindDoc="0" locked="0" layoutInCell="1" allowOverlap="1">
                <wp:simplePos x="0" y="0"/>
                <wp:positionH relativeFrom="column">
                  <wp:posOffset>390525</wp:posOffset>
                </wp:positionH>
                <wp:positionV relativeFrom="paragraph">
                  <wp:posOffset>144780</wp:posOffset>
                </wp:positionV>
                <wp:extent cx="2286000" cy="0"/>
                <wp:effectExtent l="9525" t="11430" r="9525" b="7620"/>
                <wp:wrapNone/>
                <wp:docPr id="7" name="Lin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86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9" style="mso-height-percent:0;mso-height-relative:page;mso-width-percent:0;mso-width-relative:page;mso-wrap-distance-bottom:0;mso-wrap-distance-left:9pt;mso-wrap-distance-right:9pt;mso-wrap-distance-top:0;mso-wrap-style:square;position:absolute;visibility:visible;z-index:251665408" from="30.75pt,11.4pt" to="210.75pt,11.4pt"/>
            </w:pict>
          </mc:Fallback>
        </mc:AlternateContent>
      </w:r>
      <w:r w:rsidRPr="00DE2A2E">
        <w:t>City:</w:t>
      </w:r>
      <w:r w:rsidRPr="00DE2A2E">
        <w:tab/>
      </w:r>
      <w:r w:rsidRPr="00DE2A2E">
        <w:tab/>
      </w:r>
      <w:r w:rsidRPr="00DE2A2E">
        <w:tab/>
      </w:r>
      <w:r w:rsidRPr="00DE2A2E">
        <w:tab/>
      </w:r>
      <w:r w:rsidRPr="00DE2A2E">
        <w:tab/>
      </w:r>
      <w:r w:rsidRPr="00DE2A2E">
        <w:tab/>
        <w:t>State:</w:t>
      </w:r>
      <w:r w:rsidRPr="00DE2A2E">
        <w:tab/>
      </w:r>
      <w:r w:rsidRPr="00DE2A2E">
        <w:tab/>
        <w:t xml:space="preserve">Zip:    </w:t>
      </w:r>
    </w:p>
    <w:p w:rsidR="007230CE" w:rsidRPr="00DE2A2E" w:rsidP="007230CE" w14:paraId="222E8420" w14:textId="77777777">
      <w:pPr>
        <w:rPr>
          <w:bCs/>
        </w:rPr>
      </w:pPr>
    </w:p>
    <w:p w:rsidR="007230CE" w:rsidRPr="00004FEA" w:rsidP="007230CE" w14:paraId="6D8F8395" w14:textId="77777777">
      <w:pPr>
        <w:rPr>
          <w:b/>
          <w:bCs/>
        </w:rPr>
      </w:pPr>
      <w:r w:rsidRPr="00004FEA">
        <w:rPr>
          <w:b/>
          <w:bCs/>
        </w:rPr>
        <w:t>Eligibility</w:t>
      </w:r>
    </w:p>
    <w:p w:rsidR="007230CE" w:rsidP="007230CE" w14:paraId="35B7E1AB" w14:textId="77777777">
      <w:pPr>
        <w:rPr>
          <w:bCs/>
        </w:rPr>
      </w:pPr>
    </w:p>
    <w:p w:rsidR="007230CE" w:rsidP="007230CE" w14:paraId="6A591E62" w14:textId="77777777">
      <w:pPr>
        <w:rPr>
          <w:bCs/>
        </w:rPr>
      </w:pPr>
      <w:r>
        <w:rPr>
          <w:bCs/>
        </w:rPr>
        <w:t>The following information is required to determine whether or not your institution qualifies as a Predominantly Black Institution according to the program statute and is eligible for funding under this program</w:t>
      </w:r>
      <w:r w:rsidR="00894517">
        <w:rPr>
          <w:bCs/>
        </w:rPr>
        <w:t>.</w:t>
      </w:r>
    </w:p>
    <w:p w:rsidR="007230CE" w:rsidP="007230CE" w14:paraId="77EF7774" w14:textId="77777777">
      <w:pPr>
        <w:rPr>
          <w:bCs/>
        </w:rPr>
      </w:pPr>
    </w:p>
    <w:p w:rsidR="007230CE" w:rsidP="00975630" w14:paraId="38C6A5E3" w14:textId="77777777">
      <w:pPr>
        <w:numPr>
          <w:ilvl w:val="0"/>
          <w:numId w:val="28"/>
        </w:numPr>
        <w:spacing w:after="120"/>
        <w:rPr>
          <w:bCs/>
        </w:rPr>
      </w:pPr>
      <w:r>
        <w:rPr>
          <w:bCs/>
        </w:rPr>
        <w:t>What is your institution’s enrollment of needy students*? ___________________________</w:t>
      </w:r>
    </w:p>
    <w:p w:rsidR="007230CE" w:rsidP="00975630" w14:paraId="37D6BBF9" w14:textId="77777777">
      <w:pPr>
        <w:numPr>
          <w:ilvl w:val="0"/>
          <w:numId w:val="28"/>
        </w:numPr>
        <w:spacing w:after="120"/>
        <w:rPr>
          <w:bCs/>
        </w:rPr>
      </w:pPr>
      <w:r>
        <w:rPr>
          <w:bCs/>
        </w:rPr>
        <w:t xml:space="preserve">What </w:t>
      </w:r>
      <w:r w:rsidR="007D4C15">
        <w:rPr>
          <w:bCs/>
        </w:rPr>
        <w:t>was</w:t>
      </w:r>
      <w:r>
        <w:rPr>
          <w:bCs/>
        </w:rPr>
        <w:t xml:space="preserve"> your institution’s average educational and general expenditure per full-time equivalent undergraduate student</w:t>
      </w:r>
      <w:r w:rsidR="007D4C15">
        <w:rPr>
          <w:bCs/>
        </w:rPr>
        <w:t xml:space="preserve"> for the </w:t>
      </w:r>
      <w:r w:rsidR="001712D7">
        <w:rPr>
          <w:bCs/>
        </w:rPr>
        <w:t>202</w:t>
      </w:r>
      <w:r w:rsidR="00E24EC4">
        <w:rPr>
          <w:bCs/>
        </w:rPr>
        <w:t>2</w:t>
      </w:r>
      <w:r w:rsidR="001712D7">
        <w:rPr>
          <w:bCs/>
        </w:rPr>
        <w:t>-202</w:t>
      </w:r>
      <w:r w:rsidR="00E24EC4">
        <w:rPr>
          <w:bCs/>
        </w:rPr>
        <w:t>3</w:t>
      </w:r>
      <w:r w:rsidR="001712D7">
        <w:rPr>
          <w:bCs/>
        </w:rPr>
        <w:t xml:space="preserve"> </w:t>
      </w:r>
      <w:r w:rsidR="007D4C15">
        <w:rPr>
          <w:bCs/>
        </w:rPr>
        <w:t>academic year</w:t>
      </w:r>
      <w:r>
        <w:rPr>
          <w:bCs/>
        </w:rPr>
        <w:t>?</w:t>
      </w:r>
      <w:r w:rsidR="00FC4508">
        <w:rPr>
          <w:bCs/>
        </w:rPr>
        <w:t xml:space="preserve"> </w:t>
      </w:r>
      <w:r>
        <w:rPr>
          <w:bCs/>
        </w:rPr>
        <w:t>_______________________________</w:t>
      </w:r>
      <w:r w:rsidR="00FC4508">
        <w:rPr>
          <w:bCs/>
        </w:rPr>
        <w:t>_________________________</w:t>
      </w:r>
      <w:r>
        <w:rPr>
          <w:bCs/>
        </w:rPr>
        <w:t>_</w:t>
      </w:r>
    </w:p>
    <w:p w:rsidR="007230CE" w:rsidP="00975630" w14:paraId="43F61660" w14:textId="77777777">
      <w:pPr>
        <w:numPr>
          <w:ilvl w:val="0"/>
          <w:numId w:val="28"/>
        </w:numPr>
        <w:spacing w:after="120"/>
        <w:rPr>
          <w:bCs/>
        </w:rPr>
      </w:pPr>
      <w:r>
        <w:rPr>
          <w:bCs/>
        </w:rPr>
        <w:t xml:space="preserve">What </w:t>
      </w:r>
      <w:r w:rsidR="007D4C15">
        <w:rPr>
          <w:bCs/>
        </w:rPr>
        <w:t>wa</w:t>
      </w:r>
      <w:r>
        <w:rPr>
          <w:bCs/>
        </w:rPr>
        <w:t>s your institution’s undergraduate enrollment</w:t>
      </w:r>
      <w:r w:rsidR="00271510">
        <w:rPr>
          <w:bCs/>
        </w:rPr>
        <w:t xml:space="preserve"> for the </w:t>
      </w:r>
      <w:r w:rsidR="001712D7">
        <w:rPr>
          <w:bCs/>
        </w:rPr>
        <w:t>202</w:t>
      </w:r>
      <w:r w:rsidR="00E24EC4">
        <w:rPr>
          <w:bCs/>
        </w:rPr>
        <w:t>2</w:t>
      </w:r>
      <w:r w:rsidR="001712D7">
        <w:rPr>
          <w:bCs/>
        </w:rPr>
        <w:t>-202</w:t>
      </w:r>
      <w:r w:rsidR="00E24EC4">
        <w:rPr>
          <w:bCs/>
        </w:rPr>
        <w:t>3</w:t>
      </w:r>
      <w:r w:rsidR="00FA3856">
        <w:rPr>
          <w:bCs/>
        </w:rPr>
        <w:t xml:space="preserve"> </w:t>
      </w:r>
      <w:r w:rsidR="007D4C15">
        <w:rPr>
          <w:bCs/>
        </w:rPr>
        <w:t>academic year</w:t>
      </w:r>
      <w:r>
        <w:rPr>
          <w:bCs/>
        </w:rPr>
        <w:t>? ______________</w:t>
      </w:r>
    </w:p>
    <w:p w:rsidR="007230CE" w:rsidRPr="007D4C15" w:rsidP="00894517" w14:paraId="52C52F53" w14:textId="77777777">
      <w:pPr>
        <w:spacing w:after="120"/>
        <w:ind w:left="1080"/>
        <w:rPr>
          <w:bCs/>
        </w:rPr>
      </w:pPr>
      <w:r>
        <w:rPr>
          <w:bCs/>
        </w:rPr>
        <w:t xml:space="preserve">For the </w:t>
      </w:r>
      <w:r w:rsidR="001712D7">
        <w:rPr>
          <w:bCs/>
        </w:rPr>
        <w:t>202</w:t>
      </w:r>
      <w:r w:rsidR="00E24EC4">
        <w:rPr>
          <w:bCs/>
        </w:rPr>
        <w:t>2</w:t>
      </w:r>
      <w:r w:rsidR="001712D7">
        <w:rPr>
          <w:bCs/>
        </w:rPr>
        <w:t>-20</w:t>
      </w:r>
      <w:r w:rsidR="00E24EC4">
        <w:rPr>
          <w:bCs/>
        </w:rPr>
        <w:t>23</w:t>
      </w:r>
      <w:r w:rsidR="001712D7">
        <w:rPr>
          <w:bCs/>
        </w:rPr>
        <w:t xml:space="preserve"> </w:t>
      </w:r>
      <w:r>
        <w:rPr>
          <w:bCs/>
        </w:rPr>
        <w:t>academic year, h</w:t>
      </w:r>
      <w:r w:rsidRPr="007D4C15">
        <w:rPr>
          <w:bCs/>
        </w:rPr>
        <w:t>ow many students in this</w:t>
      </w:r>
      <w:r w:rsidRPr="007D4C15">
        <w:rPr>
          <w:bCs/>
        </w:rPr>
        <w:t xml:space="preserve"> undergraduate enrollment </w:t>
      </w:r>
      <w:r>
        <w:rPr>
          <w:bCs/>
        </w:rPr>
        <w:t>we</w:t>
      </w:r>
      <w:r w:rsidRPr="007D4C15">
        <w:rPr>
          <w:bCs/>
        </w:rPr>
        <w:t>re</w:t>
      </w:r>
      <w:r w:rsidRPr="007D4C15">
        <w:rPr>
          <w:bCs/>
        </w:rPr>
        <w:t>:</w:t>
      </w:r>
    </w:p>
    <w:p w:rsidR="00894517" w:rsidP="00894517" w14:paraId="71B563CF" w14:textId="77777777">
      <w:pPr>
        <w:spacing w:after="120"/>
        <w:ind w:left="1980"/>
        <w:rPr>
          <w:bCs/>
        </w:rPr>
      </w:pPr>
      <w:r>
        <w:rPr>
          <w:bCs/>
        </w:rPr>
        <w:t>3</w:t>
      </w:r>
      <w:r w:rsidR="007D4C15">
        <w:rPr>
          <w:bCs/>
        </w:rPr>
        <w:t xml:space="preserve">a. </w:t>
      </w:r>
      <w:r w:rsidRPr="007D4C15" w:rsidR="007230CE">
        <w:rPr>
          <w:bCs/>
        </w:rPr>
        <w:t>Low</w:t>
      </w:r>
      <w:r w:rsidR="007230CE">
        <w:rPr>
          <w:bCs/>
        </w:rPr>
        <w:t xml:space="preserve">-income individuals*? </w:t>
      </w:r>
      <w:r>
        <w:rPr>
          <w:bCs/>
        </w:rPr>
        <w:t>_______________</w:t>
      </w:r>
    </w:p>
    <w:p w:rsidR="00894517" w:rsidP="00894517" w14:paraId="56C2E22D" w14:textId="77777777">
      <w:pPr>
        <w:spacing w:after="120"/>
        <w:ind w:left="1980"/>
        <w:rPr>
          <w:bCs/>
        </w:rPr>
      </w:pPr>
      <w:r>
        <w:rPr>
          <w:bCs/>
        </w:rPr>
        <w:t>3b</w:t>
      </w:r>
      <w:r w:rsidR="007D4C15">
        <w:rPr>
          <w:bCs/>
        </w:rPr>
        <w:t xml:space="preserve">. </w:t>
      </w:r>
      <w:r w:rsidR="007230CE">
        <w:rPr>
          <w:bCs/>
        </w:rPr>
        <w:t>First generation college students*?</w:t>
      </w:r>
      <w:r>
        <w:rPr>
          <w:bCs/>
        </w:rPr>
        <w:t xml:space="preserve"> ___________</w:t>
      </w:r>
    </w:p>
    <w:p w:rsidR="007D4C15" w:rsidP="00894517" w14:paraId="0D6BBA6F" w14:textId="77777777">
      <w:pPr>
        <w:spacing w:after="120"/>
        <w:ind w:left="1980"/>
        <w:rPr>
          <w:bCs/>
        </w:rPr>
      </w:pPr>
      <w:r>
        <w:rPr>
          <w:bCs/>
        </w:rPr>
        <w:t>3</w:t>
      </w:r>
      <w:r>
        <w:rPr>
          <w:bCs/>
        </w:rPr>
        <w:t xml:space="preserve">c. Black Americans? </w:t>
      </w:r>
      <w:r w:rsidR="00894517">
        <w:rPr>
          <w:bCs/>
        </w:rPr>
        <w:t>______________</w:t>
      </w:r>
      <w:r>
        <w:rPr>
          <w:bCs/>
        </w:rPr>
        <w:t>_</w:t>
      </w:r>
    </w:p>
    <w:p w:rsidR="00FC4508" w:rsidP="00894517" w14:paraId="78DBDEE1" w14:textId="77777777">
      <w:pPr>
        <w:spacing w:after="120"/>
        <w:ind w:left="1980"/>
        <w:rPr>
          <w:bCs/>
        </w:rPr>
      </w:pPr>
      <w:r>
        <w:rPr>
          <w:bCs/>
        </w:rPr>
        <w:t>3d. E</w:t>
      </w:r>
      <w:r w:rsidR="007230CE">
        <w:rPr>
          <w:bCs/>
        </w:rPr>
        <w:t>nrolled in an educational program at your institution leading to a bachelor’s or associate’</w:t>
      </w:r>
      <w:r>
        <w:rPr>
          <w:bCs/>
        </w:rPr>
        <w:t xml:space="preserve">s </w:t>
      </w:r>
      <w:r w:rsidR="007230CE">
        <w:rPr>
          <w:bCs/>
        </w:rPr>
        <w:t>degree?</w:t>
      </w:r>
      <w:r w:rsidR="00894517">
        <w:rPr>
          <w:bCs/>
        </w:rPr>
        <w:t xml:space="preserve">  </w:t>
      </w:r>
      <w:r w:rsidR="007230CE">
        <w:rPr>
          <w:bCs/>
        </w:rPr>
        <w:t>_________________________</w:t>
      </w:r>
    </w:p>
    <w:p w:rsidR="00FC4508" w:rsidRPr="00FC4508" w:rsidP="00975630" w14:paraId="26026489" w14:textId="77777777">
      <w:pPr>
        <w:numPr>
          <w:ilvl w:val="0"/>
          <w:numId w:val="28"/>
        </w:numPr>
        <w:tabs>
          <w:tab w:val="left" w:pos="270"/>
          <w:tab w:val="left" w:pos="450"/>
        </w:tabs>
        <w:spacing w:after="120"/>
        <w:rPr>
          <w:bCs/>
        </w:rPr>
      </w:pPr>
      <w:r w:rsidRPr="00FC4508">
        <w:rPr>
          <w:bCs/>
        </w:rPr>
        <w:t>Is your institution receiving funding from another program under Title III, Part</w:t>
      </w:r>
      <w:r w:rsidRPr="00FC4508" w:rsidR="008B529E">
        <w:rPr>
          <w:bCs/>
        </w:rPr>
        <w:t>s</w:t>
      </w:r>
      <w:r w:rsidRPr="00FC4508">
        <w:rPr>
          <w:bCs/>
        </w:rPr>
        <w:t xml:space="preserve"> A</w:t>
      </w:r>
      <w:r w:rsidRPr="00FC4508" w:rsidR="008B529E">
        <w:rPr>
          <w:bCs/>
        </w:rPr>
        <w:t xml:space="preserve"> or B;</w:t>
      </w:r>
      <w:r w:rsidRPr="00FC4508">
        <w:rPr>
          <w:bCs/>
        </w:rPr>
        <w:t xml:space="preserve"> or Title V</w:t>
      </w:r>
      <w:r w:rsidRPr="00FC4508" w:rsidR="008B529E">
        <w:rPr>
          <w:bCs/>
        </w:rPr>
        <w:t>; or authorized to receive an annual appropriation under the Act of March 2, 1867 (14 Stat. 438; 20 U.S.C. 123</w:t>
      </w:r>
      <w:r w:rsidR="00A175D1">
        <w:rPr>
          <w:bCs/>
        </w:rPr>
        <w:t>)</w:t>
      </w:r>
      <w:r w:rsidRPr="00FC4508">
        <w:rPr>
          <w:bCs/>
        </w:rPr>
        <w:t>?</w:t>
      </w:r>
      <w:r w:rsidR="00D11A52">
        <w:rPr>
          <w:bCs/>
        </w:rPr>
        <w:t xml:space="preserve"> </w:t>
      </w:r>
      <w:r w:rsidRPr="00FC4508">
        <w:rPr>
          <w:bCs/>
        </w:rPr>
        <w:t xml:space="preserve">___________________ </w:t>
      </w:r>
    </w:p>
    <w:p w:rsidR="00FC4508" w:rsidRPr="00FC4508" w:rsidP="00894517" w14:paraId="44D7ACEB" w14:textId="77777777">
      <w:pPr>
        <w:tabs>
          <w:tab w:val="left" w:pos="540"/>
        </w:tabs>
        <w:spacing w:after="120"/>
        <w:ind w:left="1080"/>
        <w:rPr>
          <w:bCs/>
        </w:rPr>
      </w:pPr>
      <w:r w:rsidRPr="00FC4508">
        <w:rPr>
          <w:bCs/>
        </w:rPr>
        <w:t>If so, which program(s)? ______________________________________________________________</w:t>
      </w:r>
    </w:p>
    <w:p w:rsidR="002D2805" w:rsidRPr="00FC4508" w:rsidP="00975630" w14:paraId="21118259" w14:textId="77777777">
      <w:pPr>
        <w:numPr>
          <w:ilvl w:val="0"/>
          <w:numId w:val="28"/>
        </w:numPr>
        <w:spacing w:after="120"/>
        <w:rPr>
          <w:bCs/>
        </w:rPr>
      </w:pPr>
      <w:r w:rsidRPr="00FC4508">
        <w:rPr>
          <w:bCs/>
        </w:rPr>
        <w:t>Is your institution currently accredited by a nationally recognized accrediting agency or association?  ______________________________________________</w:t>
      </w:r>
    </w:p>
    <w:p w:rsidR="007230CE" w:rsidRPr="00FC4508" w:rsidP="007230CE" w14:paraId="37C2550B" w14:textId="77777777">
      <w:pPr>
        <w:rPr>
          <w:bCs/>
        </w:rPr>
      </w:pPr>
    </w:p>
    <w:p w:rsidR="007230CE" w:rsidP="007230CE" w14:paraId="35455021" w14:textId="77777777">
      <w:pPr>
        <w:rPr>
          <w:bCs/>
        </w:rPr>
      </w:pPr>
      <w:bookmarkStart w:id="5" w:name="_Hlk50454601"/>
      <w:r w:rsidRPr="00FC4508">
        <w:rPr>
          <w:bCs/>
        </w:rPr>
        <w:t xml:space="preserve">*see </w:t>
      </w:r>
      <w:r w:rsidRPr="000E7896">
        <w:rPr>
          <w:bCs/>
        </w:rPr>
        <w:t>page</w:t>
      </w:r>
      <w:r>
        <w:rPr>
          <w:bCs/>
        </w:rPr>
        <w:t xml:space="preserve"> </w:t>
      </w:r>
      <w:r w:rsidR="00365587">
        <w:rPr>
          <w:bCs/>
        </w:rPr>
        <w:t>11</w:t>
      </w:r>
      <w:r w:rsidR="00BF3E28">
        <w:rPr>
          <w:bCs/>
        </w:rPr>
        <w:t xml:space="preserve"> for </w:t>
      </w:r>
      <w:r>
        <w:rPr>
          <w:bCs/>
        </w:rPr>
        <w:t>definition</w:t>
      </w:r>
      <w:r w:rsidR="00527F3A">
        <w:rPr>
          <w:bCs/>
        </w:rPr>
        <w:t>s</w:t>
      </w:r>
      <w:r w:rsidR="00BF3E28">
        <w:rPr>
          <w:bCs/>
        </w:rPr>
        <w:t>.</w:t>
      </w:r>
    </w:p>
    <w:bookmarkEnd w:id="5"/>
    <w:p w:rsidR="007230CE" w:rsidP="007230CE" w14:paraId="3F1FC041" w14:textId="77777777">
      <w:pPr>
        <w:rPr>
          <w:bCs/>
        </w:rPr>
      </w:pPr>
    </w:p>
    <w:p w:rsidR="007230CE" w:rsidRPr="0065553C" w:rsidP="007230CE" w14:paraId="401F5548" w14:textId="77777777">
      <w:pPr>
        <w:rPr>
          <w:b/>
          <w:bCs/>
        </w:rPr>
      </w:pPr>
      <w:r w:rsidRPr="0065553C">
        <w:rPr>
          <w:b/>
          <w:bCs/>
        </w:rPr>
        <w:t>Funding Formula Data</w:t>
      </w:r>
    </w:p>
    <w:p w:rsidR="007230CE" w:rsidP="007230CE" w14:paraId="0D177291" w14:textId="77777777">
      <w:pPr>
        <w:rPr>
          <w:bCs/>
        </w:rPr>
      </w:pPr>
    </w:p>
    <w:p w:rsidR="007230CE" w:rsidRPr="00EB5F8A" w:rsidP="007230CE" w14:paraId="5792DC1F" w14:textId="77777777">
      <w:pPr>
        <w:rPr>
          <w:bCs/>
        </w:rPr>
      </w:pPr>
      <w:r w:rsidRPr="00EB5F8A">
        <w:rPr>
          <w:bCs/>
        </w:rPr>
        <w:t>The formula has three elements.  Applicants must submit accurate information on all three elements so that the awards may be calculated correctly.</w:t>
      </w:r>
    </w:p>
    <w:p w:rsidR="007230CE" w:rsidRPr="00DE2A2E" w:rsidP="007230CE" w14:paraId="38137AFD" w14:textId="77777777">
      <w:pPr>
        <w:rPr>
          <w:bCs/>
        </w:rPr>
      </w:pPr>
    </w:p>
    <w:p w:rsidR="007230CE" w:rsidRPr="00DE2A2E" w:rsidP="00975630" w14:paraId="5E61FAB3" w14:textId="77777777">
      <w:pPr>
        <w:numPr>
          <w:ilvl w:val="0"/>
          <w:numId w:val="27"/>
        </w:numPr>
        <w:ind w:left="360"/>
        <w:rPr>
          <w:b/>
        </w:rPr>
      </w:pPr>
      <w:r w:rsidRPr="00DE2A2E">
        <w:rPr>
          <w:b/>
          <w:bCs/>
        </w:rPr>
        <w:t>Federal Pell Grant Basis</w:t>
      </w:r>
    </w:p>
    <w:p w:rsidR="007230CE" w:rsidRPr="00DE2A2E" w:rsidP="007230CE" w14:paraId="6FDB871B" w14:textId="77777777">
      <w:pPr>
        <w:rPr>
          <w:b/>
        </w:rPr>
      </w:pPr>
    </w:p>
    <w:p w:rsidR="007230CE" w:rsidRPr="00DE2A2E" w:rsidP="007230CE" w14:paraId="53DB0E18" w14:textId="77777777">
      <w:pPr>
        <w:pStyle w:val="ListParagraph"/>
        <w:ind w:left="360"/>
        <w:contextualSpacing/>
      </w:pPr>
      <w:r w:rsidRPr="00DE2A2E">
        <w:t xml:space="preserve">From the amounts appropriated to carry out this section for any fiscal year, the Secretary </w:t>
      </w:r>
      <w:r w:rsidR="008B529E">
        <w:t>of Education</w:t>
      </w:r>
      <w:r w:rsidR="0063708B">
        <w:t xml:space="preserve"> </w:t>
      </w:r>
      <w:r w:rsidR="00CA4E51">
        <w:t>must</w:t>
      </w:r>
      <w:r w:rsidRPr="00DE2A2E">
        <w:t xml:space="preserve"> allot to each Predominantly Black Institution having an application approved </w:t>
      </w:r>
      <w:r w:rsidR="008B529E">
        <w:t>by the Department of Education</w:t>
      </w:r>
      <w:r w:rsidRPr="00DE2A2E">
        <w:t xml:space="preserve"> a sum that bears the same ratio to one-half of that amount as the number of Federal Pell Grant recipients in attendance at such institution at the end of the academic year preceding the beginning of that fiscal year, bears to the total number of Federal Pell Grant recipients at all such institutions at the end of such academic year.</w:t>
      </w:r>
    </w:p>
    <w:p w:rsidR="007230CE" w:rsidRPr="00DE2A2E" w:rsidP="007230CE" w14:paraId="15B88F28" w14:textId="77777777">
      <w:pPr>
        <w:rPr>
          <w:b/>
        </w:rPr>
      </w:pPr>
    </w:p>
    <w:p w:rsidR="007230CE" w:rsidRPr="00DE2A2E" w:rsidP="007230CE" w14:paraId="64589C3D" w14:textId="77777777">
      <w:pPr>
        <w:rPr>
          <w:b/>
        </w:rPr>
      </w:pPr>
      <w:r w:rsidRPr="00DE2A2E">
        <w:rPr>
          <w:b/>
        </w:rPr>
        <w:t xml:space="preserve">Please submit the number of Pell Grant recipients in attendance at your institution at the end of </w:t>
      </w:r>
      <w:r w:rsidR="002F4D8D">
        <w:rPr>
          <w:b/>
        </w:rPr>
        <w:t>academic year (</w:t>
      </w:r>
      <w:r>
        <w:rPr>
          <w:b/>
        </w:rPr>
        <w:t>AY</w:t>
      </w:r>
      <w:r w:rsidR="002F4D8D">
        <w:rPr>
          <w:b/>
        </w:rPr>
        <w:t>)</w:t>
      </w:r>
      <w:r>
        <w:rPr>
          <w:b/>
        </w:rPr>
        <w:t xml:space="preserve"> </w:t>
      </w:r>
      <w:r w:rsidRPr="001712D7" w:rsidR="00A628D7">
        <w:rPr>
          <w:b/>
        </w:rPr>
        <w:t>202</w:t>
      </w:r>
      <w:r w:rsidR="00E24EC4">
        <w:rPr>
          <w:b/>
        </w:rPr>
        <w:t>2</w:t>
      </w:r>
      <w:r w:rsidRPr="001712D7" w:rsidR="00A628D7">
        <w:rPr>
          <w:b/>
        </w:rPr>
        <w:t>-2</w:t>
      </w:r>
      <w:r w:rsidR="00E24EC4">
        <w:rPr>
          <w:b/>
        </w:rPr>
        <w:t>3</w:t>
      </w:r>
      <w:r w:rsidRPr="00DE2A2E">
        <w:rPr>
          <w:b/>
        </w:rPr>
        <w:t>:  _______________________________</w:t>
      </w:r>
    </w:p>
    <w:p w:rsidR="007230CE" w:rsidRPr="00DE2A2E" w:rsidP="007230CE" w14:paraId="366EBE88" w14:textId="77777777">
      <w:pPr>
        <w:rPr>
          <w:b/>
        </w:rPr>
      </w:pPr>
    </w:p>
    <w:p w:rsidR="007230CE" w:rsidRPr="00DE2A2E" w:rsidP="00975630" w14:paraId="5190303C" w14:textId="77777777">
      <w:pPr>
        <w:numPr>
          <w:ilvl w:val="0"/>
          <w:numId w:val="27"/>
        </w:numPr>
        <w:ind w:left="360"/>
        <w:rPr>
          <w:b/>
        </w:rPr>
      </w:pPr>
      <w:r w:rsidRPr="00DE2A2E">
        <w:rPr>
          <w:b/>
        </w:rPr>
        <w:t>Graduates Basis</w:t>
      </w:r>
    </w:p>
    <w:p w:rsidR="007230CE" w:rsidRPr="00DE2A2E" w:rsidP="007230CE" w14:paraId="23975CEB" w14:textId="77777777">
      <w:pPr>
        <w:ind w:left="720"/>
        <w:rPr>
          <w:b/>
        </w:rPr>
      </w:pPr>
    </w:p>
    <w:p w:rsidR="007230CE" w:rsidRPr="00DE2A2E" w:rsidP="007230CE" w14:paraId="00D4652A" w14:textId="7777777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pPr>
      <w:r w:rsidRPr="00DE2A2E">
        <w:t xml:space="preserve">From the amounts appropriated to carry out this section for any fiscal year, the Secretary </w:t>
      </w:r>
      <w:r w:rsidR="008B529E">
        <w:t xml:space="preserve">of Education </w:t>
      </w:r>
      <w:r w:rsidR="00CA4E51">
        <w:t xml:space="preserve">must </w:t>
      </w:r>
      <w:r w:rsidRPr="00DE2A2E">
        <w:t xml:space="preserve">allot to each Predominantly Black Institution having an application approved </w:t>
      </w:r>
      <w:r w:rsidR="008B529E">
        <w:t xml:space="preserve">by the Department of Education </w:t>
      </w:r>
      <w:r w:rsidRPr="00DE2A2E">
        <w:t>a sum that bears the same ratio to one-fourth of that amount as the number of graduates for such academic year at such institution, bears to the total number of graduates for such academic year at all such institutions.</w:t>
      </w:r>
    </w:p>
    <w:p w:rsidR="001E18F3" w:rsidP="0098188C" w14:paraId="6F399BCD" w14:textId="77777777">
      <w:pPr>
        <w:ind w:left="360"/>
        <w:rPr>
          <w:b/>
        </w:rPr>
      </w:pPr>
    </w:p>
    <w:p w:rsidR="007230CE" w:rsidRPr="00DE2A2E" w:rsidP="00975630" w14:paraId="101AF360" w14:textId="77777777">
      <w:pPr>
        <w:numPr>
          <w:ilvl w:val="0"/>
          <w:numId w:val="27"/>
        </w:numPr>
        <w:ind w:left="360"/>
        <w:rPr>
          <w:b/>
        </w:rPr>
      </w:pPr>
      <w:r w:rsidRPr="00DE2A2E">
        <w:rPr>
          <w:b/>
        </w:rPr>
        <w:t>Graduates Seeking a Higher Degree Basis</w:t>
      </w:r>
    </w:p>
    <w:p w:rsidR="007230CE" w:rsidRPr="00DE2A2E" w:rsidP="007230CE" w14:paraId="74F7581A" w14:textId="77777777">
      <w:pPr>
        <w:ind w:left="720"/>
        <w:rPr>
          <w:b/>
        </w:rPr>
      </w:pPr>
    </w:p>
    <w:p w:rsidR="007230CE" w:rsidRPr="00DE2A2E" w:rsidP="007230CE" w14:paraId="4FFBE06B" w14:textId="77777777">
      <w:pPr>
        <w:pStyle w:val="ListParagraph"/>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pPr>
      <w:r w:rsidRPr="00DE2A2E">
        <w:t xml:space="preserve">From the amounts appropriated to carry out this section for any fiscal year, the Secretary </w:t>
      </w:r>
      <w:r w:rsidR="008B529E">
        <w:t xml:space="preserve">of Education </w:t>
      </w:r>
      <w:r w:rsidR="00CA4E51">
        <w:t xml:space="preserve">must </w:t>
      </w:r>
      <w:r w:rsidRPr="00DE2A2E">
        <w:t xml:space="preserve">allot to each Predominantly Black Institution having an application approved </w:t>
      </w:r>
      <w:r w:rsidR="008B529E">
        <w:t xml:space="preserve">by the Department of Education </w:t>
      </w:r>
      <w:r w:rsidRPr="00DE2A2E">
        <w:t>a sum that bears the same ratio to one-fourth of that amount as the percentage of graduates from such institution who are admitted to and in attendance at, not later than two years after graduation with an associate's degree or a baccalaureate degree, a baccalaureate degree-granting institution or a graduate or professional school in a degree program in disciplines in which Black American students are underrepresented, bears to the percentage of such graduates for all such institutions.</w:t>
      </w:r>
    </w:p>
    <w:p w:rsidR="00975630" w:rsidRPr="00975630" w:rsidP="00975630" w14:paraId="0CDD5632" w14:textId="77777777">
      <w:pPr>
        <w:rPr>
          <w:vanish/>
        </w:rPr>
      </w:pPr>
    </w:p>
    <w:tbl>
      <w:tblPr>
        <w:tblpPr w:leftFromText="180" w:rightFromText="180" w:vertAnchor="page" w:horzAnchor="margin" w:tblpXSpec="center" w:tblpY="3151"/>
        <w:tblW w:w="10326" w:type="dxa"/>
        <w:tblLook w:val="04A0"/>
      </w:tblPr>
      <w:tblGrid>
        <w:gridCol w:w="2972"/>
        <w:gridCol w:w="2575"/>
        <w:gridCol w:w="2328"/>
        <w:gridCol w:w="2451"/>
      </w:tblGrid>
      <w:tr w14:paraId="58C0532C" w14:textId="77777777" w:rsidTr="0098188C">
        <w:tblPrEx>
          <w:tblW w:w="10326" w:type="dxa"/>
          <w:tblLook w:val="04A0"/>
        </w:tblPrEx>
        <w:trPr>
          <w:trHeight w:val="345"/>
        </w:trPr>
        <w:tc>
          <w:tcPr>
            <w:tcW w:w="2972" w:type="dxa"/>
            <w:tcBorders>
              <w:top w:val="nil"/>
              <w:left w:val="nil"/>
              <w:bottom w:val="nil"/>
              <w:right w:val="nil"/>
            </w:tcBorders>
            <w:shd w:val="clear" w:color="auto" w:fill="auto"/>
            <w:noWrap/>
            <w:vAlign w:val="bottom"/>
            <w:hideMark/>
          </w:tcPr>
          <w:p w:rsidR="001D31BC" w:rsidRPr="002C6ACF" w:rsidP="001D31BC" w14:paraId="2240702B" w14:textId="77777777">
            <w:pPr>
              <w:rPr>
                <w:color w:val="000000"/>
              </w:rPr>
            </w:pPr>
          </w:p>
        </w:tc>
        <w:tc>
          <w:tcPr>
            <w:tcW w:w="2575" w:type="dxa"/>
            <w:tcBorders>
              <w:top w:val="nil"/>
              <w:left w:val="nil"/>
              <w:bottom w:val="nil"/>
              <w:right w:val="nil"/>
            </w:tcBorders>
            <w:shd w:val="clear" w:color="auto" w:fill="auto"/>
            <w:noWrap/>
            <w:vAlign w:val="bottom"/>
            <w:hideMark/>
          </w:tcPr>
          <w:p w:rsidR="001D31BC" w:rsidRPr="002C6ACF" w:rsidP="001D31BC" w14:paraId="1D1BD759" w14:textId="77777777">
            <w:pPr>
              <w:jc w:val="center"/>
              <w:rPr>
                <w:b/>
                <w:bCs/>
                <w:color w:val="000000"/>
              </w:rPr>
            </w:pPr>
            <w:r>
              <w:rPr>
                <w:b/>
                <w:bCs/>
                <w:color w:val="000000"/>
              </w:rPr>
              <w:t>202</w:t>
            </w:r>
            <w:r w:rsidR="00E24EC4">
              <w:rPr>
                <w:b/>
                <w:bCs/>
                <w:color w:val="000000"/>
              </w:rPr>
              <w:t>2</w:t>
            </w:r>
          </w:p>
        </w:tc>
        <w:tc>
          <w:tcPr>
            <w:tcW w:w="2328" w:type="dxa"/>
            <w:tcBorders>
              <w:top w:val="nil"/>
              <w:left w:val="nil"/>
              <w:bottom w:val="nil"/>
              <w:right w:val="nil"/>
            </w:tcBorders>
            <w:shd w:val="clear" w:color="auto" w:fill="auto"/>
            <w:noWrap/>
            <w:vAlign w:val="bottom"/>
            <w:hideMark/>
          </w:tcPr>
          <w:p w:rsidR="001D31BC" w:rsidRPr="002C6ACF" w:rsidP="001D31BC" w14:paraId="50212DE0" w14:textId="77777777">
            <w:pPr>
              <w:jc w:val="center"/>
              <w:rPr>
                <w:b/>
                <w:bCs/>
                <w:color w:val="000000"/>
              </w:rPr>
            </w:pPr>
            <w:r w:rsidRPr="002C6ACF">
              <w:rPr>
                <w:b/>
                <w:bCs/>
                <w:color w:val="000000"/>
              </w:rPr>
              <w:t>2</w:t>
            </w:r>
            <w:r>
              <w:rPr>
                <w:b/>
                <w:bCs/>
                <w:color w:val="000000"/>
              </w:rPr>
              <w:t>02</w:t>
            </w:r>
            <w:r w:rsidR="00E24EC4">
              <w:rPr>
                <w:b/>
                <w:bCs/>
                <w:color w:val="000000"/>
              </w:rPr>
              <w:t>3</w:t>
            </w:r>
          </w:p>
        </w:tc>
        <w:tc>
          <w:tcPr>
            <w:tcW w:w="2451" w:type="dxa"/>
            <w:tcBorders>
              <w:top w:val="nil"/>
              <w:left w:val="nil"/>
              <w:bottom w:val="nil"/>
              <w:right w:val="nil"/>
            </w:tcBorders>
            <w:shd w:val="clear" w:color="auto" w:fill="auto"/>
            <w:noWrap/>
            <w:vAlign w:val="bottom"/>
            <w:hideMark/>
          </w:tcPr>
          <w:p w:rsidR="001D31BC" w:rsidRPr="002C6ACF" w:rsidP="001D31BC" w14:paraId="23E9BB3A" w14:textId="77777777">
            <w:pPr>
              <w:jc w:val="center"/>
              <w:rPr>
                <w:b/>
                <w:bCs/>
                <w:color w:val="000000"/>
              </w:rPr>
            </w:pPr>
            <w:r>
              <w:rPr>
                <w:b/>
                <w:bCs/>
                <w:color w:val="000000"/>
              </w:rPr>
              <w:t>Totals (202</w:t>
            </w:r>
            <w:r w:rsidR="00E24EC4">
              <w:rPr>
                <w:b/>
                <w:bCs/>
                <w:color w:val="000000"/>
              </w:rPr>
              <w:t>2</w:t>
            </w:r>
            <w:r>
              <w:rPr>
                <w:b/>
                <w:bCs/>
                <w:color w:val="000000"/>
              </w:rPr>
              <w:t>+202</w:t>
            </w:r>
            <w:r w:rsidR="00E24EC4">
              <w:rPr>
                <w:b/>
                <w:bCs/>
                <w:color w:val="000000"/>
              </w:rPr>
              <w:t>3</w:t>
            </w:r>
            <w:r w:rsidRPr="002C6ACF">
              <w:rPr>
                <w:b/>
                <w:bCs/>
                <w:color w:val="000000"/>
              </w:rPr>
              <w:t>)</w:t>
            </w:r>
          </w:p>
        </w:tc>
      </w:tr>
      <w:tr w14:paraId="2FEFAEF4" w14:textId="77777777" w:rsidTr="0098188C">
        <w:tblPrEx>
          <w:tblW w:w="10326" w:type="dxa"/>
          <w:tblLook w:val="04A0"/>
        </w:tblPrEx>
        <w:trPr>
          <w:trHeight w:val="691"/>
        </w:trPr>
        <w:tc>
          <w:tcPr>
            <w:tcW w:w="2972" w:type="dxa"/>
            <w:tcBorders>
              <w:top w:val="nil"/>
              <w:left w:val="nil"/>
              <w:bottom w:val="nil"/>
              <w:right w:val="nil"/>
            </w:tcBorders>
            <w:shd w:val="clear" w:color="auto" w:fill="auto"/>
            <w:vAlign w:val="bottom"/>
            <w:hideMark/>
          </w:tcPr>
          <w:p w:rsidR="001D31BC" w:rsidRPr="002C6ACF" w:rsidP="001D31BC" w14:paraId="6543942D" w14:textId="77777777">
            <w:pPr>
              <w:rPr>
                <w:b/>
                <w:bCs/>
                <w:color w:val="000000"/>
              </w:rPr>
            </w:pPr>
            <w:r w:rsidRPr="002C6ACF">
              <w:rPr>
                <w:b/>
                <w:bCs/>
                <w:color w:val="000000"/>
              </w:rPr>
              <w:t>Total Number of Graduates from Undergraduate Class</w:t>
            </w:r>
            <w:r>
              <w:rPr>
                <w:b/>
                <w:bCs/>
                <w:color w:val="000000"/>
              </w:rPr>
              <w:t>:</w:t>
            </w:r>
          </w:p>
        </w:tc>
        <w:tc>
          <w:tcPr>
            <w:tcW w:w="2575" w:type="dxa"/>
            <w:tcBorders>
              <w:top w:val="nil"/>
              <w:left w:val="nil"/>
              <w:bottom w:val="nil"/>
              <w:right w:val="nil"/>
            </w:tcBorders>
            <w:shd w:val="clear" w:color="auto" w:fill="auto"/>
            <w:noWrap/>
            <w:vAlign w:val="bottom"/>
            <w:hideMark/>
          </w:tcPr>
          <w:p w:rsidR="001D31BC" w:rsidRPr="002C6ACF" w:rsidP="001D31BC" w14:paraId="6C987057" w14:textId="77777777">
            <w:pPr>
              <w:rPr>
                <w:color w:val="000000"/>
              </w:rPr>
            </w:pPr>
            <w:r>
              <w:rPr>
                <w:color w:val="000000"/>
              </w:rPr>
              <w:t xml:space="preserve">  _________________ </w:t>
            </w:r>
          </w:p>
        </w:tc>
        <w:tc>
          <w:tcPr>
            <w:tcW w:w="2328" w:type="dxa"/>
            <w:tcBorders>
              <w:top w:val="nil"/>
              <w:left w:val="nil"/>
              <w:bottom w:val="nil"/>
              <w:right w:val="nil"/>
            </w:tcBorders>
            <w:shd w:val="clear" w:color="auto" w:fill="auto"/>
            <w:noWrap/>
            <w:vAlign w:val="bottom"/>
            <w:hideMark/>
          </w:tcPr>
          <w:p w:rsidR="001D31BC" w:rsidRPr="002C6ACF" w:rsidP="001D31BC" w14:paraId="2F1AAC52" w14:textId="77777777">
            <w:pPr>
              <w:rPr>
                <w:color w:val="000000"/>
              </w:rPr>
            </w:pPr>
            <w:r>
              <w:rPr>
                <w:color w:val="000000"/>
              </w:rPr>
              <w:t>_________________</w:t>
            </w:r>
          </w:p>
        </w:tc>
        <w:tc>
          <w:tcPr>
            <w:tcW w:w="2451" w:type="dxa"/>
            <w:tcBorders>
              <w:top w:val="nil"/>
              <w:left w:val="nil"/>
              <w:bottom w:val="nil"/>
              <w:right w:val="nil"/>
            </w:tcBorders>
            <w:shd w:val="clear" w:color="auto" w:fill="auto"/>
            <w:noWrap/>
            <w:vAlign w:val="bottom"/>
            <w:hideMark/>
          </w:tcPr>
          <w:p w:rsidR="001D31BC" w:rsidRPr="002C6ACF" w:rsidP="001D31BC" w14:paraId="2D51A33A" w14:textId="77777777">
            <w:pPr>
              <w:rPr>
                <w:color w:val="000000"/>
              </w:rPr>
            </w:pPr>
            <w:r>
              <w:rPr>
                <w:color w:val="000000"/>
              </w:rPr>
              <w:t>_________________</w:t>
            </w:r>
          </w:p>
        </w:tc>
      </w:tr>
      <w:tr w14:paraId="6CA2352E" w14:textId="77777777" w:rsidTr="0098188C">
        <w:tblPrEx>
          <w:tblW w:w="10326" w:type="dxa"/>
          <w:tblLook w:val="04A0"/>
        </w:tblPrEx>
        <w:trPr>
          <w:trHeight w:val="3235"/>
        </w:trPr>
        <w:tc>
          <w:tcPr>
            <w:tcW w:w="2972" w:type="dxa"/>
            <w:tcBorders>
              <w:top w:val="nil"/>
              <w:left w:val="nil"/>
              <w:bottom w:val="nil"/>
              <w:right w:val="nil"/>
            </w:tcBorders>
            <w:shd w:val="clear" w:color="auto" w:fill="auto"/>
            <w:vAlign w:val="bottom"/>
            <w:hideMark/>
          </w:tcPr>
          <w:p w:rsidR="001D31BC" w:rsidP="001D31BC" w14:paraId="19179A0A" w14:textId="77777777">
            <w:pPr>
              <w:rPr>
                <w:b/>
                <w:bCs/>
                <w:color w:val="000000"/>
              </w:rPr>
            </w:pPr>
          </w:p>
          <w:p w:rsidR="001D31BC" w:rsidP="001D31BC" w14:paraId="397D2B7A" w14:textId="77777777">
            <w:pPr>
              <w:rPr>
                <w:b/>
                <w:bCs/>
                <w:color w:val="000000"/>
              </w:rPr>
            </w:pPr>
            <w:r w:rsidRPr="002C6ACF">
              <w:rPr>
                <w:b/>
                <w:bCs/>
                <w:color w:val="000000"/>
              </w:rPr>
              <w:t xml:space="preserve">Number of Graduates of Your Institution Admitted to and in Attendance at a Baccalaureate degree-granting institution or a Graduate or Professional School in a Degree Program in Disciplines in which Black American Students are </w:t>
            </w:r>
          </w:p>
          <w:p w:rsidR="001D31BC" w:rsidP="001D31BC" w14:paraId="11F9C9DB" w14:textId="77777777">
            <w:pPr>
              <w:rPr>
                <w:b/>
                <w:bCs/>
                <w:color w:val="000000"/>
              </w:rPr>
            </w:pPr>
            <w:r w:rsidRPr="002C6ACF">
              <w:rPr>
                <w:b/>
                <w:bCs/>
                <w:color w:val="000000"/>
              </w:rPr>
              <w:t>Underrepresented</w:t>
            </w:r>
            <w:r>
              <w:rPr>
                <w:b/>
                <w:bCs/>
                <w:color w:val="000000"/>
              </w:rPr>
              <w:t>:</w:t>
            </w:r>
          </w:p>
          <w:p w:rsidR="001D31BC" w:rsidRPr="002C6ACF" w:rsidP="001D31BC" w14:paraId="36C18491" w14:textId="77777777">
            <w:pPr>
              <w:rPr>
                <w:b/>
                <w:bCs/>
                <w:color w:val="000000"/>
              </w:rPr>
            </w:pPr>
          </w:p>
        </w:tc>
        <w:tc>
          <w:tcPr>
            <w:tcW w:w="2575" w:type="dxa"/>
            <w:tcBorders>
              <w:top w:val="nil"/>
              <w:left w:val="nil"/>
              <w:bottom w:val="nil"/>
              <w:right w:val="nil"/>
            </w:tcBorders>
            <w:shd w:val="clear" w:color="auto" w:fill="auto"/>
            <w:noWrap/>
            <w:vAlign w:val="bottom"/>
            <w:hideMark/>
          </w:tcPr>
          <w:p w:rsidR="001D31BC" w:rsidRPr="002C6ACF" w:rsidP="001D31BC" w14:paraId="39077662" w14:textId="77777777">
            <w:pPr>
              <w:rPr>
                <w:color w:val="000000"/>
              </w:rPr>
            </w:pPr>
            <w:r>
              <w:rPr>
                <w:color w:val="000000"/>
              </w:rPr>
              <w:t>___________________</w:t>
            </w:r>
          </w:p>
        </w:tc>
        <w:tc>
          <w:tcPr>
            <w:tcW w:w="2328" w:type="dxa"/>
            <w:tcBorders>
              <w:top w:val="nil"/>
              <w:left w:val="nil"/>
              <w:bottom w:val="nil"/>
              <w:right w:val="nil"/>
            </w:tcBorders>
            <w:shd w:val="clear" w:color="auto" w:fill="auto"/>
            <w:noWrap/>
            <w:vAlign w:val="bottom"/>
            <w:hideMark/>
          </w:tcPr>
          <w:p w:rsidR="001D31BC" w:rsidRPr="002C6ACF" w:rsidP="001D31BC" w14:paraId="6E5560EB" w14:textId="77777777">
            <w:pPr>
              <w:rPr>
                <w:color w:val="000000"/>
              </w:rPr>
            </w:pPr>
            <w:r>
              <w:rPr>
                <w:color w:val="000000"/>
              </w:rPr>
              <w:t>_________________</w:t>
            </w:r>
          </w:p>
        </w:tc>
        <w:tc>
          <w:tcPr>
            <w:tcW w:w="2451" w:type="dxa"/>
            <w:tcBorders>
              <w:top w:val="nil"/>
              <w:left w:val="nil"/>
              <w:bottom w:val="nil"/>
              <w:right w:val="nil"/>
            </w:tcBorders>
            <w:shd w:val="clear" w:color="auto" w:fill="auto"/>
            <w:noWrap/>
            <w:vAlign w:val="bottom"/>
            <w:hideMark/>
          </w:tcPr>
          <w:p w:rsidR="001D31BC" w:rsidRPr="002C6ACF" w:rsidP="001D31BC" w14:paraId="5C7416F9" w14:textId="77777777">
            <w:pPr>
              <w:rPr>
                <w:color w:val="000000"/>
              </w:rPr>
            </w:pPr>
            <w:r>
              <w:rPr>
                <w:color w:val="000000"/>
              </w:rPr>
              <w:t>__________________</w:t>
            </w:r>
          </w:p>
        </w:tc>
      </w:tr>
    </w:tbl>
    <w:p w:rsidR="007230CE" w:rsidRPr="00DE2A2E" w:rsidP="007230CE" w14:paraId="25DF270A" w14:textId="77777777">
      <w:pPr>
        <w:pStyle w:val="ListParagraph"/>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360"/>
        <w:contextualSpacing/>
      </w:pPr>
    </w:p>
    <w:p w:rsidR="007230CE" w:rsidP="007230CE" w14:paraId="7CE971E3" w14:textId="77777777">
      <w:pPr>
        <w:rPr>
          <w:b/>
        </w:rPr>
      </w:pPr>
    </w:p>
    <w:p w:rsidR="007230CE" w:rsidP="007230CE" w14:paraId="22C307B4" w14:textId="77777777">
      <w:pPr>
        <w:rPr>
          <w:b/>
          <w:u w:val="single"/>
        </w:rPr>
      </w:pPr>
    </w:p>
    <w:p w:rsidR="007230CE" w:rsidP="007230CE" w14:paraId="2F0B5025" w14:textId="77777777">
      <w:pPr>
        <w:rPr>
          <w:b/>
          <w:u w:val="single"/>
        </w:rPr>
      </w:pPr>
    </w:p>
    <w:p w:rsidR="001D31BC" w:rsidP="007230CE" w14:paraId="600E676B" w14:textId="77777777">
      <w:pPr>
        <w:rPr>
          <w:b/>
          <w:u w:val="single"/>
        </w:rPr>
      </w:pPr>
    </w:p>
    <w:p w:rsidR="001D31BC" w:rsidP="007230CE" w14:paraId="23A254C1" w14:textId="77777777">
      <w:pPr>
        <w:rPr>
          <w:b/>
          <w:u w:val="single"/>
        </w:rPr>
      </w:pPr>
    </w:p>
    <w:p w:rsidR="001D31BC" w:rsidP="007230CE" w14:paraId="259A44A2" w14:textId="77777777">
      <w:pPr>
        <w:rPr>
          <w:b/>
          <w:u w:val="single"/>
        </w:rPr>
      </w:pPr>
    </w:p>
    <w:p w:rsidR="001D31BC" w:rsidP="007230CE" w14:paraId="2A47D07F" w14:textId="77777777">
      <w:pPr>
        <w:rPr>
          <w:b/>
          <w:u w:val="single"/>
        </w:rPr>
      </w:pPr>
    </w:p>
    <w:p w:rsidR="007230CE" w:rsidRPr="00DE2A2E" w:rsidP="007230CE" w14:paraId="20166338" w14:textId="77777777">
      <w:pPr>
        <w:rPr>
          <w:b/>
          <w:u w:val="single"/>
        </w:rPr>
      </w:pPr>
      <w:r w:rsidRPr="00DE2A2E">
        <w:rPr>
          <w:b/>
          <w:u w:val="single"/>
        </w:rPr>
        <w:t>Signature</w:t>
      </w:r>
    </w:p>
    <w:p w:rsidR="007230CE" w:rsidRPr="00DE2A2E" w:rsidP="007230CE" w14:paraId="15E90EF9" w14:textId="77777777">
      <w:pPr>
        <w:rPr>
          <w:b/>
        </w:rPr>
      </w:pPr>
      <w:r w:rsidRPr="00DE2A2E">
        <w:rPr>
          <w:b/>
        </w:rPr>
        <w:t>I attest to the accuracy of the data presented on this form.</w:t>
      </w:r>
    </w:p>
    <w:p w:rsidR="007230CE" w:rsidRPr="00DE2A2E" w:rsidP="007230CE" w14:paraId="28F01FB4" w14:textId="77777777">
      <w:pPr>
        <w:rPr>
          <w:b/>
        </w:rPr>
      </w:pPr>
    </w:p>
    <w:p w:rsidR="007230CE" w:rsidRPr="00DE2A2E" w:rsidP="007230CE" w14:paraId="1EFD0D8A" w14:textId="77777777">
      <w:pPr>
        <w:rPr>
          <w:b/>
          <w:bCs/>
        </w:rPr>
      </w:pPr>
      <w:r w:rsidRPr="00DE2A2E">
        <w:rPr>
          <w:b/>
          <w:bCs/>
        </w:rPr>
        <w:t>Name of Institutional Representative (printed or typed):</w:t>
      </w:r>
    </w:p>
    <w:p w:rsidR="007230CE" w:rsidRPr="00DE2A2E" w:rsidP="007230CE" w14:paraId="6CFD361B" w14:textId="77777777">
      <w:pPr>
        <w:rPr>
          <w:b/>
          <w:bCs/>
        </w:rPr>
      </w:pPr>
    </w:p>
    <w:p w:rsidR="007230CE" w:rsidRPr="00DE2A2E" w:rsidP="007230CE" w14:paraId="491194E2" w14:textId="402E8354">
      <w:pPr>
        <w:rPr>
          <w:b/>
          <w:bCs/>
        </w:rPr>
      </w:pPr>
      <w:r w:rsidRPr="00DE2A2E">
        <w:rPr>
          <w:b/>
          <w:bCs/>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89535</wp:posOffset>
                </wp:positionV>
                <wp:extent cx="4000500" cy="0"/>
                <wp:effectExtent l="9525" t="13335" r="9525" b="5715"/>
                <wp:wrapNone/>
                <wp:docPr id="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0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30" style="mso-height-percent:0;mso-height-relative:page;mso-width-percent:0;mso-width-relative:page;mso-wrap-distance-bottom:0;mso-wrap-distance-left:9pt;mso-wrap-distance-right:9pt;mso-wrap-distance-top:0;mso-wrap-style:square;position:absolute;visibility:visible;z-index:251671552" from="0,7.05pt" to="315pt,7.05pt"/>
            </w:pict>
          </mc:Fallback>
        </mc:AlternateContent>
      </w:r>
    </w:p>
    <w:p w:rsidR="007230CE" w:rsidRPr="00DE2A2E" w:rsidP="007230CE" w14:paraId="42896B4F" w14:textId="77777777">
      <w:pPr>
        <w:rPr>
          <w:b/>
          <w:bCs/>
        </w:rPr>
      </w:pPr>
      <w:r w:rsidRPr="00DE2A2E">
        <w:rPr>
          <w:b/>
          <w:bCs/>
        </w:rPr>
        <w:t>Signature of Institutional Representative:</w:t>
      </w:r>
    </w:p>
    <w:p w:rsidR="007230CE" w:rsidRPr="00DE2A2E" w:rsidP="007230CE" w14:paraId="2CE67AEF" w14:textId="77777777">
      <w:pPr>
        <w:rPr>
          <w:b/>
          <w:bCs/>
        </w:rPr>
      </w:pPr>
    </w:p>
    <w:p w:rsidR="007230CE" w:rsidRPr="00DE2A2E" w:rsidP="007230CE" w14:paraId="2106F65F" w14:textId="3F8AC567">
      <w:pPr>
        <w:rPr>
          <w:b/>
          <w:bCs/>
        </w:rPr>
      </w:pPr>
      <w:r w:rsidRPr="00DE2A2E">
        <w:rPr>
          <w:b/>
          <w:bCs/>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89535</wp:posOffset>
                </wp:positionV>
                <wp:extent cx="4000500" cy="0"/>
                <wp:effectExtent l="9525" t="13335" r="9525" b="5715"/>
                <wp:wrapNone/>
                <wp:docPr id="5" name="Line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0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31" style="mso-height-percent:0;mso-height-relative:page;mso-width-percent:0;mso-width-relative:page;mso-wrap-distance-bottom:0;mso-wrap-distance-left:9pt;mso-wrap-distance-right:9pt;mso-wrap-distance-top:0;mso-wrap-style:square;position:absolute;visibility:visible;z-index:251673600" from="0,7.05pt" to="315pt,7.05pt"/>
            </w:pict>
          </mc:Fallback>
        </mc:AlternateContent>
      </w:r>
    </w:p>
    <w:p w:rsidR="007230CE" w:rsidRPr="00DE2A2E" w:rsidP="007230CE" w14:paraId="2326624C" w14:textId="77777777">
      <w:pPr>
        <w:rPr>
          <w:b/>
          <w:bCs/>
        </w:rPr>
      </w:pPr>
      <w:r w:rsidRPr="00DE2A2E">
        <w:rPr>
          <w:b/>
          <w:bCs/>
        </w:rPr>
        <w:t xml:space="preserve">Date:  </w:t>
      </w:r>
    </w:p>
    <w:p w:rsidR="007230CE" w:rsidP="007230CE" w14:paraId="1295B18A" w14:textId="6889BD46">
      <w:r>
        <w:rPr>
          <w:noProof/>
          <w:sz w:val="20"/>
        </w:rPr>
        <mc:AlternateContent>
          <mc:Choice Requires="wps">
            <w:drawing>
              <wp:anchor distT="0" distB="0" distL="114300" distR="114300" simplePos="0" relativeHeight="251674624" behindDoc="0" locked="0" layoutInCell="1" allowOverlap="1">
                <wp:simplePos x="0" y="0"/>
                <wp:positionH relativeFrom="column">
                  <wp:posOffset>495300</wp:posOffset>
                </wp:positionH>
                <wp:positionV relativeFrom="paragraph">
                  <wp:posOffset>13335</wp:posOffset>
                </wp:positionV>
                <wp:extent cx="1714500" cy="0"/>
                <wp:effectExtent l="9525" t="13335" r="9525" b="5715"/>
                <wp:wrapNone/>
                <wp:docPr id="4" name="Line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14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32" style="mso-height-percent:0;mso-height-relative:page;mso-width-percent:0;mso-width-relative:page;mso-wrap-distance-bottom:0;mso-wrap-distance-left:9pt;mso-wrap-distance-right:9pt;mso-wrap-distance-top:0;mso-wrap-style:square;position:absolute;visibility:visible;z-index:251675648" from="39pt,1.05pt" to="174pt,1.05pt"/>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13335</wp:posOffset>
                </wp:positionV>
                <wp:extent cx="1714500" cy="0"/>
                <wp:effectExtent l="9525" t="13335" r="9525" b="5715"/>
                <wp:wrapNone/>
                <wp:docPr id="3"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14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33" style="mso-height-percent:0;mso-height-relative:page;mso-width-percent:0;mso-width-relative:page;mso-wrap-distance-bottom:0;mso-wrap-distance-left:9pt;mso-wrap-distance-right:9pt;mso-wrap-distance-top:0;mso-wrap-style:square;position:absolute;visibility:visible;z-index:251659264" from="27pt,1.05pt" to="162pt,1.05pt"/>
            </w:pict>
          </mc:Fallback>
        </mc:AlternateContent>
      </w:r>
    </w:p>
    <w:p w:rsidR="007230CE" w:rsidP="007230CE" w14:paraId="13C8A9E4" w14:textId="77777777">
      <w:pPr>
        <w:ind w:left="360"/>
      </w:pPr>
    </w:p>
    <w:p w:rsidR="007230CE" w:rsidP="00863E0C" w14:paraId="142A507F" w14:textId="77777777">
      <w:pPr>
        <w:rPr>
          <w:bCs/>
        </w:rPr>
      </w:pPr>
    </w:p>
    <w:p w:rsidR="007230CE" w:rsidP="00863E0C" w14:paraId="365EC23F" w14:textId="77777777">
      <w:pPr>
        <w:rPr>
          <w:bCs/>
        </w:rPr>
      </w:pPr>
    </w:p>
    <w:p w:rsidR="007230CE" w:rsidP="00863E0C" w14:paraId="6C4EC7DF" w14:textId="77777777">
      <w:pPr>
        <w:rPr>
          <w:bCs/>
        </w:rPr>
      </w:pPr>
    </w:p>
    <w:p w:rsidR="007230CE" w:rsidP="00863E0C" w14:paraId="25569FD0" w14:textId="77777777">
      <w:pPr>
        <w:rPr>
          <w:bCs/>
        </w:rPr>
      </w:pPr>
    </w:p>
    <w:p w:rsidR="007230CE" w:rsidP="00863E0C" w14:paraId="073DB453" w14:textId="77777777">
      <w:pPr>
        <w:rPr>
          <w:bCs/>
        </w:rPr>
      </w:pPr>
    </w:p>
    <w:p w:rsidR="00DE2A2E" w:rsidP="00DE2A2E" w14:paraId="653B8BBF" w14:textId="77777777">
      <w:pPr>
        <w:pStyle w:val="Heading5"/>
        <w:jc w:val="left"/>
      </w:pPr>
      <w:r>
        <w:br w:type="page"/>
      </w:r>
      <w:r>
        <w:t>Part II.  Project Plan</w:t>
      </w:r>
    </w:p>
    <w:p w:rsidR="00D67C39" w:rsidP="00D67C39" w14:paraId="386D160C" w14:textId="77777777"/>
    <w:p w:rsidR="00D67C39" w:rsidRPr="00D67C39" w:rsidP="00D67C39" w14:paraId="4BF3A745" w14:textId="77777777">
      <w:r>
        <w:t xml:space="preserve">Part II of the application is the Project Plan.  The deadline for transmittal of Part II of the application is </w:t>
      </w:r>
      <w:r w:rsidRPr="00150890" w:rsidR="00A628D7">
        <w:rPr>
          <w:b/>
          <w:bCs/>
        </w:rPr>
        <w:t>TBD</w:t>
      </w:r>
      <w:r w:rsidRPr="00150890" w:rsidR="00A628D7">
        <w:t>.</w:t>
      </w:r>
      <w:r w:rsidR="00DE51CC">
        <w:t xml:space="preserve">  Part II of the application must be submitted with Part III of the application as an e-mail attachment to </w:t>
      </w:r>
      <w:hyperlink r:id="rId24" w:history="1">
        <w:r w:rsidRPr="00902544" w:rsidR="00DE51CC">
          <w:rPr>
            <w:rStyle w:val="Hyperlink"/>
          </w:rPr>
          <w:t>pbiprogram@ed.gov</w:t>
        </w:r>
      </w:hyperlink>
      <w:r w:rsidR="00DE51CC">
        <w:t xml:space="preserve">. </w:t>
      </w:r>
    </w:p>
    <w:p w:rsidR="00DE2A2E" w:rsidP="00DE2A2E" w14:paraId="5D64E4E5" w14:textId="77777777">
      <w:pPr>
        <w:rPr>
          <w:b/>
        </w:rPr>
      </w:pPr>
    </w:p>
    <w:p w:rsidR="00DE2A2E" w:rsidRPr="00737B5A" w:rsidP="00975630" w14:paraId="02AE1570" w14:textId="77777777">
      <w:pPr>
        <w:numPr>
          <w:ilvl w:val="0"/>
          <w:numId w:val="24"/>
        </w:numPr>
        <w:rPr>
          <w:b/>
        </w:rPr>
      </w:pPr>
      <w:r w:rsidRPr="00737B5A">
        <w:rPr>
          <w:b/>
        </w:rPr>
        <w:t xml:space="preserve">Abstract:  </w:t>
      </w:r>
      <w:r>
        <w:t xml:space="preserve">Applicants must provide a one-page overview of the project and planned activities, demonstrating how the project will </w:t>
      </w:r>
      <w:r w:rsidR="00737B5A">
        <w:t>enhance the institution’s capacity to serve more low- and middle-income Black American students.</w:t>
      </w:r>
    </w:p>
    <w:p w:rsidR="00737B5A" w:rsidRPr="00737B5A" w:rsidP="00737B5A" w14:paraId="6B7920E8" w14:textId="77777777">
      <w:pPr>
        <w:rPr>
          <w:b/>
        </w:rPr>
      </w:pPr>
    </w:p>
    <w:p w:rsidR="00083125" w:rsidP="00975630" w14:paraId="20F05F78" w14:textId="77777777">
      <w:pPr>
        <w:pStyle w:val="ListParagraph"/>
        <w:numPr>
          <w:ilvl w:val="0"/>
          <w:numId w:val="24"/>
        </w:numPr>
      </w:pPr>
      <w:r w:rsidRPr="00056BB7">
        <w:rPr>
          <w:b/>
        </w:rPr>
        <w:t>Project Narrative:</w:t>
      </w:r>
      <w:r>
        <w:t xml:space="preserve"> Applicants must provide a project narrative </w:t>
      </w:r>
      <w:r w:rsidR="00A628D7">
        <w:t xml:space="preserve">with a recommended page limit </w:t>
      </w:r>
      <w:r>
        <w:t xml:space="preserve">of no more than 50 pages that </w:t>
      </w:r>
      <w:r w:rsidR="00BD67C2">
        <w:t>describes</w:t>
      </w:r>
      <w:r>
        <w:t xml:space="preserve"> how the institution will strengthen its </w:t>
      </w:r>
      <w:r w:rsidR="00BD67C2">
        <w:t xml:space="preserve">ability to enhance higher education opportunities for low-income and Black American students.  </w:t>
      </w:r>
      <w:r>
        <w:t>The narrative should address the following key topics:</w:t>
      </w:r>
    </w:p>
    <w:p w:rsidR="00083125" w:rsidP="00083125" w14:paraId="408B3A76" w14:textId="77777777"/>
    <w:p w:rsidR="00083125" w:rsidP="00975630" w14:paraId="384E9FBA" w14:textId="77777777">
      <w:pPr>
        <w:pStyle w:val="ListParagraph"/>
        <w:numPr>
          <w:ilvl w:val="0"/>
          <w:numId w:val="23"/>
        </w:numPr>
        <w:ind w:left="1170" w:hanging="450"/>
      </w:pPr>
      <w:r w:rsidRPr="007D4DCB">
        <w:rPr>
          <w:b/>
        </w:rPr>
        <w:t>Need for the Project:</w:t>
      </w:r>
      <w:r>
        <w:t xml:space="preserve"> Please give a comprehensive analysis of your institution’s strengths and weaknesses, and describe how specific weaknesses in services, infrastructure, or opportunities will be addressed by the proposed project. Please describe how the proposed project directly relates to the purpose of the PBI program and </w:t>
      </w:r>
      <w:r w:rsidR="00A628D7">
        <w:t xml:space="preserve">how it </w:t>
      </w:r>
      <w:r>
        <w:t>will improve the institution’s capacity to serve its target student populations.</w:t>
      </w:r>
    </w:p>
    <w:p w:rsidR="00083125" w:rsidP="00975630" w14:paraId="3B527AC3" w14:textId="77777777">
      <w:pPr>
        <w:pStyle w:val="ListParagraph"/>
        <w:numPr>
          <w:ilvl w:val="0"/>
          <w:numId w:val="23"/>
        </w:numPr>
        <w:ind w:left="1170" w:hanging="450"/>
      </w:pPr>
      <w:r w:rsidRPr="007D4DCB">
        <w:rPr>
          <w:b/>
        </w:rPr>
        <w:t>Project Design:</w:t>
      </w:r>
      <w:r>
        <w:t xml:space="preserve"> Please describe the goals and objectives of the proposed project, the activities that will address these goals and objectives, and an implementation plan for each activity.  Please describe how the activities will result in clearly defined and measurable project outcomes. Where applicable, please include an explanation of how each activity in the proposed project reflects up-to-date knowledge from research and effective practice.</w:t>
      </w:r>
    </w:p>
    <w:p w:rsidR="00083125" w:rsidP="00975630" w14:paraId="663C5CA9" w14:textId="77777777">
      <w:pPr>
        <w:pStyle w:val="ListParagraph"/>
        <w:numPr>
          <w:ilvl w:val="0"/>
          <w:numId w:val="23"/>
        </w:numPr>
        <w:ind w:left="1170" w:hanging="450"/>
      </w:pPr>
      <w:r w:rsidRPr="007D4DCB">
        <w:rPr>
          <w:b/>
        </w:rPr>
        <w:t>Project Services:</w:t>
      </w:r>
      <w:r>
        <w:t xml:space="preserve">  Please describe how the services provided by the proposed project are appropriate to the needs of the intended recipients, the likely impact of the project services on the intended recipients, and how the services are of sufficient quality, intensity and duration to lead to improvements in practice of the recipients.</w:t>
      </w:r>
    </w:p>
    <w:p w:rsidR="00083125" w:rsidP="00975630" w14:paraId="34BBA6B9" w14:textId="77777777">
      <w:pPr>
        <w:pStyle w:val="ListParagraph"/>
        <w:numPr>
          <w:ilvl w:val="0"/>
          <w:numId w:val="23"/>
        </w:numPr>
        <w:ind w:left="1170" w:hanging="450"/>
      </w:pPr>
      <w:r w:rsidRPr="007D4DCB">
        <w:rPr>
          <w:b/>
        </w:rPr>
        <w:t>Project Personnel:</w:t>
      </w:r>
      <w:r>
        <w:t xml:space="preserve"> Please describe the qualification</w:t>
      </w:r>
      <w:r w:rsidR="00271510">
        <w:t>s</w:t>
      </w:r>
      <w:r>
        <w:t>, including relevant training and experience, of the project director and other key personnel.</w:t>
      </w:r>
    </w:p>
    <w:p w:rsidR="00083125" w:rsidP="00975630" w14:paraId="1DF7CD31" w14:textId="77777777">
      <w:pPr>
        <w:pStyle w:val="ListParagraph"/>
        <w:numPr>
          <w:ilvl w:val="0"/>
          <w:numId w:val="23"/>
        </w:numPr>
        <w:ind w:left="1170" w:hanging="450"/>
      </w:pPr>
      <w:r w:rsidRPr="007D4DCB">
        <w:rPr>
          <w:b/>
        </w:rPr>
        <w:t>Resources:</w:t>
      </w:r>
      <w:r>
        <w:t xml:space="preserve">  Please describe the level of commitment by the institution’s management and key stakeholders to supporting the activities of the proposed project and achieving the goals and objectives of the project and the program.</w:t>
      </w:r>
    </w:p>
    <w:p w:rsidR="00083125" w:rsidP="00975630" w14:paraId="46879D4D" w14:textId="77777777">
      <w:pPr>
        <w:pStyle w:val="ListParagraph"/>
        <w:numPr>
          <w:ilvl w:val="0"/>
          <w:numId w:val="23"/>
        </w:numPr>
        <w:ind w:left="1170" w:hanging="450"/>
      </w:pPr>
      <w:r w:rsidRPr="007D4DCB">
        <w:rPr>
          <w:b/>
        </w:rPr>
        <w:t>Management Plan:</w:t>
      </w:r>
      <w:r>
        <w:t xml:space="preserve"> Please describe the management plan for the proposed project, and how it will ensure that the goals and objectives are achieved on time and within the budget, including clearly defined responsibilities, timelines and milestones for accomplishing project tasks.  Please also describe the procedures for ensuring feedback and continuous improvement in the operation of the proposed project, and the mechanisms for ensuring high-quality products and services.</w:t>
      </w:r>
    </w:p>
    <w:p w:rsidR="00083125" w:rsidP="00975630" w14:paraId="5BAA7E45" w14:textId="77777777">
      <w:pPr>
        <w:pStyle w:val="ListParagraph"/>
        <w:numPr>
          <w:ilvl w:val="0"/>
          <w:numId w:val="23"/>
        </w:numPr>
        <w:ind w:left="1170" w:hanging="450"/>
      </w:pPr>
      <w:r w:rsidRPr="007D4DCB">
        <w:rPr>
          <w:b/>
        </w:rPr>
        <w:t>Evaluation Plan:</w:t>
      </w:r>
      <w:r>
        <w:t xml:space="preserve"> Please describe the ways in which the methods of evaluation: are thorough, feasible and appropriate to the goals, objectives and outcomes of the proposed project; include the use of objective performance measures that are clearly related to the intended outcomes and will produce quantitative and qualitative data; provide for examining the effectiveness of project implementation strategies; and will provide feedback and permit periodic assessment of progress toward achieving intended outcomes.</w:t>
      </w:r>
    </w:p>
    <w:p w:rsidR="00083125" w:rsidP="00083125" w14:paraId="36BAFB1A" w14:textId="77777777">
      <w:pPr>
        <w:ind w:left="360"/>
      </w:pPr>
    </w:p>
    <w:p w:rsidR="00083125" w:rsidRPr="00056BB7" w:rsidP="00083125" w14:paraId="3E3FECB6" w14:textId="77777777">
      <w:pPr>
        <w:ind w:left="720"/>
        <w:rPr>
          <w:b/>
        </w:rPr>
      </w:pPr>
      <w:r w:rsidRPr="00056BB7">
        <w:rPr>
          <w:b/>
        </w:rPr>
        <w:t>NOTE:  The 50 page limit applies</w:t>
      </w:r>
      <w:r w:rsidR="00271510">
        <w:rPr>
          <w:b/>
        </w:rPr>
        <w:t xml:space="preserve"> to the Project Narrative only. It does </w:t>
      </w:r>
      <w:r w:rsidRPr="00056BB7">
        <w:rPr>
          <w:b/>
        </w:rPr>
        <w:t xml:space="preserve">not </w:t>
      </w:r>
      <w:r w:rsidR="00271510">
        <w:rPr>
          <w:b/>
        </w:rPr>
        <w:t xml:space="preserve">apply </w:t>
      </w:r>
      <w:r w:rsidRPr="00056BB7">
        <w:rPr>
          <w:b/>
        </w:rPr>
        <w:t xml:space="preserve">to the Goals and Objectives Form or the Budget </w:t>
      </w:r>
      <w:r w:rsidR="00271510">
        <w:rPr>
          <w:b/>
        </w:rPr>
        <w:t>Summary or Narrative forms.</w:t>
      </w:r>
    </w:p>
    <w:p w:rsidR="00083125" w:rsidP="00083125" w14:paraId="3568DAE8" w14:textId="77777777">
      <w:pPr>
        <w:ind w:left="360"/>
      </w:pPr>
    </w:p>
    <w:p w:rsidR="00083125" w:rsidP="00975630" w14:paraId="12A2D97D" w14:textId="77777777">
      <w:pPr>
        <w:pStyle w:val="ListParagraph"/>
        <w:numPr>
          <w:ilvl w:val="0"/>
          <w:numId w:val="24"/>
        </w:numPr>
      </w:pPr>
      <w:r w:rsidRPr="00056BB7">
        <w:rPr>
          <w:b/>
        </w:rPr>
        <w:t>Goals and Objectives Form:</w:t>
      </w:r>
      <w:r>
        <w:t xml:space="preserve">  For purposes of project evaluation, please complete the Goals and Objectives Form on </w:t>
      </w:r>
      <w:r w:rsidRPr="00150890">
        <w:t>page</w:t>
      </w:r>
      <w:r w:rsidRPr="00150890" w:rsidR="0087290C">
        <w:t xml:space="preserve"> </w:t>
      </w:r>
      <w:r w:rsidRPr="00150890" w:rsidR="00D43E2D">
        <w:t>__</w:t>
      </w:r>
      <w:r w:rsidRPr="00150890" w:rsidR="00F841CD">
        <w:t>.</w:t>
      </w:r>
      <w:r w:rsidRPr="00830CED" w:rsidR="00F841CD">
        <w:t xml:space="preserve"> </w:t>
      </w:r>
      <w:r w:rsidR="0099582B">
        <w:t xml:space="preserve"> </w:t>
      </w:r>
      <w:r>
        <w:t xml:space="preserve">Identify all of the allowable activities listed in the statute and </w:t>
      </w:r>
      <w:r w:rsidRPr="00150890">
        <w:t xml:space="preserve">on </w:t>
      </w:r>
      <w:r w:rsidRPr="00150890" w:rsidR="00E82381">
        <w:t xml:space="preserve">page </w:t>
      </w:r>
      <w:r w:rsidRPr="00150890" w:rsidR="00FA3856">
        <w:t>__</w:t>
      </w:r>
      <w:r>
        <w:t xml:space="preserve"> of this booklet for which the institution will use grant funds, the goals or objectives to be addressed by each activity, related baseline data, and a measurable outcome, including quantitative target data, developed to evaluate success.  Use the example provided on the form for guidance.</w:t>
      </w:r>
    </w:p>
    <w:p w:rsidR="00083125" w:rsidP="00465086" w14:paraId="0C7E56C5" w14:textId="77777777">
      <w:pPr>
        <w:numPr>
          <w:ilvl w:val="1"/>
          <w:numId w:val="2"/>
        </w:numPr>
      </w:pPr>
      <w:r>
        <w:rPr>
          <w:b/>
        </w:rPr>
        <w:t>Allowable Activities –</w:t>
      </w:r>
      <w:r>
        <w:t xml:space="preserve"> these are on </w:t>
      </w:r>
      <w:r w:rsidRPr="00150890" w:rsidR="00E82381">
        <w:t xml:space="preserve">page </w:t>
      </w:r>
      <w:r w:rsidRPr="00150890" w:rsidR="00D43E2D">
        <w:t>__</w:t>
      </w:r>
      <w:r w:rsidR="000973DC">
        <w:t xml:space="preserve"> </w:t>
      </w:r>
      <w:r>
        <w:t xml:space="preserve">of this application, as well as in the program legislation, Title III, Part A, Sec. 318(d). </w:t>
      </w:r>
    </w:p>
    <w:p w:rsidR="00083125" w:rsidP="00465086" w14:paraId="65D38C8B" w14:textId="77777777">
      <w:pPr>
        <w:numPr>
          <w:ilvl w:val="1"/>
          <w:numId w:val="2"/>
        </w:numPr>
      </w:pPr>
      <w:r>
        <w:rPr>
          <w:b/>
        </w:rPr>
        <w:t>Goals and Objectives –</w:t>
      </w:r>
      <w:r>
        <w:t xml:space="preserve"> institutional goals and objectives to be achieved using PBI funding should correspond to an allowable activity.  If there is more than one objective for a given activity, enter only one project objective per row and please number the goals and objectives within each activity. </w:t>
      </w:r>
      <w:r w:rsidR="0099582B">
        <w:t xml:space="preserve"> </w:t>
      </w:r>
      <w:r>
        <w:t>Example: the first project goal or objective associated with an allowable activity should be numbered “1,” the second should be numbered “2,” etc.</w:t>
      </w:r>
    </w:p>
    <w:p w:rsidR="00083125" w:rsidP="00465086" w14:paraId="7FC3AD8C" w14:textId="77777777">
      <w:pPr>
        <w:numPr>
          <w:ilvl w:val="1"/>
          <w:numId w:val="2"/>
        </w:numPr>
      </w:pPr>
      <w:r>
        <w:rPr>
          <w:b/>
        </w:rPr>
        <w:t>Performance Indicators/Measures Addressed -</w:t>
      </w:r>
      <w:r>
        <w:t xml:space="preserve"> For each project objective, enter each associated performance measure.  These might be program performance measures, as listed on </w:t>
      </w:r>
      <w:r w:rsidRPr="00150890">
        <w:t>page</w:t>
      </w:r>
      <w:r w:rsidRPr="00150890" w:rsidR="00F73FC6">
        <w:t xml:space="preserve"> </w:t>
      </w:r>
      <w:r w:rsidRPr="00150890" w:rsidR="00D43E2D">
        <w:t>__</w:t>
      </w:r>
      <w:r w:rsidR="00F841CD">
        <w:t xml:space="preserve"> </w:t>
      </w:r>
      <w:r>
        <w:t xml:space="preserve">or they may be institutional or project-specific performance indicators developed by the institution. </w:t>
      </w:r>
      <w:r w:rsidR="0099582B">
        <w:t xml:space="preserve"> </w:t>
      </w:r>
      <w:r>
        <w:t>If there are multiple performance measures associated with a project objective, enter only one performance measure per row and please label each measure using a numerical and an alpha indicator.  Example: the first performance measure associated with project objective “1” should be labeled “1 a.,” the second performance measure for project objective “1” should be labeled “1.b.,” etc.</w:t>
      </w:r>
    </w:p>
    <w:p w:rsidR="00083125" w:rsidP="00465086" w14:paraId="10E5DA22" w14:textId="77777777">
      <w:pPr>
        <w:numPr>
          <w:ilvl w:val="1"/>
          <w:numId w:val="2"/>
        </w:numPr>
        <w:rPr>
          <w:bCs/>
        </w:rPr>
      </w:pPr>
      <w:r w:rsidRPr="00830CED">
        <w:rPr>
          <w:b/>
        </w:rPr>
        <w:t>Baseline Data -</w:t>
      </w:r>
      <w:r w:rsidRPr="00830CED">
        <w:rPr>
          <w:bCs/>
        </w:rPr>
        <w:t xml:space="preserve"> Provide the baseline data for each performanc</w:t>
      </w:r>
      <w:r w:rsidR="00E82381">
        <w:rPr>
          <w:bCs/>
        </w:rPr>
        <w:t>e measure.  If baseline data is</w:t>
      </w:r>
      <w:r w:rsidRPr="00830CED">
        <w:rPr>
          <w:bCs/>
        </w:rPr>
        <w:t xml:space="preserve"> not available for a performance measure, please use an estimate. </w:t>
      </w:r>
    </w:p>
    <w:p w:rsidR="00083125" w:rsidP="00465086" w14:paraId="5CEE1102" w14:textId="77777777">
      <w:pPr>
        <w:numPr>
          <w:ilvl w:val="1"/>
          <w:numId w:val="2"/>
        </w:numPr>
        <w:rPr>
          <w:bCs/>
        </w:rPr>
      </w:pPr>
      <w:r w:rsidRPr="00830CED">
        <w:rPr>
          <w:b/>
        </w:rPr>
        <w:t xml:space="preserve">Proposed Outcomes/Target Data - </w:t>
      </w:r>
      <w:r>
        <w:t>Provide the target data that the institution has established for meeting each performance measure.  Every</w:t>
      </w:r>
      <w:r w:rsidRPr="00830CED">
        <w:rPr>
          <w:bCs/>
        </w:rPr>
        <w:t xml:space="preserve"> applicant is expected to set targets for each budget period </w:t>
      </w:r>
      <w:r>
        <w:rPr>
          <w:bCs/>
        </w:rPr>
        <w:t xml:space="preserve">of the grant.*  </w:t>
      </w:r>
    </w:p>
    <w:p w:rsidR="00083125" w:rsidRPr="00830CED" w:rsidP="00083125" w14:paraId="340F5E95" w14:textId="77777777">
      <w:pPr>
        <w:ind w:left="1440"/>
        <w:rPr>
          <w:bCs/>
        </w:rPr>
      </w:pPr>
      <w:r w:rsidRPr="00830CED">
        <w:rPr>
          <w:bCs/>
        </w:rPr>
        <w:t>Note:  If the collection of quantitative data is not appropriate for a particular performance measure, please provide any relevant qualitative data for the performance measure.  If necessary, attach a narrative page to the form.</w:t>
      </w:r>
    </w:p>
    <w:p w:rsidR="00083125" w:rsidP="00465086" w14:paraId="4CAC4056" w14:textId="77777777">
      <w:pPr>
        <w:numPr>
          <w:ilvl w:val="1"/>
          <w:numId w:val="2"/>
        </w:numPr>
      </w:pPr>
      <w:r>
        <w:rPr>
          <w:b/>
        </w:rPr>
        <w:t>Budget Period -</w:t>
      </w:r>
      <w:r>
        <w:rPr>
          <w:bCs/>
        </w:rPr>
        <w:t xml:space="preserve"> For each objective, please provide the budget period in which this objective will be accomplished.  If the objective will be achieved over more than one budget period, please indicate this.</w:t>
      </w:r>
    </w:p>
    <w:p w:rsidR="00083125" w:rsidP="00083125" w14:paraId="072D04A7" w14:textId="77777777">
      <w:pPr>
        <w:ind w:left="360"/>
      </w:pPr>
    </w:p>
    <w:p w:rsidR="00083125" w:rsidP="00083125" w14:paraId="6518333D" w14:textId="77777777">
      <w:pPr>
        <w:ind w:left="720"/>
      </w:pPr>
      <w:r>
        <w:t xml:space="preserve">*If necessary, ED may approve revised target data for a performance measure at a future date.  </w:t>
      </w:r>
    </w:p>
    <w:p w:rsidR="00083125" w:rsidP="00083125" w14:paraId="6C728A51" w14:textId="77777777">
      <w:pPr>
        <w:ind w:left="360"/>
      </w:pPr>
    </w:p>
    <w:p w:rsidR="00083125" w:rsidRPr="00E82381" w:rsidP="00975630" w14:paraId="0131397E" w14:textId="77777777">
      <w:pPr>
        <w:pStyle w:val="ListParagraph"/>
        <w:numPr>
          <w:ilvl w:val="0"/>
          <w:numId w:val="24"/>
        </w:numPr>
        <w:rPr>
          <w:b/>
          <w:bCs/>
        </w:rPr>
      </w:pPr>
      <w:r w:rsidRPr="00056BB7">
        <w:rPr>
          <w:b/>
        </w:rPr>
        <w:t>Budget Form and Narrative:</w:t>
      </w:r>
      <w:r>
        <w:t xml:space="preserve">  Please complete Budget Form 524 and the accompanying Budget Narrative (</w:t>
      </w:r>
      <w:r w:rsidRPr="00150890">
        <w:t>see pages</w:t>
      </w:r>
      <w:r w:rsidRPr="00150890" w:rsidR="000973DC">
        <w:t xml:space="preserve"> </w:t>
      </w:r>
      <w:r w:rsidRPr="00150890" w:rsidR="00D43E2D">
        <w:t>__</w:t>
      </w:r>
      <w:r w:rsidRPr="00150890" w:rsidR="0043792B">
        <w:t xml:space="preserve"> </w:t>
      </w:r>
      <w:r w:rsidRPr="00150890" w:rsidR="00D511D7">
        <w:t xml:space="preserve">– </w:t>
      </w:r>
      <w:r w:rsidRPr="00150890" w:rsidR="00D43E2D">
        <w:t>__</w:t>
      </w:r>
      <w:r w:rsidRPr="00150890" w:rsidR="00D511D7">
        <w:t>)</w:t>
      </w:r>
      <w:r w:rsidRPr="00150890" w:rsidR="00DE51CC">
        <w:t xml:space="preserve"> in</w:t>
      </w:r>
      <w:r w:rsidR="00DE51CC">
        <w:t xml:space="preserve"> Part III of the application</w:t>
      </w:r>
      <w:r>
        <w:t xml:space="preserve">.  Please address all budget periods within the project period.  Please include in the Budget Narrative all activities for which you are requesting funding, placing them in the appropriate Budget Categories, and provide a detailed breakdown of the costs associated with each activity.  </w:t>
      </w:r>
    </w:p>
    <w:p w:rsidR="00083125" w14:paraId="5877582F" w14:textId="77777777">
      <w:pPr>
        <w:rPr>
          <w:bCs/>
        </w:rPr>
      </w:pPr>
    </w:p>
    <w:p w:rsidR="003C4E7E" w14:paraId="757EF2DE" w14:textId="77777777">
      <w:pPr>
        <w:pStyle w:val="Heading1"/>
        <w:framePr w:wrap="notBeside" w:xAlign="center"/>
        <w:sectPr w:rsidSect="009E4D23">
          <w:pgSz w:w="12240" w:h="15840" w:code="1"/>
          <w:pgMar w:top="720" w:right="1800" w:bottom="1080" w:left="1800" w:header="720" w:footer="720" w:gutter="0"/>
          <w:cols w:space="720"/>
          <w:docGrid w:linePitch="360"/>
        </w:sectPr>
      </w:pPr>
    </w:p>
    <w:tbl>
      <w:tblPr>
        <w:tblW w:w="14415" w:type="dxa"/>
        <w:tblLayout w:type="fixed"/>
        <w:tblCellMar>
          <w:left w:w="0" w:type="dxa"/>
          <w:right w:w="0" w:type="dxa"/>
        </w:tblCellMar>
        <w:tblLook w:val="0000"/>
      </w:tblPr>
      <w:tblGrid>
        <w:gridCol w:w="2715"/>
        <w:gridCol w:w="2700"/>
        <w:gridCol w:w="2700"/>
        <w:gridCol w:w="2520"/>
        <w:gridCol w:w="2520"/>
        <w:gridCol w:w="1260"/>
      </w:tblGrid>
      <w:tr w14:paraId="5C6DC0C7" w14:textId="77777777">
        <w:tblPrEx>
          <w:tblW w:w="14415" w:type="dxa"/>
          <w:tblLayout w:type="fixed"/>
          <w:tblCellMar>
            <w:left w:w="0" w:type="dxa"/>
            <w:right w:w="0" w:type="dxa"/>
          </w:tblCellMar>
          <w:tblLook w:val="0000"/>
        </w:tblPrEx>
        <w:trPr>
          <w:trHeight w:val="705"/>
        </w:trPr>
        <w:tc>
          <w:tcPr>
            <w:tcW w:w="14415" w:type="dxa"/>
            <w:gridSpan w:val="6"/>
            <w:tcBorders>
              <w:top w:val="nil"/>
              <w:left w:val="nil"/>
              <w:bottom w:val="nil"/>
              <w:right w:val="nil"/>
            </w:tcBorders>
            <w:noWrap/>
            <w:tcMar>
              <w:top w:w="15" w:type="dxa"/>
              <w:left w:w="15" w:type="dxa"/>
              <w:bottom w:w="0" w:type="dxa"/>
              <w:right w:w="15" w:type="dxa"/>
            </w:tcMar>
            <w:vAlign w:val="bottom"/>
          </w:tcPr>
          <w:p w:rsidR="003C4E7E" w:rsidRPr="000647F7" w14:paraId="22381441" w14:textId="77777777">
            <w:pPr>
              <w:framePr w:hSpace="180" w:wrap="notBeside" w:hAnchor="page" w:x="751" w:y="-720"/>
              <w:jc w:val="center"/>
              <w:rPr>
                <w:rFonts w:eastAsia="Arial Unicode MS"/>
                <w:b/>
                <w:bCs/>
                <w:sz w:val="28"/>
                <w:szCs w:val="28"/>
              </w:rPr>
            </w:pPr>
            <w:r w:rsidRPr="000647F7">
              <w:rPr>
                <w:b/>
                <w:bCs/>
                <w:sz w:val="28"/>
                <w:szCs w:val="28"/>
              </w:rPr>
              <w:t>Goals and Objectives Form</w:t>
            </w:r>
          </w:p>
        </w:tc>
      </w:tr>
      <w:tr w14:paraId="28BB3DE1" w14:textId="77777777">
        <w:tblPrEx>
          <w:tblW w:w="14415" w:type="dxa"/>
          <w:tblLayout w:type="fixed"/>
          <w:tblCellMar>
            <w:left w:w="0" w:type="dxa"/>
            <w:right w:w="0" w:type="dxa"/>
          </w:tblCellMar>
          <w:tblLook w:val="0000"/>
        </w:tblPrEx>
        <w:trPr>
          <w:trHeight w:val="885"/>
        </w:trPr>
        <w:tc>
          <w:tcPr>
            <w:tcW w:w="14415" w:type="dxa"/>
            <w:gridSpan w:val="6"/>
            <w:tcBorders>
              <w:top w:val="nil"/>
              <w:left w:val="nil"/>
              <w:bottom w:val="nil"/>
              <w:right w:val="nil"/>
            </w:tcBorders>
            <w:tcMar>
              <w:top w:w="15" w:type="dxa"/>
              <w:left w:w="15" w:type="dxa"/>
              <w:bottom w:w="0" w:type="dxa"/>
              <w:right w:w="15" w:type="dxa"/>
            </w:tcMar>
            <w:vAlign w:val="bottom"/>
          </w:tcPr>
          <w:p w:rsidR="003C4E7E" w:rsidRPr="000647F7" w14:paraId="798970D9" w14:textId="77777777">
            <w:pPr>
              <w:framePr w:hSpace="180" w:wrap="notBeside" w:hAnchor="page" w:x="751" w:y="-720"/>
              <w:rPr>
                <w:rFonts w:eastAsia="Arial Unicode MS"/>
                <w:sz w:val="20"/>
              </w:rPr>
            </w:pPr>
            <w:r w:rsidRPr="000647F7">
              <w:rPr>
                <w:sz w:val="20"/>
              </w:rPr>
              <w:t xml:space="preserve">Please provide a detailed description of the activities to be supported using program funding: please reference the allowable activity as stated in the program legislation, measurable goals and objectives within the scope of these activities; associated performance indicators/measures; baseline data; proposed outcomes, including quantitative target data, to be used to evaluate the success of the funded activities; and the budget period(s) in which the objectives will be achieved. </w:t>
            </w:r>
            <w:r w:rsidR="00DD45C3">
              <w:rPr>
                <w:sz w:val="20"/>
              </w:rPr>
              <w:t xml:space="preserve"> </w:t>
            </w:r>
            <w:r w:rsidRPr="000647F7">
              <w:rPr>
                <w:sz w:val="20"/>
              </w:rPr>
              <w:t>Please make sure that the information on this form reflects the goals, activities and outcomes described in your Project Narrative, especially your Evaluation Plan.</w:t>
            </w:r>
          </w:p>
        </w:tc>
      </w:tr>
      <w:tr w14:paraId="5D049701" w14:textId="77777777">
        <w:tblPrEx>
          <w:tblW w:w="14415" w:type="dxa"/>
          <w:tblLayout w:type="fixed"/>
          <w:tblCellMar>
            <w:left w:w="0" w:type="dxa"/>
            <w:right w:w="0" w:type="dxa"/>
          </w:tblCellMar>
          <w:tblLook w:val="0000"/>
        </w:tblPrEx>
        <w:trPr>
          <w:trHeight w:val="270"/>
        </w:trPr>
        <w:tc>
          <w:tcPr>
            <w:tcW w:w="2715" w:type="dxa"/>
            <w:tcBorders>
              <w:top w:val="nil"/>
              <w:left w:val="nil"/>
              <w:bottom w:val="nil"/>
              <w:right w:val="nil"/>
            </w:tcBorders>
            <w:noWrap/>
            <w:tcMar>
              <w:top w:w="15" w:type="dxa"/>
              <w:left w:w="15" w:type="dxa"/>
              <w:bottom w:w="0" w:type="dxa"/>
              <w:right w:w="15" w:type="dxa"/>
            </w:tcMar>
            <w:vAlign w:val="bottom"/>
          </w:tcPr>
          <w:p w:rsidR="003C4E7E" w:rsidRPr="000647F7" w14:paraId="32419CC2" w14:textId="77777777">
            <w:pPr>
              <w:framePr w:hSpace="180" w:wrap="notBeside" w:hAnchor="page" w:x="751" w:y="-720"/>
              <w:rPr>
                <w:rFonts w:eastAsia="Arial Unicode MS"/>
                <w:sz w:val="20"/>
                <w:szCs w:val="20"/>
              </w:rPr>
            </w:pPr>
          </w:p>
        </w:tc>
        <w:tc>
          <w:tcPr>
            <w:tcW w:w="2700" w:type="dxa"/>
            <w:tcBorders>
              <w:top w:val="nil"/>
              <w:left w:val="nil"/>
              <w:bottom w:val="nil"/>
              <w:right w:val="nil"/>
            </w:tcBorders>
            <w:noWrap/>
            <w:tcMar>
              <w:top w:w="15" w:type="dxa"/>
              <w:left w:w="15" w:type="dxa"/>
              <w:bottom w:w="0" w:type="dxa"/>
              <w:right w:w="15" w:type="dxa"/>
            </w:tcMar>
            <w:vAlign w:val="bottom"/>
          </w:tcPr>
          <w:p w:rsidR="003C4E7E" w:rsidRPr="000647F7" w14:paraId="1A2784E9" w14:textId="77777777">
            <w:pPr>
              <w:framePr w:hSpace="180" w:wrap="notBeside" w:hAnchor="page" w:x="751" w:y="-720"/>
              <w:rPr>
                <w:rFonts w:eastAsia="Arial Unicode MS"/>
                <w:sz w:val="20"/>
                <w:szCs w:val="20"/>
              </w:rPr>
            </w:pPr>
          </w:p>
        </w:tc>
        <w:tc>
          <w:tcPr>
            <w:tcW w:w="2700" w:type="dxa"/>
            <w:tcBorders>
              <w:top w:val="nil"/>
              <w:left w:val="nil"/>
              <w:bottom w:val="nil"/>
              <w:right w:val="nil"/>
            </w:tcBorders>
            <w:noWrap/>
            <w:tcMar>
              <w:top w:w="15" w:type="dxa"/>
              <w:left w:w="15" w:type="dxa"/>
              <w:bottom w:w="0" w:type="dxa"/>
              <w:right w:w="15" w:type="dxa"/>
            </w:tcMar>
            <w:vAlign w:val="bottom"/>
          </w:tcPr>
          <w:p w:rsidR="003C4E7E" w:rsidRPr="000647F7" w14:paraId="7922AE97" w14:textId="77777777">
            <w:pPr>
              <w:framePr w:hSpace="180" w:wrap="notBeside" w:hAnchor="page" w:x="751" w:y="-720"/>
              <w:rPr>
                <w:rFonts w:eastAsia="Arial Unicode MS"/>
                <w:sz w:val="20"/>
                <w:szCs w:val="20"/>
              </w:rPr>
            </w:pPr>
          </w:p>
        </w:tc>
        <w:tc>
          <w:tcPr>
            <w:tcW w:w="2520" w:type="dxa"/>
            <w:tcBorders>
              <w:top w:val="nil"/>
              <w:left w:val="nil"/>
              <w:bottom w:val="nil"/>
              <w:right w:val="nil"/>
            </w:tcBorders>
            <w:noWrap/>
            <w:tcMar>
              <w:top w:w="15" w:type="dxa"/>
              <w:left w:w="15" w:type="dxa"/>
              <w:bottom w:w="0" w:type="dxa"/>
              <w:right w:w="15" w:type="dxa"/>
            </w:tcMar>
            <w:vAlign w:val="bottom"/>
          </w:tcPr>
          <w:p w:rsidR="003C4E7E" w:rsidRPr="000647F7" w14:paraId="4290CFCA" w14:textId="77777777">
            <w:pPr>
              <w:framePr w:hSpace="180" w:wrap="notBeside" w:hAnchor="page" w:x="751" w:y="-720"/>
              <w:rPr>
                <w:rFonts w:eastAsia="Arial Unicode MS"/>
                <w:sz w:val="20"/>
                <w:szCs w:val="20"/>
              </w:rPr>
            </w:pPr>
          </w:p>
        </w:tc>
        <w:tc>
          <w:tcPr>
            <w:tcW w:w="2520" w:type="dxa"/>
            <w:tcBorders>
              <w:top w:val="nil"/>
              <w:left w:val="nil"/>
              <w:bottom w:val="nil"/>
              <w:right w:val="nil"/>
            </w:tcBorders>
            <w:noWrap/>
            <w:tcMar>
              <w:top w:w="15" w:type="dxa"/>
              <w:left w:w="15" w:type="dxa"/>
              <w:bottom w:w="0" w:type="dxa"/>
              <w:right w:w="15" w:type="dxa"/>
            </w:tcMar>
            <w:vAlign w:val="bottom"/>
          </w:tcPr>
          <w:p w:rsidR="003C4E7E" w:rsidRPr="000647F7" w14:paraId="488058D1" w14:textId="77777777">
            <w:pPr>
              <w:framePr w:hSpace="180" w:wrap="notBeside" w:hAnchor="page" w:x="751" w:y="-720"/>
              <w:rPr>
                <w:rFonts w:eastAsia="Arial Unicode MS"/>
                <w:sz w:val="20"/>
                <w:szCs w:val="20"/>
              </w:rPr>
            </w:pPr>
          </w:p>
        </w:tc>
        <w:tc>
          <w:tcPr>
            <w:tcW w:w="1260" w:type="dxa"/>
            <w:tcBorders>
              <w:top w:val="nil"/>
              <w:left w:val="nil"/>
              <w:bottom w:val="single" w:sz="8" w:space="0" w:color="auto"/>
              <w:right w:val="nil"/>
            </w:tcBorders>
            <w:noWrap/>
            <w:tcMar>
              <w:top w:w="15" w:type="dxa"/>
              <w:left w:w="15" w:type="dxa"/>
              <w:bottom w:w="0" w:type="dxa"/>
              <w:right w:w="15" w:type="dxa"/>
            </w:tcMar>
            <w:vAlign w:val="bottom"/>
          </w:tcPr>
          <w:p w:rsidR="003C4E7E" w:rsidRPr="000647F7" w14:paraId="7EDC1AFF" w14:textId="77777777">
            <w:pPr>
              <w:framePr w:hSpace="180" w:wrap="notBeside" w:hAnchor="page" w:x="751" w:y="-720"/>
              <w:jc w:val="center"/>
              <w:rPr>
                <w:rFonts w:eastAsia="Arial Unicode MS"/>
                <w:sz w:val="20"/>
                <w:szCs w:val="20"/>
              </w:rPr>
            </w:pPr>
          </w:p>
        </w:tc>
      </w:tr>
      <w:tr w14:paraId="7BC06C84" w14:textId="77777777">
        <w:tblPrEx>
          <w:tblW w:w="14415" w:type="dxa"/>
          <w:tblLayout w:type="fixed"/>
          <w:tblCellMar>
            <w:left w:w="0" w:type="dxa"/>
            <w:right w:w="0" w:type="dxa"/>
          </w:tblCellMar>
          <w:tblLook w:val="0000"/>
        </w:tblPrEx>
        <w:trPr>
          <w:trHeight w:val="840"/>
        </w:trPr>
        <w:tc>
          <w:tcPr>
            <w:tcW w:w="2715" w:type="dxa"/>
            <w:tcBorders>
              <w:top w:val="single" w:sz="8"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bottom"/>
          </w:tcPr>
          <w:p w:rsidR="003C4E7E" w:rsidRPr="000647F7" w14:paraId="1421F0A3" w14:textId="77777777">
            <w:pPr>
              <w:framePr w:hSpace="180" w:wrap="notBeside" w:hAnchor="page" w:x="751" w:y="-720"/>
              <w:jc w:val="center"/>
              <w:rPr>
                <w:rFonts w:eastAsia="Arial Unicode MS"/>
                <w:b/>
                <w:bCs/>
                <w:sz w:val="20"/>
                <w:szCs w:val="20"/>
              </w:rPr>
            </w:pPr>
            <w:r w:rsidRPr="000647F7">
              <w:rPr>
                <w:b/>
                <w:bCs/>
                <w:sz w:val="20"/>
                <w:szCs w:val="20"/>
              </w:rPr>
              <w:t>Allowable Activities</w:t>
            </w:r>
          </w:p>
        </w:tc>
        <w:tc>
          <w:tcPr>
            <w:tcW w:w="2700" w:type="dxa"/>
            <w:tcBorders>
              <w:top w:val="single" w:sz="8" w:space="0" w:color="auto"/>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3C4E7E" w:rsidRPr="000647F7" w14:paraId="75194693" w14:textId="77777777">
            <w:pPr>
              <w:framePr w:hSpace="180" w:wrap="notBeside" w:hAnchor="page" w:x="751" w:y="-720"/>
              <w:jc w:val="center"/>
              <w:rPr>
                <w:rFonts w:eastAsia="Arial Unicode MS"/>
                <w:b/>
                <w:bCs/>
                <w:sz w:val="20"/>
                <w:szCs w:val="20"/>
              </w:rPr>
            </w:pPr>
            <w:r w:rsidRPr="000647F7">
              <w:rPr>
                <w:b/>
                <w:bCs/>
                <w:sz w:val="20"/>
                <w:szCs w:val="20"/>
              </w:rPr>
              <w:t>Goals and Objectives</w:t>
            </w:r>
          </w:p>
        </w:tc>
        <w:tc>
          <w:tcPr>
            <w:tcW w:w="2700" w:type="dxa"/>
            <w:tcBorders>
              <w:top w:val="single" w:sz="8" w:space="0" w:color="auto"/>
              <w:left w:val="nil"/>
              <w:bottom w:val="single" w:sz="4" w:space="0" w:color="auto"/>
              <w:right w:val="single" w:sz="4" w:space="0" w:color="auto"/>
            </w:tcBorders>
            <w:shd w:val="clear" w:color="auto" w:fill="C0C0C0"/>
            <w:tcMar>
              <w:top w:w="15" w:type="dxa"/>
              <w:left w:w="15" w:type="dxa"/>
              <w:bottom w:w="0" w:type="dxa"/>
              <w:right w:w="15" w:type="dxa"/>
            </w:tcMar>
            <w:vAlign w:val="bottom"/>
          </w:tcPr>
          <w:p w:rsidR="003C4E7E" w:rsidRPr="000647F7" w14:paraId="65B5596E" w14:textId="77777777">
            <w:pPr>
              <w:framePr w:hSpace="180" w:wrap="notBeside" w:hAnchor="page" w:x="751" w:y="-720"/>
              <w:jc w:val="center"/>
              <w:rPr>
                <w:rFonts w:eastAsia="Arial Unicode MS"/>
                <w:b/>
                <w:bCs/>
                <w:sz w:val="20"/>
                <w:szCs w:val="20"/>
              </w:rPr>
            </w:pPr>
            <w:r w:rsidRPr="000647F7">
              <w:rPr>
                <w:b/>
                <w:bCs/>
                <w:sz w:val="20"/>
                <w:szCs w:val="20"/>
              </w:rPr>
              <w:t>Performance Indicators/Measures Addressed</w:t>
            </w:r>
          </w:p>
        </w:tc>
        <w:tc>
          <w:tcPr>
            <w:tcW w:w="2520" w:type="dxa"/>
            <w:tcBorders>
              <w:top w:val="single" w:sz="8" w:space="0" w:color="auto"/>
              <w:left w:val="nil"/>
              <w:bottom w:val="single" w:sz="4" w:space="0" w:color="auto"/>
              <w:right w:val="nil"/>
            </w:tcBorders>
            <w:shd w:val="clear" w:color="auto" w:fill="C0C0C0"/>
            <w:tcMar>
              <w:top w:w="15" w:type="dxa"/>
              <w:left w:w="15" w:type="dxa"/>
              <w:bottom w:w="0" w:type="dxa"/>
              <w:right w:w="15" w:type="dxa"/>
            </w:tcMar>
            <w:vAlign w:val="bottom"/>
          </w:tcPr>
          <w:p w:rsidR="003C4E7E" w:rsidRPr="000647F7" w14:paraId="7934BDAE" w14:textId="77777777">
            <w:pPr>
              <w:framePr w:hSpace="180" w:wrap="notBeside" w:hAnchor="page" w:x="751" w:y="-720"/>
              <w:jc w:val="center"/>
              <w:rPr>
                <w:rFonts w:eastAsia="Arial Unicode MS"/>
                <w:b/>
                <w:bCs/>
                <w:sz w:val="20"/>
                <w:szCs w:val="20"/>
              </w:rPr>
            </w:pPr>
            <w:r w:rsidRPr="000647F7">
              <w:rPr>
                <w:b/>
                <w:bCs/>
                <w:sz w:val="20"/>
                <w:szCs w:val="20"/>
              </w:rPr>
              <w:t>Baseline Data</w:t>
            </w:r>
          </w:p>
        </w:tc>
        <w:tc>
          <w:tcPr>
            <w:tcW w:w="2520" w:type="dxa"/>
            <w:tcBorders>
              <w:top w:val="single" w:sz="8" w:space="0" w:color="auto"/>
              <w:left w:val="single" w:sz="4" w:space="0" w:color="auto"/>
              <w:bottom w:val="single" w:sz="4" w:space="0" w:color="auto"/>
              <w:right w:val="nil"/>
            </w:tcBorders>
            <w:shd w:val="clear" w:color="auto" w:fill="C0C0C0"/>
            <w:tcMar>
              <w:top w:w="15" w:type="dxa"/>
              <w:left w:w="15" w:type="dxa"/>
              <w:bottom w:w="0" w:type="dxa"/>
              <w:right w:w="15" w:type="dxa"/>
            </w:tcMar>
            <w:vAlign w:val="bottom"/>
          </w:tcPr>
          <w:p w:rsidR="003C4E7E" w:rsidRPr="000647F7" w14:paraId="775DAB8D" w14:textId="77777777">
            <w:pPr>
              <w:framePr w:hSpace="180" w:wrap="notBeside" w:hAnchor="page" w:x="751" w:y="-720"/>
              <w:jc w:val="center"/>
              <w:rPr>
                <w:rFonts w:eastAsia="Arial Unicode MS"/>
                <w:b/>
                <w:bCs/>
                <w:sz w:val="20"/>
                <w:szCs w:val="20"/>
              </w:rPr>
            </w:pPr>
            <w:r w:rsidRPr="000647F7">
              <w:rPr>
                <w:b/>
                <w:bCs/>
                <w:sz w:val="20"/>
                <w:szCs w:val="20"/>
              </w:rPr>
              <w:t>Proposed Outcomes/Target Data</w:t>
            </w:r>
          </w:p>
        </w:tc>
        <w:tc>
          <w:tcPr>
            <w:tcW w:w="1260" w:type="dxa"/>
            <w:tcBorders>
              <w:top w:val="single" w:sz="8"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bottom"/>
          </w:tcPr>
          <w:p w:rsidR="003C4E7E" w:rsidRPr="000647F7" w14:paraId="5F8B3D6D" w14:textId="77777777">
            <w:pPr>
              <w:framePr w:hSpace="180" w:wrap="notBeside" w:hAnchor="page" w:x="751" w:y="-720"/>
              <w:jc w:val="center"/>
              <w:rPr>
                <w:rFonts w:eastAsia="Arial Unicode MS"/>
                <w:b/>
                <w:bCs/>
                <w:sz w:val="20"/>
                <w:szCs w:val="20"/>
              </w:rPr>
            </w:pPr>
            <w:r w:rsidRPr="000647F7">
              <w:rPr>
                <w:b/>
                <w:bCs/>
                <w:sz w:val="20"/>
                <w:szCs w:val="20"/>
              </w:rPr>
              <w:t>Budget Period*</w:t>
            </w:r>
          </w:p>
        </w:tc>
      </w:tr>
      <w:tr w14:paraId="29378BCD" w14:textId="77777777">
        <w:tblPrEx>
          <w:tblW w:w="14415" w:type="dxa"/>
          <w:tblLayout w:type="fixed"/>
          <w:tblCellMar>
            <w:left w:w="0" w:type="dxa"/>
            <w:right w:w="0" w:type="dxa"/>
          </w:tblCellMar>
          <w:tblLook w:val="0000"/>
        </w:tblPrEx>
        <w:trPr>
          <w:trHeight w:val="1680"/>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00FEFB4" w14:textId="77777777">
            <w:pPr>
              <w:framePr w:hSpace="180" w:wrap="notBeside" w:hAnchor="page" w:x="751" w:y="-720"/>
              <w:rPr>
                <w:rFonts w:eastAsia="Arial Unicode MS"/>
                <w:i/>
                <w:iCs/>
                <w:sz w:val="18"/>
                <w:szCs w:val="20"/>
              </w:rPr>
            </w:pPr>
            <w:r w:rsidRPr="000647F7">
              <w:rPr>
                <w:i/>
                <w:iCs/>
                <w:sz w:val="18"/>
                <w:szCs w:val="20"/>
              </w:rPr>
              <w:t xml:space="preserve">Example: </w:t>
            </w:r>
            <w:r w:rsidRPr="000647F7">
              <w:rPr>
                <w:sz w:val="18"/>
                <w:szCs w:val="20"/>
              </w:rPr>
              <w:t xml:space="preserve"> #3 Purchase of library books, periodicals, technical and other scientific journals, microfilm, microfiche, and other educational materials, including telecommunications and program materials.</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rsidP="00DC22DE" w14:paraId="1E6B87A9" w14:textId="77777777">
            <w:pPr>
              <w:framePr w:hSpace="180" w:wrap="notBeside" w:hAnchor="page" w:x="751" w:y="-720"/>
              <w:rPr>
                <w:rFonts w:eastAsia="Arial Unicode MS"/>
                <w:sz w:val="18"/>
                <w:szCs w:val="20"/>
              </w:rPr>
            </w:pPr>
            <w:r w:rsidRPr="000647F7">
              <w:rPr>
                <w:sz w:val="18"/>
                <w:szCs w:val="20"/>
              </w:rPr>
              <w:t xml:space="preserve">1. Increase and expand the university library's collection of books and periodicals related to </w:t>
            </w:r>
            <w:r w:rsidRPr="000647F7" w:rsidR="00DC22DE">
              <w:rPr>
                <w:sz w:val="18"/>
                <w:szCs w:val="20"/>
              </w:rPr>
              <w:t>economics</w:t>
            </w:r>
            <w:r w:rsidRPr="000647F7">
              <w:rPr>
                <w:sz w:val="18"/>
                <w:szCs w:val="20"/>
              </w:rPr>
              <w:t>.</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1E402BDF" w14:textId="77777777">
            <w:pPr>
              <w:framePr w:hSpace="180" w:wrap="notBeside" w:hAnchor="page" w:x="751" w:y="-720"/>
              <w:rPr>
                <w:rFonts w:eastAsia="Arial Unicode MS"/>
                <w:sz w:val="18"/>
                <w:szCs w:val="20"/>
              </w:rPr>
            </w:pPr>
            <w:r w:rsidRPr="000647F7">
              <w:rPr>
                <w:sz w:val="18"/>
                <w:szCs w:val="20"/>
              </w:rPr>
              <w:t>N/A</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rsidP="000647F7" w14:paraId="1EDFDCCF" w14:textId="77777777">
            <w:pPr>
              <w:framePr w:hSpace="180" w:wrap="notBeside" w:hAnchor="page" w:x="751" w:y="-720"/>
              <w:ind w:right="66"/>
              <w:rPr>
                <w:rFonts w:eastAsia="Arial Unicode MS"/>
                <w:sz w:val="18"/>
                <w:szCs w:val="20"/>
              </w:rPr>
            </w:pPr>
            <w:r w:rsidRPr="000647F7">
              <w:rPr>
                <w:sz w:val="18"/>
                <w:szCs w:val="20"/>
              </w:rPr>
              <w:t xml:space="preserve">University library currently maintains an </w:t>
            </w:r>
            <w:r w:rsidRPr="000647F7" w:rsidR="00DC22DE">
              <w:rPr>
                <w:sz w:val="18"/>
                <w:szCs w:val="20"/>
              </w:rPr>
              <w:t>econom</w:t>
            </w:r>
            <w:r w:rsidRPr="000647F7">
              <w:rPr>
                <w:sz w:val="18"/>
                <w:szCs w:val="20"/>
              </w:rPr>
              <w:t>ics collection of 150 books and two periodicals.</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rsidP="00DC22DE" w14:paraId="0D26C007" w14:textId="77777777">
            <w:pPr>
              <w:framePr w:hSpace="180" w:wrap="notBeside" w:hAnchor="page" w:x="751" w:y="-720"/>
              <w:rPr>
                <w:rFonts w:eastAsia="Arial Unicode MS"/>
                <w:sz w:val="18"/>
                <w:szCs w:val="20"/>
              </w:rPr>
            </w:pPr>
            <w:r w:rsidRPr="000647F7">
              <w:rPr>
                <w:sz w:val="18"/>
                <w:szCs w:val="20"/>
              </w:rPr>
              <w:t xml:space="preserve">Increase university library </w:t>
            </w:r>
            <w:r w:rsidRPr="000647F7" w:rsidR="00DC22DE">
              <w:rPr>
                <w:sz w:val="18"/>
                <w:szCs w:val="20"/>
              </w:rPr>
              <w:t>econom</w:t>
            </w:r>
            <w:r w:rsidRPr="000647F7">
              <w:rPr>
                <w:sz w:val="18"/>
                <w:szCs w:val="20"/>
              </w:rPr>
              <w:t>ics collection to 350 books and 5 periodicals.</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2A18351" w14:textId="77777777">
            <w:pPr>
              <w:framePr w:hSpace="180" w:wrap="notBeside" w:hAnchor="page" w:x="751" w:y="-720"/>
              <w:jc w:val="center"/>
              <w:rPr>
                <w:rFonts w:eastAsia="Arial Unicode MS"/>
                <w:sz w:val="20"/>
                <w:szCs w:val="20"/>
              </w:rPr>
            </w:pPr>
            <w:r w:rsidRPr="000647F7">
              <w:rPr>
                <w:sz w:val="20"/>
                <w:szCs w:val="20"/>
              </w:rPr>
              <w:t>3</w:t>
            </w:r>
          </w:p>
        </w:tc>
      </w:tr>
      <w:tr w14:paraId="1CB0B1FD"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52FAF4FD"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00956CA0" w14:textId="77777777">
            <w:pPr>
              <w:framePr w:hSpace="180" w:wrap="notBeside" w:hAnchor="page" w:x="751" w:y="-720"/>
              <w:rPr>
                <w:rFonts w:eastAsia="Arial Unicode MS"/>
                <w:sz w:val="20"/>
                <w:szCs w:val="20"/>
              </w:rPr>
            </w:pPr>
            <w:r w:rsidRPr="000647F7">
              <w:rPr>
                <w:sz w:val="20"/>
                <w:szCs w:val="20"/>
              </w:rPr>
              <w:t>2. Etc.</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7F74DA03" w14:textId="77777777">
            <w:pPr>
              <w:framePr w:hSpace="180" w:wrap="notBeside" w:hAnchor="page" w:x="751" w:y="-720"/>
              <w:rPr>
                <w:rFonts w:eastAsia="Arial Unicode MS"/>
                <w:sz w:val="20"/>
                <w:szCs w:val="20"/>
              </w:rPr>
            </w:pPr>
            <w:r w:rsidRPr="000647F7">
              <w:rPr>
                <w:sz w:val="20"/>
                <w:szCs w:val="20"/>
              </w:rPr>
              <w:t>2.a.</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40DCA585"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6BC6AB11"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3F9D9D84" w14:textId="77777777">
            <w:pPr>
              <w:framePr w:hSpace="180" w:wrap="notBeside" w:hAnchor="page" w:x="751" w:y="-720"/>
              <w:jc w:val="center"/>
              <w:rPr>
                <w:rFonts w:eastAsia="Arial Unicode MS"/>
                <w:sz w:val="20"/>
                <w:szCs w:val="20"/>
              </w:rPr>
            </w:pPr>
            <w:r w:rsidRPr="000647F7">
              <w:rPr>
                <w:sz w:val="20"/>
                <w:szCs w:val="20"/>
              </w:rPr>
              <w:t> </w:t>
            </w:r>
          </w:p>
        </w:tc>
      </w:tr>
      <w:tr w14:paraId="35CA17B8"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41A8F301"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097F3AC5"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70FE3D07" w14:textId="77777777">
            <w:pPr>
              <w:framePr w:hSpace="180" w:wrap="notBeside" w:hAnchor="page" w:x="751" w:y="-720"/>
              <w:rPr>
                <w:rFonts w:eastAsia="Arial Unicode MS"/>
                <w:sz w:val="20"/>
                <w:szCs w:val="20"/>
              </w:rPr>
            </w:pPr>
            <w:r w:rsidRPr="000647F7">
              <w:rPr>
                <w:sz w:val="20"/>
                <w:szCs w:val="20"/>
              </w:rPr>
              <w:t>2.b.</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64782EDA"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71AA3E07"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B1A94C5" w14:textId="77777777">
            <w:pPr>
              <w:framePr w:hSpace="180" w:wrap="notBeside" w:hAnchor="page" w:x="751" w:y="-720"/>
              <w:jc w:val="center"/>
              <w:rPr>
                <w:rFonts w:eastAsia="Arial Unicode MS"/>
                <w:sz w:val="20"/>
                <w:szCs w:val="20"/>
              </w:rPr>
            </w:pPr>
            <w:r w:rsidRPr="000647F7">
              <w:rPr>
                <w:sz w:val="20"/>
                <w:szCs w:val="20"/>
              </w:rPr>
              <w:t> </w:t>
            </w:r>
          </w:p>
        </w:tc>
      </w:tr>
      <w:tr w14:paraId="42E4CD02"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4FCB2A1"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0D5D9A97"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5B004D00"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3596D10B"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75DE56E1"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6DB7E54E" w14:textId="77777777">
            <w:pPr>
              <w:framePr w:hSpace="180" w:wrap="notBeside" w:hAnchor="page" w:x="751" w:y="-720"/>
              <w:jc w:val="center"/>
              <w:rPr>
                <w:rFonts w:eastAsia="Arial Unicode MS"/>
                <w:sz w:val="20"/>
                <w:szCs w:val="20"/>
              </w:rPr>
            </w:pPr>
            <w:r w:rsidRPr="000647F7">
              <w:rPr>
                <w:sz w:val="20"/>
                <w:szCs w:val="20"/>
              </w:rPr>
              <w:t> </w:t>
            </w:r>
          </w:p>
        </w:tc>
      </w:tr>
      <w:tr w14:paraId="7B9DEEF2"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5E99A050"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46A80E0E"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383005A1"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2554C376"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3FDB54C4"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5C4FC74E" w14:textId="77777777">
            <w:pPr>
              <w:framePr w:hSpace="180" w:wrap="notBeside" w:hAnchor="page" w:x="751" w:y="-720"/>
              <w:jc w:val="center"/>
              <w:rPr>
                <w:rFonts w:eastAsia="Arial Unicode MS"/>
                <w:sz w:val="20"/>
                <w:szCs w:val="20"/>
              </w:rPr>
            </w:pPr>
            <w:r w:rsidRPr="000647F7">
              <w:rPr>
                <w:sz w:val="20"/>
                <w:szCs w:val="20"/>
              </w:rPr>
              <w:t> </w:t>
            </w:r>
          </w:p>
        </w:tc>
      </w:tr>
      <w:tr w14:paraId="72A947D3"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74E4C487"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075470BF"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4D76130C"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45C58E06"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46E64DC7"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0C429DB8" w14:textId="77777777">
            <w:pPr>
              <w:framePr w:hSpace="180" w:wrap="notBeside" w:hAnchor="page" w:x="751" w:y="-720"/>
              <w:jc w:val="center"/>
              <w:rPr>
                <w:rFonts w:eastAsia="Arial Unicode MS"/>
                <w:sz w:val="20"/>
                <w:szCs w:val="20"/>
              </w:rPr>
            </w:pPr>
            <w:r w:rsidRPr="000647F7">
              <w:rPr>
                <w:sz w:val="20"/>
                <w:szCs w:val="20"/>
              </w:rPr>
              <w:t> </w:t>
            </w:r>
          </w:p>
        </w:tc>
      </w:tr>
      <w:tr w14:paraId="0AFAF6A3"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63355B64"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11000158"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484043AB"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6470C186"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54BD19AE"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758F068B" w14:textId="77777777">
            <w:pPr>
              <w:framePr w:hSpace="180" w:wrap="notBeside" w:hAnchor="page" w:x="751" w:y="-720"/>
              <w:jc w:val="center"/>
              <w:rPr>
                <w:rFonts w:eastAsia="Arial Unicode MS"/>
                <w:sz w:val="20"/>
                <w:szCs w:val="20"/>
              </w:rPr>
            </w:pPr>
            <w:r w:rsidRPr="000647F7">
              <w:rPr>
                <w:sz w:val="20"/>
                <w:szCs w:val="20"/>
              </w:rPr>
              <w:t> </w:t>
            </w:r>
          </w:p>
        </w:tc>
      </w:tr>
      <w:tr w14:paraId="7F76B2FA"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58D493AB"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6E31F9C2"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0E47843C"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68A8B5E8"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2B576365"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528CD290" w14:textId="77777777">
            <w:pPr>
              <w:framePr w:hSpace="180" w:wrap="notBeside" w:hAnchor="page" w:x="751" w:y="-720"/>
              <w:jc w:val="center"/>
              <w:rPr>
                <w:rFonts w:eastAsia="Arial Unicode MS"/>
                <w:sz w:val="20"/>
                <w:szCs w:val="20"/>
              </w:rPr>
            </w:pPr>
            <w:r w:rsidRPr="000647F7">
              <w:rPr>
                <w:sz w:val="20"/>
                <w:szCs w:val="20"/>
              </w:rPr>
              <w:t> </w:t>
            </w:r>
          </w:p>
        </w:tc>
      </w:tr>
      <w:tr w14:paraId="512DF8D1"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07BD2AC4"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7F1E641C"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4BF38E3E"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59A4B4F7"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1EBF5CC5"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E56C0C4" w14:textId="77777777">
            <w:pPr>
              <w:framePr w:hSpace="180" w:wrap="notBeside" w:hAnchor="page" w:x="751" w:y="-720"/>
              <w:jc w:val="center"/>
              <w:rPr>
                <w:rFonts w:eastAsia="Arial Unicode MS"/>
                <w:sz w:val="20"/>
                <w:szCs w:val="20"/>
              </w:rPr>
            </w:pPr>
            <w:r w:rsidRPr="000647F7">
              <w:rPr>
                <w:sz w:val="20"/>
                <w:szCs w:val="20"/>
              </w:rPr>
              <w:t> </w:t>
            </w:r>
          </w:p>
        </w:tc>
      </w:tr>
      <w:tr w14:paraId="2722B3BE" w14:textId="77777777">
        <w:tblPrEx>
          <w:tblW w:w="14415" w:type="dxa"/>
          <w:tblLayout w:type="fixed"/>
          <w:tblCellMar>
            <w:left w:w="0" w:type="dxa"/>
            <w:right w:w="0" w:type="dxa"/>
          </w:tblCellMar>
          <w:tblLook w:val="0000"/>
        </w:tblPrEx>
        <w:trPr>
          <w:trHeight w:val="525"/>
        </w:trPr>
        <w:tc>
          <w:tcPr>
            <w:tcW w:w="2715"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6BAF4D0E"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3F2BF7D7" w14:textId="77777777">
            <w:pPr>
              <w:framePr w:hSpace="180" w:wrap="notBeside" w:hAnchor="page" w:x="751" w:y="-720"/>
              <w:rPr>
                <w:rFonts w:eastAsia="Arial Unicode MS"/>
                <w:sz w:val="20"/>
                <w:szCs w:val="20"/>
              </w:rPr>
            </w:pPr>
            <w:r w:rsidRPr="000647F7">
              <w:rPr>
                <w:sz w:val="20"/>
                <w:szCs w:val="20"/>
              </w:rPr>
              <w:t> </w:t>
            </w:r>
          </w:p>
        </w:tc>
        <w:tc>
          <w:tcPr>
            <w:tcW w:w="2700" w:type="dxa"/>
            <w:tcBorders>
              <w:top w:val="nil"/>
              <w:left w:val="nil"/>
              <w:bottom w:val="single" w:sz="4" w:space="0" w:color="auto"/>
              <w:right w:val="single" w:sz="4" w:space="0" w:color="auto"/>
            </w:tcBorders>
            <w:tcMar>
              <w:top w:w="15" w:type="dxa"/>
              <w:left w:w="15" w:type="dxa"/>
              <w:bottom w:w="0" w:type="dxa"/>
              <w:right w:w="15" w:type="dxa"/>
            </w:tcMar>
            <w:vAlign w:val="bottom"/>
          </w:tcPr>
          <w:p w:rsidR="003C4E7E" w:rsidRPr="000647F7" w14:paraId="14CFC05C"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nil"/>
              <w:bottom w:val="single" w:sz="4" w:space="0" w:color="auto"/>
              <w:right w:val="nil"/>
            </w:tcBorders>
            <w:tcMar>
              <w:top w:w="15" w:type="dxa"/>
              <w:left w:w="15" w:type="dxa"/>
              <w:bottom w:w="0" w:type="dxa"/>
              <w:right w:w="15" w:type="dxa"/>
            </w:tcMar>
            <w:vAlign w:val="bottom"/>
          </w:tcPr>
          <w:p w:rsidR="003C4E7E" w:rsidRPr="000647F7" w14:paraId="01134751" w14:textId="77777777">
            <w:pPr>
              <w:framePr w:hSpace="180" w:wrap="notBeside" w:hAnchor="page" w:x="751" w:y="-720"/>
              <w:rPr>
                <w:rFonts w:eastAsia="Arial Unicode MS"/>
                <w:sz w:val="20"/>
                <w:szCs w:val="20"/>
              </w:rPr>
            </w:pPr>
            <w:r w:rsidRPr="000647F7">
              <w:rPr>
                <w:sz w:val="20"/>
                <w:szCs w:val="20"/>
              </w:rPr>
              <w:t> </w:t>
            </w:r>
          </w:p>
        </w:tc>
        <w:tc>
          <w:tcPr>
            <w:tcW w:w="2520" w:type="dxa"/>
            <w:tcBorders>
              <w:top w:val="nil"/>
              <w:left w:val="single" w:sz="4" w:space="0" w:color="auto"/>
              <w:bottom w:val="single" w:sz="4" w:space="0" w:color="auto"/>
              <w:right w:val="nil"/>
            </w:tcBorders>
            <w:tcMar>
              <w:top w:w="15" w:type="dxa"/>
              <w:left w:w="15" w:type="dxa"/>
              <w:bottom w:w="0" w:type="dxa"/>
              <w:right w:w="15" w:type="dxa"/>
            </w:tcMar>
            <w:vAlign w:val="bottom"/>
          </w:tcPr>
          <w:p w:rsidR="003C4E7E" w:rsidRPr="000647F7" w14:paraId="5BA3A340" w14:textId="77777777">
            <w:pPr>
              <w:framePr w:hSpace="180" w:wrap="notBeside" w:hAnchor="page" w:x="751" w:y="-720"/>
              <w:rPr>
                <w:rFonts w:eastAsia="Arial Unicode MS"/>
                <w:sz w:val="20"/>
                <w:szCs w:val="20"/>
              </w:rPr>
            </w:pPr>
            <w:r w:rsidRPr="000647F7">
              <w:rPr>
                <w:sz w:val="20"/>
                <w:szCs w:val="20"/>
              </w:rPr>
              <w:t> </w:t>
            </w:r>
          </w:p>
        </w:tc>
        <w:tc>
          <w:tcPr>
            <w:tcW w:w="12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C4E7E" w:rsidRPr="000647F7" w14:paraId="2FBAAA44" w14:textId="77777777">
            <w:pPr>
              <w:framePr w:hSpace="180" w:wrap="notBeside" w:hAnchor="page" w:x="751" w:y="-720"/>
              <w:jc w:val="center"/>
              <w:rPr>
                <w:rFonts w:eastAsia="Arial Unicode MS"/>
                <w:sz w:val="20"/>
                <w:szCs w:val="20"/>
              </w:rPr>
            </w:pPr>
            <w:r w:rsidRPr="000647F7">
              <w:rPr>
                <w:sz w:val="20"/>
                <w:szCs w:val="20"/>
              </w:rPr>
              <w:t> </w:t>
            </w:r>
          </w:p>
        </w:tc>
      </w:tr>
      <w:tr w14:paraId="7ED3DB33" w14:textId="77777777">
        <w:tblPrEx>
          <w:tblW w:w="14415" w:type="dxa"/>
          <w:tblLayout w:type="fixed"/>
          <w:tblCellMar>
            <w:left w:w="0" w:type="dxa"/>
            <w:right w:w="0" w:type="dxa"/>
          </w:tblCellMar>
          <w:tblLook w:val="0000"/>
        </w:tblPrEx>
        <w:trPr>
          <w:cantSplit/>
          <w:trHeight w:val="525"/>
        </w:trPr>
        <w:tc>
          <w:tcPr>
            <w:tcW w:w="14415" w:type="dxa"/>
            <w:gridSpan w:val="6"/>
            <w:tcBorders>
              <w:top w:val="nil"/>
              <w:left w:val="nil"/>
              <w:bottom w:val="nil"/>
              <w:right w:val="nil"/>
            </w:tcBorders>
            <w:tcMar>
              <w:top w:w="15" w:type="dxa"/>
              <w:left w:w="15" w:type="dxa"/>
              <w:bottom w:w="0" w:type="dxa"/>
              <w:right w:w="15" w:type="dxa"/>
            </w:tcMar>
            <w:vAlign w:val="bottom"/>
          </w:tcPr>
          <w:p w:rsidR="003C4E7E" w:rsidRPr="000647F7" w:rsidP="00083125" w14:paraId="79564CF9" w14:textId="77777777">
            <w:pPr>
              <w:framePr w:hSpace="180" w:wrap="notBeside" w:hAnchor="page" w:x="751" w:y="-720"/>
              <w:rPr>
                <w:rFonts w:eastAsia="Arial Unicode MS"/>
                <w:sz w:val="20"/>
                <w:szCs w:val="20"/>
              </w:rPr>
            </w:pPr>
            <w:r w:rsidRPr="000647F7">
              <w:rPr>
                <w:sz w:val="20"/>
              </w:rPr>
              <w:t>* Budget Periods:</w:t>
            </w:r>
            <w:r w:rsidRPr="000647F7" w:rsidR="00083125">
              <w:rPr>
                <w:sz w:val="20"/>
              </w:rPr>
              <w:t xml:space="preserve">  1</w:t>
            </w:r>
            <w:r w:rsidRPr="000647F7">
              <w:rPr>
                <w:sz w:val="20"/>
              </w:rPr>
              <w:t xml:space="preserve"> = Academic Year 20</w:t>
            </w:r>
            <w:r w:rsidRPr="000647F7" w:rsidR="000E655C">
              <w:rPr>
                <w:sz w:val="20"/>
              </w:rPr>
              <w:t>2</w:t>
            </w:r>
            <w:r w:rsidR="00E24EC4">
              <w:rPr>
                <w:sz w:val="20"/>
              </w:rPr>
              <w:t>3</w:t>
            </w:r>
            <w:r w:rsidRPr="000647F7">
              <w:rPr>
                <w:sz w:val="20"/>
              </w:rPr>
              <w:t>-20</w:t>
            </w:r>
            <w:r w:rsidRPr="000647F7" w:rsidR="000E655C">
              <w:rPr>
                <w:sz w:val="20"/>
              </w:rPr>
              <w:t>2</w:t>
            </w:r>
            <w:r w:rsidR="00E24EC4">
              <w:rPr>
                <w:sz w:val="20"/>
              </w:rPr>
              <w:t>4</w:t>
            </w:r>
            <w:r w:rsidRPr="000647F7">
              <w:rPr>
                <w:sz w:val="20"/>
              </w:rPr>
              <w:t xml:space="preserve">, </w:t>
            </w:r>
            <w:r w:rsidRPr="000647F7" w:rsidR="00083125">
              <w:rPr>
                <w:sz w:val="20"/>
              </w:rPr>
              <w:t>2</w:t>
            </w:r>
            <w:r w:rsidRPr="000647F7">
              <w:rPr>
                <w:sz w:val="20"/>
              </w:rPr>
              <w:t xml:space="preserve"> = Academic Year 20</w:t>
            </w:r>
            <w:r w:rsidRPr="000647F7" w:rsidR="000E655C">
              <w:rPr>
                <w:sz w:val="20"/>
              </w:rPr>
              <w:t>2</w:t>
            </w:r>
            <w:r w:rsidR="00E24EC4">
              <w:rPr>
                <w:sz w:val="20"/>
              </w:rPr>
              <w:t>4</w:t>
            </w:r>
            <w:r w:rsidRPr="000647F7">
              <w:rPr>
                <w:sz w:val="20"/>
              </w:rPr>
              <w:t>-2</w:t>
            </w:r>
            <w:r w:rsidRPr="000647F7" w:rsidR="000E655C">
              <w:rPr>
                <w:sz w:val="20"/>
              </w:rPr>
              <w:t>02</w:t>
            </w:r>
            <w:r w:rsidR="00E24EC4">
              <w:rPr>
                <w:sz w:val="20"/>
              </w:rPr>
              <w:t>5</w:t>
            </w:r>
            <w:r w:rsidRPr="000647F7">
              <w:rPr>
                <w:sz w:val="20"/>
              </w:rPr>
              <w:t xml:space="preserve">, </w:t>
            </w:r>
            <w:r w:rsidRPr="000647F7" w:rsidR="00083125">
              <w:rPr>
                <w:sz w:val="20"/>
              </w:rPr>
              <w:t>3</w:t>
            </w:r>
            <w:r w:rsidRPr="000647F7">
              <w:rPr>
                <w:sz w:val="20"/>
              </w:rPr>
              <w:t xml:space="preserve"> = Academic Year 20</w:t>
            </w:r>
            <w:r w:rsidRPr="000647F7" w:rsidR="000E655C">
              <w:rPr>
                <w:sz w:val="20"/>
              </w:rPr>
              <w:t>2</w:t>
            </w:r>
            <w:r w:rsidR="00E24EC4">
              <w:rPr>
                <w:sz w:val="20"/>
              </w:rPr>
              <w:t>5</w:t>
            </w:r>
            <w:r w:rsidRPr="000647F7">
              <w:rPr>
                <w:sz w:val="20"/>
              </w:rPr>
              <w:t>-20</w:t>
            </w:r>
            <w:r w:rsidRPr="000647F7" w:rsidR="000E655C">
              <w:rPr>
                <w:sz w:val="20"/>
              </w:rPr>
              <w:t>2</w:t>
            </w:r>
            <w:r w:rsidR="00E24EC4">
              <w:rPr>
                <w:sz w:val="20"/>
              </w:rPr>
              <w:t>6</w:t>
            </w:r>
            <w:r w:rsidRPr="000647F7">
              <w:rPr>
                <w:sz w:val="20"/>
              </w:rPr>
              <w:t xml:space="preserve">, </w:t>
            </w:r>
            <w:r w:rsidRPr="000647F7" w:rsidR="00083125">
              <w:rPr>
                <w:sz w:val="20"/>
              </w:rPr>
              <w:t>4</w:t>
            </w:r>
            <w:r w:rsidRPr="000647F7">
              <w:rPr>
                <w:sz w:val="20"/>
              </w:rPr>
              <w:t xml:space="preserve"> = Academic Year 20</w:t>
            </w:r>
            <w:r w:rsidRPr="000647F7" w:rsidR="000E655C">
              <w:rPr>
                <w:sz w:val="20"/>
              </w:rPr>
              <w:t>2</w:t>
            </w:r>
            <w:r w:rsidR="00E24EC4">
              <w:rPr>
                <w:sz w:val="20"/>
              </w:rPr>
              <w:t>6</w:t>
            </w:r>
            <w:r w:rsidRPr="000647F7">
              <w:rPr>
                <w:sz w:val="20"/>
              </w:rPr>
              <w:t>-20</w:t>
            </w:r>
            <w:r w:rsidRPr="000647F7" w:rsidR="000E655C">
              <w:rPr>
                <w:sz w:val="20"/>
              </w:rPr>
              <w:t>2</w:t>
            </w:r>
            <w:r w:rsidR="00E24EC4">
              <w:rPr>
                <w:sz w:val="20"/>
              </w:rPr>
              <w:t>7</w:t>
            </w:r>
            <w:r w:rsidRPr="000647F7">
              <w:rPr>
                <w:sz w:val="20"/>
              </w:rPr>
              <w:t xml:space="preserve">, </w:t>
            </w:r>
            <w:r w:rsidRPr="000647F7" w:rsidR="00083125">
              <w:rPr>
                <w:sz w:val="20"/>
              </w:rPr>
              <w:t>5</w:t>
            </w:r>
            <w:r w:rsidRPr="000647F7">
              <w:rPr>
                <w:sz w:val="20"/>
              </w:rPr>
              <w:t xml:space="preserve"> = Academic Year 20</w:t>
            </w:r>
            <w:r w:rsidRPr="000647F7" w:rsidR="000E655C">
              <w:rPr>
                <w:sz w:val="20"/>
              </w:rPr>
              <w:t>2</w:t>
            </w:r>
            <w:r w:rsidR="00E24EC4">
              <w:rPr>
                <w:sz w:val="20"/>
              </w:rPr>
              <w:t>7</w:t>
            </w:r>
            <w:r w:rsidRPr="000647F7">
              <w:rPr>
                <w:sz w:val="20"/>
              </w:rPr>
              <w:t>-20</w:t>
            </w:r>
            <w:r w:rsidRPr="000647F7" w:rsidR="000E655C">
              <w:rPr>
                <w:sz w:val="20"/>
              </w:rPr>
              <w:t>2</w:t>
            </w:r>
            <w:r w:rsidR="00E24EC4">
              <w:rPr>
                <w:sz w:val="20"/>
              </w:rPr>
              <w:t>8</w:t>
            </w:r>
          </w:p>
        </w:tc>
      </w:tr>
      <w:tr w14:paraId="60F881DB" w14:textId="77777777">
        <w:tblPrEx>
          <w:tblW w:w="14415" w:type="dxa"/>
          <w:tblLayout w:type="fixed"/>
          <w:tblCellMar>
            <w:left w:w="0" w:type="dxa"/>
            <w:right w:w="0" w:type="dxa"/>
          </w:tblCellMar>
          <w:tblLook w:val="0000"/>
        </w:tblPrEx>
        <w:trPr>
          <w:trHeight w:val="600"/>
        </w:trPr>
        <w:tc>
          <w:tcPr>
            <w:tcW w:w="14415" w:type="dxa"/>
            <w:gridSpan w:val="6"/>
            <w:tcBorders>
              <w:top w:val="nil"/>
              <w:left w:val="nil"/>
              <w:bottom w:val="nil"/>
              <w:right w:val="nil"/>
            </w:tcBorders>
            <w:tcMar>
              <w:top w:w="15" w:type="dxa"/>
              <w:left w:w="15" w:type="dxa"/>
              <w:bottom w:w="0" w:type="dxa"/>
              <w:right w:w="15" w:type="dxa"/>
            </w:tcMar>
            <w:vAlign w:val="bottom"/>
          </w:tcPr>
          <w:p w:rsidR="003C4E7E" w:rsidRPr="000647F7" w14:paraId="208D1F5A" w14:textId="77777777">
            <w:pPr>
              <w:framePr w:hSpace="180" w:wrap="notBeside" w:hAnchor="page" w:x="751" w:y="-720"/>
              <w:rPr>
                <w:rFonts w:eastAsia="Arial Unicode MS"/>
              </w:rPr>
            </w:pPr>
          </w:p>
        </w:tc>
      </w:tr>
    </w:tbl>
    <w:p w:rsidR="003C4E7E" w14:paraId="389A974F" w14:textId="77777777">
      <w:pPr>
        <w:pStyle w:val="Heading1"/>
        <w:framePr w:wrap="notBeside" w:hAnchor="page" w:x="751"/>
        <w:sectPr w:rsidSect="009D12B9">
          <w:pgSz w:w="15840" w:h="12240" w:orient="landscape" w:code="1"/>
          <w:pgMar w:top="1800" w:right="1440" w:bottom="1800" w:left="1440" w:header="720" w:footer="720" w:gutter="0"/>
          <w:cols w:space="720"/>
          <w:docGrid w:linePitch="360"/>
        </w:sectPr>
      </w:pPr>
    </w:p>
    <w:p w:rsidR="00E82381" w:rsidP="00E82381" w14:paraId="1DAB88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C4E7E" w:rsidP="00714CFC" w14:paraId="58B34333" w14:textId="77777777">
      <w:pPr>
        <w:pStyle w:val="Heading7"/>
        <w:jc w:val="left"/>
      </w:pPr>
      <w:r>
        <w:t>PART III.  STANDARD FORMS AND CERTIFICATIONS</w:t>
      </w:r>
    </w:p>
    <w:p w:rsidR="00065E59" w:rsidP="00065E59" w14:paraId="7025EDF1" w14:textId="77777777"/>
    <w:p w:rsidR="00417938" w:rsidRPr="00417938" w:rsidP="00637966" w14:paraId="7A261E66" w14:textId="77777777">
      <w:pPr>
        <w:ind w:left="720"/>
      </w:pPr>
      <w:r>
        <w:rPr>
          <w:b/>
        </w:rPr>
        <w:t>Part III of the application, the standard forms</w:t>
      </w:r>
      <w:r w:rsidR="00A763F2">
        <w:rPr>
          <w:b/>
        </w:rPr>
        <w:t xml:space="preserve"> and</w:t>
      </w:r>
      <w:r w:rsidR="00DE51CC">
        <w:rPr>
          <w:b/>
        </w:rPr>
        <w:t xml:space="preserve"> certifications</w:t>
      </w:r>
      <w:r>
        <w:rPr>
          <w:b/>
        </w:rPr>
        <w:t xml:space="preserve">, must be submitted with Part II of the application, the Project Plan, </w:t>
      </w:r>
      <w:r w:rsidRPr="00B277B9">
        <w:rPr>
          <w:b/>
        </w:rPr>
        <w:t xml:space="preserve">by </w:t>
      </w:r>
      <w:r w:rsidRPr="00150890" w:rsidR="00D43E2D">
        <w:rPr>
          <w:b/>
        </w:rPr>
        <w:t>TBD.</w:t>
      </w:r>
      <w:r w:rsidR="00D43E2D">
        <w:rPr>
          <w:b/>
        </w:rPr>
        <w:t xml:space="preserve"> </w:t>
      </w:r>
      <w:r w:rsidR="00DE51CC">
        <w:rPr>
          <w:b/>
        </w:rPr>
        <w:t xml:space="preserve">  Part III of the application must be submitted as an e-mail attachment to </w:t>
      </w:r>
      <w:hyperlink r:id="rId24" w:history="1">
        <w:r w:rsidRPr="00902544" w:rsidR="00DE51CC">
          <w:rPr>
            <w:rStyle w:val="Hyperlink"/>
            <w:b/>
          </w:rPr>
          <w:t>pbiprogram@ed.gov</w:t>
        </w:r>
      </w:hyperlink>
      <w:r w:rsidR="00DE51CC">
        <w:rPr>
          <w:b/>
        </w:rPr>
        <w:t>.</w:t>
      </w:r>
    </w:p>
    <w:p w:rsidR="00417938" w:rsidRPr="00417938" w:rsidP="00417938" w14:paraId="236925F8" w14:textId="77777777"/>
    <w:p w:rsidR="00417938" w:rsidRPr="00417938" w:rsidP="00417938" w14:paraId="13E258C3" w14:textId="77777777"/>
    <w:p w:rsidR="00417938" w:rsidRPr="00417938" w:rsidP="00417938" w14:paraId="6D73F71F" w14:textId="77777777">
      <w:pPr>
        <w:ind w:left="1440"/>
        <w:rPr>
          <w:sz w:val="28"/>
          <w:szCs w:val="28"/>
        </w:rPr>
      </w:pPr>
      <w:r w:rsidRPr="00417938">
        <w:rPr>
          <w:rFonts w:ascii="Arial" w:hAnsi="Arial" w:cs="Arial"/>
          <w:sz w:val="28"/>
        </w:rPr>
        <w:t xml:space="preserve">● </w:t>
      </w:r>
      <w:r w:rsidRPr="00417938">
        <w:rPr>
          <w:sz w:val="28"/>
          <w:szCs w:val="28"/>
        </w:rPr>
        <w:t>Application for Federal Assistance (SF 424)</w:t>
      </w:r>
    </w:p>
    <w:p w:rsidR="00417938" w:rsidRPr="00417938" w:rsidP="00417938" w14:paraId="14DC48A4" w14:textId="77777777">
      <w:pPr>
        <w:rPr>
          <w:sz w:val="28"/>
          <w:szCs w:val="28"/>
        </w:rPr>
      </w:pPr>
    </w:p>
    <w:p w:rsidR="00417938" w:rsidRPr="00417938" w:rsidP="00417938" w14:paraId="61DB701A" w14:textId="77777777">
      <w:pPr>
        <w:ind w:left="1440"/>
        <w:rPr>
          <w:bCs/>
          <w:sz w:val="28"/>
          <w:szCs w:val="28"/>
        </w:rPr>
      </w:pPr>
      <w:r w:rsidRPr="00417938">
        <w:rPr>
          <w:b/>
          <w:bCs/>
          <w:sz w:val="28"/>
          <w:szCs w:val="28"/>
        </w:rPr>
        <w:t xml:space="preserve">● </w:t>
      </w:r>
      <w:r w:rsidRPr="00417938">
        <w:rPr>
          <w:sz w:val="28"/>
          <w:szCs w:val="28"/>
        </w:rPr>
        <w:t xml:space="preserve">Department of Education </w:t>
      </w:r>
      <w:r w:rsidRPr="00417938">
        <w:rPr>
          <w:bCs/>
          <w:sz w:val="28"/>
          <w:szCs w:val="28"/>
        </w:rPr>
        <w:t>Supplemental Form for the SF 424</w:t>
      </w:r>
    </w:p>
    <w:p w:rsidR="00417938" w:rsidRPr="00417938" w:rsidP="00417938" w14:paraId="3A687BF3" w14:textId="77777777">
      <w:pPr>
        <w:rPr>
          <w:b/>
          <w:bCs/>
          <w:sz w:val="28"/>
          <w:szCs w:val="28"/>
        </w:rPr>
      </w:pPr>
    </w:p>
    <w:p w:rsidR="00417938" w:rsidRPr="00417938" w:rsidP="00417938" w14:paraId="5567DF56" w14:textId="77777777">
      <w:pPr>
        <w:ind w:left="1440"/>
        <w:rPr>
          <w:sz w:val="28"/>
          <w:szCs w:val="28"/>
        </w:rPr>
      </w:pPr>
      <w:r w:rsidRPr="00417938">
        <w:rPr>
          <w:sz w:val="28"/>
          <w:szCs w:val="28"/>
        </w:rPr>
        <w:t>● Department of Education Budget Summary Form (ED 524)</w:t>
      </w:r>
    </w:p>
    <w:p w:rsidR="00417938" w:rsidRPr="00417938" w:rsidP="00417938" w14:paraId="0CEFB9B7" w14:textId="77777777">
      <w:pPr>
        <w:rPr>
          <w:sz w:val="28"/>
          <w:szCs w:val="28"/>
        </w:rPr>
      </w:pPr>
    </w:p>
    <w:p w:rsidR="00417938" w:rsidRPr="00417938" w:rsidP="00417938" w14:paraId="63B4624B" w14:textId="77777777">
      <w:pPr>
        <w:ind w:left="1620" w:hanging="180"/>
        <w:rPr>
          <w:b/>
          <w:bCs/>
          <w:sz w:val="28"/>
          <w:szCs w:val="28"/>
        </w:rPr>
      </w:pPr>
      <w:r w:rsidRPr="00417938">
        <w:rPr>
          <w:sz w:val="28"/>
          <w:szCs w:val="28"/>
        </w:rPr>
        <w:t>● Disclosure of Lobbying Activities (SF-LLL)</w:t>
      </w:r>
      <w:r w:rsidRPr="00417938">
        <w:rPr>
          <w:b/>
          <w:bCs/>
          <w:sz w:val="28"/>
          <w:szCs w:val="28"/>
        </w:rPr>
        <w:t xml:space="preserve"> </w:t>
      </w:r>
    </w:p>
    <w:p w:rsidR="00417938" w:rsidRPr="00417938" w:rsidP="00417938" w14:paraId="1A2BB5A9" w14:textId="77777777">
      <w:pPr>
        <w:ind w:left="180" w:hanging="180"/>
        <w:rPr>
          <w:b/>
          <w:bCs/>
          <w:sz w:val="28"/>
          <w:szCs w:val="28"/>
        </w:rPr>
      </w:pPr>
    </w:p>
    <w:p w:rsidR="00417938" w:rsidRPr="00417938" w:rsidP="00417938" w14:paraId="19E4C2C7" w14:textId="77777777">
      <w:pPr>
        <w:ind w:left="180" w:hanging="180"/>
        <w:rPr>
          <w:sz w:val="28"/>
          <w:szCs w:val="28"/>
        </w:rPr>
      </w:pPr>
    </w:p>
    <w:p w:rsidR="00417938" w:rsidRPr="00417938" w:rsidP="00417938" w14:paraId="7811107A" w14:textId="77777777">
      <w:pPr>
        <w:ind w:left="180" w:hanging="180"/>
        <w:rPr>
          <w:sz w:val="28"/>
          <w:szCs w:val="28"/>
        </w:rPr>
      </w:pPr>
    </w:p>
    <w:p w:rsidR="00417938" w:rsidRPr="00417938" w:rsidP="00417938" w14:paraId="41B1FD66" w14:textId="77777777">
      <w:pPr>
        <w:rPr>
          <w:color w:val="000000"/>
          <w:sz w:val="28"/>
          <w:szCs w:val="28"/>
        </w:rPr>
      </w:pPr>
      <w:r w:rsidRPr="00417938">
        <w:rPr>
          <w:color w:val="000000"/>
          <w:sz w:val="28"/>
          <w:szCs w:val="28"/>
        </w:rPr>
        <w:t xml:space="preserve">To obtain instructions for standard forms included in this application package, please visit </w:t>
      </w:r>
      <w:hyperlink r:id="rId44" w:history="1">
        <w:r w:rsidRPr="00417938">
          <w:rPr>
            <w:color w:val="0000FF"/>
            <w:sz w:val="28"/>
            <w:szCs w:val="28"/>
            <w:u w:val="single"/>
          </w:rPr>
          <w:t>https://www2.ed.gov/fund/grant/apply/appforms/appforms.html</w:t>
        </w:r>
      </w:hyperlink>
      <w:r w:rsidRPr="00417938">
        <w:rPr>
          <w:color w:val="000000"/>
          <w:sz w:val="28"/>
          <w:szCs w:val="28"/>
        </w:rPr>
        <w:t xml:space="preserve">.  </w:t>
      </w:r>
    </w:p>
    <w:p w:rsidR="00417938" w:rsidRPr="00417938" w:rsidP="00065E59" w14:paraId="64530D3E" w14:textId="77777777">
      <w:pPr>
        <w:ind w:firstLine="720"/>
        <w:rPr>
          <w:b/>
          <w:sz w:val="28"/>
          <w:szCs w:val="28"/>
        </w:rPr>
      </w:pPr>
    </w:p>
    <w:p w:rsidR="00DE157D" w:rsidRPr="00417938" w:rsidP="00065E59" w14:paraId="612FDF89" w14:textId="77777777">
      <w:pPr>
        <w:adjustRightInd w:val="0"/>
        <w:rPr>
          <w:b/>
          <w:bCs/>
          <w:sz w:val="28"/>
          <w:szCs w:val="28"/>
        </w:rPr>
      </w:pPr>
    </w:p>
    <w:p w:rsidR="00DE157D" w:rsidP="00833AFA" w14:paraId="049F66B6" w14:textId="77777777">
      <w:pPr>
        <w:tabs>
          <w:tab w:val="left" w:pos="360"/>
        </w:tabs>
        <w:adjustRightInd w:val="0"/>
        <w:ind w:left="630"/>
        <w:rPr>
          <w:rFonts w:ascii="Helvetica-Bold" w:hAnsi="Helvetica-Bold" w:cs="Helvetica-Bold"/>
          <w:b/>
          <w:bCs/>
          <w:sz w:val="20"/>
        </w:rPr>
      </w:pPr>
      <w:r>
        <w:rPr>
          <w:b/>
          <w:bCs/>
          <w:sz w:val="28"/>
          <w:szCs w:val="28"/>
        </w:rPr>
        <w:br w:type="page"/>
      </w:r>
    </w:p>
    <w:p w:rsidR="003D7D5B" w:rsidRPr="003E6913" w:rsidP="00833AFA" w14:paraId="723402B8" w14:textId="77777777">
      <w:pPr>
        <w:pBdr>
          <w:top w:val="single" w:sz="4" w:space="1" w:color="auto"/>
          <w:bottom w:val="single" w:sz="4" w:space="1" w:color="auto"/>
        </w:pBdr>
        <w:shd w:val="clear" w:color="auto" w:fill="E0E0E0"/>
        <w:tabs>
          <w:tab w:val="left" w:pos="360"/>
        </w:tabs>
        <w:ind w:left="630"/>
        <w:jc w:val="center"/>
        <w:rPr>
          <w:b/>
          <w:bCs/>
          <w:sz w:val="28"/>
          <w:szCs w:val="28"/>
          <w:shd w:val="clear" w:color="auto" w:fill="E0E0E0"/>
        </w:rPr>
      </w:pPr>
      <w:r w:rsidRPr="003E6913">
        <w:rPr>
          <w:b/>
          <w:bCs/>
          <w:sz w:val="28"/>
          <w:szCs w:val="28"/>
          <w:shd w:val="clear" w:color="auto" w:fill="E0E0E0"/>
        </w:rPr>
        <w:t>GENERAL EDUCATION PROVISIONS ACT (GEPA)</w:t>
      </w:r>
    </w:p>
    <w:p w:rsidR="003D7D5B" w:rsidRPr="003D7D5B" w:rsidP="00833AFA" w14:paraId="50594C4C" w14:textId="77777777">
      <w:pPr>
        <w:pBdr>
          <w:top w:val="single" w:sz="4" w:space="1" w:color="auto"/>
          <w:bottom w:val="single" w:sz="4" w:space="1" w:color="auto"/>
        </w:pBdr>
        <w:shd w:val="clear" w:color="auto" w:fill="E0E0E0"/>
        <w:tabs>
          <w:tab w:val="left" w:pos="360"/>
        </w:tabs>
        <w:ind w:left="630"/>
        <w:jc w:val="center"/>
        <w:rPr>
          <w:b/>
          <w:bCs/>
          <w:sz w:val="28"/>
          <w:szCs w:val="28"/>
        </w:rPr>
      </w:pPr>
      <w:r w:rsidRPr="003D7D5B">
        <w:rPr>
          <w:b/>
          <w:bCs/>
          <w:sz w:val="28"/>
          <w:szCs w:val="28"/>
          <w:shd w:val="clear" w:color="auto" w:fill="E0E0E0"/>
        </w:rPr>
        <w:t>SECTION 427</w:t>
      </w:r>
    </w:p>
    <w:p w:rsidR="003D7D5B" w:rsidRPr="003D7D5B" w:rsidP="00833AFA" w14:paraId="0CD0D867" w14:textId="77777777">
      <w:pPr>
        <w:tabs>
          <w:tab w:val="left" w:pos="360"/>
        </w:tabs>
        <w:ind w:left="630"/>
      </w:pPr>
    </w:p>
    <w:p w:rsidR="003D7D5B" w:rsidRPr="003D7D5B" w:rsidP="00833AFA" w14:paraId="430AA443" w14:textId="77777777">
      <w:pPr>
        <w:tabs>
          <w:tab w:val="left" w:pos="360"/>
          <w:tab w:val="center" w:pos="4680"/>
        </w:tabs>
        <w:ind w:left="630"/>
        <w:jc w:val="center"/>
        <w:rPr>
          <w:b/>
          <w:sz w:val="22"/>
          <w:szCs w:val="22"/>
        </w:rPr>
      </w:pPr>
      <w:r w:rsidRPr="003D7D5B">
        <w:rPr>
          <w:b/>
          <w:sz w:val="22"/>
          <w:szCs w:val="22"/>
        </w:rPr>
        <w:t>NOTICE TO ALL APPLICANTS</w:t>
      </w:r>
    </w:p>
    <w:p w:rsidR="003D7D5B" w:rsidRPr="003D7D5B" w:rsidP="00833AFA" w14:paraId="0A4C64B3" w14:textId="77777777">
      <w:pPr>
        <w:tabs>
          <w:tab w:val="left" w:pos="360"/>
          <w:tab w:val="center" w:pos="4680"/>
        </w:tabs>
        <w:ind w:left="630"/>
        <w:jc w:val="both"/>
        <w:rPr>
          <w:b/>
          <w:sz w:val="22"/>
          <w:szCs w:val="22"/>
        </w:rPr>
      </w:pPr>
    </w:p>
    <w:p w:rsidR="003D7D5B" w:rsidRPr="003D7D5B" w:rsidP="00833AFA" w14:paraId="2FBFF002" w14:textId="77777777">
      <w:pPr>
        <w:tabs>
          <w:tab w:val="left" w:pos="360"/>
          <w:tab w:val="center" w:pos="4680"/>
        </w:tabs>
        <w:ind w:left="630"/>
        <w:jc w:val="both"/>
        <w:rPr>
          <w:sz w:val="22"/>
          <w:szCs w:val="22"/>
        </w:rPr>
      </w:pPr>
      <w:r w:rsidRPr="003D7D5B">
        <w:rPr>
          <w:sz w:val="22"/>
          <w:szCs w:val="22"/>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3D7D5B" w:rsidRPr="003D7D5B" w:rsidP="00833AFA" w14:paraId="7167536A" w14:textId="77777777">
      <w:pPr>
        <w:tabs>
          <w:tab w:val="left" w:pos="-1080"/>
          <w:tab w:val="left" w:pos="-720"/>
          <w:tab w:val="left" w:pos="0"/>
          <w:tab w:val="left" w:pos="360"/>
        </w:tabs>
        <w:ind w:left="630"/>
        <w:jc w:val="both"/>
        <w:rPr>
          <w:sz w:val="22"/>
          <w:szCs w:val="22"/>
        </w:rPr>
      </w:pPr>
    </w:p>
    <w:p w:rsidR="003D7D5B" w:rsidRPr="003D7D5B" w:rsidP="00833AFA" w14:paraId="23F80FC8" w14:textId="77777777">
      <w:pPr>
        <w:tabs>
          <w:tab w:val="left" w:pos="-1080"/>
          <w:tab w:val="left" w:pos="-720"/>
          <w:tab w:val="left" w:pos="0"/>
          <w:tab w:val="left" w:pos="360"/>
        </w:tabs>
        <w:ind w:left="630"/>
        <w:jc w:val="center"/>
        <w:rPr>
          <w:b/>
          <w:sz w:val="22"/>
          <w:szCs w:val="22"/>
        </w:rPr>
      </w:pPr>
      <w:r w:rsidRPr="003D7D5B">
        <w:rPr>
          <w:b/>
          <w:sz w:val="22"/>
          <w:szCs w:val="22"/>
        </w:rPr>
        <w:t>To Whom Does This Provision Apply?</w:t>
      </w:r>
    </w:p>
    <w:p w:rsidR="003D7D5B" w:rsidRPr="003D7D5B" w:rsidP="00833AFA" w14:paraId="7E82324F" w14:textId="77777777">
      <w:pPr>
        <w:tabs>
          <w:tab w:val="left" w:pos="-1080"/>
          <w:tab w:val="left" w:pos="-720"/>
          <w:tab w:val="left" w:pos="0"/>
          <w:tab w:val="left" w:pos="360"/>
        </w:tabs>
        <w:ind w:left="630"/>
        <w:jc w:val="both"/>
        <w:rPr>
          <w:b/>
          <w:sz w:val="22"/>
          <w:szCs w:val="22"/>
        </w:rPr>
      </w:pPr>
    </w:p>
    <w:p w:rsidR="003D7D5B" w:rsidRPr="003D7D5B" w:rsidP="00833AFA" w14:paraId="63D10BEA" w14:textId="77777777">
      <w:pPr>
        <w:tabs>
          <w:tab w:val="left" w:pos="-1080"/>
          <w:tab w:val="left" w:pos="-720"/>
          <w:tab w:val="left" w:pos="0"/>
          <w:tab w:val="left" w:pos="360"/>
        </w:tabs>
        <w:ind w:left="630"/>
        <w:jc w:val="both"/>
        <w:rPr>
          <w:sz w:val="22"/>
          <w:szCs w:val="22"/>
        </w:rPr>
      </w:pPr>
      <w:r w:rsidRPr="003D7D5B">
        <w:rPr>
          <w:sz w:val="22"/>
          <w:szCs w:val="22"/>
        </w:rPr>
        <w:t xml:space="preserve">Section 427 of GEPA affects applicants for new grant awards under this program.  </w:t>
      </w:r>
      <w:r w:rsidRPr="003D7D5B">
        <w:rPr>
          <w:b/>
          <w:sz w:val="22"/>
          <w:szCs w:val="22"/>
        </w:rPr>
        <w:t>ALL APPLICANTS FOR NEW AWARDS MUST INCLUDE INFORMATION IN THEIR APPLICATIONS TO ADDRESS THIS NEW PROVISION IN ORDER TO RECEIVE FUNDING UNDER THIS PROGRAM.</w:t>
      </w:r>
    </w:p>
    <w:p w:rsidR="003D7D5B" w:rsidRPr="003D7D5B" w:rsidP="00833AFA" w14:paraId="65C2FCBA" w14:textId="77777777">
      <w:pPr>
        <w:tabs>
          <w:tab w:val="left" w:pos="-1080"/>
          <w:tab w:val="left" w:pos="-720"/>
          <w:tab w:val="left" w:pos="0"/>
          <w:tab w:val="left" w:pos="360"/>
        </w:tabs>
        <w:ind w:left="630"/>
        <w:jc w:val="both"/>
        <w:rPr>
          <w:sz w:val="22"/>
          <w:szCs w:val="22"/>
        </w:rPr>
      </w:pPr>
    </w:p>
    <w:p w:rsidR="003D7D5B" w:rsidRPr="003D7D5B" w:rsidP="00833AFA" w14:paraId="04665AEB" w14:textId="77777777">
      <w:pPr>
        <w:tabs>
          <w:tab w:val="left" w:pos="-1080"/>
          <w:tab w:val="left" w:pos="-720"/>
          <w:tab w:val="left" w:pos="0"/>
          <w:tab w:val="left" w:pos="360"/>
        </w:tabs>
        <w:ind w:left="630"/>
        <w:jc w:val="both"/>
        <w:rPr>
          <w:sz w:val="22"/>
          <w:szCs w:val="22"/>
        </w:rPr>
      </w:pPr>
      <w:r w:rsidRPr="003D7D5B">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3D7D5B" w:rsidRPr="003D7D5B" w:rsidP="00833AFA" w14:paraId="65BA99B3" w14:textId="77777777">
      <w:pPr>
        <w:tabs>
          <w:tab w:val="left" w:pos="-1080"/>
          <w:tab w:val="left" w:pos="-720"/>
          <w:tab w:val="left" w:pos="0"/>
          <w:tab w:val="left" w:pos="360"/>
        </w:tabs>
        <w:ind w:left="630"/>
        <w:jc w:val="both"/>
        <w:rPr>
          <w:sz w:val="22"/>
          <w:szCs w:val="22"/>
        </w:rPr>
      </w:pPr>
    </w:p>
    <w:p w:rsidR="003D7D5B" w:rsidRPr="003D7D5B" w:rsidP="00833AFA" w14:paraId="42A747F0" w14:textId="77777777">
      <w:pPr>
        <w:tabs>
          <w:tab w:val="left" w:pos="-1080"/>
          <w:tab w:val="left" w:pos="-720"/>
          <w:tab w:val="left" w:pos="0"/>
          <w:tab w:val="left" w:pos="360"/>
        </w:tabs>
        <w:ind w:left="630"/>
        <w:jc w:val="center"/>
        <w:rPr>
          <w:sz w:val="22"/>
          <w:szCs w:val="22"/>
        </w:rPr>
      </w:pPr>
      <w:r w:rsidRPr="003D7D5B">
        <w:rPr>
          <w:b/>
          <w:sz w:val="22"/>
          <w:szCs w:val="22"/>
        </w:rPr>
        <w:t>What Does This Provision Require?</w:t>
      </w:r>
    </w:p>
    <w:p w:rsidR="003D7D5B" w:rsidRPr="003D7D5B" w:rsidP="00833AFA" w14:paraId="267F88D9" w14:textId="77777777">
      <w:pPr>
        <w:tabs>
          <w:tab w:val="left" w:pos="-1080"/>
          <w:tab w:val="left" w:pos="-720"/>
          <w:tab w:val="left" w:pos="0"/>
          <w:tab w:val="left" w:pos="360"/>
        </w:tabs>
        <w:ind w:left="630"/>
        <w:jc w:val="both"/>
        <w:rPr>
          <w:sz w:val="22"/>
          <w:szCs w:val="22"/>
        </w:rPr>
      </w:pPr>
    </w:p>
    <w:p w:rsidR="003D7D5B" w:rsidRPr="003D7D5B" w:rsidP="00833AFA" w14:paraId="05B1AB53" w14:textId="77777777">
      <w:pPr>
        <w:tabs>
          <w:tab w:val="left" w:pos="-1080"/>
          <w:tab w:val="left" w:pos="-720"/>
          <w:tab w:val="left" w:pos="0"/>
          <w:tab w:val="left" w:pos="360"/>
        </w:tabs>
        <w:ind w:left="630"/>
        <w:jc w:val="both"/>
        <w:rPr>
          <w:sz w:val="22"/>
          <w:szCs w:val="22"/>
        </w:rPr>
      </w:pPr>
      <w:r w:rsidRPr="003D7D5B">
        <w:rPr>
          <w:sz w:val="22"/>
          <w:szCs w:val="22"/>
        </w:rPr>
        <w:t>Section 427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 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3D7D5B" w:rsidRPr="003D7D5B" w:rsidP="00833AFA" w14:paraId="0C06555D" w14:textId="77777777">
      <w:pPr>
        <w:tabs>
          <w:tab w:val="left" w:pos="-1080"/>
          <w:tab w:val="left" w:pos="-720"/>
          <w:tab w:val="left" w:pos="0"/>
          <w:tab w:val="left" w:pos="360"/>
        </w:tabs>
        <w:ind w:left="630"/>
        <w:jc w:val="both"/>
        <w:rPr>
          <w:sz w:val="22"/>
          <w:szCs w:val="22"/>
        </w:rPr>
      </w:pPr>
    </w:p>
    <w:p w:rsidR="003D7D5B" w:rsidRPr="003D7D5B" w:rsidP="00833AFA" w14:paraId="6A058BD4" w14:textId="77777777">
      <w:pPr>
        <w:tabs>
          <w:tab w:val="left" w:pos="-1080"/>
          <w:tab w:val="left" w:pos="-720"/>
          <w:tab w:val="left" w:pos="0"/>
          <w:tab w:val="left" w:pos="360"/>
        </w:tabs>
        <w:ind w:left="630"/>
        <w:jc w:val="both"/>
        <w:rPr>
          <w:sz w:val="22"/>
          <w:szCs w:val="22"/>
        </w:rPr>
      </w:pPr>
      <w:r w:rsidRPr="003D7D5B">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3D7D5B" w:rsidRPr="003D7D5B" w:rsidP="00833AFA" w14:paraId="71D222F2" w14:textId="77777777">
      <w:pPr>
        <w:tabs>
          <w:tab w:val="left" w:pos="-1080"/>
          <w:tab w:val="left" w:pos="-720"/>
          <w:tab w:val="left" w:pos="0"/>
          <w:tab w:val="left" w:pos="360"/>
        </w:tabs>
        <w:ind w:left="630"/>
        <w:jc w:val="both"/>
        <w:rPr>
          <w:sz w:val="22"/>
          <w:szCs w:val="22"/>
        </w:rPr>
      </w:pPr>
    </w:p>
    <w:p w:rsidR="003D7D5B" w:rsidRPr="003D7D5B" w:rsidP="00833AFA" w14:paraId="2593A370" w14:textId="77777777">
      <w:pPr>
        <w:tabs>
          <w:tab w:val="left" w:pos="-1080"/>
          <w:tab w:val="left" w:pos="-720"/>
          <w:tab w:val="left" w:pos="0"/>
          <w:tab w:val="left" w:pos="360"/>
        </w:tabs>
        <w:ind w:left="630"/>
        <w:jc w:val="center"/>
        <w:rPr>
          <w:sz w:val="22"/>
          <w:szCs w:val="22"/>
        </w:rPr>
      </w:pPr>
      <w:r w:rsidRPr="003D7D5B">
        <w:rPr>
          <w:b/>
          <w:sz w:val="22"/>
          <w:szCs w:val="22"/>
        </w:rPr>
        <w:t>What are Examples of How an Applicant Might Satisfy the Requirement of This Provision?</w:t>
      </w:r>
    </w:p>
    <w:p w:rsidR="003D7D5B" w:rsidRPr="003D7D5B" w:rsidP="00833AFA" w14:paraId="2BF1CD8A" w14:textId="77777777">
      <w:pPr>
        <w:tabs>
          <w:tab w:val="left" w:pos="-1080"/>
          <w:tab w:val="left" w:pos="-720"/>
          <w:tab w:val="left" w:pos="0"/>
          <w:tab w:val="left" w:pos="360"/>
        </w:tabs>
        <w:ind w:left="630"/>
        <w:jc w:val="both"/>
        <w:rPr>
          <w:sz w:val="22"/>
          <w:szCs w:val="22"/>
        </w:rPr>
      </w:pPr>
    </w:p>
    <w:p w:rsidR="003D7D5B" w:rsidRPr="003D7D5B" w:rsidP="00833AFA" w14:paraId="7666F667" w14:textId="77777777">
      <w:pPr>
        <w:tabs>
          <w:tab w:val="left" w:pos="-1080"/>
          <w:tab w:val="left" w:pos="-720"/>
          <w:tab w:val="left" w:pos="0"/>
          <w:tab w:val="left" w:pos="360"/>
        </w:tabs>
        <w:ind w:left="630"/>
        <w:jc w:val="both"/>
        <w:rPr>
          <w:sz w:val="22"/>
          <w:szCs w:val="22"/>
        </w:rPr>
      </w:pPr>
      <w:r w:rsidRPr="003D7D5B">
        <w:rPr>
          <w:sz w:val="22"/>
          <w:szCs w:val="22"/>
        </w:rPr>
        <w:t>The following examples may help illustrate how an applicant may comply with Section 427.</w:t>
      </w:r>
    </w:p>
    <w:p w:rsidR="003D7D5B" w:rsidRPr="003D7D5B" w:rsidP="00833AFA" w14:paraId="6707D45D" w14:textId="77777777">
      <w:pPr>
        <w:tabs>
          <w:tab w:val="left" w:pos="-1080"/>
          <w:tab w:val="left" w:pos="-720"/>
          <w:tab w:val="left" w:pos="0"/>
          <w:tab w:val="left" w:pos="360"/>
        </w:tabs>
        <w:ind w:left="630"/>
        <w:jc w:val="both"/>
        <w:rPr>
          <w:sz w:val="22"/>
          <w:szCs w:val="22"/>
        </w:rPr>
      </w:pPr>
    </w:p>
    <w:p w:rsidR="003D7D5B" w:rsidRPr="003D7D5B" w:rsidP="00833AFA" w14:paraId="326AD2DF" w14:textId="77777777">
      <w:pPr>
        <w:tabs>
          <w:tab w:val="left" w:pos="-1080"/>
          <w:tab w:val="left" w:pos="-720"/>
          <w:tab w:val="left" w:pos="0"/>
          <w:tab w:val="left" w:pos="360"/>
        </w:tabs>
        <w:ind w:left="630"/>
        <w:jc w:val="both"/>
        <w:rPr>
          <w:sz w:val="22"/>
          <w:szCs w:val="22"/>
        </w:rPr>
      </w:pPr>
      <w:r w:rsidRPr="003D7D5B">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3D7D5B" w:rsidRPr="003D7D5B" w:rsidP="00833AFA" w14:paraId="47287BBE" w14:textId="77777777">
      <w:pPr>
        <w:tabs>
          <w:tab w:val="left" w:pos="-1080"/>
          <w:tab w:val="left" w:pos="-720"/>
          <w:tab w:val="left" w:pos="0"/>
          <w:tab w:val="left" w:pos="360"/>
        </w:tabs>
        <w:ind w:left="630"/>
        <w:jc w:val="both"/>
        <w:rPr>
          <w:sz w:val="22"/>
          <w:szCs w:val="22"/>
        </w:rPr>
      </w:pPr>
    </w:p>
    <w:p w:rsidR="003D7D5B" w:rsidRPr="003D7D5B" w:rsidP="00833AFA" w14:paraId="772013D8" w14:textId="77777777">
      <w:pPr>
        <w:tabs>
          <w:tab w:val="left" w:pos="-1080"/>
          <w:tab w:val="left" w:pos="-720"/>
          <w:tab w:val="left" w:pos="0"/>
          <w:tab w:val="left" w:pos="360"/>
        </w:tabs>
        <w:ind w:left="630"/>
        <w:jc w:val="both"/>
        <w:rPr>
          <w:sz w:val="22"/>
          <w:szCs w:val="22"/>
        </w:rPr>
      </w:pPr>
      <w:r w:rsidRPr="003D7D5B">
        <w:rPr>
          <w:sz w:val="22"/>
          <w:szCs w:val="22"/>
        </w:rPr>
        <w:t>(2) An applicant that proposes to develop instructional materials for classroom use might describe how it will make the materials available on audio tape or in braille for students who are blind.</w:t>
      </w:r>
    </w:p>
    <w:p w:rsidR="003D7D5B" w:rsidRPr="003D7D5B" w:rsidP="00833AFA" w14:paraId="24A62DEC" w14:textId="77777777">
      <w:pPr>
        <w:tabs>
          <w:tab w:val="left" w:pos="-1080"/>
          <w:tab w:val="left" w:pos="-720"/>
          <w:tab w:val="left" w:pos="0"/>
          <w:tab w:val="left" w:pos="360"/>
        </w:tabs>
        <w:ind w:left="630"/>
        <w:jc w:val="both"/>
        <w:rPr>
          <w:sz w:val="22"/>
          <w:szCs w:val="22"/>
        </w:rPr>
      </w:pPr>
    </w:p>
    <w:p w:rsidR="003D7D5B" w:rsidRPr="003D7D5B" w:rsidP="00833AFA" w14:paraId="163C724E" w14:textId="77777777">
      <w:pPr>
        <w:tabs>
          <w:tab w:val="left" w:pos="-1080"/>
          <w:tab w:val="left" w:pos="-720"/>
          <w:tab w:val="left" w:pos="0"/>
          <w:tab w:val="left" w:pos="360"/>
        </w:tabs>
        <w:ind w:left="630"/>
        <w:jc w:val="both"/>
        <w:rPr>
          <w:sz w:val="22"/>
          <w:szCs w:val="22"/>
        </w:rPr>
      </w:pPr>
      <w:r w:rsidRPr="003D7D5B">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3D7D5B" w:rsidRPr="003D7D5B" w:rsidP="00833AFA" w14:paraId="27F9DD53" w14:textId="77777777">
      <w:pPr>
        <w:tabs>
          <w:tab w:val="left" w:pos="-1080"/>
          <w:tab w:val="left" w:pos="-720"/>
          <w:tab w:val="left" w:pos="0"/>
          <w:tab w:val="left" w:pos="360"/>
        </w:tabs>
        <w:ind w:left="630"/>
        <w:jc w:val="both"/>
        <w:rPr>
          <w:sz w:val="22"/>
          <w:szCs w:val="22"/>
        </w:rPr>
      </w:pPr>
    </w:p>
    <w:p w:rsidR="003D7D5B" w:rsidRPr="003D7D5B" w:rsidP="00833AFA" w14:paraId="37AC7B77" w14:textId="77777777">
      <w:pPr>
        <w:tabs>
          <w:tab w:val="left" w:pos="-1080"/>
          <w:tab w:val="left" w:pos="-720"/>
          <w:tab w:val="left" w:pos="0"/>
          <w:tab w:val="left" w:pos="360"/>
        </w:tabs>
        <w:ind w:left="630"/>
        <w:jc w:val="both"/>
        <w:rPr>
          <w:sz w:val="22"/>
          <w:szCs w:val="22"/>
        </w:rPr>
      </w:pPr>
      <w:r w:rsidRPr="003D7D5B">
        <w:rPr>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rsidR="003D7D5B" w:rsidRPr="003D7D5B" w:rsidP="00833AFA" w14:paraId="6F09548D" w14:textId="77777777">
      <w:pPr>
        <w:tabs>
          <w:tab w:val="left" w:pos="-1080"/>
          <w:tab w:val="left" w:pos="-720"/>
          <w:tab w:val="left" w:pos="0"/>
          <w:tab w:val="left" w:pos="360"/>
        </w:tabs>
        <w:ind w:left="630"/>
        <w:jc w:val="both"/>
        <w:rPr>
          <w:sz w:val="22"/>
          <w:szCs w:val="22"/>
        </w:rPr>
      </w:pPr>
    </w:p>
    <w:p w:rsidR="003D7D5B" w:rsidRPr="003D7D5B" w:rsidP="00833AFA" w14:paraId="53FD9AA2" w14:textId="77777777">
      <w:pPr>
        <w:tabs>
          <w:tab w:val="left" w:pos="-1080"/>
          <w:tab w:val="left" w:pos="-720"/>
          <w:tab w:val="left" w:pos="0"/>
          <w:tab w:val="left" w:pos="360"/>
        </w:tabs>
        <w:ind w:left="630"/>
        <w:jc w:val="both"/>
        <w:rPr>
          <w:sz w:val="22"/>
          <w:szCs w:val="22"/>
        </w:rPr>
      </w:pPr>
      <w:r w:rsidRPr="003D7D5B">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002173FE" w:rsidP="00833AFA" w14:paraId="43222AF8" w14:textId="77777777">
      <w:pPr>
        <w:tabs>
          <w:tab w:val="left" w:pos="360"/>
        </w:tabs>
        <w:ind w:left="630"/>
        <w:rPr>
          <w:b/>
          <w:sz w:val="20"/>
          <w:szCs w:val="20"/>
        </w:rPr>
      </w:pPr>
      <w:r w:rsidRPr="003D7D5B">
        <w:rPr>
          <w:b/>
          <w:bCs/>
        </w:rPr>
        <w:br w:type="page"/>
      </w:r>
    </w:p>
    <w:p w:rsidR="003D7D5B" w:rsidRPr="003D7D5B" w:rsidP="00833AFA" w14:paraId="10D73813" w14:textId="77777777">
      <w:pPr>
        <w:keepNext/>
        <w:pBdr>
          <w:top w:val="single" w:sz="4" w:space="1" w:color="auto"/>
          <w:bottom w:val="single" w:sz="4" w:space="1" w:color="auto"/>
        </w:pBdr>
        <w:shd w:val="clear" w:color="auto" w:fill="E0E0E0"/>
        <w:ind w:left="360" w:right="-360"/>
        <w:jc w:val="center"/>
        <w:outlineLvl w:val="0"/>
        <w:rPr>
          <w:b/>
          <w:sz w:val="28"/>
        </w:rPr>
      </w:pPr>
      <w:r>
        <w:rPr>
          <w:b/>
          <w:sz w:val="28"/>
        </w:rPr>
        <w:t>PERFORMANCE INDICATORS</w:t>
      </w:r>
    </w:p>
    <w:p w:rsidR="003D7D5B" w:rsidRPr="003D7D5B" w:rsidP="003D7D5B" w14:paraId="2B8EEB6C" w14:textId="77777777"/>
    <w:p w:rsidR="006B1F7D" w:rsidRPr="006B1F7D" w:rsidP="00833AFA" w14:paraId="24EA62C1" w14:textId="77777777"/>
    <w:p w:rsidR="006B1F7D" w:rsidRPr="00773FD5" w:rsidP="00833AFA" w14:paraId="4EDB5BC1" w14:textId="77777777">
      <w:pPr>
        <w:pStyle w:val="Index1"/>
      </w:pPr>
    </w:p>
    <w:p w:rsidR="001C38B2" w:rsidRPr="001C38B2" w:rsidP="00E10E26" w14:paraId="505BEC8E" w14:textId="77777777">
      <w:pPr>
        <w:tabs>
          <w:tab w:val="left" w:pos="10260"/>
        </w:tabs>
        <w:adjustRightInd w:val="0"/>
        <w:ind w:left="360" w:right="-360"/>
        <w:rPr>
          <w:color w:val="000000"/>
        </w:rPr>
      </w:pPr>
      <w:r>
        <w:t>T</w:t>
      </w:r>
      <w:r w:rsidRPr="001C38B2">
        <w:rPr>
          <w:color w:val="000000"/>
        </w:rPr>
        <w:t>he Department of Education prepared a strategic plan for 20</w:t>
      </w:r>
      <w:r w:rsidR="00E24EC4">
        <w:rPr>
          <w:color w:val="000000"/>
        </w:rPr>
        <w:t>22</w:t>
      </w:r>
      <w:r w:rsidRPr="001C38B2">
        <w:rPr>
          <w:color w:val="000000"/>
        </w:rPr>
        <w:t>-202</w:t>
      </w:r>
      <w:r w:rsidR="00E24EC4">
        <w:rPr>
          <w:color w:val="000000"/>
        </w:rPr>
        <w:t>6</w:t>
      </w:r>
      <w:r w:rsidRPr="001C38B2">
        <w:rPr>
          <w:color w:val="000000"/>
        </w:rPr>
        <w:t xml:space="preserve">. </w:t>
      </w:r>
      <w:r>
        <w:rPr>
          <w:color w:val="000000"/>
        </w:rPr>
        <w:t xml:space="preserve"> </w:t>
      </w:r>
      <w:r w:rsidRPr="001C38B2">
        <w:rPr>
          <w:color w:val="000000"/>
        </w:rPr>
        <w:t xml:space="preserve">This plan reflects the Department’s priorities and integrates them with its mission and program authorities and describes how the Department will work to improve education for all children and adults in the U.S.  The Department’s goals, as listed in the plan, are: </w:t>
      </w:r>
    </w:p>
    <w:p w:rsidR="001C38B2" w:rsidRPr="001C38B2" w:rsidP="00E10E26" w14:paraId="718EDD92" w14:textId="77777777">
      <w:pPr>
        <w:tabs>
          <w:tab w:val="left" w:pos="10260"/>
        </w:tabs>
        <w:adjustRightInd w:val="0"/>
        <w:ind w:left="360" w:right="-360"/>
        <w:rPr>
          <w:color w:val="000000"/>
        </w:rPr>
      </w:pPr>
    </w:p>
    <w:p w:rsidR="00DD45C3" w:rsidRPr="00833AFA" w:rsidP="00833AFA" w14:paraId="10D73004" w14:textId="77777777">
      <w:pPr>
        <w:widowControl w:val="0"/>
        <w:autoSpaceDE w:val="0"/>
        <w:autoSpaceDN w:val="0"/>
        <w:ind w:left="360" w:right="-360"/>
        <w:rPr>
          <w:lang w:bidi="en-US"/>
        </w:rPr>
      </w:pPr>
      <w:r w:rsidRPr="00833AFA">
        <w:rPr>
          <w:b/>
          <w:lang w:bidi="en-US"/>
        </w:rPr>
        <w:t xml:space="preserve">Goal 1: </w:t>
      </w:r>
      <w:r w:rsidRPr="00833AFA">
        <w:rPr>
          <w:lang w:bidi="en-US"/>
        </w:rPr>
        <w:t>Promote equity in student access to educational resources, opportunities, and inclusive environments.</w:t>
      </w:r>
    </w:p>
    <w:p w:rsidR="00DD45C3" w:rsidRPr="00833AFA" w:rsidP="00833AFA" w14:paraId="2A59B43D" w14:textId="77777777">
      <w:pPr>
        <w:widowControl w:val="0"/>
        <w:autoSpaceDE w:val="0"/>
        <w:autoSpaceDN w:val="0"/>
        <w:ind w:left="360" w:right="-360"/>
        <w:rPr>
          <w:lang w:bidi="en-US"/>
        </w:rPr>
      </w:pPr>
    </w:p>
    <w:p w:rsidR="00DD45C3" w:rsidRPr="00833AFA" w:rsidP="00833AFA" w14:paraId="4E645722" w14:textId="77777777">
      <w:pPr>
        <w:widowControl w:val="0"/>
        <w:autoSpaceDE w:val="0"/>
        <w:autoSpaceDN w:val="0"/>
        <w:ind w:left="360" w:right="-360"/>
        <w:rPr>
          <w:lang w:bidi="en-US"/>
        </w:rPr>
      </w:pPr>
      <w:r w:rsidRPr="00833AFA">
        <w:rPr>
          <w:b/>
          <w:lang w:bidi="en-US"/>
        </w:rPr>
        <w:t xml:space="preserve">Goal 2: </w:t>
      </w:r>
      <w:r w:rsidRPr="00833AFA">
        <w:rPr>
          <w:lang w:bidi="en-US"/>
        </w:rPr>
        <w:t>Support a diverse and talented educator workforce and professional growth to strengthen student learning.</w:t>
      </w:r>
    </w:p>
    <w:p w:rsidR="00DD45C3" w:rsidRPr="00833AFA" w:rsidP="00833AFA" w14:paraId="7A6F9E6C" w14:textId="77777777">
      <w:pPr>
        <w:widowControl w:val="0"/>
        <w:autoSpaceDE w:val="0"/>
        <w:autoSpaceDN w:val="0"/>
        <w:spacing w:before="1"/>
        <w:ind w:left="360" w:right="-360"/>
        <w:rPr>
          <w:lang w:bidi="en-US"/>
        </w:rPr>
      </w:pPr>
    </w:p>
    <w:p w:rsidR="00DD45C3" w:rsidRPr="00833AFA" w:rsidP="00833AFA" w14:paraId="271D84BB" w14:textId="77777777">
      <w:pPr>
        <w:widowControl w:val="0"/>
        <w:autoSpaceDE w:val="0"/>
        <w:autoSpaceDN w:val="0"/>
        <w:ind w:left="360" w:right="-360"/>
        <w:rPr>
          <w:lang w:bidi="en-US"/>
        </w:rPr>
      </w:pPr>
      <w:r w:rsidRPr="00833AFA">
        <w:rPr>
          <w:b/>
          <w:lang w:bidi="en-US"/>
        </w:rPr>
        <w:t xml:space="preserve">Goal 3: </w:t>
      </w:r>
      <w:r w:rsidRPr="00833AFA">
        <w:rPr>
          <w:lang w:bidi="en-US"/>
        </w:rPr>
        <w:t>Meet students’ social, emotional, and academic needs.</w:t>
      </w:r>
    </w:p>
    <w:p w:rsidR="00DD45C3" w:rsidRPr="00833AFA" w:rsidP="00833AFA" w14:paraId="3279B833" w14:textId="77777777">
      <w:pPr>
        <w:widowControl w:val="0"/>
        <w:autoSpaceDE w:val="0"/>
        <w:autoSpaceDN w:val="0"/>
        <w:ind w:left="360" w:right="-360"/>
        <w:rPr>
          <w:lang w:bidi="en-US"/>
        </w:rPr>
      </w:pPr>
    </w:p>
    <w:p w:rsidR="00DD45C3" w:rsidRPr="00833AFA" w:rsidP="00833AFA" w14:paraId="029C5433" w14:textId="77777777">
      <w:pPr>
        <w:widowControl w:val="0"/>
        <w:autoSpaceDE w:val="0"/>
        <w:autoSpaceDN w:val="0"/>
        <w:ind w:left="360" w:right="-360"/>
        <w:rPr>
          <w:lang w:bidi="en-US"/>
        </w:rPr>
      </w:pPr>
      <w:r w:rsidRPr="00833AFA">
        <w:rPr>
          <w:b/>
          <w:lang w:bidi="en-US"/>
        </w:rPr>
        <w:t xml:space="preserve">Goal 4: </w:t>
      </w:r>
      <w:r w:rsidRPr="00833AFA">
        <w:rPr>
          <w:lang w:bidi="en-US"/>
        </w:rPr>
        <w:t>Increase postsecondary value by focusing on equity-conscious strategies to address access to high-quality institutions, affordability, completion, post-enrollment success, and support for inclusive institutions.</w:t>
      </w:r>
    </w:p>
    <w:p w:rsidR="00DD45C3" w:rsidRPr="00833AFA" w:rsidP="00833AFA" w14:paraId="4256C992" w14:textId="77777777">
      <w:pPr>
        <w:widowControl w:val="0"/>
        <w:autoSpaceDE w:val="0"/>
        <w:autoSpaceDN w:val="0"/>
        <w:ind w:left="360" w:right="-360"/>
        <w:rPr>
          <w:lang w:bidi="en-US"/>
        </w:rPr>
      </w:pPr>
    </w:p>
    <w:p w:rsidR="00DD45C3" w:rsidRPr="00833AFA" w:rsidP="00833AFA" w14:paraId="167FC3DB" w14:textId="77777777">
      <w:pPr>
        <w:widowControl w:val="0"/>
        <w:autoSpaceDE w:val="0"/>
        <w:autoSpaceDN w:val="0"/>
        <w:ind w:left="360" w:right="-360"/>
        <w:rPr>
          <w:lang w:bidi="en-US"/>
        </w:rPr>
      </w:pPr>
      <w:r w:rsidRPr="00833AFA">
        <w:rPr>
          <w:b/>
          <w:bCs/>
          <w:lang w:bidi="en-US"/>
        </w:rPr>
        <w:t>Goal 5:</w:t>
      </w:r>
      <w:r w:rsidRPr="00833AFA">
        <w:rPr>
          <w:lang w:bidi="en-US"/>
        </w:rPr>
        <w:t xml:space="preserve"> Enhance the Department’s internal capacity to optimize the delivery of its mission.</w:t>
      </w:r>
    </w:p>
    <w:p w:rsidR="006B1F7D" w:rsidP="006B1F7D" w14:paraId="3E895C8F" w14:textId="77777777">
      <w:pPr>
        <w:tabs>
          <w:tab w:val="left" w:pos="10260"/>
        </w:tabs>
        <w:ind w:left="360" w:right="-360"/>
        <w:rPr>
          <w:rFonts w:eastAsia="Calibri"/>
          <w:b/>
          <w:iCs/>
        </w:rPr>
      </w:pPr>
    </w:p>
    <w:p w:rsidR="003C4E7E" w:rsidRPr="00DD45C3" w:rsidP="00E10E26" w14:paraId="36B0B609" w14:textId="77777777">
      <w:pPr>
        <w:tabs>
          <w:tab w:val="left" w:pos="1620"/>
        </w:tabs>
        <w:ind w:left="360" w:right="-360"/>
        <w:rPr>
          <w:i/>
          <w:iCs/>
        </w:rPr>
      </w:pPr>
    </w:p>
    <w:p w:rsidR="003C4E7E" w:rsidRPr="0098188C" w:rsidP="00E10E26" w14:paraId="34445A2D" w14:textId="77777777">
      <w:pPr>
        <w:ind w:left="360" w:right="-360"/>
        <w:jc w:val="both"/>
        <w:rPr>
          <w:b/>
          <w:bCs/>
        </w:rPr>
      </w:pPr>
      <w:r w:rsidRPr="0098188C">
        <w:rPr>
          <w:b/>
          <w:bCs/>
        </w:rPr>
        <w:t>What are the performance indicators for the Predominantly Black Institutions Program?</w:t>
      </w:r>
    </w:p>
    <w:p w:rsidR="003C4E7E" w:rsidRPr="0098188C" w:rsidP="00E10E26" w14:paraId="3D444132" w14:textId="77777777">
      <w:pPr>
        <w:ind w:left="360" w:right="-360"/>
        <w:jc w:val="both"/>
        <w:rPr>
          <w:b/>
          <w:bCs/>
        </w:rPr>
      </w:pPr>
    </w:p>
    <w:p w:rsidR="003C4E7E" w:rsidRPr="0098188C" w:rsidP="00E10E26" w14:paraId="7E85F4A0" w14:textId="77777777">
      <w:pPr>
        <w:ind w:left="360" w:right="-360"/>
        <w:jc w:val="both"/>
      </w:pPr>
      <w:r w:rsidRPr="0098188C">
        <w:t xml:space="preserve">The performance indicators for the Predominantly Black Institutions Program are part of the Department’s plan for meeting Goal </w:t>
      </w:r>
      <w:r w:rsidR="00DD45C3">
        <w:t>4</w:t>
      </w:r>
      <w:r w:rsidRPr="0098188C">
        <w:t>.  The performance indicators for the Predominantly Black Institutions Program are:</w:t>
      </w:r>
    </w:p>
    <w:p w:rsidR="003A2E64" w:rsidRPr="0098188C" w:rsidP="00E10E26" w14:paraId="740699AE" w14:textId="77777777">
      <w:pPr>
        <w:ind w:left="360" w:right="-360"/>
        <w:jc w:val="both"/>
        <w:rPr>
          <w:color w:val="FF0000"/>
        </w:rPr>
      </w:pPr>
    </w:p>
    <w:p w:rsidR="003C4E7E" w:rsidRPr="0098188C" w:rsidP="00E10E26" w14:paraId="3C429648" w14:textId="77777777">
      <w:pPr>
        <w:pStyle w:val="Heading1"/>
        <w:framePr w:wrap="notBeside"/>
        <w:ind w:left="360" w:right="-360"/>
        <w:rPr>
          <w:rFonts w:ascii="Times New Roman" w:hAnsi="Times New Roman" w:cs="Times New Roman"/>
          <w:sz w:val="24"/>
          <w:szCs w:val="24"/>
        </w:rPr>
      </w:pPr>
    </w:p>
    <w:p w:rsidR="003A2E64" w:rsidRPr="0098188C" w:rsidP="00E10E26" w14:paraId="618C1B8D" w14:textId="77777777">
      <w:pPr>
        <w:ind w:left="360" w:right="-360"/>
      </w:pPr>
      <w:r w:rsidRPr="0098188C">
        <w:rPr>
          <w:b/>
          <w:bCs/>
        </w:rPr>
        <w:t>Enrollment Rate</w:t>
      </w:r>
    </w:p>
    <w:p w:rsidR="003A2E64" w:rsidRPr="0098188C" w:rsidP="00E10E26" w14:paraId="5709D06E"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change of the number of full-time degree-granting undergraduate students enrolled at PBI institutions.</w:t>
      </w:r>
    </w:p>
    <w:p w:rsidR="003A2E64" w:rsidRPr="0098188C" w:rsidP="00E10E26" w14:paraId="2E8DEE7E" w14:textId="77777777">
      <w:pPr>
        <w:ind w:left="360" w:right="-360"/>
        <w:rPr>
          <w:rStyle w:val="ed-reports-ppp-measuredesc1"/>
          <w:rFonts w:ascii="Times New Roman" w:hAnsi="Times New Roman" w:cs="Times New Roman"/>
        </w:rPr>
      </w:pPr>
    </w:p>
    <w:p w:rsidR="003A2E64" w:rsidRPr="0098188C" w:rsidP="00E10E26" w14:paraId="16032C25"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b/>
          <w:bCs/>
        </w:rPr>
        <w:t>Persistence Rate</w:t>
      </w:r>
      <w:r w:rsidR="00E10E26">
        <w:rPr>
          <w:rStyle w:val="ed-reports-ppp-measuredesc1"/>
          <w:rFonts w:ascii="Times New Roman" w:hAnsi="Times New Roman" w:cs="Times New Roman"/>
          <w:b/>
          <w:bCs/>
        </w:rPr>
        <w:t xml:space="preserve"> </w:t>
      </w:r>
      <w:r w:rsidRPr="0098188C">
        <w:rPr>
          <w:rStyle w:val="ed-reports-ppp-measuredesc1"/>
          <w:rFonts w:ascii="Times New Roman" w:hAnsi="Times New Roman" w:cs="Times New Roman"/>
          <w:b/>
          <w:bCs/>
        </w:rPr>
        <w:t>-</w:t>
      </w:r>
      <w:r w:rsidR="00E10E26">
        <w:rPr>
          <w:rStyle w:val="ed-reports-ppp-measuredesc1"/>
          <w:rFonts w:ascii="Times New Roman" w:hAnsi="Times New Roman" w:cs="Times New Roman"/>
          <w:b/>
          <w:bCs/>
        </w:rPr>
        <w:t xml:space="preserve"> </w:t>
      </w:r>
      <w:r w:rsidRPr="0098188C">
        <w:rPr>
          <w:rStyle w:val="ed-reports-ppp-measuredesc1"/>
          <w:rFonts w:ascii="Times New Roman" w:hAnsi="Times New Roman" w:cs="Times New Roman"/>
          <w:b/>
          <w:bCs/>
        </w:rPr>
        <w:t>four-year schools</w:t>
      </w:r>
    </w:p>
    <w:p w:rsidR="003A2E64" w:rsidRPr="0098188C" w:rsidP="00E10E26" w14:paraId="12C14F27"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who were in their first year of postsecondary enrollment in the previous year and are enrolled in the current year at the same four-year PBI institution.</w:t>
      </w:r>
    </w:p>
    <w:p w:rsidR="003A2E64" w:rsidRPr="0098188C" w:rsidP="00E10E26" w14:paraId="1D063821" w14:textId="77777777">
      <w:pPr>
        <w:ind w:left="360" w:right="-360"/>
        <w:rPr>
          <w:rStyle w:val="ed-reports-ppp-measuredesc1"/>
          <w:rFonts w:ascii="Times New Roman" w:hAnsi="Times New Roman" w:cs="Times New Roman"/>
        </w:rPr>
      </w:pPr>
    </w:p>
    <w:p w:rsidR="003A2E64" w:rsidRPr="0098188C" w:rsidP="00773FD5" w14:paraId="12A3FCDE"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b/>
          <w:bCs/>
        </w:rPr>
        <w:t>Persistence Rate</w:t>
      </w:r>
      <w:r w:rsidR="00E10E26">
        <w:rPr>
          <w:rStyle w:val="ed-reports-ppp-measuredesc1"/>
          <w:rFonts w:ascii="Times New Roman" w:hAnsi="Times New Roman" w:cs="Times New Roman"/>
          <w:b/>
          <w:bCs/>
        </w:rPr>
        <w:t xml:space="preserve"> </w:t>
      </w:r>
      <w:r w:rsidRPr="0098188C">
        <w:rPr>
          <w:rStyle w:val="ed-reports-ppp-measuredesc1"/>
          <w:rFonts w:ascii="Times New Roman" w:hAnsi="Times New Roman" w:cs="Times New Roman"/>
          <w:b/>
          <w:bCs/>
        </w:rPr>
        <w:t>-</w:t>
      </w:r>
      <w:r w:rsidR="00E10E26">
        <w:rPr>
          <w:rStyle w:val="ed-reports-ppp-measuredesc1"/>
          <w:rFonts w:ascii="Times New Roman" w:hAnsi="Times New Roman" w:cs="Times New Roman"/>
          <w:b/>
          <w:bCs/>
        </w:rPr>
        <w:t xml:space="preserve"> </w:t>
      </w:r>
      <w:r w:rsidRPr="0098188C">
        <w:rPr>
          <w:rStyle w:val="ed-reports-ppp-measuredesc1"/>
          <w:rFonts w:ascii="Times New Roman" w:hAnsi="Times New Roman" w:cs="Times New Roman"/>
          <w:b/>
          <w:bCs/>
        </w:rPr>
        <w:t>two-year schools</w:t>
      </w:r>
    </w:p>
    <w:p w:rsidR="003A2E64" w:rsidRPr="0098188C" w:rsidP="00773FD5" w14:paraId="382890F0" w14:textId="77777777">
      <w:pPr>
        <w:ind w:left="360" w:right="-360"/>
      </w:pPr>
      <w:r w:rsidRPr="0098188C">
        <w:rPr>
          <w:rStyle w:val="ed-reports-ppp-measuredesc1"/>
          <w:rFonts w:ascii="Times New Roman" w:hAnsi="Times New Roman" w:cs="Times New Roman"/>
        </w:rPr>
        <w:t>The percentage of first-time full-time degree-seeking undergraduate students who were in their first year of postsecondary enrollment in the previous year and are enrolled in the current year at the same two-year PBI institution.</w:t>
      </w:r>
    </w:p>
    <w:p w:rsidR="003A2E64" w:rsidRPr="0098188C" w:rsidP="00773FD5" w14:paraId="074D1B30" w14:textId="77777777">
      <w:pPr>
        <w:ind w:left="360" w:right="-360"/>
      </w:pPr>
    </w:p>
    <w:p w:rsidR="003A2E64" w:rsidRPr="0098188C" w:rsidP="00773FD5" w14:paraId="3418A54E"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Four</w:t>
      </w:r>
      <w:r>
        <w:rPr>
          <w:rStyle w:val="ed-reports-ppp-measuredesc1"/>
          <w:rFonts w:ascii="Times New Roman" w:hAnsi="Times New Roman" w:cs="Times New Roman"/>
          <w:b/>
          <w:bCs/>
        </w:rPr>
        <w:t>-Y</w:t>
      </w:r>
      <w:r w:rsidRPr="0098188C">
        <w:rPr>
          <w:rStyle w:val="ed-reports-ppp-measuredesc1"/>
          <w:rFonts w:ascii="Times New Roman" w:hAnsi="Times New Roman" w:cs="Times New Roman"/>
          <w:b/>
          <w:bCs/>
        </w:rPr>
        <w:t>ear</w:t>
      </w:r>
      <w:r w:rsidRPr="0098188C">
        <w:rPr>
          <w:rStyle w:val="ed-reports-ppp-measuredesc1"/>
          <w:rFonts w:ascii="Times New Roman" w:hAnsi="Times New Roman" w:cs="Times New Roman"/>
          <w:b/>
          <w:bCs/>
        </w:rPr>
        <w:t xml:space="preserve"> Completion Rate</w:t>
      </w:r>
    </w:p>
    <w:p w:rsidR="003A2E64" w:rsidRPr="0098188C" w:rsidP="00773FD5" w14:paraId="308A62E6"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enrolled at four-year PBI institutions who graduate within six years of enrollment.</w:t>
      </w:r>
    </w:p>
    <w:p w:rsidR="003A2E64" w:rsidRPr="0098188C" w:rsidP="00773FD5" w14:paraId="4800E8EC" w14:textId="77777777">
      <w:pPr>
        <w:ind w:left="360" w:right="-360"/>
        <w:rPr>
          <w:rStyle w:val="ed-reports-ppp-measuredesc1"/>
          <w:rFonts w:ascii="Times New Roman" w:hAnsi="Times New Roman" w:cs="Times New Roman"/>
        </w:rPr>
      </w:pPr>
    </w:p>
    <w:p w:rsidR="003A2E64" w:rsidRPr="0098188C" w:rsidP="00773FD5" w14:paraId="65F477A1"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Two</w:t>
      </w:r>
      <w:r w:rsidR="00E10E26">
        <w:rPr>
          <w:rStyle w:val="ed-reports-ppp-measuredesc1"/>
          <w:rFonts w:ascii="Times New Roman" w:hAnsi="Times New Roman" w:cs="Times New Roman"/>
          <w:b/>
          <w:bCs/>
        </w:rPr>
        <w:t>-</w:t>
      </w:r>
      <w:r w:rsidRPr="0098188C">
        <w:rPr>
          <w:rStyle w:val="ed-reports-ppp-measuredesc1"/>
          <w:rFonts w:ascii="Times New Roman" w:hAnsi="Times New Roman" w:cs="Times New Roman"/>
          <w:b/>
          <w:bCs/>
        </w:rPr>
        <w:t>Year Completion Rate</w:t>
      </w:r>
    </w:p>
    <w:p w:rsidR="003A2E64" w:rsidRPr="0098188C" w:rsidP="00773FD5" w14:paraId="6E9E49C8"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The percentage of first-time, full-time degree-seeking undergraduate students enrolled at two-year PBI institutions who graduate within three years of enrollment.</w:t>
      </w:r>
    </w:p>
    <w:p w:rsidR="003A2E64" w:rsidRPr="0098188C" w:rsidP="00773FD5" w14:paraId="498165E2" w14:textId="77777777">
      <w:pPr>
        <w:ind w:left="360" w:right="-360"/>
        <w:rPr>
          <w:rStyle w:val="ed-reports-ppp-measuredesc1"/>
          <w:rFonts w:ascii="Times New Roman" w:hAnsi="Times New Roman" w:cs="Times New Roman"/>
        </w:rPr>
      </w:pPr>
    </w:p>
    <w:p w:rsidR="003A2E64" w:rsidRPr="0098188C" w:rsidP="00773FD5" w14:paraId="042E5C0F" w14:textId="77777777">
      <w:pPr>
        <w:ind w:left="360" w:right="-360"/>
        <w:rPr>
          <w:rStyle w:val="ed-reports-ppp-measuredesc1"/>
          <w:rFonts w:ascii="Times New Roman" w:hAnsi="Times New Roman" w:cs="Times New Roman"/>
          <w:b/>
          <w:bCs/>
        </w:rPr>
      </w:pPr>
      <w:r w:rsidRPr="0098188C">
        <w:rPr>
          <w:rStyle w:val="ed-reports-ppp-measuredesc1"/>
          <w:rFonts w:ascii="Times New Roman" w:hAnsi="Times New Roman" w:cs="Times New Roman"/>
          <w:b/>
          <w:bCs/>
        </w:rPr>
        <w:t>Efficiency Measure</w:t>
      </w:r>
    </w:p>
    <w:p w:rsidR="00363759" w:rsidP="001C38B2" w14:paraId="018E4D79" w14:textId="77777777">
      <w:pPr>
        <w:ind w:left="360" w:right="-360"/>
        <w:rPr>
          <w:rStyle w:val="ed-reports-ppp-measuredesc1"/>
          <w:rFonts w:ascii="Times New Roman" w:hAnsi="Times New Roman" w:cs="Times New Roman"/>
        </w:rPr>
      </w:pPr>
      <w:r w:rsidRPr="0098188C">
        <w:rPr>
          <w:rStyle w:val="ed-reports-ppp-measuredesc1"/>
          <w:rFonts w:ascii="Times New Roman" w:hAnsi="Times New Roman" w:cs="Times New Roman"/>
        </w:rPr>
        <w:t>Cost per successful program outcome: federal cost per undergraduate at PBI institutions.</w:t>
      </w:r>
    </w:p>
    <w:p w:rsidR="00583181" w:rsidP="001C38B2" w14:paraId="4B3EB9E7" w14:textId="77777777">
      <w:pPr>
        <w:ind w:left="360" w:right="-360"/>
        <w:rPr>
          <w:rStyle w:val="ed-reports-ppp-measuredesc1"/>
          <w:rFonts w:ascii="Times New Roman" w:hAnsi="Times New Roman" w:cs="Times New Roman"/>
        </w:rPr>
      </w:pPr>
    </w:p>
    <w:p w:rsidR="00583181" w:rsidRPr="001C38B2" w:rsidP="00773FD5" w14:paraId="406EAD6F" w14:textId="77777777">
      <w:pPr>
        <w:ind w:left="360" w:right="-360"/>
      </w:pPr>
    </w:p>
    <w:p w:rsidR="00E82381" w:rsidP="00E82381" w14:paraId="71004A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3334F0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10F846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1FB7C8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688BD8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57EE95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76E8FA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62E3CA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57E627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82381" w:rsidP="00E82381" w14:paraId="33750E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C38B2" w:rsidP="00E82381" w14:paraId="2CC818C4" w14:textId="77777777">
      <w:pPr>
        <w:widowControl w:val="0"/>
        <w:snapToGrid w:val="0"/>
        <w:jc w:val="center"/>
        <w:rPr>
          <w:b/>
          <w:bCs/>
        </w:rPr>
        <w:sectPr w:rsidSect="00833AFA">
          <w:headerReference w:type="default" r:id="rId45"/>
          <w:type w:val="continuous"/>
          <w:pgSz w:w="12240" w:h="15840" w:code="1"/>
          <w:pgMar w:top="267" w:right="1800" w:bottom="360" w:left="720" w:header="720" w:footer="720" w:gutter="0"/>
          <w:cols w:space="720"/>
          <w:docGrid w:linePitch="360"/>
        </w:sectPr>
      </w:pPr>
    </w:p>
    <w:p w:rsidR="003E6913" w:rsidP="00833AFA" w14:paraId="136AE0F0" w14:textId="77777777">
      <w:pPr>
        <w:widowControl w:val="0"/>
        <w:snapToGrid w:val="0"/>
        <w:ind w:left="360" w:right="-360"/>
        <w:jc w:val="center"/>
        <w:rPr>
          <w:b/>
          <w:bCs/>
        </w:rPr>
      </w:pPr>
    </w:p>
    <w:p w:rsidR="001C38B2" w:rsidP="00833AFA" w14:paraId="0644007A" w14:textId="77777777">
      <w:pPr>
        <w:pStyle w:val="Style1"/>
        <w:ind w:left="360"/>
        <w:rPr>
          <w:sz w:val="22"/>
          <w:u w:val="single"/>
        </w:rPr>
      </w:pPr>
      <w:r>
        <w:t>APPLICATION TRANSMITTAL INSTRUCTIONS</w:t>
      </w:r>
    </w:p>
    <w:p w:rsidR="001C38B2" w:rsidRPr="00833AFA" w:rsidP="000647F7" w14:paraId="79D2FF04" w14:textId="77777777">
      <w:pPr>
        <w:ind w:right="-360"/>
        <w:rPr>
          <w:b/>
          <w:u w:val="single"/>
        </w:rPr>
      </w:pPr>
    </w:p>
    <w:p w:rsidR="000072EB" w:rsidRPr="00833AFA" w:rsidP="00E060F7" w14:paraId="2E8E2D39" w14:textId="77777777">
      <w:pPr>
        <w:ind w:left="360" w:right="-360"/>
      </w:pPr>
      <w:r w:rsidRPr="00833AFA">
        <w:t>All parts of t</w:t>
      </w:r>
      <w:r w:rsidRPr="00833AFA" w:rsidR="00CE7CC8">
        <w:t>he Application for Grants under the Predominantly Black Institutions Program (CFDA No. 84.031P) must be submitted as email attachment</w:t>
      </w:r>
      <w:r w:rsidRPr="00833AFA">
        <w:t>s</w:t>
      </w:r>
      <w:r w:rsidRPr="00833AFA" w:rsidR="00CE7CC8">
        <w:t xml:space="preserve"> to </w:t>
      </w:r>
      <w:bookmarkStart w:id="6" w:name="_Hlk149050649"/>
      <w:hyperlink r:id="rId24" w:history="1">
        <w:r w:rsidRPr="00833AFA" w:rsidR="00CE7CC8">
          <w:rPr>
            <w:rStyle w:val="Hyperlink"/>
          </w:rPr>
          <w:t>pbiprogram@ed.gov</w:t>
        </w:r>
      </w:hyperlink>
      <w:bookmarkEnd w:id="6"/>
      <w:r w:rsidRPr="00833AFA" w:rsidR="00CE7CC8">
        <w:t xml:space="preserve">.   </w:t>
      </w:r>
    </w:p>
    <w:p w:rsidR="000072EB" w:rsidRPr="00833AFA" w:rsidP="000647F7" w14:paraId="1F69A56C" w14:textId="77777777">
      <w:pPr>
        <w:ind w:left="360" w:right="-360"/>
      </w:pPr>
    </w:p>
    <w:p w:rsidR="00DE51CC" w:rsidRPr="00833AFA" w:rsidP="000647F7" w14:paraId="32FBDF2D" w14:textId="77777777">
      <w:pPr>
        <w:ind w:left="360" w:right="-360"/>
        <w:rPr>
          <w:b/>
          <w:u w:val="single"/>
        </w:rPr>
      </w:pPr>
      <w:r w:rsidRPr="00833AFA">
        <w:rPr>
          <w:b/>
          <w:u w:val="single"/>
        </w:rPr>
        <w:t>Phase 1</w:t>
      </w:r>
    </w:p>
    <w:p w:rsidR="000072EB" w:rsidRPr="00833AFA" w:rsidP="000647F7" w14:paraId="03AD8B02" w14:textId="77777777">
      <w:pPr>
        <w:ind w:left="360" w:right="-360"/>
      </w:pPr>
      <w:r w:rsidRPr="00833AFA">
        <w:t>Part I of the applicati</w:t>
      </w:r>
      <w:r w:rsidRPr="00833AFA">
        <w:t xml:space="preserve">on, the Formula Elements pages, must be transmitted by </w:t>
      </w:r>
      <w:r w:rsidRPr="00833AFA" w:rsidR="000E655C">
        <w:t>TBD.</w:t>
      </w:r>
      <w:r w:rsidRPr="00833AFA">
        <w:t xml:space="preserve">  The Formula Elements pages must be signed.  The signed copy can be scanned and sent via email</w:t>
      </w:r>
      <w:r w:rsidRPr="00833AFA" w:rsidR="00E24EC4">
        <w:t xml:space="preserve"> </w:t>
      </w:r>
      <w:r w:rsidRPr="00833AFA">
        <w:t>to</w:t>
      </w:r>
      <w:r w:rsidRPr="00833AFA" w:rsidR="00E24EC4">
        <w:t>:</w:t>
      </w:r>
      <w:hyperlink r:id="rId24" w:history="1">
        <w:r w:rsidRPr="00833AFA" w:rsidR="00E24EC4">
          <w:rPr>
            <w:rStyle w:val="Hyperlink"/>
          </w:rPr>
          <w:t>pbiprogram@ed.gov</w:t>
        </w:r>
      </w:hyperlink>
      <w:r w:rsidRPr="00833AFA" w:rsidR="00E24EC4">
        <w:t>.</w:t>
      </w:r>
    </w:p>
    <w:p w:rsidR="000072EB" w:rsidRPr="00833AFA" w:rsidP="000647F7" w14:paraId="33BA6E0B" w14:textId="77777777">
      <w:pPr>
        <w:ind w:left="360" w:right="-360"/>
      </w:pPr>
    </w:p>
    <w:p w:rsidR="00DE51CC" w:rsidRPr="00833AFA" w:rsidP="000647F7" w14:paraId="121C7D2E" w14:textId="77777777">
      <w:pPr>
        <w:ind w:left="360" w:right="-360"/>
        <w:rPr>
          <w:b/>
          <w:u w:val="single"/>
        </w:rPr>
      </w:pPr>
      <w:r w:rsidRPr="00833AFA">
        <w:rPr>
          <w:b/>
          <w:u w:val="single"/>
        </w:rPr>
        <w:t>Phase 2</w:t>
      </w:r>
    </w:p>
    <w:p w:rsidR="00E24EC4" w:rsidRPr="00833AFA" w:rsidP="00E24EC4" w14:paraId="69FB17BD" w14:textId="77777777">
      <w:pPr>
        <w:ind w:left="360" w:right="-360"/>
        <w:sectPr w:rsidSect="001C38B2">
          <w:pgSz w:w="12240" w:h="15840" w:code="1"/>
          <w:pgMar w:top="540" w:right="1800" w:bottom="360" w:left="720" w:header="720" w:footer="720" w:gutter="0"/>
          <w:cols w:space="720"/>
          <w:docGrid w:linePitch="360"/>
        </w:sectPr>
      </w:pPr>
      <w:r w:rsidRPr="00833AFA">
        <w:t>Parts II and III of the application, the Proj</w:t>
      </w:r>
      <w:r w:rsidRPr="00833AFA" w:rsidR="00DE51CC">
        <w:t>ect Plan and the standard forms</w:t>
      </w:r>
      <w:r w:rsidRPr="00833AFA" w:rsidR="00A33498">
        <w:t xml:space="preserve"> and</w:t>
      </w:r>
      <w:r w:rsidRPr="00833AFA" w:rsidR="00DE51CC">
        <w:t xml:space="preserve"> certifications</w:t>
      </w:r>
      <w:r w:rsidRPr="00833AFA">
        <w:t xml:space="preserve">, must be transmitted by </w:t>
      </w:r>
      <w:r w:rsidRPr="00833AFA" w:rsidR="000E655C">
        <w:t>TBD.</w:t>
      </w:r>
      <w:r w:rsidRPr="00833AFA">
        <w:t xml:space="preserve">  Parts II and III must also be submitted as an email attachment to </w:t>
      </w:r>
      <w:bookmarkStart w:id="7" w:name="_Hlk149050694"/>
      <w:hyperlink r:id="rId24" w:history="1">
        <w:r w:rsidRPr="00833AFA">
          <w:rPr>
            <w:rStyle w:val="Hyperlink"/>
          </w:rPr>
          <w:t>pbiprogram@ed.gov</w:t>
        </w:r>
      </w:hyperlink>
      <w:bookmarkEnd w:id="7"/>
      <w:r w:rsidRPr="00833AFA">
        <w:t>.  The signed copies of the standard forms may be scanned and sent via email</w:t>
      </w:r>
      <w:r w:rsidRPr="00833AFA">
        <w:t xml:space="preserve"> </w:t>
      </w:r>
      <w:r w:rsidRPr="00833AFA">
        <w:t>to:</w:t>
      </w:r>
      <w:r w:rsidRPr="00833AFA">
        <w:t xml:space="preserve"> </w:t>
      </w:r>
      <w:hyperlink r:id="rId24" w:history="1">
        <w:r w:rsidRPr="00833AFA">
          <w:rPr>
            <w:rStyle w:val="Hyperlink"/>
          </w:rPr>
          <w:t>pbiprogram@ed.gov</w:t>
        </w:r>
      </w:hyperlink>
      <w:r w:rsidRPr="00833AFA">
        <w:t xml:space="preserve">. </w:t>
      </w:r>
    </w:p>
    <w:p w:rsidR="003E6913" w:rsidP="00A808CD" w14:paraId="60CA992E" w14:textId="77777777">
      <w:pPr>
        <w:jc w:val="center"/>
        <w:rPr>
          <w:b/>
        </w:rPr>
      </w:pPr>
    </w:p>
    <w:p w:rsidR="00A808CD" w:rsidP="00833AFA" w14:paraId="57636CA6" w14:textId="77777777">
      <w:pPr>
        <w:pStyle w:val="Style1"/>
        <w:ind w:left="720"/>
      </w:pPr>
      <w:r>
        <w:t>PAPERWORK BURDEN STATEMENT</w:t>
      </w:r>
    </w:p>
    <w:p w:rsidR="00A808CD" w:rsidP="00A808CD" w14:paraId="1C4C0E93" w14:textId="77777777">
      <w:pPr>
        <w:jc w:val="center"/>
        <w:rPr>
          <w:b/>
        </w:rPr>
      </w:pPr>
    </w:p>
    <w:p w:rsidR="00053923" w:rsidRPr="00053923" w:rsidP="00053923" w14:paraId="2CD7D0F4" w14:textId="77777777">
      <w:pPr>
        <w:autoSpaceDE w:val="0"/>
        <w:autoSpaceDN w:val="0"/>
        <w:ind w:left="72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w:t>
      </w:r>
      <w:r w:rsidRPr="002F49E8">
        <w:t>is 1840-0812.</w:t>
      </w:r>
      <w:r w:rsidRPr="0075044B">
        <w:t xml:space="preserve">  Public reporting burden for this collection of information is estimated to average </w:t>
      </w:r>
      <w:r w:rsidRPr="002F49E8">
        <w:t>20 hours</w:t>
      </w:r>
      <w:r w:rsidRPr="0075044B">
        <w:t xml:space="preserve"> per response, including time for reviewing instructions, searching existing data sources, gathering</w:t>
      </w:r>
      <w:r w:rsidR="008E68AA">
        <w:t>,</w:t>
      </w:r>
      <w:r w:rsidRPr="0075044B">
        <w:t xml:space="preserve"> and maintaining the data needed, and completing and reviewing the collection of information.  The obligation to respond to this </w:t>
      </w:r>
      <w:r w:rsidRPr="002F49E8">
        <w:t xml:space="preserve">collection is </w:t>
      </w:r>
      <w:r w:rsidRPr="00053923">
        <w:t>required to obtain or retain benefit</w:t>
      </w:r>
      <w:r w:rsidRPr="002F49E8">
        <w:rPr>
          <w:i/>
          <w:iCs/>
        </w:rPr>
        <w:t xml:space="preserve"> </w:t>
      </w:r>
      <w:r w:rsidRPr="002F49E8">
        <w:t>(</w:t>
      </w:r>
      <w:r>
        <w:t xml:space="preserve">Title III of the HEA </w:t>
      </w:r>
      <w:r w:rsidRPr="002F49E8">
        <w:t>of 1965, as amended).  If you</w:t>
      </w:r>
      <w:r w:rsidRPr="00481531">
        <w:t xml:space="preserve"> have any comments </w:t>
      </w:r>
      <w:r w:rsidRPr="00053923">
        <w:t xml:space="preserve">or concerns regarding the status of your individual submission of this application, please contact the U.S. Department of Education, Office of Postsecondary Education, Predominantly Black Institutions </w:t>
      </w:r>
      <w:r>
        <w:t>Formula</w:t>
      </w:r>
      <w:r w:rsidRPr="00053923">
        <w:t xml:space="preserve"> Grant Program, 400 Maryland Ave., SW., Washington, DC 20202 directly.  [Note: Please do not return the completed application</w:t>
      </w:r>
      <w:r w:rsidRPr="00053923">
        <w:rPr>
          <w:i/>
          <w:iCs/>
        </w:rPr>
        <w:t xml:space="preserve"> </w:t>
      </w:r>
      <w:r w:rsidRPr="00053923">
        <w:t>to this address.]</w:t>
      </w:r>
    </w:p>
    <w:p w:rsidR="00053923" w:rsidP="002F49E8" w14:paraId="6E77F947" w14:textId="77777777">
      <w:pPr>
        <w:autoSpaceDE w:val="0"/>
        <w:autoSpaceDN w:val="0"/>
        <w:ind w:left="720"/>
      </w:pPr>
    </w:p>
    <w:p w:rsidR="00A808CD" w:rsidP="00053923" w14:paraId="0BA3146E" w14:textId="77777777">
      <w:pPr>
        <w:rPr>
          <w:b/>
        </w:rPr>
      </w:pPr>
    </w:p>
    <w:p w:rsidR="003C4E7E" w14:paraId="0A53685A" w14:textId="77777777">
      <w:pPr>
        <w:ind w:left="360" w:firstLine="360"/>
        <w:rPr>
          <w:sz w:val="22"/>
        </w:rPr>
      </w:pPr>
    </w:p>
    <w:sectPr w:rsidSect="00A808CD">
      <w:pgSz w:w="12240" w:h="15840" w:code="1"/>
      <w:pgMar w:top="540" w:right="180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Bold">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7E" w14:paraId="39F455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D5C02">
      <w:rPr>
        <w:rStyle w:val="PageNumber"/>
      </w:rPr>
      <w:fldChar w:fldCharType="separate"/>
    </w:r>
    <w:r w:rsidR="00FD5C02">
      <w:rPr>
        <w:rStyle w:val="PageNumber"/>
        <w:noProof/>
      </w:rPr>
      <w:t>1</w:t>
    </w:r>
    <w:r>
      <w:rPr>
        <w:rStyle w:val="PageNumber"/>
      </w:rPr>
      <w:fldChar w:fldCharType="end"/>
    </w:r>
  </w:p>
  <w:p w:rsidR="003C4E7E" w14:paraId="6D794D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7E" w14:paraId="6A0AC73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E7E" w14:paraId="44F6F4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4E7E" w14:paraId="511166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23" w14:paraId="4603EC70" w14:textId="77777777">
    <w:pPr>
      <w:pStyle w:val="Footer"/>
      <w:jc w:val="center"/>
    </w:pPr>
    <w:r>
      <w:fldChar w:fldCharType="begin"/>
    </w:r>
    <w:r>
      <w:instrText xml:space="preserve"> PAGE   \* MERGEFORMAT </w:instrText>
    </w:r>
    <w:r>
      <w:fldChar w:fldCharType="separate"/>
    </w:r>
    <w:r w:rsidR="00272A7A">
      <w:rPr>
        <w:noProof/>
      </w:rPr>
      <w:t>36</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23" w:rsidRPr="008A65E9" w:rsidP="00764484" w14:paraId="3944970E" w14:textId="6FF5A778">
    <w:pPr>
      <w:ind w:left="720"/>
      <w:jc w:val="center"/>
      <w:rPr>
        <w:color w:val="000080"/>
        <w:sz w:val="26"/>
        <w:szCs w:val="26"/>
      </w:rPr>
    </w:pPr>
    <w:r w:rsidRPr="008A65E9">
      <w:rPr>
        <w:noProof/>
        <w:color w:val="000080"/>
        <w:sz w:val="26"/>
        <w:szCs w:val="26"/>
      </w:rPr>
      <w:drawing>
        <wp:anchor distT="0" distB="0" distL="114300" distR="114300" simplePos="0" relativeHeight="251658240" behindDoc="1" locked="1" layoutInCell="0" allowOverlap="1">
          <wp:simplePos x="0" y="0"/>
          <wp:positionH relativeFrom="column">
            <wp:posOffset>-182880</wp:posOffset>
          </wp:positionH>
          <wp:positionV relativeFrom="paragraph">
            <wp:posOffset>-91440</wp:posOffset>
          </wp:positionV>
          <wp:extent cx="822960" cy="786765"/>
          <wp:effectExtent l="0" t="0" r="0" b="0"/>
          <wp:wrapThrough wrapText="bothSides">
            <wp:wrapPolygon>
              <wp:start x="0" y="0"/>
              <wp:lineTo x="0" y="20920"/>
              <wp:lineTo x="21000" y="2092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5E9">
      <w:rPr>
        <w:rFonts w:ascii="Bookman Old Style" w:hAnsi="Bookman Old Style"/>
        <w:b/>
        <w:color w:val="000080"/>
        <w:sz w:val="26"/>
        <w:szCs w:val="26"/>
      </w:rPr>
      <w:t>UNITED STATES DEPARTMENT OF EDUCATION</w:t>
    </w:r>
  </w:p>
  <w:p w:rsidR="009E4D23" w:rsidRPr="008A65E9" w:rsidP="00764484" w14:paraId="1763C34A" w14:textId="77777777">
    <w:pPr>
      <w:ind w:left="720"/>
      <w:jc w:val="center"/>
      <w:rPr>
        <w:color w:val="000080"/>
      </w:rPr>
    </w:pPr>
    <w:r w:rsidRPr="008A65E9">
      <w:rPr>
        <w:color w:val="000080"/>
      </w:rPr>
      <w:t>OFFICE OF POSTSECONDARY EDUCATION</w:t>
    </w:r>
  </w:p>
  <w:p w:rsidR="009E4D23" w:rsidRPr="00077C94" w:rsidP="00764484" w14:paraId="6947A1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23" w:rsidRPr="00077C94" w:rsidP="00764484" w14:paraId="4B5E48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D99" w14:paraId="6112EA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430F7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6EA7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A84E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0929EF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86B5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EA6BDB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08842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B458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5063D3A"/>
    <w:lvl w:ilvl="0">
      <w:start w:val="1"/>
      <w:numFmt w:val="decimal"/>
      <w:pStyle w:val="ListNumber"/>
      <w:lvlText w:val="%1."/>
      <w:lvlJc w:val="left"/>
      <w:pPr>
        <w:tabs>
          <w:tab w:val="num" w:pos="360"/>
        </w:tabs>
        <w:ind w:left="360" w:hanging="360"/>
      </w:pPr>
    </w:lvl>
  </w:abstractNum>
  <w:abstractNum w:abstractNumId="9">
    <w:nsid w:val="FFFFFF89"/>
    <w:multiLevelType w:val="singleLevel"/>
    <w:tmpl w:val="C8A612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74A4ACF"/>
    <w:multiLevelType w:val="hybridMultilevel"/>
    <w:tmpl w:val="D40C5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0A9F3713"/>
    <w:multiLevelType w:val="hybridMultilevel"/>
    <w:tmpl w:val="E7D2E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0A0538"/>
    <w:multiLevelType w:val="hybridMultilevel"/>
    <w:tmpl w:val="D11CAA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7F001B0"/>
    <w:multiLevelType w:val="hybridMultilevel"/>
    <w:tmpl w:val="51E8BED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BE2659"/>
    <w:multiLevelType w:val="hybridMultilevel"/>
    <w:tmpl w:val="A502BE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0265AD"/>
    <w:multiLevelType w:val="hybridMultilevel"/>
    <w:tmpl w:val="D0BE93EA"/>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8">
    <w:nsid w:val="2ED01AF1"/>
    <w:multiLevelType w:val="multilevel"/>
    <w:tmpl w:val="817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66697B"/>
    <w:multiLevelType w:val="hybridMultilevel"/>
    <w:tmpl w:val="B39289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A50C77"/>
    <w:multiLevelType w:val="hybridMultilevel"/>
    <w:tmpl w:val="E7D2E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BF027F"/>
    <w:multiLevelType w:val="hybridMultilevel"/>
    <w:tmpl w:val="79FAC6C8"/>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BC76FC2"/>
    <w:multiLevelType w:val="hybridMultilevel"/>
    <w:tmpl w:val="D1D69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5934A2"/>
    <w:multiLevelType w:val="hybridMultilevel"/>
    <w:tmpl w:val="F318A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BBD3CAA"/>
    <w:multiLevelType w:val="hybridMultilevel"/>
    <w:tmpl w:val="F1A87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642B93"/>
    <w:multiLevelType w:val="hybridMultilevel"/>
    <w:tmpl w:val="9ED02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A82514"/>
    <w:multiLevelType w:val="multilevel"/>
    <w:tmpl w:val="766A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E92DF1"/>
    <w:multiLevelType w:val="hybridMultilevel"/>
    <w:tmpl w:val="42EA8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781E6510"/>
    <w:multiLevelType w:val="multilevel"/>
    <w:tmpl w:val="CB1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8716E8"/>
    <w:multiLevelType w:val="hybridMultilevel"/>
    <w:tmpl w:val="BD6A22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u w:val="single"/>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5265653">
    <w:abstractNumId w:val="21"/>
  </w:num>
  <w:num w:numId="2" w16cid:durableId="1850681169">
    <w:abstractNumId w:val="33"/>
  </w:num>
  <w:num w:numId="3" w16cid:durableId="2138059271">
    <w:abstractNumId w:val="24"/>
  </w:num>
  <w:num w:numId="4" w16cid:durableId="1767575738">
    <w:abstractNumId w:val="10"/>
  </w:num>
  <w:num w:numId="5" w16cid:durableId="1464888422">
    <w:abstractNumId w:val="9"/>
  </w:num>
  <w:num w:numId="6" w16cid:durableId="1199322223">
    <w:abstractNumId w:val="7"/>
  </w:num>
  <w:num w:numId="7" w16cid:durableId="1058478909">
    <w:abstractNumId w:val="6"/>
  </w:num>
  <w:num w:numId="8" w16cid:durableId="665980085">
    <w:abstractNumId w:val="5"/>
  </w:num>
  <w:num w:numId="9" w16cid:durableId="656107808">
    <w:abstractNumId w:val="4"/>
  </w:num>
  <w:num w:numId="10" w16cid:durableId="911890644">
    <w:abstractNumId w:val="8"/>
  </w:num>
  <w:num w:numId="11" w16cid:durableId="237793267">
    <w:abstractNumId w:val="3"/>
  </w:num>
  <w:num w:numId="12" w16cid:durableId="445083438">
    <w:abstractNumId w:val="2"/>
  </w:num>
  <w:num w:numId="13" w16cid:durableId="390811374">
    <w:abstractNumId w:val="1"/>
  </w:num>
  <w:num w:numId="14" w16cid:durableId="869146799">
    <w:abstractNumId w:val="0"/>
  </w:num>
  <w:num w:numId="15" w16cid:durableId="351298053">
    <w:abstractNumId w:val="25"/>
  </w:num>
  <w:num w:numId="16" w16cid:durableId="472526542">
    <w:abstractNumId w:val="16"/>
  </w:num>
  <w:num w:numId="17" w16cid:durableId="1410153462">
    <w:abstractNumId w:val="27"/>
  </w:num>
  <w:num w:numId="18" w16cid:durableId="440341518">
    <w:abstractNumId w:val="14"/>
  </w:num>
  <w:num w:numId="19" w16cid:durableId="248854896">
    <w:abstractNumId w:val="11"/>
  </w:num>
  <w:num w:numId="20" w16cid:durableId="833299696">
    <w:abstractNumId w:val="20"/>
  </w:num>
  <w:num w:numId="21" w16cid:durableId="1376150700">
    <w:abstractNumId w:val="19"/>
  </w:num>
  <w:num w:numId="22" w16cid:durableId="1967466095">
    <w:abstractNumId w:val="17"/>
  </w:num>
  <w:num w:numId="23" w16cid:durableId="570195932">
    <w:abstractNumId w:val="30"/>
  </w:num>
  <w:num w:numId="24" w16cid:durableId="1658724891">
    <w:abstractNumId w:val="15"/>
  </w:num>
  <w:num w:numId="25" w16cid:durableId="613560110">
    <w:abstractNumId w:val="28"/>
  </w:num>
  <w:num w:numId="26" w16cid:durableId="1144783896">
    <w:abstractNumId w:val="13"/>
  </w:num>
  <w:num w:numId="27" w16cid:durableId="842007946">
    <w:abstractNumId w:val="22"/>
  </w:num>
  <w:num w:numId="28" w16cid:durableId="652411366">
    <w:abstractNumId w:val="23"/>
  </w:num>
  <w:num w:numId="29" w16cid:durableId="1958639336">
    <w:abstractNumId w:val="32"/>
  </w:num>
  <w:num w:numId="30" w16cid:durableId="1818644006">
    <w:abstractNumId w:val="29"/>
  </w:num>
  <w:num w:numId="31" w16cid:durableId="1565489933">
    <w:abstractNumId w:val="18"/>
  </w:num>
  <w:num w:numId="32" w16cid:durableId="1937209157">
    <w:abstractNumId w:val="26"/>
  </w:num>
  <w:num w:numId="33" w16cid:durableId="1608778832">
    <w:abstractNumId w:val="12"/>
  </w:num>
  <w:num w:numId="34" w16cid:durableId="65499574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B2"/>
    <w:rsid w:val="0000496F"/>
    <w:rsid w:val="00004FEA"/>
    <w:rsid w:val="000072EB"/>
    <w:rsid w:val="00010898"/>
    <w:rsid w:val="00014BE0"/>
    <w:rsid w:val="0001593D"/>
    <w:rsid w:val="00015D6F"/>
    <w:rsid w:val="000348BC"/>
    <w:rsid w:val="000465BA"/>
    <w:rsid w:val="00046FAB"/>
    <w:rsid w:val="00050B5C"/>
    <w:rsid w:val="00052BD0"/>
    <w:rsid w:val="000538F9"/>
    <w:rsid w:val="00053923"/>
    <w:rsid w:val="000542E0"/>
    <w:rsid w:val="00056BB7"/>
    <w:rsid w:val="000643FF"/>
    <w:rsid w:val="000647F7"/>
    <w:rsid w:val="00065E59"/>
    <w:rsid w:val="00071490"/>
    <w:rsid w:val="00077C94"/>
    <w:rsid w:val="0008201F"/>
    <w:rsid w:val="00082203"/>
    <w:rsid w:val="00083125"/>
    <w:rsid w:val="0009618D"/>
    <w:rsid w:val="000973DC"/>
    <w:rsid w:val="000A0B4D"/>
    <w:rsid w:val="000A4A96"/>
    <w:rsid w:val="000A7496"/>
    <w:rsid w:val="000B0532"/>
    <w:rsid w:val="000B3972"/>
    <w:rsid w:val="000B5003"/>
    <w:rsid w:val="000C13A6"/>
    <w:rsid w:val="000C6145"/>
    <w:rsid w:val="000C68FA"/>
    <w:rsid w:val="000D3DA7"/>
    <w:rsid w:val="000E0BD1"/>
    <w:rsid w:val="000E655C"/>
    <w:rsid w:val="000E7896"/>
    <w:rsid w:val="000F034F"/>
    <w:rsid w:val="000F23B1"/>
    <w:rsid w:val="00100FB2"/>
    <w:rsid w:val="00103E9F"/>
    <w:rsid w:val="001052EF"/>
    <w:rsid w:val="00111478"/>
    <w:rsid w:val="00112171"/>
    <w:rsid w:val="00136DAF"/>
    <w:rsid w:val="0014005C"/>
    <w:rsid w:val="0014050D"/>
    <w:rsid w:val="00150890"/>
    <w:rsid w:val="00155602"/>
    <w:rsid w:val="00170DE2"/>
    <w:rsid w:val="001712D7"/>
    <w:rsid w:val="00180D17"/>
    <w:rsid w:val="00185BE4"/>
    <w:rsid w:val="001924F6"/>
    <w:rsid w:val="001A2CD5"/>
    <w:rsid w:val="001A7BE2"/>
    <w:rsid w:val="001C38B2"/>
    <w:rsid w:val="001D0456"/>
    <w:rsid w:val="001D31BC"/>
    <w:rsid w:val="001D4737"/>
    <w:rsid w:val="001D7C46"/>
    <w:rsid w:val="001E18F3"/>
    <w:rsid w:val="001E1A59"/>
    <w:rsid w:val="001E3BF3"/>
    <w:rsid w:val="001E6AB5"/>
    <w:rsid w:val="001F2CEB"/>
    <w:rsid w:val="001F3F07"/>
    <w:rsid w:val="002046CB"/>
    <w:rsid w:val="00211A00"/>
    <w:rsid w:val="002173FE"/>
    <w:rsid w:val="0023423F"/>
    <w:rsid w:val="00250760"/>
    <w:rsid w:val="00271510"/>
    <w:rsid w:val="00272A7A"/>
    <w:rsid w:val="00274D33"/>
    <w:rsid w:val="002850BE"/>
    <w:rsid w:val="002864C1"/>
    <w:rsid w:val="002C17B2"/>
    <w:rsid w:val="002C5244"/>
    <w:rsid w:val="002C6ACF"/>
    <w:rsid w:val="002D2805"/>
    <w:rsid w:val="002E0C63"/>
    <w:rsid w:val="002E574D"/>
    <w:rsid w:val="002E7C4B"/>
    <w:rsid w:val="002F09A1"/>
    <w:rsid w:val="002F3649"/>
    <w:rsid w:val="002F49E8"/>
    <w:rsid w:val="002F4D8D"/>
    <w:rsid w:val="002F6574"/>
    <w:rsid w:val="002F792C"/>
    <w:rsid w:val="002F7F17"/>
    <w:rsid w:val="00301699"/>
    <w:rsid w:val="003031AE"/>
    <w:rsid w:val="00303C7C"/>
    <w:rsid w:val="00307825"/>
    <w:rsid w:val="00307A03"/>
    <w:rsid w:val="00324971"/>
    <w:rsid w:val="00326093"/>
    <w:rsid w:val="0033228B"/>
    <w:rsid w:val="003375E9"/>
    <w:rsid w:val="00343BDD"/>
    <w:rsid w:val="00345E7B"/>
    <w:rsid w:val="003461DB"/>
    <w:rsid w:val="00363759"/>
    <w:rsid w:val="00365587"/>
    <w:rsid w:val="00374216"/>
    <w:rsid w:val="00382128"/>
    <w:rsid w:val="00387BB4"/>
    <w:rsid w:val="003A2E64"/>
    <w:rsid w:val="003A4590"/>
    <w:rsid w:val="003A7814"/>
    <w:rsid w:val="003B0E72"/>
    <w:rsid w:val="003C4E7E"/>
    <w:rsid w:val="003C6BE4"/>
    <w:rsid w:val="003D4AF5"/>
    <w:rsid w:val="003D68CA"/>
    <w:rsid w:val="003D7D5B"/>
    <w:rsid w:val="003E4028"/>
    <w:rsid w:val="003E5B25"/>
    <w:rsid w:val="003E6913"/>
    <w:rsid w:val="003F5400"/>
    <w:rsid w:val="00403794"/>
    <w:rsid w:val="0040742F"/>
    <w:rsid w:val="00410FF0"/>
    <w:rsid w:val="004134A2"/>
    <w:rsid w:val="00417938"/>
    <w:rsid w:val="00437603"/>
    <w:rsid w:val="0043792B"/>
    <w:rsid w:val="00443055"/>
    <w:rsid w:val="0046072D"/>
    <w:rsid w:val="00462BBA"/>
    <w:rsid w:val="00464549"/>
    <w:rsid w:val="00465086"/>
    <w:rsid w:val="00465F77"/>
    <w:rsid w:val="00481531"/>
    <w:rsid w:val="004827DC"/>
    <w:rsid w:val="00487004"/>
    <w:rsid w:val="00492C98"/>
    <w:rsid w:val="004A03E8"/>
    <w:rsid w:val="004A335C"/>
    <w:rsid w:val="004A6EAD"/>
    <w:rsid w:val="004B43B3"/>
    <w:rsid w:val="004E4EB1"/>
    <w:rsid w:val="004E6884"/>
    <w:rsid w:val="004F5850"/>
    <w:rsid w:val="004F6EB1"/>
    <w:rsid w:val="004F725E"/>
    <w:rsid w:val="00503EAD"/>
    <w:rsid w:val="00507C5A"/>
    <w:rsid w:val="005106D3"/>
    <w:rsid w:val="00510A75"/>
    <w:rsid w:val="00527F3A"/>
    <w:rsid w:val="00544AB5"/>
    <w:rsid w:val="00547BF8"/>
    <w:rsid w:val="00555FB0"/>
    <w:rsid w:val="00567045"/>
    <w:rsid w:val="00567AC2"/>
    <w:rsid w:val="00571152"/>
    <w:rsid w:val="00573991"/>
    <w:rsid w:val="00574316"/>
    <w:rsid w:val="00583181"/>
    <w:rsid w:val="00591956"/>
    <w:rsid w:val="005939D5"/>
    <w:rsid w:val="00596AB5"/>
    <w:rsid w:val="00597554"/>
    <w:rsid w:val="005A54DC"/>
    <w:rsid w:val="005B7AA9"/>
    <w:rsid w:val="005D3042"/>
    <w:rsid w:val="005E0ADF"/>
    <w:rsid w:val="005E4165"/>
    <w:rsid w:val="005E4BA1"/>
    <w:rsid w:val="005E54DE"/>
    <w:rsid w:val="00603550"/>
    <w:rsid w:val="00607067"/>
    <w:rsid w:val="00635801"/>
    <w:rsid w:val="0063680D"/>
    <w:rsid w:val="0063708B"/>
    <w:rsid w:val="006370EA"/>
    <w:rsid w:val="00637966"/>
    <w:rsid w:val="00642573"/>
    <w:rsid w:val="006460BA"/>
    <w:rsid w:val="006527C4"/>
    <w:rsid w:val="00652F7B"/>
    <w:rsid w:val="006530DD"/>
    <w:rsid w:val="0065553C"/>
    <w:rsid w:val="00662BCC"/>
    <w:rsid w:val="00667013"/>
    <w:rsid w:val="006676FA"/>
    <w:rsid w:val="006A31CE"/>
    <w:rsid w:val="006B1F7D"/>
    <w:rsid w:val="006B76EF"/>
    <w:rsid w:val="006C5873"/>
    <w:rsid w:val="006D3401"/>
    <w:rsid w:val="006E013C"/>
    <w:rsid w:val="006E1EDC"/>
    <w:rsid w:val="006E2326"/>
    <w:rsid w:val="006F2A86"/>
    <w:rsid w:val="006F6CB2"/>
    <w:rsid w:val="00700B02"/>
    <w:rsid w:val="00714CFC"/>
    <w:rsid w:val="007230CE"/>
    <w:rsid w:val="007262B8"/>
    <w:rsid w:val="007304E9"/>
    <w:rsid w:val="0073624B"/>
    <w:rsid w:val="007368A7"/>
    <w:rsid w:val="00737B5A"/>
    <w:rsid w:val="00740CDB"/>
    <w:rsid w:val="00744C2A"/>
    <w:rsid w:val="0075044B"/>
    <w:rsid w:val="0075136F"/>
    <w:rsid w:val="00764484"/>
    <w:rsid w:val="00773FD5"/>
    <w:rsid w:val="007A16ED"/>
    <w:rsid w:val="007B411D"/>
    <w:rsid w:val="007B76C9"/>
    <w:rsid w:val="007C60C8"/>
    <w:rsid w:val="007D278E"/>
    <w:rsid w:val="007D4C15"/>
    <w:rsid w:val="007D4DCB"/>
    <w:rsid w:val="007D5332"/>
    <w:rsid w:val="007D6EE9"/>
    <w:rsid w:val="007D7D32"/>
    <w:rsid w:val="007E2339"/>
    <w:rsid w:val="007F351A"/>
    <w:rsid w:val="007F778A"/>
    <w:rsid w:val="00807C2A"/>
    <w:rsid w:val="008153B4"/>
    <w:rsid w:val="00830CED"/>
    <w:rsid w:val="00832E57"/>
    <w:rsid w:val="00833AFA"/>
    <w:rsid w:val="00853E88"/>
    <w:rsid w:val="008548C4"/>
    <w:rsid w:val="008563C0"/>
    <w:rsid w:val="00862A36"/>
    <w:rsid w:val="00863E0C"/>
    <w:rsid w:val="00863E29"/>
    <w:rsid w:val="008653FD"/>
    <w:rsid w:val="0087290C"/>
    <w:rsid w:val="00877F1B"/>
    <w:rsid w:val="00880CEE"/>
    <w:rsid w:val="00884E9C"/>
    <w:rsid w:val="00894517"/>
    <w:rsid w:val="008A65E9"/>
    <w:rsid w:val="008B3B3F"/>
    <w:rsid w:val="008B529E"/>
    <w:rsid w:val="008D6BA4"/>
    <w:rsid w:val="008E68AA"/>
    <w:rsid w:val="00902544"/>
    <w:rsid w:val="009033D5"/>
    <w:rsid w:val="0091499C"/>
    <w:rsid w:val="0091651F"/>
    <w:rsid w:val="00920D1D"/>
    <w:rsid w:val="009255E4"/>
    <w:rsid w:val="009266A3"/>
    <w:rsid w:val="00930EAC"/>
    <w:rsid w:val="009318D2"/>
    <w:rsid w:val="00935C51"/>
    <w:rsid w:val="00941119"/>
    <w:rsid w:val="009662D6"/>
    <w:rsid w:val="00967EC2"/>
    <w:rsid w:val="00970B09"/>
    <w:rsid w:val="00975630"/>
    <w:rsid w:val="0098188C"/>
    <w:rsid w:val="0099582B"/>
    <w:rsid w:val="00996CA4"/>
    <w:rsid w:val="009A0A47"/>
    <w:rsid w:val="009A5551"/>
    <w:rsid w:val="009B1A71"/>
    <w:rsid w:val="009B73B6"/>
    <w:rsid w:val="009C10AF"/>
    <w:rsid w:val="009C79A1"/>
    <w:rsid w:val="009D105D"/>
    <w:rsid w:val="009D12B9"/>
    <w:rsid w:val="009D3016"/>
    <w:rsid w:val="009E15F1"/>
    <w:rsid w:val="009E2A91"/>
    <w:rsid w:val="009E4D23"/>
    <w:rsid w:val="009E5383"/>
    <w:rsid w:val="00A1594F"/>
    <w:rsid w:val="00A175D1"/>
    <w:rsid w:val="00A26101"/>
    <w:rsid w:val="00A30ADA"/>
    <w:rsid w:val="00A31E93"/>
    <w:rsid w:val="00A33498"/>
    <w:rsid w:val="00A40D99"/>
    <w:rsid w:val="00A419BE"/>
    <w:rsid w:val="00A4740E"/>
    <w:rsid w:val="00A628D7"/>
    <w:rsid w:val="00A763F2"/>
    <w:rsid w:val="00A808CD"/>
    <w:rsid w:val="00A83A28"/>
    <w:rsid w:val="00A8460E"/>
    <w:rsid w:val="00A851EC"/>
    <w:rsid w:val="00A91E29"/>
    <w:rsid w:val="00A92176"/>
    <w:rsid w:val="00AD5BFF"/>
    <w:rsid w:val="00AE301F"/>
    <w:rsid w:val="00AE68F6"/>
    <w:rsid w:val="00AF1EAB"/>
    <w:rsid w:val="00AF22C0"/>
    <w:rsid w:val="00B02115"/>
    <w:rsid w:val="00B07BE1"/>
    <w:rsid w:val="00B277B9"/>
    <w:rsid w:val="00B3213C"/>
    <w:rsid w:val="00B3396B"/>
    <w:rsid w:val="00B460CA"/>
    <w:rsid w:val="00B50ACA"/>
    <w:rsid w:val="00B612C5"/>
    <w:rsid w:val="00B63D7B"/>
    <w:rsid w:val="00B67C85"/>
    <w:rsid w:val="00B70FFF"/>
    <w:rsid w:val="00B721E6"/>
    <w:rsid w:val="00B72DA9"/>
    <w:rsid w:val="00B82CF8"/>
    <w:rsid w:val="00B84B4D"/>
    <w:rsid w:val="00B87DEE"/>
    <w:rsid w:val="00B9372B"/>
    <w:rsid w:val="00BA526C"/>
    <w:rsid w:val="00BB453D"/>
    <w:rsid w:val="00BB4DD7"/>
    <w:rsid w:val="00BC4959"/>
    <w:rsid w:val="00BC64D5"/>
    <w:rsid w:val="00BD67C2"/>
    <w:rsid w:val="00BD6E17"/>
    <w:rsid w:val="00BE13DE"/>
    <w:rsid w:val="00BE1D1E"/>
    <w:rsid w:val="00BE1F21"/>
    <w:rsid w:val="00BE6FA2"/>
    <w:rsid w:val="00BF1394"/>
    <w:rsid w:val="00BF28C1"/>
    <w:rsid w:val="00BF3E28"/>
    <w:rsid w:val="00C000B8"/>
    <w:rsid w:val="00C018F2"/>
    <w:rsid w:val="00C03D98"/>
    <w:rsid w:val="00C17CF1"/>
    <w:rsid w:val="00C2740B"/>
    <w:rsid w:val="00C36FCC"/>
    <w:rsid w:val="00C42927"/>
    <w:rsid w:val="00C42EAE"/>
    <w:rsid w:val="00C43A2D"/>
    <w:rsid w:val="00C43F3B"/>
    <w:rsid w:val="00C46462"/>
    <w:rsid w:val="00C574B7"/>
    <w:rsid w:val="00C63F05"/>
    <w:rsid w:val="00C71A8F"/>
    <w:rsid w:val="00C74FD3"/>
    <w:rsid w:val="00C87BAC"/>
    <w:rsid w:val="00C97B3A"/>
    <w:rsid w:val="00C97BDC"/>
    <w:rsid w:val="00CA096E"/>
    <w:rsid w:val="00CA4E51"/>
    <w:rsid w:val="00CB13EC"/>
    <w:rsid w:val="00CB1BAE"/>
    <w:rsid w:val="00CD7D1C"/>
    <w:rsid w:val="00CE35A6"/>
    <w:rsid w:val="00CE7CC8"/>
    <w:rsid w:val="00CE7F19"/>
    <w:rsid w:val="00CF0520"/>
    <w:rsid w:val="00CF4C60"/>
    <w:rsid w:val="00D014F1"/>
    <w:rsid w:val="00D037C1"/>
    <w:rsid w:val="00D03C6F"/>
    <w:rsid w:val="00D05FBC"/>
    <w:rsid w:val="00D11A52"/>
    <w:rsid w:val="00D14B59"/>
    <w:rsid w:val="00D172ED"/>
    <w:rsid w:val="00D23A1A"/>
    <w:rsid w:val="00D364F3"/>
    <w:rsid w:val="00D42EE5"/>
    <w:rsid w:val="00D43E2D"/>
    <w:rsid w:val="00D47D0C"/>
    <w:rsid w:val="00D511D7"/>
    <w:rsid w:val="00D65F6B"/>
    <w:rsid w:val="00D67C39"/>
    <w:rsid w:val="00D74D48"/>
    <w:rsid w:val="00D77082"/>
    <w:rsid w:val="00D83B35"/>
    <w:rsid w:val="00D846E2"/>
    <w:rsid w:val="00D91994"/>
    <w:rsid w:val="00DA4CD6"/>
    <w:rsid w:val="00DA5626"/>
    <w:rsid w:val="00DB0E53"/>
    <w:rsid w:val="00DB1448"/>
    <w:rsid w:val="00DB28AF"/>
    <w:rsid w:val="00DB7995"/>
    <w:rsid w:val="00DC22DE"/>
    <w:rsid w:val="00DD2DF6"/>
    <w:rsid w:val="00DD45C3"/>
    <w:rsid w:val="00DD4A82"/>
    <w:rsid w:val="00DD4AE0"/>
    <w:rsid w:val="00DD5658"/>
    <w:rsid w:val="00DE157D"/>
    <w:rsid w:val="00DE2A2E"/>
    <w:rsid w:val="00DE51CC"/>
    <w:rsid w:val="00DE798D"/>
    <w:rsid w:val="00DF016B"/>
    <w:rsid w:val="00DF33FD"/>
    <w:rsid w:val="00DF4AF2"/>
    <w:rsid w:val="00E060F7"/>
    <w:rsid w:val="00E10E26"/>
    <w:rsid w:val="00E14809"/>
    <w:rsid w:val="00E1666C"/>
    <w:rsid w:val="00E21DC9"/>
    <w:rsid w:val="00E243F9"/>
    <w:rsid w:val="00E24EC4"/>
    <w:rsid w:val="00E25F61"/>
    <w:rsid w:val="00E26D73"/>
    <w:rsid w:val="00E31D89"/>
    <w:rsid w:val="00E360CE"/>
    <w:rsid w:val="00E61CFA"/>
    <w:rsid w:val="00E62F19"/>
    <w:rsid w:val="00E63A26"/>
    <w:rsid w:val="00E73307"/>
    <w:rsid w:val="00E81CC3"/>
    <w:rsid w:val="00E82381"/>
    <w:rsid w:val="00E82BF7"/>
    <w:rsid w:val="00E84ECC"/>
    <w:rsid w:val="00E95819"/>
    <w:rsid w:val="00E97210"/>
    <w:rsid w:val="00EA03F2"/>
    <w:rsid w:val="00EB2CDF"/>
    <w:rsid w:val="00EB3935"/>
    <w:rsid w:val="00EB5F8A"/>
    <w:rsid w:val="00EB738A"/>
    <w:rsid w:val="00EC0281"/>
    <w:rsid w:val="00EC3E2A"/>
    <w:rsid w:val="00ED492F"/>
    <w:rsid w:val="00EF1DD9"/>
    <w:rsid w:val="00F01198"/>
    <w:rsid w:val="00F02908"/>
    <w:rsid w:val="00F03BBA"/>
    <w:rsid w:val="00F054E3"/>
    <w:rsid w:val="00F130CC"/>
    <w:rsid w:val="00F2053C"/>
    <w:rsid w:val="00F20B38"/>
    <w:rsid w:val="00F232C7"/>
    <w:rsid w:val="00F248A5"/>
    <w:rsid w:val="00F26D4F"/>
    <w:rsid w:val="00F35821"/>
    <w:rsid w:val="00F3677F"/>
    <w:rsid w:val="00F436C1"/>
    <w:rsid w:val="00F55A59"/>
    <w:rsid w:val="00F5728D"/>
    <w:rsid w:val="00F617A3"/>
    <w:rsid w:val="00F62E9B"/>
    <w:rsid w:val="00F6353A"/>
    <w:rsid w:val="00F64D58"/>
    <w:rsid w:val="00F71971"/>
    <w:rsid w:val="00F73FC6"/>
    <w:rsid w:val="00F756CD"/>
    <w:rsid w:val="00F75B3A"/>
    <w:rsid w:val="00F75BD7"/>
    <w:rsid w:val="00F76D77"/>
    <w:rsid w:val="00F82A45"/>
    <w:rsid w:val="00F8377F"/>
    <w:rsid w:val="00F841CD"/>
    <w:rsid w:val="00F874D4"/>
    <w:rsid w:val="00F91D05"/>
    <w:rsid w:val="00F93E22"/>
    <w:rsid w:val="00F95B25"/>
    <w:rsid w:val="00F975C8"/>
    <w:rsid w:val="00FA1DD6"/>
    <w:rsid w:val="00FA35F6"/>
    <w:rsid w:val="00FA3856"/>
    <w:rsid w:val="00FC220D"/>
    <w:rsid w:val="00FC4508"/>
    <w:rsid w:val="00FC4AAD"/>
    <w:rsid w:val="00FD0BAF"/>
    <w:rsid w:val="00FD1655"/>
    <w:rsid w:val="00FD5C02"/>
    <w:rsid w:val="00FF32FB"/>
    <w:rsid w:val="00FF4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D2514C"/>
  <w15:chartTrackingRefBased/>
  <w15:docId w15:val="{74339D52-4A94-4AD2-9C2E-B1FC4B6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13"/>
    <w:rPr>
      <w:sz w:val="24"/>
      <w:szCs w:val="24"/>
    </w:rPr>
  </w:style>
  <w:style w:type="paragraph" w:styleId="Heading1">
    <w:name w:val="heading 1"/>
    <w:basedOn w:val="Normal"/>
    <w:next w:val="Normal"/>
    <w:qFormat/>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qFormat/>
    <w:pPr>
      <w:keepNext/>
      <w:widowControl w:val="0"/>
      <w:spacing w:line="324" w:lineRule="auto"/>
      <w:ind w:left="720"/>
      <w:outlineLvl w:val="3"/>
    </w:pPr>
    <w:rPr>
      <w:rFonts w:ascii="CG Times" w:hAnsi="CG Times"/>
      <w:b/>
      <w:snapToGrid w:val="0"/>
      <w:sz w:val="23"/>
      <w:szCs w:val="20"/>
    </w:rPr>
  </w:style>
  <w:style w:type="paragraph" w:styleId="Heading5">
    <w:name w:val="heading 5"/>
    <w:basedOn w:val="Normal"/>
    <w:next w:val="Normal"/>
    <w:qFormat/>
    <w:pPr>
      <w:keepNext/>
      <w:jc w:val="center"/>
      <w:outlineLvl w:val="4"/>
    </w:pPr>
    <w:rPr>
      <w:b/>
      <w:sz w:val="32"/>
      <w:u w:val="singl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ind w:left="360"/>
      <w:jc w:val="center"/>
      <w:outlineLvl w:val="6"/>
    </w:pPr>
    <w:rPr>
      <w:b/>
      <w:sz w:val="32"/>
      <w:u w:val="single"/>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outlineLvl w:val="8"/>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b/>
      <w:bCs/>
    </w:rPr>
  </w:style>
  <w:style w:type="character" w:styleId="Hyperlink">
    <w:name w:val="Hyperlink"/>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
    <w:name w:val="Body Text"/>
    <w:basedOn w:val="Normal"/>
    <w:link w:val="BodyTextChar"/>
    <w:semiHidden/>
    <w:rPr>
      <w:color w:val="000080"/>
      <w:sz w:val="22"/>
    </w:rPr>
  </w:style>
  <w:style w:type="paragraph" w:styleId="BodyText2">
    <w:name w:val="Body Text 2"/>
    <w:basedOn w:val="Normal"/>
    <w:link w:val="BodyText2Char"/>
    <w:semiHidden/>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Itemmarkedbyl">
    <w:name w:val="Item marked by (l)"/>
    <w:basedOn w:val="Normal"/>
    <w:pPr>
      <w:numPr>
        <w:numId w:val="3"/>
      </w:numPr>
    </w:pPr>
    <w:rPr>
      <w:szCs w:val="20"/>
    </w:rPr>
  </w:style>
  <w:style w:type="paragraph" w:customStyle="1" w:styleId="bullet-ss">
    <w:name w:val="bullet-ss"/>
    <w:basedOn w:val="Normal"/>
    <w:pPr>
      <w:numPr>
        <w:numId w:val="4"/>
      </w:numPr>
    </w:pPr>
    <w:rPr>
      <w:sz w:val="22"/>
      <w:szCs w:val="20"/>
    </w:rPr>
  </w:style>
  <w:style w:type="paragraph" w:styleId="ListBullet">
    <w:name w:val="List Bullet"/>
    <w:basedOn w:val="Normal"/>
    <w:autoRedefine/>
    <w:semiHidden/>
    <w:pPr>
      <w:numPr>
        <w:numId w:val="5"/>
      </w:numPr>
    </w:pPr>
    <w:rPr>
      <w:sz w:val="20"/>
      <w:szCs w:val="20"/>
    </w:rPr>
  </w:style>
  <w:style w:type="paragraph" w:styleId="ListBullet2">
    <w:name w:val="List Bullet 2"/>
    <w:basedOn w:val="Normal"/>
    <w:autoRedefine/>
    <w:pPr>
      <w:numPr>
        <w:numId w:val="6"/>
      </w:numPr>
    </w:pPr>
    <w:rPr>
      <w:sz w:val="20"/>
      <w:szCs w:val="20"/>
    </w:rPr>
  </w:style>
  <w:style w:type="paragraph" w:styleId="ListBullet3">
    <w:name w:val="List Bullet 3"/>
    <w:basedOn w:val="Normal"/>
    <w:autoRedefine/>
    <w:semiHidden/>
    <w:pPr>
      <w:numPr>
        <w:numId w:val="7"/>
      </w:numPr>
    </w:pPr>
    <w:rPr>
      <w:sz w:val="20"/>
      <w:szCs w:val="20"/>
    </w:rPr>
  </w:style>
  <w:style w:type="paragraph" w:styleId="ListBullet4">
    <w:name w:val="List Bullet 4"/>
    <w:basedOn w:val="Normal"/>
    <w:autoRedefine/>
    <w:semiHidden/>
    <w:pPr>
      <w:numPr>
        <w:numId w:val="8"/>
      </w:numPr>
    </w:pPr>
    <w:rPr>
      <w:sz w:val="20"/>
      <w:szCs w:val="20"/>
    </w:rPr>
  </w:style>
  <w:style w:type="paragraph" w:styleId="ListBullet5">
    <w:name w:val="List Bullet 5"/>
    <w:basedOn w:val="Normal"/>
    <w:autoRedefine/>
    <w:semiHidden/>
    <w:pPr>
      <w:numPr>
        <w:numId w:val="9"/>
      </w:numPr>
    </w:pPr>
    <w:rPr>
      <w:sz w:val="20"/>
      <w:szCs w:val="20"/>
    </w:rPr>
  </w:style>
  <w:style w:type="paragraph" w:styleId="ListNumber">
    <w:name w:val="List Number"/>
    <w:basedOn w:val="Normal"/>
    <w:semiHidden/>
    <w:pPr>
      <w:numPr>
        <w:numId w:val="10"/>
      </w:numPr>
    </w:pPr>
    <w:rPr>
      <w:sz w:val="20"/>
      <w:szCs w:val="20"/>
    </w:rPr>
  </w:style>
  <w:style w:type="paragraph" w:styleId="ListNumber2">
    <w:name w:val="List Number 2"/>
    <w:basedOn w:val="Normal"/>
    <w:semiHidden/>
    <w:pPr>
      <w:numPr>
        <w:numId w:val="11"/>
      </w:numPr>
    </w:pPr>
    <w:rPr>
      <w:sz w:val="20"/>
      <w:szCs w:val="20"/>
    </w:rPr>
  </w:style>
  <w:style w:type="paragraph" w:styleId="ListNumber3">
    <w:name w:val="List Number 3"/>
    <w:basedOn w:val="Normal"/>
    <w:semiHidden/>
    <w:pPr>
      <w:numPr>
        <w:numId w:val="12"/>
      </w:numPr>
    </w:pPr>
    <w:rPr>
      <w:sz w:val="20"/>
      <w:szCs w:val="20"/>
    </w:rPr>
  </w:style>
  <w:style w:type="paragraph" w:styleId="ListNumber4">
    <w:name w:val="List Number 4"/>
    <w:basedOn w:val="Normal"/>
    <w:semiHidden/>
    <w:pPr>
      <w:numPr>
        <w:numId w:val="13"/>
      </w:numPr>
    </w:pPr>
    <w:rPr>
      <w:sz w:val="20"/>
      <w:szCs w:val="20"/>
    </w:rPr>
  </w:style>
  <w:style w:type="paragraph" w:styleId="ListNumber5">
    <w:name w:val="List Number 5"/>
    <w:basedOn w:val="Normal"/>
    <w:semiHidden/>
    <w:pPr>
      <w:numPr>
        <w:numId w:val="14"/>
      </w:numPr>
    </w:pPr>
    <w:rPr>
      <w:sz w:val="20"/>
      <w:szCs w:val="20"/>
    </w:rPr>
  </w:style>
  <w:style w:type="paragraph" w:styleId="BodyTextIndent3">
    <w:name w:val="Body Text Indent 3"/>
    <w:basedOn w:val="Normal"/>
    <w:pPr>
      <w:tabs>
        <w:tab w:val="left" w:pos="-1440"/>
        <w:tab w:val="left" w:pos="-720"/>
        <w:tab w:val="left" w:pos="180"/>
      </w:tabs>
      <w:ind w:left="-180"/>
    </w:pPr>
    <w:rPr>
      <w:sz w:val="18"/>
    </w:rPr>
  </w:style>
  <w:style w:type="paragraph" w:styleId="BodyText3">
    <w:name w:val="Body Text 3"/>
    <w:basedOn w:val="Normal"/>
    <w:pPr>
      <w:jc w:val="center"/>
    </w:pPr>
    <w:rPr>
      <w:b/>
      <w:bCs/>
      <w:sz w:val="18"/>
      <w:szCs w:val="20"/>
    </w:rPr>
  </w:style>
  <w:style w:type="paragraph" w:styleId="FootnoteText">
    <w:name w:val="footnote text"/>
    <w:basedOn w:val="Normal"/>
    <w:semiHidden/>
    <w:rPr>
      <w:sz w:val="20"/>
      <w:szCs w:val="20"/>
    </w:rPr>
  </w:style>
  <w:style w:type="paragraph" w:styleId="Caption">
    <w:name w:val="caption"/>
    <w:basedOn w:val="Normal"/>
    <w:next w:val="Normal"/>
    <w:qFormat/>
    <w:pPr>
      <w:jc w:val="center"/>
    </w:pPr>
    <w:rPr>
      <w:b/>
      <w:sz w:val="32"/>
      <w:u w:val="single"/>
    </w:rPr>
  </w:style>
  <w:style w:type="paragraph" w:styleId="Index1">
    <w:name w:val="index 1"/>
    <w:basedOn w:val="Normal"/>
    <w:next w:val="Normal"/>
    <w:autoRedefine/>
    <w:semiHidden/>
    <w:rsid w:val="00DD45C3"/>
    <w:pPr>
      <w:ind w:left="360" w:right="-360" w:hanging="240"/>
    </w:pPr>
  </w:style>
  <w:style w:type="paragraph" w:styleId="BodyTextIndent2">
    <w:name w:val="Body Text Indent 2"/>
    <w:basedOn w:val="Normal"/>
    <w:link w:val="BodyTextIndent2Char"/>
    <w:pPr>
      <w:ind w:left="2160" w:hanging="1440"/>
    </w:pPr>
    <w:rPr>
      <w:i/>
      <w:szCs w:val="20"/>
    </w:rPr>
  </w:style>
  <w:style w:type="paragraph" w:customStyle="1" w:styleId="Steps">
    <w:name w:val="Steps"/>
    <w:basedOn w:val="Normal"/>
    <w:pPr>
      <w:numPr>
        <w:numId w:val="15"/>
      </w:numPr>
    </w:pPr>
  </w:style>
  <w:style w:type="character" w:styleId="PageNumber">
    <w:name w:val="page number"/>
    <w:basedOn w:val="DefaultParagraphFont"/>
    <w:semiHidden/>
  </w:style>
  <w:style w:type="paragraph" w:styleId="TOC2">
    <w:name w:val="toc 2"/>
    <w:basedOn w:val="Normal"/>
    <w:next w:val="Normal"/>
    <w:autoRedefine/>
    <w:semiHidden/>
    <w:rsid w:val="00E63A26"/>
    <w:pPr>
      <w:tabs>
        <w:tab w:val="right" w:leader="dot" w:pos="8640"/>
      </w:tabs>
      <w:spacing w:line="360" w:lineRule="auto"/>
    </w:pPr>
  </w:style>
  <w:style w:type="paragraph" w:customStyle="1" w:styleId="h3">
    <w:name w:val="h3"/>
    <w:basedOn w:val="Normal"/>
    <w:pPr>
      <w:spacing w:before="100" w:beforeAutospacing="1"/>
    </w:pPr>
    <w:rPr>
      <w:rFonts w:ascii="Arial" w:eastAsia="Arial Unicode MS" w:hAnsi="Arial" w:cs="Arial"/>
      <w:b/>
      <w:bCs/>
    </w:rPr>
  </w:style>
  <w:style w:type="paragraph" w:customStyle="1" w:styleId="font0">
    <w:name w:val="font0"/>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8">
    <w:name w:val="xl28"/>
    <w:basedOn w:val="Normal"/>
    <w:pPr>
      <w:pBdr>
        <w:top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9">
    <w:name w:val="xl29"/>
    <w:basedOn w:val="Normal"/>
    <w:pPr>
      <w:pBdr>
        <w:top w:val="single" w:sz="8"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spacing w:before="100" w:beforeAutospacing="1" w:after="100" w:afterAutospacing="1"/>
    </w:pPr>
    <w:rPr>
      <w:rFonts w:ascii="Arial" w:eastAsia="Arial Unicode MS" w:hAnsi="Arial" w:cs="Arial"/>
    </w:rPr>
  </w:style>
  <w:style w:type="paragraph" w:customStyle="1" w:styleId="xl33">
    <w:name w:val="xl33"/>
    <w:basedOn w:val="Normal"/>
    <w:pPr>
      <w:spacing w:before="100" w:beforeAutospacing="1" w:after="100" w:afterAutospacing="1"/>
      <w:jc w:val="center"/>
    </w:pPr>
    <w:rPr>
      <w:rFonts w:ascii="Arial" w:eastAsia="Arial Unicode MS" w:hAnsi="Arial" w:cs="Arial"/>
      <w:b/>
      <w:bCs/>
      <w:sz w:val="28"/>
      <w:szCs w:val="28"/>
    </w:rPr>
  </w:style>
  <w:style w:type="paragraph" w:customStyle="1" w:styleId="xl34">
    <w:name w:val="xl34"/>
    <w:basedOn w:val="Normal"/>
    <w:pPr>
      <w:spacing w:before="100" w:beforeAutospacing="1" w:after="100" w:afterAutospacing="1"/>
    </w:pPr>
    <w:rPr>
      <w:rFonts w:ascii="Arial Unicode MS" w:eastAsia="Arial Unicode MS" w:hAnsi="Arial Unicode MS" w:cs="Arial Unicode MS"/>
    </w:rPr>
  </w:style>
  <w:style w:type="paragraph" w:customStyle="1" w:styleId="xl35">
    <w:name w:val="xl35"/>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styleId="HTMLPreformatted">
    <w:name w:val="HTML Preformatted"/>
    <w:basedOn w:val="Normal"/>
    <w:link w:val="HTMLPreformattedChar"/>
    <w:unhideWhenUsed/>
    <w:rsid w:val="0046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462BBA"/>
    <w:rPr>
      <w:rFonts w:ascii="Courier New" w:hAnsi="Courier New" w:cs="Courier New"/>
    </w:rPr>
  </w:style>
  <w:style w:type="paragraph" w:styleId="ListParagraph">
    <w:name w:val="List Paragraph"/>
    <w:basedOn w:val="Normal"/>
    <w:uiPriority w:val="34"/>
    <w:qFormat/>
    <w:rsid w:val="004F725E"/>
    <w:pPr>
      <w:ind w:left="720"/>
    </w:pPr>
  </w:style>
  <w:style w:type="character" w:customStyle="1" w:styleId="ed-reports-ppp-measuredesc1">
    <w:name w:val="ed-reports-ppp-measuredesc1"/>
    <w:rsid w:val="003A2E64"/>
    <w:rPr>
      <w:rFonts w:ascii="Arial" w:hAnsi="Arial" w:cs="Arial" w:hint="default"/>
    </w:rPr>
  </w:style>
  <w:style w:type="character" w:customStyle="1" w:styleId="HeaderChar">
    <w:name w:val="Header Char"/>
    <w:link w:val="Header"/>
    <w:rsid w:val="00F64D58"/>
    <w:rPr>
      <w:sz w:val="24"/>
      <w:szCs w:val="24"/>
    </w:rPr>
  </w:style>
  <w:style w:type="character" w:customStyle="1" w:styleId="BodyTextIndent2Char">
    <w:name w:val="Body Text Indent 2 Char"/>
    <w:link w:val="BodyTextIndent2"/>
    <w:rsid w:val="00F64D58"/>
    <w:rPr>
      <w:i/>
      <w:sz w:val="24"/>
    </w:rPr>
  </w:style>
  <w:style w:type="character" w:styleId="CommentReference">
    <w:name w:val="annotation reference"/>
    <w:uiPriority w:val="99"/>
    <w:semiHidden/>
    <w:unhideWhenUsed/>
    <w:rsid w:val="00DB1448"/>
    <w:rPr>
      <w:sz w:val="16"/>
      <w:szCs w:val="16"/>
    </w:rPr>
  </w:style>
  <w:style w:type="paragraph" w:styleId="CommentText">
    <w:name w:val="annotation text"/>
    <w:basedOn w:val="Normal"/>
    <w:link w:val="CommentTextChar"/>
    <w:uiPriority w:val="99"/>
    <w:unhideWhenUsed/>
    <w:rsid w:val="00DB1448"/>
    <w:rPr>
      <w:sz w:val="20"/>
      <w:szCs w:val="20"/>
    </w:rPr>
  </w:style>
  <w:style w:type="character" w:customStyle="1" w:styleId="CommentTextChar">
    <w:name w:val="Comment Text Char"/>
    <w:basedOn w:val="DefaultParagraphFont"/>
    <w:link w:val="CommentText"/>
    <w:uiPriority w:val="99"/>
    <w:rsid w:val="00DB1448"/>
  </w:style>
  <w:style w:type="paragraph" w:styleId="CommentSubject">
    <w:name w:val="annotation subject"/>
    <w:basedOn w:val="CommentText"/>
    <w:next w:val="CommentText"/>
    <w:link w:val="CommentSubjectChar"/>
    <w:uiPriority w:val="99"/>
    <w:semiHidden/>
    <w:unhideWhenUsed/>
    <w:rsid w:val="00DB1448"/>
    <w:rPr>
      <w:b/>
      <w:bCs/>
    </w:rPr>
  </w:style>
  <w:style w:type="character" w:customStyle="1" w:styleId="CommentSubjectChar">
    <w:name w:val="Comment Subject Char"/>
    <w:link w:val="CommentSubject"/>
    <w:uiPriority w:val="99"/>
    <w:semiHidden/>
    <w:rsid w:val="00DB1448"/>
    <w:rPr>
      <w:b/>
      <w:bCs/>
    </w:rPr>
  </w:style>
  <w:style w:type="character" w:customStyle="1" w:styleId="BodyTextChar">
    <w:name w:val="Body Text Char"/>
    <w:link w:val="BodyText"/>
    <w:semiHidden/>
    <w:rsid w:val="00807C2A"/>
    <w:rPr>
      <w:color w:val="000080"/>
      <w:sz w:val="22"/>
      <w:szCs w:val="24"/>
    </w:rPr>
  </w:style>
  <w:style w:type="character" w:customStyle="1" w:styleId="BodyText2Char">
    <w:name w:val="Body Text 2 Char"/>
    <w:link w:val="BodyText2"/>
    <w:semiHidden/>
    <w:rsid w:val="00807C2A"/>
    <w:rPr>
      <w:sz w:val="22"/>
      <w:szCs w:val="24"/>
    </w:rPr>
  </w:style>
  <w:style w:type="paragraph" w:styleId="TOAHeading">
    <w:name w:val="toa heading"/>
    <w:basedOn w:val="Normal"/>
    <w:next w:val="Normal"/>
    <w:semiHidden/>
    <w:rsid w:val="00807C2A"/>
    <w:pPr>
      <w:tabs>
        <w:tab w:val="right" w:pos="9360"/>
      </w:tabs>
      <w:suppressAutoHyphens/>
    </w:pPr>
    <w:rPr>
      <w:rFonts w:ascii="Courier" w:hAnsi="Courier"/>
      <w:sz w:val="20"/>
      <w:szCs w:val="20"/>
    </w:rPr>
  </w:style>
  <w:style w:type="paragraph" w:styleId="EndnoteText">
    <w:name w:val="endnote text"/>
    <w:basedOn w:val="Normal"/>
    <w:link w:val="EndnoteTextChar"/>
    <w:semiHidden/>
    <w:rsid w:val="00807C2A"/>
    <w:rPr>
      <w:rFonts w:ascii="Courier" w:hAnsi="Courier"/>
      <w:szCs w:val="20"/>
    </w:rPr>
  </w:style>
  <w:style w:type="character" w:customStyle="1" w:styleId="EndnoteTextChar">
    <w:name w:val="Endnote Text Char"/>
    <w:link w:val="EndnoteText"/>
    <w:semiHidden/>
    <w:rsid w:val="00807C2A"/>
    <w:rPr>
      <w:rFonts w:ascii="Courier" w:hAnsi="Courier"/>
      <w:sz w:val="24"/>
    </w:rPr>
  </w:style>
  <w:style w:type="table" w:styleId="TableGrid">
    <w:name w:val="Table Grid"/>
    <w:basedOn w:val="TableNormal"/>
    <w:uiPriority w:val="59"/>
    <w:rsid w:val="00274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E4D23"/>
    <w:rPr>
      <w:sz w:val="24"/>
      <w:szCs w:val="24"/>
    </w:rPr>
  </w:style>
  <w:style w:type="paragraph" w:customStyle="1" w:styleId="Default">
    <w:name w:val="Default"/>
    <w:rsid w:val="009318D2"/>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9318D2"/>
    <w:pPr>
      <w:spacing w:before="100" w:beforeAutospacing="1" w:after="100" w:afterAutospacing="1"/>
    </w:pPr>
    <w:rPr>
      <w:rFonts w:ascii="Verdana" w:hAnsi="Verdana"/>
      <w:color w:val="000000"/>
      <w:sz w:val="13"/>
      <w:szCs w:val="13"/>
    </w:rPr>
  </w:style>
  <w:style w:type="character" w:styleId="Emphasis">
    <w:name w:val="Emphasis"/>
    <w:uiPriority w:val="20"/>
    <w:qFormat/>
    <w:rsid w:val="00050B5C"/>
    <w:rPr>
      <w:i/>
      <w:iCs/>
    </w:rPr>
  </w:style>
  <w:style w:type="character" w:customStyle="1" w:styleId="text2">
    <w:name w:val="text2"/>
    <w:rsid w:val="00050B5C"/>
  </w:style>
  <w:style w:type="character" w:customStyle="1" w:styleId="auth-header2">
    <w:name w:val="auth-header2"/>
    <w:rsid w:val="00050B5C"/>
  </w:style>
  <w:style w:type="character" w:customStyle="1" w:styleId="auth-content">
    <w:name w:val="auth-content"/>
    <w:rsid w:val="00050B5C"/>
  </w:style>
  <w:style w:type="paragraph" w:styleId="Revision">
    <w:name w:val="Revision"/>
    <w:hidden/>
    <w:uiPriority w:val="99"/>
    <w:semiHidden/>
    <w:rsid w:val="00F95B25"/>
    <w:rPr>
      <w:sz w:val="24"/>
      <w:szCs w:val="24"/>
    </w:rPr>
  </w:style>
  <w:style w:type="character" w:styleId="UnresolvedMention">
    <w:name w:val="Unresolved Mention"/>
    <w:uiPriority w:val="99"/>
    <w:semiHidden/>
    <w:unhideWhenUsed/>
    <w:rsid w:val="00635801"/>
    <w:rPr>
      <w:color w:val="605E5C"/>
      <w:shd w:val="clear" w:color="auto" w:fill="E1DFDD"/>
    </w:rPr>
  </w:style>
  <w:style w:type="paragraph" w:customStyle="1" w:styleId="Style1">
    <w:name w:val="Style1"/>
    <w:basedOn w:val="Normal"/>
    <w:link w:val="Style1Char"/>
    <w:qFormat/>
    <w:rsid w:val="00B84B4D"/>
    <w:pPr>
      <w:pBdr>
        <w:top w:val="single" w:sz="4" w:space="1" w:color="auto"/>
        <w:bottom w:val="single" w:sz="4" w:space="1" w:color="auto"/>
      </w:pBdr>
      <w:shd w:val="clear" w:color="auto" w:fill="E0E0E0"/>
      <w:tabs>
        <w:tab w:val="left" w:pos="720"/>
      </w:tabs>
      <w:spacing w:after="120"/>
      <w:jc w:val="center"/>
    </w:pPr>
    <w:rPr>
      <w:b/>
      <w:bCs/>
      <w:sz w:val="28"/>
    </w:rPr>
  </w:style>
  <w:style w:type="paragraph" w:customStyle="1" w:styleId="Style2">
    <w:name w:val="Style2"/>
    <w:basedOn w:val="Normal"/>
    <w:link w:val="Style2Char"/>
    <w:qFormat/>
    <w:rsid w:val="00B84B4D"/>
    <w:pPr>
      <w:jc w:val="center"/>
    </w:pPr>
    <w:rPr>
      <w:b/>
      <w:sz w:val="28"/>
      <w:szCs w:val="28"/>
    </w:rPr>
  </w:style>
  <w:style w:type="character" w:customStyle="1" w:styleId="Style1Char">
    <w:name w:val="Style1 Char"/>
    <w:link w:val="Style1"/>
    <w:rsid w:val="00B84B4D"/>
    <w:rPr>
      <w:b/>
      <w:bCs/>
      <w:sz w:val="28"/>
      <w:szCs w:val="24"/>
      <w:shd w:val="clear" w:color="auto" w:fill="E0E0E0"/>
    </w:rPr>
  </w:style>
  <w:style w:type="character" w:customStyle="1" w:styleId="Style2Char">
    <w:name w:val="Style2 Char"/>
    <w:link w:val="Style2"/>
    <w:rsid w:val="00B84B4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ed.gov/about/offices/list/ope/idues/eligibility.html" TargetMode="External" /><Relationship Id="rId12" Type="http://schemas.openxmlformats.org/officeDocument/2006/relationships/header" Target="header1.xml" /><Relationship Id="rId13" Type="http://schemas.openxmlformats.org/officeDocument/2006/relationships/footer" Target="footer4.xml" /><Relationship Id="rId14" Type="http://schemas.openxmlformats.org/officeDocument/2006/relationships/hyperlink" Target="mailto:Shakir.Davy@ed.gov" TargetMode="External" /><Relationship Id="rId15" Type="http://schemas.openxmlformats.org/officeDocument/2006/relationships/hyperlink" Target="https://api.fdsys.gov/link?collection=uscode&amp;title=20&amp;year=mostrecent&amp;section=1059&amp;type=usc&amp;link-type=html" TargetMode="External" /><Relationship Id="rId16" Type="http://schemas.openxmlformats.org/officeDocument/2006/relationships/hyperlink" Target="https://www.federalregister.gov/select-citation/2016/02/01/34-CFR-75" TargetMode="External" /><Relationship Id="rId17" Type="http://schemas.openxmlformats.org/officeDocument/2006/relationships/hyperlink" Target="https://www.federalregister.gov/select-citation/2016/02/01/2-CFR-180" TargetMode="External" /><Relationship Id="rId18" Type="http://schemas.openxmlformats.org/officeDocument/2006/relationships/hyperlink" Target="https://www.federalregister.gov/select-citation/2016/02/01/2-CFR-3485" TargetMode="External" /><Relationship Id="rId19" Type="http://schemas.openxmlformats.org/officeDocument/2006/relationships/hyperlink" Target="https://www.federalregister.gov/select-citation/2016/02/01/2-CFR-200" TargetMode="External" /><Relationship Id="rId2" Type="http://schemas.openxmlformats.org/officeDocument/2006/relationships/webSettings" Target="webSettings.xml" /><Relationship Id="rId20" Type="http://schemas.openxmlformats.org/officeDocument/2006/relationships/hyperlink" Target="https://www.federalregister.gov/select-citation/2016/02/01/2-CFR-3474" TargetMode="External" /><Relationship Id="rId21" Type="http://schemas.openxmlformats.org/officeDocument/2006/relationships/hyperlink" Target="https://api.fdsys.gov/link?collection=uscode&amp;title=20&amp;year=mostrecent&amp;section=1068&amp;type=usc&amp;link-type=html" TargetMode="External" /><Relationship Id="rId22" Type="http://schemas.openxmlformats.org/officeDocument/2006/relationships/hyperlink" Target="https://api.fdsys.gov/link?collection=uscode&amp;title=20&amp;year=mostrecent&amp;section=1058&amp;type=usc&amp;link-type=html" TargetMode="External" /><Relationship Id="rId23" Type="http://schemas.openxmlformats.org/officeDocument/2006/relationships/hyperlink" Target="https://api.fdsys.gov/link?collection=uscode&amp;title=20&amp;year=mostrecent&amp;section=1001&amp;type=usc&amp;link-type=html" TargetMode="External" /><Relationship Id="rId24" Type="http://schemas.openxmlformats.org/officeDocument/2006/relationships/hyperlink" Target="mailto:pbiprogram@ed.gov" TargetMode="External" /><Relationship Id="rId25" Type="http://schemas.openxmlformats.org/officeDocument/2006/relationships/hyperlink" Target="https://www.federalregister.gov/select-citation/2016/02/01/34-CFR-79" TargetMode="External" /><Relationship Id="rId26" Type="http://schemas.openxmlformats.org/officeDocument/2006/relationships/hyperlink" Target="http://fedgov.dnb.com/webform" TargetMode="External" /><Relationship Id="rId27" Type="http://schemas.openxmlformats.org/officeDocument/2006/relationships/hyperlink" Target="http://www.sam.gov/" TargetMode="External" /><Relationship Id="rId28" Type="http://schemas.openxmlformats.org/officeDocument/2006/relationships/hyperlink" Target="http://www2.ed.gov/fund/grant/apply/sam-faqs.html" TargetMode="External" /><Relationship Id="rId29" Type="http://schemas.openxmlformats.org/officeDocument/2006/relationships/hyperlink" Target="http://www2.ed.gov/programs/pbihea/index.html" TargetMode="External" /><Relationship Id="rId3" Type="http://schemas.openxmlformats.org/officeDocument/2006/relationships/fontTable" Target="fontTable.xml" /><Relationship Id="rId30" Type="http://schemas.openxmlformats.org/officeDocument/2006/relationships/hyperlink" Target="https://www.federalregister.gov/select-citation/2016/02/01/34-CFR-75.217" TargetMode="External" /><Relationship Id="rId31" Type="http://schemas.openxmlformats.org/officeDocument/2006/relationships/hyperlink" Target="https://www.federalregister.gov/select-citation/2016/02/01/34-CFR-100.4" TargetMode="External" /><Relationship Id="rId32" Type="http://schemas.openxmlformats.org/officeDocument/2006/relationships/hyperlink" Target="https://www.federalregister.gov/select-citation/2016/02/01/2-CFR-200.205" TargetMode="External" /><Relationship Id="rId33" Type="http://schemas.openxmlformats.org/officeDocument/2006/relationships/hyperlink" Target="https://www.federalregister.gov/select-citation/2016/02/01/2-CFR-3474.10" TargetMode="External" /><Relationship Id="rId34" Type="http://schemas.openxmlformats.org/officeDocument/2006/relationships/hyperlink" Target="https://www.federalregister.gov/select-citation/2016/02/01/2-CFR-170" TargetMode="External" /><Relationship Id="rId35" Type="http://schemas.openxmlformats.org/officeDocument/2006/relationships/hyperlink" Target="https://www.federalregister.gov/select-citation/2016/02/01/2-CFR-170.110" TargetMode="External" /><Relationship Id="rId36" Type="http://schemas.openxmlformats.org/officeDocument/2006/relationships/hyperlink" Target="https://www.federalregister.gov/select-citation/2016/02/01/34-CFR-75.118" TargetMode="External" /><Relationship Id="rId37" Type="http://schemas.openxmlformats.org/officeDocument/2006/relationships/hyperlink" Target="https://www.federalregister.gov/select-citation/2016/02/01/34-CFR-75.720" TargetMode="External" /><Relationship Id="rId38" Type="http://schemas.openxmlformats.org/officeDocument/2006/relationships/hyperlink" Target="http://www.ed.gov/fund/grant/apply/appforms/appforms.html" TargetMode="External" /><Relationship Id="rId39" Type="http://schemas.openxmlformats.org/officeDocument/2006/relationships/hyperlink" Target="https://www.federalregister.gov/select-citation/2016/02/01/34-CFR-75.250" TargetMode="External" /><Relationship Id="rId4" Type="http://schemas.openxmlformats.org/officeDocument/2006/relationships/customXml" Target="../customXml/item1.xml" /><Relationship Id="rId40" Type="http://schemas.openxmlformats.org/officeDocument/2006/relationships/hyperlink" Target="https://www.federalregister.gov/select-citation/2016/02/01/34-CFR-75.253" TargetMode="External" /><Relationship Id="rId41" Type="http://schemas.openxmlformats.org/officeDocument/2006/relationships/hyperlink" Target="http://www.gpo.gov/fdsys" TargetMode="External" /><Relationship Id="rId42" Type="http://schemas.openxmlformats.org/officeDocument/2006/relationships/hyperlink" Target="http://www.federalregister.gov/" TargetMode="External" /><Relationship Id="rId43" Type="http://schemas.openxmlformats.org/officeDocument/2006/relationships/header" Target="header2.xml" /><Relationship Id="rId44" Type="http://schemas.openxmlformats.org/officeDocument/2006/relationships/hyperlink" Target="https://www2.ed.gov/fund/grant/apply/appforms/appforms.html" TargetMode="External" /><Relationship Id="rId45" Type="http://schemas.openxmlformats.org/officeDocument/2006/relationships/header" Target="header3.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88A1C-8182-4918-99F0-009A6B83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B3133-06F9-4116-8651-100EFDFD964A}">
  <ds:schemaRefs>
    <ds:schemaRef ds:uri="http://schemas.microsoft.com/sharepoint/v3/contenttype/forms"/>
  </ds:schemaRefs>
</ds:datastoreItem>
</file>

<file path=customXml/itemProps3.xml><?xml version="1.0" encoding="utf-8"?>
<ds:datastoreItem xmlns:ds="http://schemas.openxmlformats.org/officeDocument/2006/customXml" ds:itemID="{053B650A-A585-44B5-A641-325960ABC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13004</Words>
  <Characters>74125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Archived FY 2010 Grant Application - Predominantly Black Institutions Formula Grant Program (MS Word)</vt:lpstr>
    </vt:vector>
  </TitlesOfParts>
  <Company>U.S. Department of Education</Company>
  <LinksUpToDate>false</LinksUpToDate>
  <CharactersWithSpaces>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2010 Grant Application - Predominantly Black Institutions Formula Grant Program (MS Word)</dc:title>
  <dc:creator>Office of Postsecondary Education</dc:creator>
  <cp:lastModifiedBy>Mullan, Kate</cp:lastModifiedBy>
  <cp:revision>2</cp:revision>
  <cp:lastPrinted>2011-08-16T21:00:00Z</cp:lastPrinted>
  <dcterms:created xsi:type="dcterms:W3CDTF">2023-11-28T20:04:00Z</dcterms:created>
  <dcterms:modified xsi:type="dcterms:W3CDTF">2023-11-28T20:04:00Z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ED.status">
    <vt:lpwstr>archived</vt:lpwstr>
  </property>
</Properties>
</file>