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7723" w14:paraId="7FF9F9B0" w14:textId="77777777"/>
    <w:p w:rsidR="0054047B" w14:paraId="752196F2" w14:textId="77777777"/>
    <w:p w:rsidR="00BE7CCA" w14:paraId="2D32DC7E" w14:textId="77777777"/>
    <w:p w:rsidR="00BE7CCA" w:rsidP="00BE7CCA" w14:paraId="6DB8E978" w14:textId="77777777">
      <w:pPr>
        <w:rPr>
          <w:b/>
          <w:bCs/>
          <w:sz w:val="22"/>
          <w:szCs w:val="22"/>
        </w:rPr>
      </w:pPr>
      <w:r>
        <w:rPr>
          <w:b/>
          <w:bCs/>
        </w:rPr>
        <w:t xml:space="preserve">Justification: </w:t>
      </w:r>
    </w:p>
    <w:p w:rsidR="00BE7CCA" w:rsidP="00BE7CCA" w14:paraId="69E19B53" w14:textId="77777777">
      <w:r>
        <w:t xml:space="preserve">There have been 4 clarifying questions added to the first section of the survey, </w:t>
      </w:r>
      <w:r>
        <w:rPr>
          <w:i/>
          <w:iCs/>
        </w:rPr>
        <w:t>Project Identification</w:t>
      </w:r>
      <w:r>
        <w:t>. This section asks basic project information of the respondents and allows us to tie their survey responses to their project. These additional clarifying questions will utilize a skip logic that enables respondents to skip those sections that do not pertain to their project.   </w:t>
      </w:r>
    </w:p>
    <w:p w:rsidR="00BE7CCA" w:rsidP="00BE7CCA" w14:paraId="0F10AD60" w14:textId="77777777"/>
    <w:p w:rsidR="00BE7CCA" w:rsidP="00BE7CCA" w14:paraId="0DD7F6C6" w14:textId="3D7F1C92">
      <w:r>
        <w:t xml:space="preserve">These four questions are meant to </w:t>
      </w:r>
      <w:r>
        <w:t>assist</w:t>
      </w:r>
      <w:r>
        <w:t xml:space="preserve"> the State Tourism Grantee respondents </w:t>
      </w:r>
      <w:r>
        <w:t>in better understanding</w:t>
      </w:r>
      <w:r>
        <w:t xml:space="preserve"> how t</w:t>
      </w:r>
      <w:r>
        <w:t xml:space="preserve">o </w:t>
      </w:r>
      <w:r>
        <w:t>answer the rest of the survey questions. Based upon the response to these questions,  respondents receive additional instructions to either help them answer the rest of the survey (“</w:t>
      </w:r>
      <w:r>
        <w:rPr>
          <w:i/>
          <w:iCs/>
        </w:rPr>
        <w:t>Please complete the applicable sections below based on the work completed by your organization and forward the survey to your subaward recipients for them to complete the survey”</w:t>
      </w:r>
      <w:r>
        <w:t>) or thank them for their participation and end the survey (“</w:t>
      </w:r>
      <w:r>
        <w:rPr>
          <w:i/>
          <w:iCs/>
        </w:rPr>
        <w:t>Thank for providing that information.  Please forward the survey to your subaward recipients for them to complete the survey. (The Survey ends</w:t>
      </w:r>
      <w:r>
        <w:t xml:space="preserve">”)  These four clarifying questions would only apply to around a subset of the respondents (around 58 respondents).  </w:t>
      </w:r>
    </w:p>
    <w:p w:rsidR="00BE7CCA" w:rsidP="00BE7CCA" w14:paraId="3122B491" w14:textId="77777777"/>
    <w:p w:rsidR="00BE7CCA" w14:paraId="540DDA2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7B"/>
    <w:rsid w:val="0054047B"/>
    <w:rsid w:val="00BE7CCA"/>
    <w:rsid w:val="00CC7723"/>
    <w:rsid w:val="00EE14E2"/>
    <w:rsid w:val="00F83C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C27CEA"/>
  <w15:chartTrackingRefBased/>
  <w15:docId w15:val="{6408A1F6-695A-4F2D-8E36-456A3EFC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4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2</cp:revision>
  <dcterms:created xsi:type="dcterms:W3CDTF">2023-11-29T13:41:00Z</dcterms:created>
  <dcterms:modified xsi:type="dcterms:W3CDTF">2023-11-29T18:34:00Z</dcterms:modified>
</cp:coreProperties>
</file>