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77777777">
              <w:pPr>
                <w:ind w:left="720"/>
                <w:jc w:val="center"/>
                <w:rPr>
                  <w:color w:val="auto"/>
                  <w:szCs w:val="20"/>
                </w:rPr>
              </w:pP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570328C">
                          <w:pPr>
                            <w:ind w:left="72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mc:AlternateContent xmlns:mc="http://schemas.openxmlformats.org/markup-compatibility/2006">
                                      <mc:Choice xmlns:c14="http://schemas.microsoft.com/office/drawing/2007/8/2/chart" Requires="c14">
                                        <wp:positionV relativeFrom="page">
                                          <wp14:pctPosVOffset>15000</wp14:pctPosVOffset>
                                        </wp:positionV>
                                      </mc:Choice>
                                      <mc:Fallback>
                                        <wp:positionV relativeFrom="page">
                                          <wp:posOffset>1508760</wp:posOffset>
                                        </wp:positionV>
                                      </mc:Fallback>
                                    </mc:AlternateContent>
                                    <wp:extent cx="6917436" cy="2242868"/>
                                    <wp:effectExtent l="0" t="0" r="0" b="508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242868"/>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0BA3F8CE">
                                                    <w:pPr>
                                                      <w:pStyle w:val="ReportTitle"/>
                                                    </w:pPr>
                                                    <w:r>
                                                      <w:t xml:space="preserve">Appendix </w:t>
                                                    </w:r>
                                                    <w:r w:rsidR="001F13F6">
                                                      <w:t>B</w:t>
                                                    </w:r>
                                                    <w:r>
                                                      <w:t xml:space="preserve">. </w:t>
                                                    </w:r>
                                                    <w:r w:rsidR="001F13F6">
                                                      <w:t>State Administrator Interview Guide</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176.6pt;margin-top:0;margin-left:0;mso-height-percent:0;mso-height-relative:margin;mso-position-horizontal:left;mso-position-horizontal-relative:page;mso-position-vertical-relative:page;mso-top-percent:150;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1239271288"/>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0BA3F8CE">
                                              <w:pPr>
                                                <w:pStyle w:val="ReportTitle"/>
                                              </w:pPr>
                                              <w:r>
                                                <w:t xml:space="preserve">Appendix </w:t>
                                              </w:r>
                                              <w:r w:rsidR="001F13F6">
                                                <w:t>B</w:t>
                                              </w:r>
                                              <w:r>
                                                <w:t xml:space="preserve">. </w:t>
                                              </w:r>
                                              <w:r w:rsidR="001F13F6">
                                                <w:t>State Administrator Interview Guide</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34225298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P="008B562F" w14:paraId="67FA927A" w14:textId="77777777"/>
    <w:p w:rsidR="00A20C77" w:rsidP="008B562F" w14:paraId="41499AF4" w14:textId="77777777"/>
    <w:p w:rsidR="00A20C77" w:rsidP="008B562F" w14:paraId="51140ED0" w14:textId="77777777"/>
    <w:p w:rsidR="00A20C77" w:rsidRPr="008B562F" w:rsidP="008B562F" w14:paraId="6C182E26" w14:textId="77777777"/>
    <w:p w:rsidR="00A20C77" w:rsidP="00A20C77" w14:paraId="76AF501A"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sidRPr="00E032AE">
        <w:rPr>
          <w:rFonts w:cstheme="minorHAnsi"/>
          <w:sz w:val="16"/>
          <w:szCs w:val="16"/>
        </w:rPr>
        <w:t xml:space="preserve">]. The time required to complete this information collection is estimated to average </w:t>
      </w:r>
      <w:r>
        <w:rPr>
          <w:rFonts w:cstheme="minorHAnsi"/>
          <w:sz w:val="16"/>
          <w:szCs w:val="16"/>
        </w:rPr>
        <w:t>55</w:t>
      </w:r>
      <w:r w:rsidRPr="00E032AE">
        <w:rPr>
          <w:rFonts w:cstheme="minorHAnsi"/>
          <w:sz w:val="16"/>
          <w:szCs w:val="16"/>
        </w:rPr>
        <w:t xml:space="preserve"> minutes (</w:t>
      </w:r>
      <w:r>
        <w:rPr>
          <w:rFonts w:cstheme="minorHAnsi"/>
          <w:sz w:val="16"/>
          <w:szCs w:val="16"/>
        </w:rPr>
        <w:t>.9167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3CD089D3">
      <w:pPr>
        <w:tabs>
          <w:tab w:val="left" w:pos="7159"/>
        </w:tabs>
        <w:sectPr w:rsidSect="00C16DC6">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cols w:space="720"/>
          <w:docGrid w:linePitch="360"/>
        </w:sectPr>
      </w:pPr>
    </w:p>
    <w:p w:rsidR="009833F9" w:rsidP="00AA5DD0" w14:paraId="3FD436B3" w14:textId="7679F709">
      <w:pPr>
        <w:ind w:left="432" w:firstLine="0"/>
      </w:pPr>
    </w:p>
    <w:p w:rsidR="002F11A1" w:rsidRPr="002F11A1" w:rsidP="002F11A1" w14:paraId="2165562B"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r w:rsidRPr="002F11A1">
        <w:rPr>
          <w:rFonts w:ascii="Calibri Light" w:hAnsi="Calibri Light" w:eastAsiaTheme="majorEastAsia" w:cstheme="majorBidi"/>
          <w:color w:val="E44044" w:themeColor="accent1"/>
          <w:sz w:val="38"/>
          <w:szCs w:val="40"/>
        </w:rPr>
        <w:t>State Administrator Interview Protocol</w:t>
      </w:r>
    </w:p>
    <w:p w:rsidR="002F11A1" w:rsidRPr="002F11A1" w:rsidP="002F11A1" w14:paraId="47A78484"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F11A1">
        <w:rPr>
          <w:rFonts w:ascii="Calibri Light" w:hAnsi="Calibri Light" w:eastAsiaTheme="majorEastAsia" w:cstheme="majorBidi"/>
          <w:color w:val="E44044" w:themeColor="accent1"/>
          <w:sz w:val="34"/>
          <w:szCs w:val="26"/>
        </w:rPr>
        <w:t>Background</w:t>
      </w:r>
    </w:p>
    <w:p w:rsidR="002F11A1" w:rsidRPr="002F11A1" w:rsidP="002F11A1" w14:paraId="00938E14" w14:textId="77777777">
      <w:pPr>
        <w:spacing w:before="240" w:after="240" w:line="240" w:lineRule="auto"/>
        <w:ind w:left="0" w:firstLine="0"/>
        <w:rPr>
          <w:rFonts w:ascii="Arial Narrow" w:hAnsi="Arial Narrow"/>
        </w:rPr>
      </w:pPr>
      <w:bookmarkStart w:id="5" w:name="_Hlk118100197"/>
      <w:r w:rsidRPr="002F11A1">
        <w:rPr>
          <w:rFonts w:ascii="Arial Narrow" w:hAnsi="Arial Narrow"/>
        </w:rPr>
        <w:t xml:space="preserve">To start, we would like to ask for some background information about you, your role, and an organizational overview. </w:t>
      </w:r>
    </w:p>
    <w:p w:rsidR="002F11A1" w:rsidRPr="002F11A1" w:rsidP="00FC4979" w14:paraId="37BE4BBD" w14:textId="77777777">
      <w:pPr>
        <w:numPr>
          <w:ilvl w:val="0"/>
          <w:numId w:val="5"/>
        </w:numPr>
        <w:spacing w:before="240" w:after="240" w:line="240" w:lineRule="auto"/>
        <w:contextualSpacing/>
        <w:rPr>
          <w:rFonts w:ascii="Arial Narrow" w:hAnsi="Arial Narrow"/>
        </w:rPr>
      </w:pPr>
      <w:r w:rsidRPr="002F11A1">
        <w:rPr>
          <w:rFonts w:ascii="Arial Narrow" w:hAnsi="Arial Narrow"/>
        </w:rPr>
        <w:t>What is your current job title or position?</w:t>
      </w:r>
    </w:p>
    <w:p w:rsidR="002F11A1" w:rsidRPr="002F11A1" w:rsidP="00FC4979" w14:paraId="1A6C6D87" w14:textId="77777777">
      <w:pPr>
        <w:numPr>
          <w:ilvl w:val="0"/>
          <w:numId w:val="5"/>
        </w:numPr>
        <w:spacing w:before="240" w:after="240" w:line="240" w:lineRule="auto"/>
        <w:contextualSpacing/>
        <w:rPr>
          <w:rFonts w:ascii="Arial Narrow" w:hAnsi="Arial Narrow"/>
        </w:rPr>
      </w:pPr>
      <w:r w:rsidRPr="002F11A1">
        <w:rPr>
          <w:rFonts w:ascii="Arial Narrow" w:hAnsi="Arial Narrow"/>
        </w:rPr>
        <w:t>How long have you been in this position?</w:t>
      </w:r>
    </w:p>
    <w:p w:rsidR="002F11A1" w:rsidRPr="002F11A1" w:rsidP="00FC4979" w14:paraId="4CB28725" w14:textId="77777777">
      <w:pPr>
        <w:numPr>
          <w:ilvl w:val="0"/>
          <w:numId w:val="5"/>
        </w:numPr>
        <w:spacing w:before="240" w:after="240" w:line="240" w:lineRule="auto"/>
        <w:contextualSpacing/>
        <w:rPr>
          <w:rFonts w:ascii="Arial Narrow" w:hAnsi="Arial Narrow"/>
        </w:rPr>
      </w:pPr>
      <w:r w:rsidRPr="002F11A1">
        <w:rPr>
          <w:rFonts w:ascii="Arial Narrow" w:hAnsi="Arial Narrow"/>
        </w:rPr>
        <w:t>What are your primary responsibilities?</w:t>
      </w:r>
    </w:p>
    <w:bookmarkEnd w:id="5"/>
    <w:p w:rsidR="002F11A1" w:rsidRPr="002F11A1" w:rsidP="00FC4979" w14:paraId="77F76BA2" w14:textId="77777777">
      <w:pPr>
        <w:numPr>
          <w:ilvl w:val="0"/>
          <w:numId w:val="5"/>
        </w:numPr>
        <w:spacing w:before="240" w:after="240" w:line="240" w:lineRule="auto"/>
        <w:contextualSpacing/>
        <w:rPr>
          <w:rFonts w:ascii="Arial Narrow" w:hAnsi="Arial Narrow"/>
        </w:rPr>
      </w:pPr>
      <w:r w:rsidRPr="002F11A1">
        <w:rPr>
          <w:rFonts w:ascii="Arial Narrow" w:hAnsi="Arial Narrow"/>
        </w:rPr>
        <w:t xml:space="preserve">Based on our preliminary research of your </w:t>
      </w:r>
      <w:r w:rsidRPr="002F11A1">
        <w:rPr>
          <w:rFonts w:ascii="Arial Narrow" w:hAnsi="Arial Narrow"/>
        </w:rPr>
        <w:t>State</w:t>
      </w:r>
      <w:r w:rsidRPr="002F11A1">
        <w:rPr>
          <w:rFonts w:ascii="Arial Narrow" w:hAnsi="Arial Narrow"/>
        </w:rPr>
        <w:t xml:space="preserve"> website and program and policy information available online, we have identified that [agency or agencies] administers [SNAP or Medicaid]. Can you confirm the agency or agencies where [SNAP or Medicaid “MAGI” and “non-MAGI”] eligibility determination and program administration are housed?</w:t>
      </w:r>
    </w:p>
    <w:p w:rsidR="002F11A1" w:rsidRPr="002F11A1" w:rsidP="00FC4979" w14:paraId="69E913D8" w14:textId="77777777">
      <w:pPr>
        <w:numPr>
          <w:ilvl w:val="1"/>
          <w:numId w:val="5"/>
        </w:numPr>
        <w:spacing w:before="240" w:after="240" w:line="240" w:lineRule="auto"/>
        <w:contextualSpacing/>
        <w:rPr>
          <w:rFonts w:ascii="Arial Narrow" w:hAnsi="Arial Narrow"/>
        </w:rPr>
      </w:pPr>
      <w:r w:rsidRPr="002F11A1">
        <w:rPr>
          <w:rFonts w:ascii="Arial Narrow" w:hAnsi="Arial Narrow"/>
        </w:rPr>
        <w:t>How long has this been the organizational structure?</w:t>
      </w:r>
    </w:p>
    <w:p w:rsidR="002F11A1" w:rsidRPr="002F11A1" w:rsidP="00FC4979" w14:paraId="2DAB382F" w14:textId="77777777">
      <w:pPr>
        <w:numPr>
          <w:ilvl w:val="1"/>
          <w:numId w:val="5"/>
        </w:numPr>
        <w:spacing w:before="240" w:after="240" w:line="240" w:lineRule="auto"/>
        <w:contextualSpacing/>
        <w:rPr>
          <w:rFonts w:ascii="Arial Narrow" w:hAnsi="Arial Narrow"/>
        </w:rPr>
      </w:pPr>
      <w:r w:rsidRPr="002F11A1">
        <w:rPr>
          <w:rFonts w:ascii="Arial Narrow" w:hAnsi="Arial Narrow"/>
        </w:rPr>
        <w:t>Do SNAP and Medicaid share staff or are eligibility staff separate for each program?</w:t>
      </w:r>
    </w:p>
    <w:p w:rsidR="002F11A1" w:rsidRPr="002F11A1" w:rsidP="00FC4979" w14:paraId="1C974070" w14:textId="77777777">
      <w:pPr>
        <w:numPr>
          <w:ilvl w:val="1"/>
          <w:numId w:val="5"/>
        </w:numPr>
        <w:spacing w:before="240" w:after="240" w:line="240" w:lineRule="auto"/>
        <w:contextualSpacing/>
        <w:rPr>
          <w:rFonts w:ascii="Arial Narrow" w:hAnsi="Arial Narrow"/>
          <w:i/>
          <w:iCs/>
        </w:rPr>
      </w:pPr>
      <w:r w:rsidRPr="002F11A1">
        <w:rPr>
          <w:rFonts w:ascii="Arial Narrow" w:hAnsi="Arial Narrow"/>
          <w:i/>
          <w:iCs/>
        </w:rPr>
        <w:t>Ask for organizational chart (if not available online).</w:t>
      </w:r>
    </w:p>
    <w:p w:rsidR="002F11A1" w:rsidRPr="002F11A1" w:rsidP="00FC4979" w14:paraId="718FC899" w14:textId="77777777">
      <w:pPr>
        <w:numPr>
          <w:ilvl w:val="0"/>
          <w:numId w:val="5"/>
        </w:numPr>
        <w:spacing w:before="240" w:after="240" w:line="240" w:lineRule="auto"/>
        <w:contextualSpacing/>
        <w:rPr>
          <w:rFonts w:ascii="Arial Narrow" w:hAnsi="Arial Narrow"/>
          <w:i/>
          <w:iCs/>
        </w:rPr>
      </w:pPr>
      <w:r w:rsidRPr="002F11A1">
        <w:rPr>
          <w:rFonts w:ascii="Arial Narrow" w:hAnsi="Arial Narrow"/>
          <w:i/>
          <w:iCs/>
        </w:rPr>
        <w:t>SNAP staff</w:t>
      </w:r>
      <w:r w:rsidRPr="002F11A1">
        <w:rPr>
          <w:rFonts w:ascii="Arial Narrow" w:hAnsi="Arial Narrow"/>
        </w:rPr>
        <w:t>: Can you provide an overview of how the office/agency/division(s) that oversees Medicaid eligibility determination and/or program administration interacts with your agency?</w:t>
      </w:r>
    </w:p>
    <w:p w:rsidR="002F11A1" w:rsidRPr="002F11A1" w:rsidP="00FC4979" w14:paraId="340F9376" w14:textId="77777777">
      <w:pPr>
        <w:numPr>
          <w:ilvl w:val="1"/>
          <w:numId w:val="5"/>
        </w:numPr>
        <w:spacing w:before="240" w:after="240" w:line="240" w:lineRule="auto"/>
        <w:contextualSpacing/>
        <w:rPr>
          <w:rFonts w:ascii="Arial Narrow" w:hAnsi="Arial Narrow"/>
          <w:i/>
          <w:iCs/>
        </w:rPr>
      </w:pPr>
      <w:r w:rsidRPr="002F11A1">
        <w:rPr>
          <w:rFonts w:ascii="Arial Narrow" w:hAnsi="Arial Narrow"/>
        </w:rPr>
        <w:t>Is Medicaid housed in the same office/agency/division?</w:t>
      </w:r>
    </w:p>
    <w:p w:rsidR="002F11A1" w:rsidRPr="002F11A1" w:rsidP="00FC4979" w14:paraId="5498F5B3" w14:textId="77777777">
      <w:pPr>
        <w:numPr>
          <w:ilvl w:val="1"/>
          <w:numId w:val="5"/>
        </w:numPr>
        <w:spacing w:before="240" w:after="240" w:line="240" w:lineRule="auto"/>
        <w:contextualSpacing/>
        <w:rPr>
          <w:rFonts w:ascii="Arial Narrow" w:hAnsi="Arial Narrow"/>
          <w:i/>
          <w:iCs/>
        </w:rPr>
      </w:pPr>
      <w:bookmarkStart w:id="6" w:name="_Hlk118443561"/>
      <w:r w:rsidRPr="002F11A1">
        <w:rPr>
          <w:rFonts w:ascii="Arial Narrow" w:hAnsi="Arial Narrow"/>
        </w:rPr>
        <w:t xml:space="preserve">How frequently does your office interact with the agency/office that oversees Medicaid? </w:t>
      </w:r>
    </w:p>
    <w:p w:rsidR="002F11A1" w:rsidRPr="002F11A1" w:rsidP="00FC4979" w14:paraId="0B16BA15" w14:textId="77777777">
      <w:pPr>
        <w:numPr>
          <w:ilvl w:val="2"/>
          <w:numId w:val="5"/>
        </w:numPr>
        <w:spacing w:before="240" w:after="240" w:line="240" w:lineRule="auto"/>
        <w:contextualSpacing/>
        <w:rPr>
          <w:rFonts w:ascii="Arial Narrow" w:hAnsi="Arial Narrow"/>
          <w:i/>
          <w:iCs/>
        </w:rPr>
      </w:pPr>
      <w:r w:rsidRPr="002F11A1">
        <w:rPr>
          <w:rFonts w:ascii="Arial Narrow" w:hAnsi="Arial Narrow"/>
        </w:rPr>
        <w:t>What is the purpose of your interactions? How do you communicate?</w:t>
      </w:r>
    </w:p>
    <w:p w:rsidR="002F11A1" w:rsidRPr="002F11A1" w:rsidP="00FC4979" w14:paraId="01ED7A3F" w14:textId="77777777">
      <w:pPr>
        <w:numPr>
          <w:ilvl w:val="2"/>
          <w:numId w:val="5"/>
        </w:numPr>
        <w:spacing w:before="240" w:after="240" w:line="240" w:lineRule="auto"/>
        <w:contextualSpacing/>
        <w:rPr>
          <w:rFonts w:ascii="Arial Narrow" w:hAnsi="Arial Narrow"/>
          <w:i/>
          <w:iCs/>
        </w:rPr>
      </w:pPr>
      <w:r w:rsidRPr="002F11A1">
        <w:rPr>
          <w:rFonts w:ascii="Arial Narrow" w:hAnsi="Arial Narrow"/>
        </w:rPr>
        <w:t>Is there a working group, committee, or task force to address shared problems or review processes? If yes, who is on the committee? What topics do you address? Are there any topics you hope to address in the future?</w:t>
      </w:r>
    </w:p>
    <w:p w:rsidR="002F11A1" w:rsidRPr="002F11A1" w:rsidP="00FC4979" w14:paraId="0E77625C" w14:textId="77777777">
      <w:pPr>
        <w:numPr>
          <w:ilvl w:val="2"/>
          <w:numId w:val="5"/>
        </w:numPr>
        <w:spacing w:before="240" w:after="240" w:line="240" w:lineRule="auto"/>
        <w:contextualSpacing/>
        <w:rPr>
          <w:rFonts w:ascii="Arial Narrow" w:hAnsi="Arial Narrow"/>
          <w:i/>
          <w:iCs/>
        </w:rPr>
      </w:pPr>
      <w:r w:rsidRPr="002F11A1">
        <w:rPr>
          <w:rFonts w:ascii="Arial Narrow" w:hAnsi="Arial Narrow"/>
        </w:rPr>
        <w:t>Are there interagency agreements to coordinate services, issue joint statements, cross train staff?</w:t>
      </w:r>
    </w:p>
    <w:p w:rsidR="002F11A1" w:rsidRPr="002F11A1" w:rsidP="00FC4979" w14:paraId="150521FE" w14:textId="77777777">
      <w:pPr>
        <w:numPr>
          <w:ilvl w:val="1"/>
          <w:numId w:val="5"/>
        </w:numPr>
        <w:spacing w:before="240" w:after="240" w:line="240" w:lineRule="auto"/>
        <w:contextualSpacing/>
        <w:rPr>
          <w:rFonts w:ascii="Arial Narrow" w:hAnsi="Arial Narrow"/>
        </w:rPr>
      </w:pPr>
      <w:r w:rsidRPr="002F11A1">
        <w:rPr>
          <w:rFonts w:ascii="Arial Narrow" w:hAnsi="Arial Narrow"/>
        </w:rPr>
        <w:t>Does your organization structure serve as a facilitator or barrier to interactions? If yes to either, how?</w:t>
      </w:r>
    </w:p>
    <w:bookmarkEnd w:id="6"/>
    <w:p w:rsidR="002F11A1" w:rsidRPr="002F11A1" w:rsidP="00FC4979" w14:paraId="00F5CB18" w14:textId="77777777">
      <w:pPr>
        <w:numPr>
          <w:ilvl w:val="0"/>
          <w:numId w:val="5"/>
        </w:numPr>
        <w:spacing w:before="240" w:after="240" w:line="240" w:lineRule="auto"/>
        <w:contextualSpacing/>
        <w:rPr>
          <w:rFonts w:ascii="Arial Narrow" w:hAnsi="Arial Narrow"/>
          <w:i/>
          <w:iCs/>
        </w:rPr>
      </w:pPr>
      <w:r w:rsidRPr="002F11A1">
        <w:rPr>
          <w:rFonts w:ascii="Arial Narrow" w:hAnsi="Arial Narrow"/>
          <w:i/>
          <w:iCs/>
        </w:rPr>
        <w:t xml:space="preserve">Medicaid staff: </w:t>
      </w:r>
      <w:r w:rsidRPr="002F11A1">
        <w:rPr>
          <w:rFonts w:ascii="Arial Narrow" w:hAnsi="Arial Narrow"/>
        </w:rPr>
        <w:t>Can you provide an overview of how the office/agency/division that oversees SNAP interacts with your agency?</w:t>
      </w:r>
    </w:p>
    <w:p w:rsidR="002F11A1" w:rsidRPr="002F11A1" w:rsidP="00FC4979" w14:paraId="707D0592" w14:textId="77777777">
      <w:pPr>
        <w:numPr>
          <w:ilvl w:val="1"/>
          <w:numId w:val="5"/>
        </w:numPr>
        <w:spacing w:before="240" w:after="240" w:line="240" w:lineRule="auto"/>
        <w:contextualSpacing/>
        <w:rPr>
          <w:rFonts w:ascii="Arial Narrow" w:hAnsi="Arial Narrow"/>
          <w:i/>
          <w:iCs/>
        </w:rPr>
      </w:pPr>
      <w:r w:rsidRPr="002F11A1">
        <w:rPr>
          <w:rFonts w:ascii="Arial Narrow" w:hAnsi="Arial Narrow"/>
        </w:rPr>
        <w:t>Is SNAP housed in the same office/agency/division?</w:t>
      </w:r>
    </w:p>
    <w:p w:rsidR="002F11A1" w:rsidRPr="002F11A1" w:rsidP="00FC4979" w14:paraId="074BB88A" w14:textId="77777777">
      <w:pPr>
        <w:numPr>
          <w:ilvl w:val="1"/>
          <w:numId w:val="5"/>
        </w:numPr>
        <w:spacing w:before="240" w:after="240" w:line="240" w:lineRule="auto"/>
        <w:contextualSpacing/>
        <w:rPr>
          <w:rFonts w:ascii="Arial Narrow" w:hAnsi="Arial Narrow"/>
          <w:i/>
          <w:iCs/>
        </w:rPr>
      </w:pPr>
      <w:r w:rsidRPr="002F11A1">
        <w:rPr>
          <w:rFonts w:ascii="Arial Narrow" w:hAnsi="Arial Narrow"/>
        </w:rPr>
        <w:t xml:space="preserve">How frequently does your office interact with the agency that office/agency/division that oversees SNAP? </w:t>
      </w:r>
    </w:p>
    <w:p w:rsidR="002F11A1" w:rsidRPr="002F11A1" w:rsidP="00FC4979" w14:paraId="7EF346F1" w14:textId="77777777">
      <w:pPr>
        <w:numPr>
          <w:ilvl w:val="2"/>
          <w:numId w:val="5"/>
        </w:numPr>
        <w:spacing w:before="240" w:after="240" w:line="240" w:lineRule="auto"/>
        <w:contextualSpacing/>
        <w:rPr>
          <w:rFonts w:ascii="Arial Narrow" w:hAnsi="Arial Narrow"/>
          <w:i/>
          <w:iCs/>
        </w:rPr>
      </w:pPr>
      <w:r w:rsidRPr="002F11A1">
        <w:rPr>
          <w:rFonts w:ascii="Arial Narrow" w:hAnsi="Arial Narrow"/>
        </w:rPr>
        <w:t>What is the purpose of your interactions? How do you communicate?</w:t>
      </w:r>
    </w:p>
    <w:p w:rsidR="002F11A1" w:rsidRPr="002F11A1" w:rsidP="00FC4979" w14:paraId="55F59053" w14:textId="77777777">
      <w:pPr>
        <w:numPr>
          <w:ilvl w:val="2"/>
          <w:numId w:val="5"/>
        </w:numPr>
        <w:spacing w:before="240" w:after="240" w:line="240" w:lineRule="auto"/>
        <w:contextualSpacing/>
        <w:rPr>
          <w:rFonts w:ascii="Arial Narrow" w:hAnsi="Arial Narrow"/>
          <w:i/>
          <w:iCs/>
        </w:rPr>
      </w:pPr>
      <w:r w:rsidRPr="002F11A1">
        <w:rPr>
          <w:rFonts w:ascii="Arial Narrow" w:hAnsi="Arial Narrow"/>
        </w:rPr>
        <w:t xml:space="preserve">Is there a working group, committee, or task force to address shared problems or review processes? If yes, who is on the committee? What topics do you address? </w:t>
      </w:r>
    </w:p>
    <w:p w:rsidR="002F11A1" w:rsidRPr="002F11A1" w:rsidP="00FC4979" w14:paraId="48AE94E5" w14:textId="77777777">
      <w:pPr>
        <w:numPr>
          <w:ilvl w:val="2"/>
          <w:numId w:val="5"/>
        </w:numPr>
        <w:spacing w:before="240" w:after="240" w:line="240" w:lineRule="auto"/>
        <w:contextualSpacing/>
        <w:rPr>
          <w:rFonts w:ascii="Arial Narrow" w:hAnsi="Arial Narrow"/>
          <w:i/>
          <w:iCs/>
        </w:rPr>
      </w:pPr>
      <w:r w:rsidRPr="002F11A1">
        <w:rPr>
          <w:rFonts w:ascii="Arial Narrow" w:hAnsi="Arial Narrow"/>
        </w:rPr>
        <w:t>Are there interagency agreements to coordinate services, issue joint statements, cross train staff?</w:t>
      </w:r>
    </w:p>
    <w:p w:rsidR="002F11A1" w:rsidRPr="008408B2" w:rsidP="00FC4979" w14:paraId="6C92FFBD" w14:textId="77777777">
      <w:pPr>
        <w:numPr>
          <w:ilvl w:val="1"/>
          <w:numId w:val="5"/>
        </w:numPr>
        <w:spacing w:before="240" w:after="240" w:line="240" w:lineRule="auto"/>
        <w:contextualSpacing/>
        <w:rPr>
          <w:rFonts w:ascii="Arial Narrow" w:hAnsi="Arial Narrow"/>
          <w:i/>
          <w:iCs/>
        </w:rPr>
      </w:pPr>
      <w:r w:rsidRPr="002F11A1">
        <w:rPr>
          <w:rFonts w:ascii="Arial Narrow" w:hAnsi="Arial Narrow"/>
        </w:rPr>
        <w:t>Does your organization structure serve as a facilitator or barrier to interactions? If yes to either, how?</w:t>
      </w:r>
    </w:p>
    <w:p w:rsidR="008408B2" w:rsidRPr="008408B2" w:rsidP="008408B2" w14:paraId="53C00D48" w14:textId="77777777">
      <w:pPr>
        <w:rPr>
          <w:rFonts w:ascii="Arial Narrow" w:hAnsi="Arial Narrow"/>
        </w:rPr>
      </w:pPr>
    </w:p>
    <w:p w:rsidR="008408B2" w:rsidRPr="008408B2" w:rsidP="008408B2" w14:paraId="329DDCF9" w14:textId="77777777">
      <w:pPr>
        <w:rPr>
          <w:rFonts w:ascii="Arial Narrow" w:hAnsi="Arial Narrow"/>
        </w:rPr>
      </w:pPr>
    </w:p>
    <w:p w:rsidR="008408B2" w:rsidRPr="008408B2" w:rsidP="008408B2" w14:paraId="5CFC46FE" w14:textId="0B90AE39">
      <w:pPr>
        <w:tabs>
          <w:tab w:val="left" w:pos="8520"/>
        </w:tabs>
        <w:rPr>
          <w:rFonts w:ascii="Arial Narrow" w:hAnsi="Arial Narrow"/>
        </w:rPr>
      </w:pPr>
      <w:r>
        <w:rPr>
          <w:rFonts w:ascii="Arial Narrow" w:hAnsi="Arial Narrow"/>
        </w:rPr>
        <w:tab/>
      </w:r>
      <w:r>
        <w:rPr>
          <w:rFonts w:ascii="Arial Narrow" w:hAnsi="Arial Narrow"/>
        </w:rPr>
        <w:tab/>
      </w:r>
    </w:p>
    <w:p w:rsidR="002F11A1" w:rsidRPr="002F11A1" w:rsidP="002F11A1" w14:paraId="5E69DABD"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F11A1">
        <w:rPr>
          <w:rFonts w:ascii="Calibri Light" w:hAnsi="Calibri Light" w:eastAsiaTheme="majorEastAsia" w:cstheme="majorBidi"/>
          <w:color w:val="E44044" w:themeColor="accent1"/>
          <w:sz w:val="34"/>
          <w:szCs w:val="26"/>
        </w:rPr>
        <w:t>Policy Background</w:t>
      </w:r>
    </w:p>
    <w:p w:rsidR="002F11A1" w:rsidRPr="002F11A1" w:rsidP="002F11A1" w14:paraId="1DF95FDA" w14:textId="77777777">
      <w:pPr>
        <w:spacing w:before="240" w:after="240" w:line="240" w:lineRule="auto"/>
        <w:ind w:left="0" w:firstLine="0"/>
        <w:rPr>
          <w:rFonts w:ascii="Arial Narrow" w:hAnsi="Arial Narrow"/>
        </w:rPr>
      </w:pPr>
      <w:bookmarkStart w:id="7" w:name="_Hlk118190005"/>
      <w:r w:rsidRPr="002F11A1">
        <w:rPr>
          <w:rFonts w:ascii="Arial Narrow" w:hAnsi="Arial Narrow"/>
        </w:rPr>
        <w:t>Now we’re going to ask a series of questions about coordination activities between SNAP and Medicaid. We are particularly interested in MAGI Medicaid participants. When we use the word “coordination” we’d encourage you to think of that term broadly – it could encompass anything from policies, to procedures, to IT solutions to communication strategies that a State might use to coordinate between two programs. We are particularly interested in activities that have been shown to improve efficiency, customer service, accuracy, and/or program access.</w:t>
      </w:r>
      <w:r w:rsidRPr="002F11A1">
        <w:rPr>
          <w:rFonts w:ascii="Arial Narrow" w:hAnsi="Arial Narrow"/>
        </w:rPr>
        <w:t xml:space="preserve"> </w:t>
      </w:r>
      <w:r w:rsidRPr="002F11A1">
        <w:rPr>
          <w:rFonts w:ascii="Arial Narrow" w:hAnsi="Arial Narrow"/>
        </w:rPr>
        <w:t>To begin, I’d like to get your perspective on some of the Federal and State policies that have shaped [State]’s ability to coordinate SNAP and Medicaid programs. We have reviewed federal regulations, [State]’s policy manual, and [</w:t>
      </w:r>
      <w:r w:rsidRPr="002F11A1">
        <w:rPr>
          <w:rFonts w:ascii="Arial Narrow" w:hAnsi="Arial Narrow"/>
          <w:i/>
          <w:iCs/>
        </w:rPr>
        <w:t>OTHER DOCUMENTS REVIEWED</w:t>
      </w:r>
      <w:r w:rsidRPr="002F11A1">
        <w:rPr>
          <w:rFonts w:ascii="Arial Narrow" w:hAnsi="Arial Narrow"/>
        </w:rPr>
        <w:t xml:space="preserve">] but would like to confirm our findings with you and understand how they’ve impacted your ability to coordinate SNAP and Medicaid. </w:t>
      </w:r>
    </w:p>
    <w:p w:rsidR="002F11A1" w:rsidRPr="002F11A1" w:rsidP="002F11A1" w14:paraId="02DEE3D9" w14:textId="77777777">
      <w:pPr>
        <w:spacing w:before="240" w:after="240" w:line="240" w:lineRule="auto"/>
        <w:ind w:left="0" w:firstLine="0"/>
        <w:rPr>
          <w:rFonts w:ascii="Arial Narrow" w:hAnsi="Arial Narrow"/>
          <w:i/>
          <w:iCs/>
        </w:rPr>
      </w:pPr>
      <w:r w:rsidRPr="002F11A1">
        <w:rPr>
          <w:rFonts w:ascii="Arial Narrow" w:hAnsi="Arial Narrow"/>
          <w:i/>
          <w:iCs/>
        </w:rPr>
        <w:t xml:space="preserve">Describe relevant Federal policies as you understand them. Ask participants to confirm and expand upon the description. </w:t>
      </w:r>
    </w:p>
    <w:p w:rsidR="002F11A1" w:rsidRPr="002F11A1" w:rsidP="00FC4979" w14:paraId="3BD7B168" w14:textId="77777777">
      <w:pPr>
        <w:numPr>
          <w:ilvl w:val="0"/>
          <w:numId w:val="15"/>
        </w:numPr>
        <w:spacing w:before="240" w:after="240" w:line="240" w:lineRule="auto"/>
        <w:contextualSpacing/>
        <w:rPr>
          <w:rFonts w:ascii="Arial Narrow" w:hAnsi="Arial Narrow"/>
        </w:rPr>
      </w:pPr>
      <w:r w:rsidRPr="002F11A1">
        <w:rPr>
          <w:rFonts w:ascii="Arial Narrow" w:hAnsi="Arial Narrow"/>
        </w:rPr>
        <w:t xml:space="preserve">What, if any, Federal policies have impacted your </w:t>
      </w:r>
      <w:r w:rsidRPr="002F11A1">
        <w:rPr>
          <w:rFonts w:ascii="Arial Narrow" w:hAnsi="Arial Narrow"/>
        </w:rPr>
        <w:t>State’s</w:t>
      </w:r>
      <w:r w:rsidRPr="002F11A1">
        <w:rPr>
          <w:rFonts w:ascii="Arial Narrow" w:hAnsi="Arial Narrow"/>
        </w:rPr>
        <w:t xml:space="preserve"> ability to coordinate SNAP and Medicaid? How?</w:t>
      </w:r>
    </w:p>
    <w:p w:rsidR="002F11A1" w:rsidRPr="002F11A1" w:rsidP="00FC4979" w14:paraId="5CBDB7C0" w14:textId="77777777">
      <w:pPr>
        <w:numPr>
          <w:ilvl w:val="0"/>
          <w:numId w:val="14"/>
        </w:numPr>
        <w:spacing w:before="240" w:after="240" w:line="240" w:lineRule="auto"/>
        <w:contextualSpacing/>
        <w:rPr>
          <w:rFonts w:ascii="Arial Narrow" w:hAnsi="Arial Narrow"/>
        </w:rPr>
      </w:pPr>
      <w:r w:rsidRPr="002F11A1">
        <w:rPr>
          <w:rFonts w:ascii="Arial Narrow" w:hAnsi="Arial Narrow"/>
        </w:rPr>
        <w:t>[</w:t>
      </w:r>
      <w:r w:rsidRPr="002F11A1">
        <w:rPr>
          <w:rFonts w:ascii="Arial Narrow" w:hAnsi="Arial Narrow"/>
          <w:i/>
          <w:iCs/>
        </w:rPr>
        <w:t>SNAP staff</w:t>
      </w:r>
      <w:r w:rsidRPr="002F11A1">
        <w:rPr>
          <w:rFonts w:ascii="Arial Narrow" w:hAnsi="Arial Narrow"/>
        </w:rPr>
        <w:t>]: Potential policies to probe on:</w:t>
      </w:r>
    </w:p>
    <w:p w:rsidR="002F11A1" w:rsidRPr="002F11A1" w:rsidP="00FC4979" w14:paraId="753F30D7" w14:textId="77777777">
      <w:pPr>
        <w:numPr>
          <w:ilvl w:val="2"/>
          <w:numId w:val="6"/>
        </w:numPr>
        <w:spacing w:before="240" w:after="240" w:line="240" w:lineRule="auto"/>
        <w:contextualSpacing/>
        <w:rPr>
          <w:rFonts w:ascii="Arial Narrow" w:hAnsi="Arial Narrow"/>
        </w:rPr>
      </w:pPr>
      <w:r w:rsidRPr="002F11A1">
        <w:rPr>
          <w:rFonts w:ascii="Arial Narrow" w:hAnsi="Arial Narrow"/>
        </w:rPr>
        <w:t xml:space="preserve">SNAP verification </w:t>
      </w:r>
      <w:r w:rsidRPr="002F11A1">
        <w:rPr>
          <w:rFonts w:ascii="Arial Narrow" w:hAnsi="Arial Narrow"/>
        </w:rPr>
        <w:t>requirements</w:t>
      </w:r>
    </w:p>
    <w:p w:rsidR="002F11A1" w:rsidRPr="002F11A1" w:rsidP="00FC4979" w14:paraId="14419E1F" w14:textId="77777777">
      <w:pPr>
        <w:numPr>
          <w:ilvl w:val="2"/>
          <w:numId w:val="6"/>
        </w:numPr>
        <w:spacing w:before="240" w:after="240" w:line="240" w:lineRule="auto"/>
        <w:contextualSpacing/>
        <w:rPr>
          <w:rFonts w:ascii="Arial Narrow" w:hAnsi="Arial Narrow"/>
        </w:rPr>
      </w:pPr>
      <w:r w:rsidRPr="002F11A1">
        <w:rPr>
          <w:rFonts w:ascii="Arial Narrow" w:hAnsi="Arial Narrow"/>
        </w:rPr>
        <w:t>Interview requirements</w:t>
      </w:r>
    </w:p>
    <w:p w:rsidR="002F11A1" w:rsidRPr="002F11A1" w:rsidP="00FC4979" w14:paraId="345BC209" w14:textId="77777777">
      <w:pPr>
        <w:numPr>
          <w:ilvl w:val="2"/>
          <w:numId w:val="6"/>
        </w:numPr>
        <w:spacing w:before="240" w:after="240" w:line="240" w:lineRule="auto"/>
        <w:contextualSpacing/>
        <w:rPr>
          <w:rFonts w:ascii="Arial Narrow" w:hAnsi="Arial Narrow"/>
        </w:rPr>
      </w:pPr>
      <w:bookmarkStart w:id="8" w:name="_Hlk135113349"/>
      <w:r w:rsidRPr="002F11A1">
        <w:rPr>
          <w:rFonts w:ascii="Arial Narrow" w:hAnsi="Arial Narrow"/>
        </w:rPr>
        <w:t>Application and recertification time standards</w:t>
      </w:r>
    </w:p>
    <w:p w:rsidR="002F11A1" w:rsidRPr="002F11A1" w:rsidP="00FC4979" w14:paraId="3F2FA4A4" w14:textId="77777777">
      <w:pPr>
        <w:numPr>
          <w:ilvl w:val="2"/>
          <w:numId w:val="6"/>
        </w:numPr>
        <w:spacing w:before="240" w:after="240" w:line="240" w:lineRule="auto"/>
        <w:contextualSpacing/>
        <w:rPr>
          <w:rFonts w:ascii="Arial Narrow" w:hAnsi="Arial Narrow"/>
        </w:rPr>
      </w:pPr>
      <w:r w:rsidRPr="002F11A1">
        <w:rPr>
          <w:rFonts w:ascii="Arial Narrow" w:hAnsi="Arial Narrow"/>
        </w:rPr>
        <w:t xml:space="preserve">Certification periods differing from </w:t>
      </w:r>
      <w:r w:rsidRPr="002F11A1">
        <w:rPr>
          <w:rFonts w:ascii="Arial Narrow" w:hAnsi="Arial Narrow"/>
        </w:rPr>
        <w:t>Medicaid</w:t>
      </w:r>
    </w:p>
    <w:bookmarkEnd w:id="8"/>
    <w:p w:rsidR="002F11A1" w:rsidRPr="002F11A1" w:rsidP="00FC4979" w14:paraId="21CC0B76" w14:textId="77777777">
      <w:pPr>
        <w:numPr>
          <w:ilvl w:val="0"/>
          <w:numId w:val="14"/>
        </w:numPr>
        <w:spacing w:before="240" w:after="240" w:line="240" w:lineRule="auto"/>
        <w:contextualSpacing/>
        <w:rPr>
          <w:rFonts w:ascii="Arial Narrow" w:hAnsi="Arial Narrow"/>
        </w:rPr>
      </w:pPr>
      <w:r w:rsidRPr="002F11A1">
        <w:rPr>
          <w:rFonts w:ascii="Arial Narrow" w:hAnsi="Arial Narrow"/>
        </w:rPr>
        <w:t>[</w:t>
      </w:r>
      <w:r w:rsidRPr="002F11A1">
        <w:rPr>
          <w:rFonts w:ascii="Arial Narrow" w:hAnsi="Arial Narrow"/>
          <w:i/>
          <w:iCs/>
        </w:rPr>
        <w:t>Medicaid staff</w:t>
      </w:r>
      <w:r w:rsidRPr="002F11A1">
        <w:rPr>
          <w:rFonts w:ascii="Arial Narrow" w:hAnsi="Arial Narrow"/>
        </w:rPr>
        <w:t>] Potential policies to probe on:</w:t>
      </w:r>
    </w:p>
    <w:p w:rsidR="002F11A1" w:rsidRPr="002F11A1" w:rsidP="00FC4979" w14:paraId="2BE06637" w14:textId="77777777">
      <w:pPr>
        <w:numPr>
          <w:ilvl w:val="0"/>
          <w:numId w:val="23"/>
        </w:numPr>
        <w:spacing w:before="240" w:after="240" w:line="240" w:lineRule="auto"/>
        <w:contextualSpacing/>
        <w:rPr>
          <w:rFonts w:ascii="Arial Narrow" w:hAnsi="Arial Narrow"/>
        </w:rPr>
      </w:pPr>
      <w:r w:rsidRPr="002F11A1">
        <w:rPr>
          <w:rFonts w:ascii="Arial Narrow" w:hAnsi="Arial Narrow"/>
        </w:rPr>
        <w:t xml:space="preserve">ACA administrative simplification rules (e.g., single streamlined application, simplified MAGI income eligibility rules, timeliness standards, electronic data sources to verify eligibility, reasonable compatibility standards, ex </w:t>
      </w:r>
      <w:r w:rsidRPr="002F11A1">
        <w:rPr>
          <w:rFonts w:ascii="Arial Narrow" w:hAnsi="Arial Narrow"/>
        </w:rPr>
        <w:t>parte</w:t>
      </w:r>
      <w:r w:rsidRPr="002F11A1">
        <w:rPr>
          <w:rFonts w:ascii="Arial Narrow" w:hAnsi="Arial Narrow"/>
        </w:rPr>
        <w:t xml:space="preserve"> renewals)</w:t>
      </w:r>
    </w:p>
    <w:p w:rsidR="002F11A1" w:rsidRPr="002F11A1" w:rsidP="00FC4979" w14:paraId="5ABE163C" w14:textId="77777777">
      <w:pPr>
        <w:numPr>
          <w:ilvl w:val="0"/>
          <w:numId w:val="23"/>
        </w:numPr>
        <w:spacing w:before="240" w:after="240" w:line="240" w:lineRule="auto"/>
        <w:contextualSpacing/>
        <w:rPr>
          <w:rFonts w:ascii="Arial Narrow" w:hAnsi="Arial Narrow"/>
        </w:rPr>
      </w:pPr>
      <w:r w:rsidRPr="002F11A1">
        <w:rPr>
          <w:rFonts w:ascii="Arial Narrow" w:hAnsi="Arial Narrow"/>
        </w:rPr>
        <w:t>Targeted enrollment opportunities (e.g., enrolling individuals in Medicaid based on SNAP eligibility)</w:t>
      </w:r>
    </w:p>
    <w:p w:rsidR="002F11A1" w:rsidRPr="002F11A1" w:rsidP="00FC4979" w14:paraId="4967D5DC" w14:textId="77777777">
      <w:pPr>
        <w:numPr>
          <w:ilvl w:val="0"/>
          <w:numId w:val="23"/>
        </w:numPr>
        <w:spacing w:before="240" w:after="240" w:line="240" w:lineRule="auto"/>
        <w:contextualSpacing/>
        <w:rPr>
          <w:rFonts w:ascii="Arial Narrow" w:hAnsi="Arial Narrow"/>
        </w:rPr>
      </w:pPr>
      <w:r w:rsidRPr="002F11A1">
        <w:rPr>
          <w:rFonts w:ascii="Arial Narrow" w:hAnsi="Arial Narrow"/>
        </w:rPr>
        <w:t xml:space="preserve">Enhanced federal matching rate to upgrade </w:t>
      </w:r>
      <w:r w:rsidRPr="002F11A1">
        <w:rPr>
          <w:rFonts w:ascii="Arial Narrow" w:hAnsi="Arial Narrow"/>
        </w:rPr>
        <w:t>systems</w:t>
      </w:r>
    </w:p>
    <w:p w:rsidR="002F11A1" w:rsidRPr="002F11A1" w:rsidP="002F11A1" w14:paraId="2F843F80" w14:textId="77777777">
      <w:pPr>
        <w:spacing w:before="240" w:after="240" w:line="240" w:lineRule="auto"/>
        <w:ind w:left="720" w:firstLine="0"/>
        <w:contextualSpacing/>
        <w:rPr>
          <w:rFonts w:ascii="Arial Narrow" w:hAnsi="Arial Narrow"/>
        </w:rPr>
      </w:pPr>
    </w:p>
    <w:p w:rsidR="002F11A1" w:rsidRPr="002F11A1" w:rsidP="00FC4979" w14:paraId="7F84DE86" w14:textId="77777777">
      <w:pPr>
        <w:numPr>
          <w:ilvl w:val="0"/>
          <w:numId w:val="15"/>
        </w:numPr>
        <w:spacing w:before="240" w:after="240" w:line="240" w:lineRule="auto"/>
        <w:contextualSpacing/>
        <w:rPr>
          <w:rFonts w:ascii="Arial Narrow" w:hAnsi="Arial Narrow"/>
        </w:rPr>
      </w:pPr>
      <w:r w:rsidRPr="002F11A1">
        <w:rPr>
          <w:rFonts w:ascii="Arial Narrow" w:hAnsi="Arial Narrow"/>
        </w:rPr>
        <w:t>What, if any, State policies or decisions have impacted [State]’s ability to coordinate SNAP and Medicaid services? How?</w:t>
      </w:r>
    </w:p>
    <w:p w:rsidR="002F11A1" w:rsidRPr="002F11A1" w:rsidP="00FC4979" w14:paraId="2759B065" w14:textId="77777777">
      <w:pPr>
        <w:numPr>
          <w:ilvl w:val="0"/>
          <w:numId w:val="25"/>
        </w:numPr>
        <w:spacing w:before="0" w:after="120" w:line="240" w:lineRule="auto"/>
        <w:contextualSpacing/>
        <w:rPr>
          <w:rFonts w:ascii="Arial Narrow" w:hAnsi="Arial Narrow"/>
        </w:rPr>
      </w:pPr>
      <w:r w:rsidRPr="002F11A1">
        <w:rPr>
          <w:rFonts w:ascii="Arial Narrow" w:hAnsi="Arial Narrow"/>
        </w:rPr>
        <w:t>[</w:t>
      </w:r>
      <w:r w:rsidRPr="002F11A1">
        <w:rPr>
          <w:rFonts w:ascii="Arial Narrow" w:hAnsi="Arial Narrow"/>
          <w:i/>
          <w:iCs/>
        </w:rPr>
        <w:t>SNAP staff</w:t>
      </w:r>
      <w:r w:rsidRPr="002F11A1">
        <w:rPr>
          <w:rFonts w:ascii="Arial Narrow" w:hAnsi="Arial Narrow"/>
        </w:rPr>
        <w:t>] Potential policies to probe on:</w:t>
      </w:r>
    </w:p>
    <w:p w:rsidR="002F11A1" w:rsidRPr="002F11A1" w:rsidP="00FC4979" w14:paraId="36D0D3F4" w14:textId="77777777">
      <w:pPr>
        <w:numPr>
          <w:ilvl w:val="2"/>
          <w:numId w:val="25"/>
        </w:numPr>
        <w:spacing w:before="240" w:after="240" w:line="240" w:lineRule="auto"/>
        <w:contextualSpacing/>
        <w:rPr>
          <w:rFonts w:ascii="Arial Narrow" w:hAnsi="Arial Narrow"/>
        </w:rPr>
      </w:pPr>
      <w:r w:rsidRPr="002F11A1">
        <w:rPr>
          <w:rFonts w:ascii="Arial Narrow" w:hAnsi="Arial Narrow"/>
        </w:rPr>
        <w:t>Joint application and processing with Medicaid</w:t>
      </w:r>
    </w:p>
    <w:p w:rsidR="002F11A1" w:rsidRPr="002F11A1" w:rsidP="00FC4979" w14:paraId="04601980" w14:textId="77777777">
      <w:pPr>
        <w:numPr>
          <w:ilvl w:val="2"/>
          <w:numId w:val="25"/>
        </w:numPr>
        <w:spacing w:before="240" w:after="240" w:line="240" w:lineRule="auto"/>
        <w:contextualSpacing/>
        <w:rPr>
          <w:rFonts w:ascii="Arial Narrow" w:hAnsi="Arial Narrow"/>
        </w:rPr>
      </w:pPr>
      <w:r w:rsidRPr="002F11A1">
        <w:rPr>
          <w:rFonts w:ascii="Arial Narrow" w:hAnsi="Arial Narrow"/>
        </w:rPr>
        <w:t>Income and resource alignment with Medicaid</w:t>
      </w:r>
    </w:p>
    <w:p w:rsidR="002F11A1" w:rsidRPr="002F11A1" w:rsidP="00FC4979" w14:paraId="75BEFF84" w14:textId="77777777">
      <w:pPr>
        <w:numPr>
          <w:ilvl w:val="0"/>
          <w:numId w:val="25"/>
        </w:numPr>
        <w:spacing w:before="240" w:after="240" w:line="240" w:lineRule="auto"/>
        <w:contextualSpacing/>
        <w:rPr>
          <w:rFonts w:ascii="Arial Narrow" w:hAnsi="Arial Narrow"/>
        </w:rPr>
      </w:pPr>
      <w:r w:rsidRPr="002F11A1">
        <w:rPr>
          <w:rFonts w:ascii="Arial Narrow" w:hAnsi="Arial Narrow"/>
        </w:rPr>
        <w:t>[</w:t>
      </w:r>
      <w:r w:rsidRPr="002F11A1">
        <w:rPr>
          <w:rFonts w:ascii="Arial Narrow" w:hAnsi="Arial Narrow"/>
          <w:i/>
          <w:iCs/>
        </w:rPr>
        <w:t>Medicaid staff</w:t>
      </w:r>
      <w:r w:rsidRPr="002F11A1">
        <w:rPr>
          <w:rFonts w:ascii="Arial Narrow" w:hAnsi="Arial Narrow"/>
        </w:rPr>
        <w:t>] Potential policies to probe on:</w:t>
      </w:r>
    </w:p>
    <w:p w:rsidR="002F11A1" w:rsidRPr="002F11A1" w:rsidP="00FC4979" w14:paraId="3B5D57C0" w14:textId="77777777">
      <w:pPr>
        <w:numPr>
          <w:ilvl w:val="2"/>
          <w:numId w:val="25"/>
        </w:numPr>
        <w:spacing w:before="240" w:after="240" w:line="240" w:lineRule="auto"/>
        <w:contextualSpacing/>
        <w:rPr>
          <w:rFonts w:ascii="Arial Narrow" w:hAnsi="Arial Narrow"/>
        </w:rPr>
      </w:pPr>
      <w:r w:rsidRPr="002F11A1">
        <w:rPr>
          <w:rFonts w:ascii="Arial Narrow" w:hAnsi="Arial Narrow"/>
        </w:rPr>
        <w:t>Medicaid expansion</w:t>
      </w:r>
    </w:p>
    <w:p w:rsidR="002F11A1" w:rsidRPr="002F11A1" w:rsidP="00FC4979" w14:paraId="06FC30B4" w14:textId="77777777">
      <w:pPr>
        <w:numPr>
          <w:ilvl w:val="2"/>
          <w:numId w:val="25"/>
        </w:numPr>
        <w:spacing w:before="240" w:after="240" w:line="240" w:lineRule="auto"/>
        <w:contextualSpacing/>
        <w:rPr>
          <w:rFonts w:ascii="Arial Narrow" w:hAnsi="Arial Narrow"/>
        </w:rPr>
      </w:pPr>
      <w:r w:rsidRPr="002F11A1">
        <w:rPr>
          <w:rFonts w:ascii="Arial Narrow" w:hAnsi="Arial Narrow"/>
        </w:rPr>
        <w:t>State-based exchange decisions</w:t>
      </w:r>
    </w:p>
    <w:p w:rsidR="002F11A1" w:rsidRPr="002F11A1" w:rsidP="00FC4979" w14:paraId="13E5159A" w14:textId="77777777">
      <w:pPr>
        <w:numPr>
          <w:ilvl w:val="2"/>
          <w:numId w:val="25"/>
        </w:numPr>
        <w:spacing w:before="240" w:after="240" w:line="240" w:lineRule="auto"/>
        <w:contextualSpacing/>
        <w:rPr>
          <w:rFonts w:ascii="Arial Narrow" w:hAnsi="Arial Narrow"/>
        </w:rPr>
      </w:pPr>
      <w:r w:rsidRPr="002F11A1">
        <w:rPr>
          <w:rFonts w:ascii="Arial Narrow" w:hAnsi="Arial Narrow"/>
        </w:rPr>
        <w:t>Population specific decisions</w:t>
      </w:r>
    </w:p>
    <w:p w:rsidR="002F11A1" w:rsidRPr="002F11A1" w:rsidP="00FC4979" w14:paraId="567A6EDD" w14:textId="77777777">
      <w:pPr>
        <w:numPr>
          <w:ilvl w:val="2"/>
          <w:numId w:val="25"/>
        </w:numPr>
        <w:spacing w:before="240" w:after="240" w:line="240" w:lineRule="auto"/>
        <w:contextualSpacing/>
        <w:rPr>
          <w:rFonts w:ascii="Arial Narrow" w:hAnsi="Arial Narrow"/>
        </w:rPr>
      </w:pPr>
      <w:r w:rsidRPr="002F11A1">
        <w:rPr>
          <w:rFonts w:ascii="Arial Narrow" w:hAnsi="Arial Narrow"/>
        </w:rPr>
        <w:t>MAGI vs non-MAGI renewal timing</w:t>
      </w:r>
    </w:p>
    <w:p w:rsidR="002F11A1" w:rsidRPr="002F11A1" w:rsidP="00FC4979" w14:paraId="31FBFDC9" w14:textId="77777777">
      <w:pPr>
        <w:numPr>
          <w:ilvl w:val="0"/>
          <w:numId w:val="25"/>
        </w:numPr>
        <w:spacing w:before="240" w:after="240" w:line="240" w:lineRule="auto"/>
        <w:contextualSpacing/>
        <w:rPr>
          <w:rFonts w:ascii="Arial Narrow" w:hAnsi="Arial Narrow"/>
        </w:rPr>
      </w:pPr>
      <w:bookmarkStart w:id="9" w:name="_Hlk132204662"/>
      <w:r w:rsidRPr="002F11A1">
        <w:rPr>
          <w:rFonts w:ascii="Arial Narrow" w:hAnsi="Arial Narrow"/>
        </w:rPr>
        <w:t>What waivers that your state has received approval for have impacted coordination between SNAP and Medicaid? Were these waivers barriers or facilitators to coordinating SNAP and Medicaid? Probe on:</w:t>
      </w:r>
    </w:p>
    <w:bookmarkEnd w:id="9"/>
    <w:p w:rsidR="002F11A1" w:rsidRPr="002F11A1" w:rsidP="00FC4979" w14:paraId="2B43D845" w14:textId="77777777">
      <w:pPr>
        <w:numPr>
          <w:ilvl w:val="2"/>
          <w:numId w:val="25"/>
        </w:numPr>
        <w:spacing w:before="240" w:after="240" w:line="240" w:lineRule="auto"/>
        <w:contextualSpacing/>
        <w:rPr>
          <w:rFonts w:ascii="Arial Narrow" w:hAnsi="Arial Narrow"/>
        </w:rPr>
      </w:pPr>
      <w:r w:rsidRPr="002F11A1">
        <w:rPr>
          <w:rFonts w:ascii="Arial Narrow" w:hAnsi="Arial Narrow"/>
        </w:rPr>
        <w:t>Extended certification period waiver</w:t>
      </w:r>
    </w:p>
    <w:p w:rsidR="002F11A1" w:rsidRPr="002F11A1" w:rsidP="00FC4979" w14:paraId="64CC9725" w14:textId="77777777">
      <w:pPr>
        <w:numPr>
          <w:ilvl w:val="2"/>
          <w:numId w:val="25"/>
        </w:numPr>
        <w:spacing w:before="240" w:after="240" w:line="240" w:lineRule="auto"/>
        <w:contextualSpacing/>
        <w:rPr>
          <w:rFonts w:ascii="Arial Narrow" w:hAnsi="Arial Narrow"/>
        </w:rPr>
      </w:pPr>
      <w:r w:rsidRPr="002F11A1">
        <w:rPr>
          <w:rFonts w:ascii="Arial Narrow" w:hAnsi="Arial Narrow"/>
        </w:rPr>
        <w:t>Adjustment to interview requirements (e.g., waiver face-to-face interviews)</w:t>
      </w:r>
    </w:p>
    <w:p w:rsidR="002F11A1" w:rsidRPr="002F11A1" w:rsidP="00FC4979" w14:paraId="17CF5C9B" w14:textId="77777777">
      <w:pPr>
        <w:numPr>
          <w:ilvl w:val="2"/>
          <w:numId w:val="25"/>
        </w:numPr>
        <w:spacing w:before="240" w:after="240" w:line="240" w:lineRule="auto"/>
        <w:contextualSpacing/>
        <w:rPr>
          <w:rFonts w:ascii="Arial Narrow" w:hAnsi="Arial Narrow"/>
        </w:rPr>
      </w:pPr>
      <w:r w:rsidRPr="002F11A1">
        <w:rPr>
          <w:rFonts w:ascii="Arial Narrow" w:hAnsi="Arial Narrow"/>
        </w:rPr>
        <w:t>Adjusted verification requirements waiver</w:t>
      </w:r>
    </w:p>
    <w:p w:rsidR="002F11A1" w:rsidRPr="002F11A1" w:rsidP="00FC4979" w14:paraId="09206AF2" w14:textId="77777777">
      <w:pPr>
        <w:numPr>
          <w:ilvl w:val="2"/>
          <w:numId w:val="25"/>
        </w:numPr>
        <w:spacing w:before="240" w:after="240" w:line="240" w:lineRule="auto"/>
        <w:contextualSpacing/>
        <w:rPr>
          <w:rFonts w:ascii="Arial Narrow" w:hAnsi="Arial Narrow"/>
        </w:rPr>
      </w:pPr>
      <w:r w:rsidRPr="002F11A1">
        <w:rPr>
          <w:rFonts w:ascii="Arial Narrow" w:hAnsi="Arial Narrow"/>
        </w:rPr>
        <w:t>Waive Period Reporting</w:t>
      </w:r>
    </w:p>
    <w:p w:rsidR="002F11A1" w:rsidRPr="002F11A1" w:rsidP="00FC4979" w14:paraId="3BB38814" w14:textId="77777777">
      <w:pPr>
        <w:numPr>
          <w:ilvl w:val="2"/>
          <w:numId w:val="25"/>
        </w:numPr>
        <w:spacing w:before="240" w:after="240" w:line="240" w:lineRule="auto"/>
        <w:contextualSpacing/>
        <w:rPr>
          <w:rFonts w:ascii="Arial Narrow" w:hAnsi="Arial Narrow"/>
        </w:rPr>
      </w:pPr>
      <w:r w:rsidRPr="002F11A1">
        <w:rPr>
          <w:rFonts w:ascii="Arial Narrow" w:hAnsi="Arial Narrow"/>
        </w:rPr>
        <w:t xml:space="preserve">CMS waiver opportunities, including E14 </w:t>
      </w:r>
      <w:r w:rsidRPr="002F11A1">
        <w:rPr>
          <w:rFonts w:ascii="Arial Narrow" w:hAnsi="Arial Narrow"/>
        </w:rPr>
        <w:t>waivers</w:t>
      </w:r>
    </w:p>
    <w:p w:rsidR="002F11A1" w:rsidRPr="002F11A1" w:rsidP="002F11A1" w14:paraId="717829A6" w14:textId="77777777">
      <w:pPr>
        <w:spacing w:before="240" w:after="240" w:line="240" w:lineRule="auto"/>
        <w:ind w:left="2160" w:firstLine="0"/>
        <w:contextualSpacing/>
        <w:rPr>
          <w:rFonts w:ascii="Arial Narrow" w:hAnsi="Arial Narrow"/>
        </w:rPr>
      </w:pPr>
    </w:p>
    <w:bookmarkEnd w:id="7"/>
    <w:p w:rsidR="002F11A1" w:rsidRPr="002F11A1" w:rsidP="002F11A1" w14:paraId="29E2C2F6"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F11A1">
        <w:rPr>
          <w:rFonts w:ascii="Calibri Light" w:hAnsi="Calibri Light" w:eastAsiaTheme="majorEastAsia" w:cstheme="majorBidi"/>
          <w:color w:val="E44044" w:themeColor="accent1"/>
          <w:sz w:val="34"/>
          <w:szCs w:val="26"/>
        </w:rPr>
        <w:t>Data Systems</w:t>
      </w:r>
    </w:p>
    <w:p w:rsidR="002F11A1" w:rsidRPr="002F11A1" w:rsidP="002F11A1" w14:paraId="7B5E225E" w14:textId="77777777">
      <w:pPr>
        <w:spacing w:before="240" w:after="240" w:line="240" w:lineRule="auto"/>
        <w:ind w:left="0" w:firstLine="0"/>
        <w:rPr>
          <w:rFonts w:ascii="Arial Narrow" w:hAnsi="Arial Narrow"/>
        </w:rPr>
      </w:pPr>
      <w:r w:rsidRPr="002F11A1">
        <w:rPr>
          <w:rFonts w:ascii="Arial Narrow" w:hAnsi="Arial Narrow"/>
        </w:rPr>
        <w:t xml:space="preserve">Next, I have a few questions about your </w:t>
      </w:r>
      <w:r w:rsidRPr="002F11A1">
        <w:rPr>
          <w:rFonts w:ascii="Arial Narrow" w:hAnsi="Arial Narrow"/>
        </w:rPr>
        <w:t>State’s</w:t>
      </w:r>
      <w:r w:rsidRPr="002F11A1">
        <w:rPr>
          <w:rFonts w:ascii="Arial Narrow" w:hAnsi="Arial Narrow"/>
        </w:rPr>
        <w:t xml:space="preserve"> eligibility and enrollment systems.</w:t>
      </w:r>
    </w:p>
    <w:p w:rsidR="002F11A1" w:rsidRPr="002F11A1" w:rsidP="00FC4979" w14:paraId="65596988" w14:textId="77777777">
      <w:pPr>
        <w:numPr>
          <w:ilvl w:val="0"/>
          <w:numId w:val="16"/>
        </w:numPr>
        <w:spacing w:before="240" w:after="240" w:line="240" w:lineRule="auto"/>
        <w:contextualSpacing/>
        <w:rPr>
          <w:rFonts w:ascii="Arial Narrow" w:hAnsi="Arial Narrow"/>
        </w:rPr>
      </w:pPr>
      <w:bookmarkStart w:id="10" w:name="_Hlk118122587"/>
      <w:bookmarkStart w:id="11" w:name="_Hlk118191273"/>
      <w:r w:rsidRPr="002F11A1">
        <w:rPr>
          <w:rFonts w:ascii="Arial Narrow" w:hAnsi="Arial Narrow"/>
        </w:rPr>
        <w:t xml:space="preserve">Based on our preliminary research, your State has a [fully integrated, partially integrated, or separated eligibility and enrollment system] for SNAP and MAGI Medicaid participants. Can you confirm this is correct? </w:t>
      </w:r>
    </w:p>
    <w:p w:rsidR="002F11A1" w:rsidRPr="002F11A1" w:rsidP="00FC4979" w14:paraId="32326A23" w14:textId="77777777">
      <w:pPr>
        <w:numPr>
          <w:ilvl w:val="1"/>
          <w:numId w:val="10"/>
        </w:numPr>
        <w:spacing w:before="240" w:after="240" w:line="240" w:lineRule="auto"/>
        <w:contextualSpacing/>
        <w:rPr>
          <w:rFonts w:ascii="Arial Narrow" w:hAnsi="Arial Narrow"/>
        </w:rPr>
      </w:pPr>
      <w:r w:rsidRPr="002F11A1">
        <w:rPr>
          <w:rFonts w:ascii="Arial Narrow" w:hAnsi="Arial Narrow"/>
        </w:rPr>
        <w:t>How long has this system been set up this way?</w:t>
      </w:r>
    </w:p>
    <w:p w:rsidR="002F11A1" w:rsidRPr="002F11A1" w:rsidP="00FC4979" w14:paraId="531E917D" w14:textId="77777777">
      <w:pPr>
        <w:numPr>
          <w:ilvl w:val="1"/>
          <w:numId w:val="10"/>
        </w:numPr>
        <w:spacing w:before="240" w:after="240" w:line="240" w:lineRule="auto"/>
        <w:contextualSpacing/>
        <w:rPr>
          <w:rFonts w:ascii="Arial Narrow" w:hAnsi="Arial Narrow"/>
        </w:rPr>
      </w:pPr>
      <w:r w:rsidRPr="002F11A1">
        <w:rPr>
          <w:rFonts w:ascii="Arial Narrow" w:hAnsi="Arial Narrow"/>
        </w:rPr>
        <w:t xml:space="preserve">Is this the same system that handles non-MAGI participants? </w:t>
      </w:r>
    </w:p>
    <w:p w:rsidR="002F11A1" w:rsidRPr="002F11A1" w:rsidP="00FC4979" w14:paraId="56C03AE8" w14:textId="77777777">
      <w:pPr>
        <w:numPr>
          <w:ilvl w:val="0"/>
          <w:numId w:val="16"/>
        </w:numPr>
        <w:spacing w:before="240" w:after="240" w:line="240" w:lineRule="auto"/>
        <w:contextualSpacing/>
        <w:rPr>
          <w:rFonts w:ascii="Arial Narrow" w:hAnsi="Arial Narrow"/>
        </w:rPr>
      </w:pPr>
      <w:r w:rsidRPr="002F11A1">
        <w:rPr>
          <w:rFonts w:ascii="Arial Narrow" w:hAnsi="Arial Narrow"/>
        </w:rPr>
        <w:t xml:space="preserve">How does having a [insert type of eligibility system] impact your </w:t>
      </w:r>
      <w:r w:rsidRPr="002F11A1">
        <w:rPr>
          <w:rFonts w:ascii="Arial Narrow" w:hAnsi="Arial Narrow"/>
        </w:rPr>
        <w:t>State’s</w:t>
      </w:r>
      <w:r w:rsidRPr="002F11A1">
        <w:rPr>
          <w:rFonts w:ascii="Arial Narrow" w:hAnsi="Arial Narrow"/>
        </w:rPr>
        <w:t xml:space="preserve"> ability to coordinate SNAP and MAGI Medicaid participants? </w:t>
      </w:r>
    </w:p>
    <w:p w:rsidR="002F11A1" w:rsidRPr="002F11A1" w:rsidP="00FC4979" w14:paraId="27A0AF99" w14:textId="77777777">
      <w:pPr>
        <w:numPr>
          <w:ilvl w:val="0"/>
          <w:numId w:val="13"/>
        </w:numPr>
        <w:spacing w:before="240" w:after="240" w:line="240" w:lineRule="auto"/>
        <w:contextualSpacing/>
        <w:rPr>
          <w:rFonts w:ascii="Arial Narrow" w:hAnsi="Arial Narrow"/>
        </w:rPr>
      </w:pPr>
      <w:r w:rsidRPr="002F11A1">
        <w:rPr>
          <w:rFonts w:ascii="Arial Narrow" w:hAnsi="Arial Narrow"/>
        </w:rPr>
        <w:t>Is it a barrier or facilitator? If yes to either, how?</w:t>
      </w:r>
    </w:p>
    <w:p w:rsidR="002F11A1" w:rsidRPr="002F11A1" w:rsidP="00FC4979" w14:paraId="5A7D47D6" w14:textId="77777777">
      <w:pPr>
        <w:numPr>
          <w:ilvl w:val="0"/>
          <w:numId w:val="13"/>
        </w:numPr>
        <w:spacing w:before="240" w:after="240" w:line="240" w:lineRule="auto"/>
        <w:contextualSpacing/>
        <w:rPr>
          <w:rFonts w:ascii="Arial Narrow" w:hAnsi="Arial Narrow"/>
        </w:rPr>
      </w:pPr>
      <w:r w:rsidRPr="002F11A1">
        <w:rPr>
          <w:rFonts w:ascii="Arial Narrow" w:hAnsi="Arial Narrow"/>
        </w:rPr>
        <w:t xml:space="preserve">Does this differ for non-MAGI participants? </w:t>
      </w:r>
    </w:p>
    <w:p w:rsidR="002F11A1" w:rsidRPr="002F11A1" w:rsidP="00FC4979" w14:paraId="1339D2FB" w14:textId="77777777">
      <w:pPr>
        <w:numPr>
          <w:ilvl w:val="0"/>
          <w:numId w:val="16"/>
        </w:numPr>
        <w:spacing w:before="240" w:after="240" w:line="240" w:lineRule="auto"/>
        <w:contextualSpacing/>
        <w:rPr>
          <w:rFonts w:ascii="Arial Narrow" w:hAnsi="Arial Narrow"/>
        </w:rPr>
      </w:pPr>
      <w:r w:rsidRPr="002F11A1">
        <w:rPr>
          <w:rFonts w:ascii="Arial Narrow" w:hAnsi="Arial Narrow"/>
        </w:rPr>
        <w:t xml:space="preserve">Does your </w:t>
      </w:r>
      <w:r w:rsidRPr="002F11A1">
        <w:rPr>
          <w:rFonts w:ascii="Arial Narrow" w:hAnsi="Arial Narrow"/>
        </w:rPr>
        <w:t>State</w:t>
      </w:r>
      <w:r w:rsidRPr="002F11A1">
        <w:rPr>
          <w:rFonts w:ascii="Arial Narrow" w:hAnsi="Arial Narrow"/>
        </w:rPr>
        <w:t xml:space="preserve"> contract with non-State data systems vendors to integrate eligibility and enrollment systems for SNAP and Medicaid? If yes, who do you work with? What is their role? </w:t>
      </w:r>
    </w:p>
    <w:p w:rsidR="002F11A1" w:rsidRPr="002F11A1" w:rsidP="00FC4979" w14:paraId="2C5FB2CA" w14:textId="77777777">
      <w:pPr>
        <w:numPr>
          <w:ilvl w:val="0"/>
          <w:numId w:val="16"/>
        </w:numPr>
        <w:spacing w:before="240" w:after="240" w:line="240" w:lineRule="auto"/>
        <w:contextualSpacing/>
        <w:rPr>
          <w:rFonts w:ascii="Arial Narrow" w:hAnsi="Arial Narrow"/>
        </w:rPr>
      </w:pPr>
      <w:r w:rsidRPr="002F11A1">
        <w:rPr>
          <w:rFonts w:ascii="Arial Narrow" w:hAnsi="Arial Narrow"/>
        </w:rPr>
        <w:t>Are eligibility and enrollment data shared between SNAP and MAGI Medicaid programs? If so, what eligibility factors are shared? (e.g., income, employment status, demographic characteristics?</w:t>
      </w:r>
    </w:p>
    <w:p w:rsidR="002F11A1" w:rsidRPr="002F11A1" w:rsidP="00FC4979" w14:paraId="6E5AAD6C" w14:textId="77777777">
      <w:pPr>
        <w:numPr>
          <w:ilvl w:val="0"/>
          <w:numId w:val="16"/>
        </w:numPr>
        <w:spacing w:before="240" w:after="240" w:line="240" w:lineRule="auto"/>
        <w:contextualSpacing/>
        <w:rPr>
          <w:rFonts w:ascii="Arial Narrow" w:hAnsi="Arial Narrow"/>
        </w:rPr>
      </w:pPr>
      <w:r w:rsidRPr="002F11A1">
        <w:rPr>
          <w:rFonts w:ascii="Arial Narrow" w:hAnsi="Arial Narrow"/>
        </w:rPr>
        <w:t xml:space="preserve">What are barriers and facilitators to sharing SNAP and MAGI Medicaid data? </w:t>
      </w:r>
      <w:bookmarkEnd w:id="10"/>
    </w:p>
    <w:p w:rsidR="002F11A1" w:rsidRPr="002F11A1" w:rsidP="00FC4979" w14:paraId="27BBF15C" w14:textId="77777777">
      <w:pPr>
        <w:numPr>
          <w:ilvl w:val="1"/>
          <w:numId w:val="16"/>
        </w:numPr>
        <w:spacing w:before="240" w:after="240" w:line="240" w:lineRule="auto"/>
        <w:contextualSpacing/>
        <w:rPr>
          <w:rFonts w:ascii="Arial Narrow" w:hAnsi="Arial Narrow"/>
        </w:rPr>
      </w:pPr>
      <w:r w:rsidRPr="002F11A1">
        <w:rPr>
          <w:rFonts w:ascii="Arial Narrow" w:hAnsi="Arial Narrow"/>
        </w:rPr>
        <w:t>Have there been any unintended consequences of sharing SNAP and MAGI Medicaid data?</w:t>
      </w:r>
    </w:p>
    <w:p w:rsidR="002F11A1" w:rsidRPr="002F11A1" w:rsidP="00FC4979" w14:paraId="70272A44" w14:textId="77777777">
      <w:pPr>
        <w:numPr>
          <w:ilvl w:val="1"/>
          <w:numId w:val="16"/>
        </w:numPr>
        <w:spacing w:before="240" w:after="240" w:line="240" w:lineRule="auto"/>
        <w:contextualSpacing/>
        <w:rPr>
          <w:rFonts w:ascii="Arial Narrow" w:hAnsi="Arial Narrow"/>
        </w:rPr>
      </w:pPr>
      <w:r w:rsidRPr="002F11A1">
        <w:rPr>
          <w:rFonts w:ascii="Arial Narrow" w:hAnsi="Arial Narrow"/>
        </w:rPr>
        <w:t>Probe on:</w:t>
      </w:r>
    </w:p>
    <w:p w:rsidR="002F11A1" w:rsidRPr="002F11A1" w:rsidP="00FC4979" w14:paraId="298D565C" w14:textId="77777777">
      <w:pPr>
        <w:numPr>
          <w:ilvl w:val="2"/>
          <w:numId w:val="16"/>
        </w:numPr>
        <w:spacing w:before="240" w:after="240" w:line="240" w:lineRule="auto"/>
        <w:contextualSpacing/>
        <w:rPr>
          <w:rFonts w:ascii="Arial Narrow" w:hAnsi="Arial Narrow"/>
        </w:rPr>
      </w:pPr>
      <w:r w:rsidRPr="002F11A1">
        <w:rPr>
          <w:rFonts w:ascii="Arial Narrow" w:hAnsi="Arial Narrow"/>
        </w:rPr>
        <w:t>Data use agreements</w:t>
      </w:r>
    </w:p>
    <w:p w:rsidR="002F11A1" w:rsidRPr="002F11A1" w:rsidP="00FC4979" w14:paraId="2E36D161" w14:textId="77777777">
      <w:pPr>
        <w:numPr>
          <w:ilvl w:val="2"/>
          <w:numId w:val="16"/>
        </w:numPr>
        <w:spacing w:before="240" w:after="240" w:line="240" w:lineRule="auto"/>
        <w:ind w:left="2174" w:hanging="187"/>
        <w:contextualSpacing/>
        <w:rPr>
          <w:rFonts w:ascii="Arial Narrow" w:hAnsi="Arial Narrow"/>
        </w:rPr>
      </w:pPr>
      <w:r w:rsidRPr="002F11A1">
        <w:rPr>
          <w:rFonts w:ascii="Arial Narrow" w:hAnsi="Arial Narrow"/>
        </w:rPr>
        <w:t xml:space="preserve">Updating systems/technology </w:t>
      </w:r>
    </w:p>
    <w:bookmarkEnd w:id="11"/>
    <w:p w:rsidR="002F11A1" w:rsidRPr="002F11A1" w:rsidP="002F11A1" w14:paraId="080B346F"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F11A1">
        <w:rPr>
          <w:rFonts w:ascii="Calibri Light" w:hAnsi="Calibri Light" w:eastAsiaTheme="majorEastAsia" w:cstheme="majorBidi"/>
          <w:color w:val="E44044" w:themeColor="accent1"/>
          <w:sz w:val="34"/>
          <w:szCs w:val="26"/>
        </w:rPr>
        <w:t>Application, Eligibility Determination, and Redetermination Processes</w:t>
      </w:r>
    </w:p>
    <w:p w:rsidR="002F11A1" w:rsidRPr="002F11A1" w:rsidP="002F11A1" w14:paraId="30E730A9" w14:textId="77777777">
      <w:pPr>
        <w:spacing w:before="240" w:after="240" w:line="259" w:lineRule="auto"/>
        <w:ind w:left="0" w:firstLine="0"/>
        <w:rPr>
          <w:rFonts w:ascii="Arial Narrow" w:hAnsi="Arial Narrow"/>
        </w:rPr>
      </w:pPr>
      <w:r w:rsidRPr="002F11A1">
        <w:rPr>
          <w:rFonts w:ascii="Arial Narrow" w:hAnsi="Arial Narrow"/>
        </w:rPr>
        <w:t xml:space="preserve">Next, I have questions about the application, enrollment, and renewal processes in your State. </w:t>
      </w:r>
      <w:bookmarkStart w:id="12" w:name="_Hlk118190412"/>
    </w:p>
    <w:p w:rsidR="002F11A1" w:rsidRPr="002F11A1" w:rsidP="00FC4979" w14:paraId="30428EEC" w14:textId="77777777">
      <w:pPr>
        <w:numPr>
          <w:ilvl w:val="0"/>
          <w:numId w:val="24"/>
        </w:numPr>
        <w:spacing w:before="240" w:after="240" w:line="259" w:lineRule="auto"/>
        <w:contextualSpacing/>
        <w:rPr>
          <w:rFonts w:ascii="Arial Narrow" w:hAnsi="Arial Narrow"/>
        </w:rPr>
      </w:pPr>
      <w:r w:rsidRPr="002F11A1">
        <w:rPr>
          <w:rFonts w:ascii="Arial Narrow" w:hAnsi="Arial Narrow"/>
        </w:rPr>
        <w:t xml:space="preserve">What are the most frequently used modes for </w:t>
      </w:r>
      <w:r w:rsidRPr="002F11A1">
        <w:rPr>
          <w:rFonts w:ascii="Arial Narrow" w:eastAsia="Times New Roman" w:hAnsi="Arial Narrow"/>
        </w:rPr>
        <w:t>individuals to apply for [SNAP or MAGI Medicaid] in [State]? For example,</w:t>
      </w:r>
      <w:r w:rsidRPr="002F11A1">
        <w:rPr>
          <w:rFonts w:ascii="Arial Narrow" w:hAnsi="Arial Narrow"/>
        </w:rPr>
        <w:t xml:space="preserve"> online applications, in person, and by phone/call centers.</w:t>
      </w:r>
    </w:p>
    <w:p w:rsidR="002F11A1" w:rsidRPr="002F11A1" w:rsidP="00FC4979" w14:paraId="0471D12D" w14:textId="77777777">
      <w:pPr>
        <w:numPr>
          <w:ilvl w:val="1"/>
          <w:numId w:val="8"/>
        </w:numPr>
        <w:spacing w:before="240" w:after="240" w:line="259" w:lineRule="auto"/>
        <w:contextualSpacing/>
        <w:rPr>
          <w:rFonts w:ascii="Arial Narrow" w:hAnsi="Arial Narrow"/>
        </w:rPr>
      </w:pPr>
      <w:bookmarkStart w:id="13" w:name="_Hlk120790015"/>
      <w:r w:rsidRPr="002F11A1">
        <w:rPr>
          <w:rFonts w:ascii="Arial Narrow" w:hAnsi="Arial Narrow"/>
        </w:rPr>
        <w:t>Is this the same for individuals applying for both programs? Has this changed since the onset of the COVID-19 pandemic?</w:t>
      </w:r>
    </w:p>
    <w:bookmarkEnd w:id="13"/>
    <w:p w:rsidR="002F11A1" w:rsidRPr="002F11A1" w:rsidP="00FC4979" w14:paraId="1D724BDE" w14:textId="77777777">
      <w:pPr>
        <w:numPr>
          <w:ilvl w:val="0"/>
          <w:numId w:val="8"/>
        </w:numPr>
        <w:spacing w:before="240" w:after="240" w:line="259" w:lineRule="auto"/>
        <w:contextualSpacing/>
        <w:rPr>
          <w:rFonts w:ascii="Arial Narrow" w:hAnsi="Arial Narrow"/>
        </w:rPr>
      </w:pPr>
      <w:r w:rsidRPr="002F11A1">
        <w:rPr>
          <w:rFonts w:ascii="Arial Narrow" w:hAnsi="Arial Narrow"/>
        </w:rPr>
        <w:t xml:space="preserve">What are the most frequently used points of entry for </w:t>
      </w:r>
      <w:r w:rsidRPr="002F11A1">
        <w:rPr>
          <w:rFonts w:ascii="Arial Narrow" w:eastAsia="Times New Roman" w:hAnsi="Arial Narrow"/>
        </w:rPr>
        <w:t xml:space="preserve">individuals to apply for [SNAP or MAGI Medicaid] in [State]? For example, local offices, community partners, qualified healthcare providers, food banks. </w:t>
      </w:r>
    </w:p>
    <w:p w:rsidR="002F11A1" w:rsidRPr="002F11A1" w:rsidP="00FC4979" w14:paraId="44D5570B" w14:textId="77777777">
      <w:pPr>
        <w:numPr>
          <w:ilvl w:val="1"/>
          <w:numId w:val="8"/>
        </w:numPr>
        <w:spacing w:before="0" w:after="120" w:line="240" w:lineRule="auto"/>
        <w:contextualSpacing/>
        <w:rPr>
          <w:rFonts w:ascii="Arial Narrow" w:hAnsi="Arial Narrow"/>
        </w:rPr>
      </w:pPr>
      <w:r w:rsidRPr="002F11A1">
        <w:rPr>
          <w:rFonts w:ascii="Arial Narrow" w:hAnsi="Arial Narrow"/>
        </w:rPr>
        <w:t>Is this the same for individuals applying for both programs?</w:t>
      </w:r>
    </w:p>
    <w:p w:rsidR="002F11A1" w:rsidRPr="002F11A1" w:rsidP="00FC4979" w14:paraId="47792134" w14:textId="77777777">
      <w:pPr>
        <w:numPr>
          <w:ilvl w:val="0"/>
          <w:numId w:val="8"/>
        </w:numPr>
        <w:spacing w:before="240" w:after="240" w:line="259" w:lineRule="auto"/>
        <w:contextualSpacing/>
        <w:rPr>
          <w:rFonts w:ascii="Arial Narrow" w:hAnsi="Arial Narrow"/>
        </w:rPr>
      </w:pPr>
      <w:r w:rsidRPr="002F11A1">
        <w:rPr>
          <w:rFonts w:ascii="Arial Narrow" w:hAnsi="Arial Narrow"/>
        </w:rPr>
        <w:t xml:space="preserve">According to your State website, your State offers [combined SNAP and Medicaid application, separate </w:t>
      </w:r>
      <w:r w:rsidRPr="002F11A1">
        <w:rPr>
          <w:rFonts w:ascii="Arial Narrow" w:hAnsi="Arial Narrow"/>
        </w:rPr>
        <w:t>SNAP</w:t>
      </w:r>
      <w:r w:rsidRPr="002F11A1">
        <w:rPr>
          <w:rFonts w:ascii="Arial Narrow" w:hAnsi="Arial Narrow"/>
        </w:rPr>
        <w:t xml:space="preserve"> and Medicaid applications, both]. Can you confirm this is correct?</w:t>
      </w:r>
    </w:p>
    <w:p w:rsidR="002F11A1" w:rsidRPr="002F11A1" w:rsidP="00FC4979" w14:paraId="0CFBAA6D" w14:textId="77777777">
      <w:pPr>
        <w:numPr>
          <w:ilvl w:val="1"/>
          <w:numId w:val="8"/>
        </w:numPr>
        <w:spacing w:before="240" w:after="240" w:line="259" w:lineRule="auto"/>
        <w:contextualSpacing/>
        <w:rPr>
          <w:rFonts w:ascii="Arial Narrow" w:hAnsi="Arial Narrow"/>
        </w:rPr>
      </w:pPr>
      <w:r w:rsidRPr="002F11A1">
        <w:rPr>
          <w:rFonts w:ascii="Arial Narrow" w:hAnsi="Arial Narrow"/>
        </w:rPr>
        <w:t>[</w:t>
      </w:r>
      <w:r w:rsidRPr="002F11A1">
        <w:rPr>
          <w:rFonts w:ascii="Arial Narrow" w:hAnsi="Arial Narrow"/>
          <w:b/>
          <w:bCs/>
        </w:rPr>
        <w:t>If State offers combined application</w:t>
      </w:r>
      <w:r w:rsidRPr="002F11A1">
        <w:rPr>
          <w:rFonts w:ascii="Arial Narrow" w:hAnsi="Arial Narrow"/>
        </w:rPr>
        <w:t xml:space="preserve">] We also identified that your State offers [an online and/or telephonic application, paper combined application] for SNAP and MAGI Medicaid participants. Can you confirm this is correct? </w:t>
      </w:r>
    </w:p>
    <w:p w:rsidR="002F11A1" w:rsidRPr="002F11A1" w:rsidP="00FC4979" w14:paraId="2DC5C59B" w14:textId="77777777">
      <w:pPr>
        <w:numPr>
          <w:ilvl w:val="1"/>
          <w:numId w:val="8"/>
        </w:numPr>
        <w:spacing w:before="240" w:after="240" w:line="259" w:lineRule="auto"/>
        <w:contextualSpacing/>
        <w:rPr>
          <w:rFonts w:ascii="Arial Narrow" w:hAnsi="Arial Narrow"/>
        </w:rPr>
      </w:pPr>
      <w:bookmarkStart w:id="14" w:name="_Hlk133233210"/>
      <w:r w:rsidRPr="002F11A1">
        <w:rPr>
          <w:rFonts w:ascii="Arial Narrow" w:hAnsi="Arial Narrow"/>
        </w:rPr>
        <w:t>Is this the same application for non-MAGI Medicaid participants?</w:t>
      </w:r>
    </w:p>
    <w:bookmarkEnd w:id="14"/>
    <w:p w:rsidR="002F11A1" w:rsidRPr="002F11A1" w:rsidP="00FC4979" w14:paraId="173A9305" w14:textId="77777777">
      <w:pPr>
        <w:numPr>
          <w:ilvl w:val="0"/>
          <w:numId w:val="8"/>
        </w:numPr>
        <w:spacing w:before="240" w:after="240" w:line="259" w:lineRule="auto"/>
        <w:contextualSpacing/>
        <w:rPr>
          <w:rFonts w:ascii="Arial Narrow" w:hAnsi="Arial Narrow"/>
        </w:rPr>
      </w:pPr>
      <w:r w:rsidRPr="002F11A1">
        <w:rPr>
          <w:rFonts w:ascii="Arial Narrow" w:eastAsia="Times New Roman" w:hAnsi="Arial Narrow"/>
        </w:rPr>
        <w:t xml:space="preserve">Can you identify the most notable features of your application process that facilitate outreach and enrollment of individuals who are eligible for both MAGI Medicaid and SNAP? </w:t>
      </w:r>
    </w:p>
    <w:p w:rsidR="002F11A1" w:rsidRPr="002F11A1" w:rsidP="00FC4979" w14:paraId="3D26D3C6" w14:textId="77777777">
      <w:pPr>
        <w:numPr>
          <w:ilvl w:val="1"/>
          <w:numId w:val="8"/>
        </w:numPr>
        <w:spacing w:before="240" w:after="240" w:line="259" w:lineRule="auto"/>
        <w:contextualSpacing/>
        <w:rPr>
          <w:rFonts w:ascii="Arial Narrow" w:hAnsi="Arial Narrow"/>
        </w:rPr>
      </w:pPr>
      <w:bookmarkStart w:id="15" w:name="_Hlk132866201"/>
      <w:r w:rsidRPr="002F11A1">
        <w:rPr>
          <w:rFonts w:ascii="Arial Narrow" w:hAnsi="Arial Narrow"/>
        </w:rPr>
        <w:t>What features of your online application facilitate outreach and enrollment of individuals who are eligible for both SNAP and MAGI Medicaid participants? What about your paper application?</w:t>
      </w:r>
    </w:p>
    <w:bookmarkEnd w:id="15"/>
    <w:p w:rsidR="002F11A1" w:rsidRPr="002F11A1" w:rsidP="00FC4979" w14:paraId="15972C2C" w14:textId="77777777">
      <w:pPr>
        <w:numPr>
          <w:ilvl w:val="1"/>
          <w:numId w:val="8"/>
        </w:numPr>
        <w:spacing w:before="240" w:after="240" w:line="259" w:lineRule="auto"/>
        <w:contextualSpacing/>
        <w:rPr>
          <w:rFonts w:ascii="Arial Narrow" w:hAnsi="Arial Narrow"/>
        </w:rPr>
      </w:pPr>
      <w:r w:rsidRPr="002F11A1">
        <w:rPr>
          <w:rFonts w:ascii="Arial Narrow" w:eastAsia="Times New Roman" w:hAnsi="Arial Narrow"/>
        </w:rPr>
        <w:t>What impact, if any, does this have on program administration? What impact does this have on the beneficiary experience?</w:t>
      </w:r>
    </w:p>
    <w:bookmarkEnd w:id="12"/>
    <w:p w:rsidR="002F11A1" w:rsidRPr="002F11A1" w:rsidP="00FC4979" w14:paraId="63865445" w14:textId="77777777">
      <w:pPr>
        <w:numPr>
          <w:ilvl w:val="0"/>
          <w:numId w:val="8"/>
        </w:numPr>
        <w:spacing w:before="240" w:after="240" w:line="240" w:lineRule="auto"/>
        <w:contextualSpacing/>
        <w:rPr>
          <w:rFonts w:ascii="Arial Narrow" w:hAnsi="Arial Narrow"/>
        </w:rPr>
      </w:pPr>
      <w:r w:rsidRPr="002F11A1">
        <w:rPr>
          <w:rFonts w:ascii="Arial Narrow" w:hAnsi="Arial Narrow"/>
        </w:rPr>
        <w:t>[</w:t>
      </w:r>
      <w:r w:rsidRPr="002F11A1">
        <w:rPr>
          <w:rFonts w:ascii="Arial Narrow" w:hAnsi="Arial Narrow"/>
          <w:i/>
          <w:iCs/>
        </w:rPr>
        <w:t>Medicaid staff</w:t>
      </w:r>
      <w:r w:rsidRPr="002F11A1">
        <w:rPr>
          <w:rFonts w:ascii="Arial Narrow" w:hAnsi="Arial Narrow"/>
        </w:rPr>
        <w:t xml:space="preserve">] We understand that the Affordable Care Act (ACA) called for use of electronic data sources to verify beneficiary information and specified that SNAP data could be used to verify criteria of eligibility, such as income or household size. Does your State use SNAP data to verify criteria of eligibility for MAGI Medicaid participants? If yes, can you describe how it’s used? </w:t>
      </w:r>
    </w:p>
    <w:p w:rsidR="002F11A1" w:rsidRPr="002F11A1" w:rsidP="00FC4979" w14:paraId="335BD56D" w14:textId="77777777">
      <w:pPr>
        <w:numPr>
          <w:ilvl w:val="1"/>
          <w:numId w:val="17"/>
        </w:numPr>
        <w:spacing w:before="240" w:after="240" w:line="240" w:lineRule="auto"/>
        <w:contextualSpacing/>
        <w:rPr>
          <w:rFonts w:ascii="Arial Narrow" w:hAnsi="Arial Narrow"/>
        </w:rPr>
      </w:pPr>
      <w:r w:rsidRPr="002F11A1">
        <w:rPr>
          <w:rFonts w:ascii="Arial Narrow" w:hAnsi="Arial Narrow"/>
        </w:rPr>
        <w:t>At what point in the enrollment, post-enrollment (e.g., periodic data matches), or renewal process is it used? What population is it used for?</w:t>
      </w:r>
    </w:p>
    <w:p w:rsidR="002F11A1" w:rsidRPr="002F11A1" w:rsidP="00FC4979" w14:paraId="651781D3" w14:textId="77777777">
      <w:pPr>
        <w:numPr>
          <w:ilvl w:val="1"/>
          <w:numId w:val="17"/>
        </w:numPr>
        <w:spacing w:before="240" w:after="240" w:line="240" w:lineRule="auto"/>
        <w:contextualSpacing/>
        <w:rPr>
          <w:rFonts w:ascii="Arial Narrow" w:hAnsi="Arial Narrow"/>
        </w:rPr>
      </w:pPr>
      <w:r w:rsidRPr="002F11A1">
        <w:rPr>
          <w:rFonts w:ascii="Arial Narrow" w:hAnsi="Arial Narrow"/>
        </w:rPr>
        <w:t xml:space="preserve">What electronic data sources are the most promising in achieving streamlined and accurate eligibility determination for clients? Why? </w:t>
      </w:r>
    </w:p>
    <w:p w:rsidR="002F11A1" w:rsidRPr="002F11A1" w:rsidP="00FC4979" w14:paraId="51DC6394" w14:textId="77777777">
      <w:pPr>
        <w:numPr>
          <w:ilvl w:val="0"/>
          <w:numId w:val="8"/>
        </w:numPr>
        <w:spacing w:before="240" w:after="240" w:line="240" w:lineRule="auto"/>
        <w:contextualSpacing/>
        <w:rPr>
          <w:rFonts w:ascii="Arial Narrow" w:hAnsi="Arial Narrow"/>
        </w:rPr>
      </w:pPr>
      <w:bookmarkStart w:id="16" w:name="_Hlk118196137"/>
      <w:r w:rsidRPr="002F11A1">
        <w:rPr>
          <w:rFonts w:ascii="Arial Narrow" w:hAnsi="Arial Narrow"/>
        </w:rPr>
        <w:t xml:space="preserve">What strategies does [State] use to align the SNAP and MAGI Medicaid renewal processes? Which </w:t>
      </w:r>
      <w:r w:rsidRPr="002F11A1">
        <w:rPr>
          <w:rFonts w:ascii="Arial Narrow" w:hAnsi="Arial Narrow"/>
        </w:rPr>
        <w:t>are</w:t>
      </w:r>
      <w:r w:rsidRPr="002F11A1">
        <w:rPr>
          <w:rFonts w:ascii="Arial Narrow" w:hAnsi="Arial Narrow"/>
        </w:rPr>
        <w:t xml:space="preserve"> the best for aligning the two programs? Why? </w:t>
      </w:r>
    </w:p>
    <w:p w:rsidR="002F11A1" w:rsidRPr="002F11A1" w:rsidP="00FC4979" w14:paraId="0EE4FC23" w14:textId="77777777">
      <w:pPr>
        <w:numPr>
          <w:ilvl w:val="0"/>
          <w:numId w:val="9"/>
        </w:numPr>
        <w:spacing w:before="240" w:after="240" w:line="240" w:lineRule="auto"/>
        <w:contextualSpacing/>
        <w:rPr>
          <w:rFonts w:ascii="Arial Narrow" w:hAnsi="Arial Narrow"/>
        </w:rPr>
      </w:pPr>
      <w:r w:rsidRPr="002F11A1">
        <w:rPr>
          <w:rFonts w:ascii="Arial Narrow" w:hAnsi="Arial Narrow"/>
        </w:rPr>
        <w:t>Probe on:</w:t>
      </w:r>
    </w:p>
    <w:p w:rsidR="002F11A1" w:rsidRPr="002F11A1" w:rsidP="00FC4979" w14:paraId="01A97641" w14:textId="77777777">
      <w:pPr>
        <w:numPr>
          <w:ilvl w:val="1"/>
          <w:numId w:val="9"/>
        </w:numPr>
        <w:spacing w:before="240" w:after="240" w:line="240" w:lineRule="auto"/>
        <w:contextualSpacing/>
        <w:rPr>
          <w:rFonts w:ascii="Arial Narrow" w:hAnsi="Arial Narrow"/>
        </w:rPr>
      </w:pPr>
      <w:r w:rsidRPr="002F11A1">
        <w:rPr>
          <w:rFonts w:ascii="Arial Narrow" w:hAnsi="Arial Narrow"/>
        </w:rPr>
        <w:t>Aligning Medicaid renewals during SNAP recertification (probe on what this will look like after the unwinding period ends and regular operations resume)</w:t>
      </w:r>
    </w:p>
    <w:p w:rsidR="002F11A1" w:rsidRPr="002F11A1" w:rsidP="00FC4979" w14:paraId="5D2A3D2E" w14:textId="77777777">
      <w:pPr>
        <w:numPr>
          <w:ilvl w:val="1"/>
          <w:numId w:val="9"/>
        </w:numPr>
        <w:spacing w:before="240" w:after="240" w:line="240" w:lineRule="auto"/>
        <w:contextualSpacing/>
        <w:rPr>
          <w:rFonts w:ascii="Arial Narrow" w:hAnsi="Arial Narrow"/>
        </w:rPr>
      </w:pPr>
      <w:r w:rsidRPr="002F11A1">
        <w:rPr>
          <w:rFonts w:ascii="Arial Narrow" w:hAnsi="Arial Narrow"/>
        </w:rPr>
        <w:t xml:space="preserve">Facilitating auto or ex </w:t>
      </w:r>
      <w:r w:rsidRPr="002F11A1">
        <w:rPr>
          <w:rFonts w:ascii="Arial Narrow" w:hAnsi="Arial Narrow"/>
        </w:rPr>
        <w:t>parte</w:t>
      </w:r>
      <w:r w:rsidRPr="002F11A1">
        <w:rPr>
          <w:rFonts w:ascii="Arial Narrow" w:hAnsi="Arial Narrow"/>
        </w:rPr>
        <w:t xml:space="preserve"> renewals in Medicaid</w:t>
      </w:r>
    </w:p>
    <w:p w:rsidR="002F11A1" w:rsidRPr="002F11A1" w:rsidP="00FC4979" w14:paraId="3879F5F0" w14:textId="77777777">
      <w:pPr>
        <w:numPr>
          <w:ilvl w:val="1"/>
          <w:numId w:val="9"/>
        </w:numPr>
        <w:spacing w:before="240" w:after="240" w:line="240" w:lineRule="auto"/>
        <w:contextualSpacing/>
        <w:rPr>
          <w:rFonts w:ascii="Arial Narrow" w:hAnsi="Arial Narrow"/>
        </w:rPr>
      </w:pPr>
      <w:r w:rsidRPr="002F11A1">
        <w:rPr>
          <w:rFonts w:ascii="Arial Narrow" w:hAnsi="Arial Narrow"/>
        </w:rPr>
        <w:t>Synchronizing certification periods</w:t>
      </w:r>
    </w:p>
    <w:p w:rsidR="002F11A1" w:rsidRPr="002F11A1" w:rsidP="00FC4979" w14:paraId="39DCD087" w14:textId="77777777">
      <w:pPr>
        <w:numPr>
          <w:ilvl w:val="1"/>
          <w:numId w:val="9"/>
        </w:numPr>
        <w:spacing w:before="240" w:after="240" w:line="240" w:lineRule="auto"/>
        <w:contextualSpacing/>
        <w:rPr>
          <w:rFonts w:ascii="Arial Narrow" w:hAnsi="Arial Narrow"/>
        </w:rPr>
      </w:pPr>
      <w:r w:rsidRPr="002F11A1">
        <w:rPr>
          <w:rFonts w:ascii="Arial Narrow" w:hAnsi="Arial Narrow"/>
        </w:rPr>
        <w:t>Express lane eligibility</w:t>
      </w:r>
    </w:p>
    <w:p w:rsidR="002F11A1" w:rsidRPr="002F11A1" w:rsidP="00FC4979" w14:paraId="6738AACD" w14:textId="77777777">
      <w:pPr>
        <w:numPr>
          <w:ilvl w:val="0"/>
          <w:numId w:val="9"/>
        </w:numPr>
        <w:spacing w:before="240" w:after="240" w:line="240" w:lineRule="auto"/>
        <w:contextualSpacing/>
        <w:rPr>
          <w:rFonts w:ascii="Arial Narrow" w:hAnsi="Arial Narrow"/>
        </w:rPr>
      </w:pPr>
      <w:r w:rsidRPr="002F11A1">
        <w:rPr>
          <w:rFonts w:ascii="Arial Narrow" w:hAnsi="Arial Narrow"/>
        </w:rPr>
        <w:t>When does [STRATEGY] occur in the process?</w:t>
      </w:r>
    </w:p>
    <w:p w:rsidR="002F11A1" w:rsidRPr="002F11A1" w:rsidP="00FC4979" w14:paraId="03FD5990" w14:textId="77777777">
      <w:pPr>
        <w:numPr>
          <w:ilvl w:val="0"/>
          <w:numId w:val="9"/>
        </w:numPr>
        <w:spacing w:before="240" w:after="240" w:line="240" w:lineRule="auto"/>
        <w:contextualSpacing/>
        <w:rPr>
          <w:rFonts w:ascii="Arial Narrow" w:hAnsi="Arial Narrow"/>
        </w:rPr>
      </w:pPr>
      <w:r w:rsidRPr="002F11A1">
        <w:rPr>
          <w:rFonts w:ascii="Arial Narrow" w:hAnsi="Arial Narrow"/>
        </w:rPr>
        <w:t xml:space="preserve">Were there any barriers to aligning the SNAP and MAGI Medicaid renewal process? </w:t>
      </w:r>
    </w:p>
    <w:p w:rsidR="002F11A1" w:rsidRPr="002F11A1" w:rsidP="00FC4979" w14:paraId="296189AF" w14:textId="77777777">
      <w:pPr>
        <w:numPr>
          <w:ilvl w:val="0"/>
          <w:numId w:val="8"/>
        </w:numPr>
        <w:spacing w:before="240" w:after="240" w:line="240" w:lineRule="auto"/>
        <w:contextualSpacing/>
        <w:rPr>
          <w:rFonts w:ascii="Arial Narrow" w:hAnsi="Arial Narrow"/>
        </w:rPr>
      </w:pPr>
      <w:r w:rsidRPr="002F11A1">
        <w:rPr>
          <w:rFonts w:ascii="Arial Narrow" w:hAnsi="Arial Narrow"/>
        </w:rPr>
        <w:t xml:space="preserve">What has been the impact of coordination efforts </w:t>
      </w:r>
      <w:bookmarkStart w:id="17" w:name="_Hlk132202648"/>
      <w:r w:rsidRPr="002F11A1">
        <w:rPr>
          <w:rFonts w:ascii="Arial Narrow" w:hAnsi="Arial Narrow"/>
        </w:rPr>
        <w:t xml:space="preserve">(e.g., increased retention rates, identification of those eligible but not enrolled, decreased churn, reduced staff workload and beneficiary burden)? </w:t>
      </w:r>
      <w:bookmarkEnd w:id="17"/>
    </w:p>
    <w:p w:rsidR="002F11A1" w:rsidRPr="002F11A1" w:rsidP="00FC4979" w14:paraId="1DEBC409" w14:textId="77777777">
      <w:pPr>
        <w:numPr>
          <w:ilvl w:val="0"/>
          <w:numId w:val="20"/>
        </w:numPr>
        <w:spacing w:before="240" w:after="240" w:line="240" w:lineRule="auto"/>
        <w:contextualSpacing/>
        <w:rPr>
          <w:rFonts w:ascii="Arial Narrow" w:hAnsi="Arial Narrow"/>
        </w:rPr>
      </w:pPr>
      <w:r w:rsidRPr="002F11A1">
        <w:rPr>
          <w:rFonts w:ascii="Arial Narrow" w:hAnsi="Arial Narrow"/>
        </w:rPr>
        <w:t>Have you examined the impact of these processes on specific disparities/inequities in the population you serve (e.g., by race/ethnicity, age, geography)?</w:t>
      </w:r>
    </w:p>
    <w:bookmarkEnd w:id="16"/>
    <w:p w:rsidR="002F11A1" w:rsidRPr="002F11A1" w:rsidP="002F11A1" w14:paraId="78CC4F5A"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F11A1">
        <w:rPr>
          <w:rFonts w:ascii="Calibri Light" w:hAnsi="Calibri Light" w:eastAsiaTheme="majorEastAsia" w:cstheme="majorBidi"/>
          <w:color w:val="E44044" w:themeColor="accent1"/>
          <w:sz w:val="34"/>
          <w:szCs w:val="26"/>
        </w:rPr>
        <w:t>Communication</w:t>
      </w:r>
    </w:p>
    <w:p w:rsidR="002F11A1" w:rsidRPr="002F11A1" w:rsidP="002F11A1" w14:paraId="510D37D7" w14:textId="77777777">
      <w:pPr>
        <w:spacing w:before="240" w:after="240" w:line="240" w:lineRule="auto"/>
        <w:ind w:left="0" w:firstLine="0"/>
        <w:rPr>
          <w:rFonts w:ascii="Arial Narrow" w:hAnsi="Arial Narrow"/>
        </w:rPr>
      </w:pPr>
      <w:r w:rsidRPr="002F11A1">
        <w:rPr>
          <w:rFonts w:ascii="Arial Narrow" w:hAnsi="Arial Narrow"/>
        </w:rPr>
        <w:t xml:space="preserve">Next, I would like to learn more about outreach strategies and participant correspondence. </w:t>
      </w:r>
    </w:p>
    <w:p w:rsidR="002F11A1" w:rsidRPr="002F11A1" w:rsidP="00FC4979" w14:paraId="03240E99" w14:textId="77777777">
      <w:pPr>
        <w:numPr>
          <w:ilvl w:val="0"/>
          <w:numId w:val="18"/>
        </w:numPr>
        <w:spacing w:before="0" w:after="0" w:line="240" w:lineRule="auto"/>
        <w:contextualSpacing/>
        <w:rPr>
          <w:rFonts w:ascii="Arial Narrow" w:hAnsi="Arial Narrow"/>
        </w:rPr>
      </w:pPr>
      <w:r w:rsidRPr="002F11A1">
        <w:rPr>
          <w:rFonts w:ascii="Arial Narrow" w:hAnsi="Arial Narrow"/>
        </w:rPr>
        <w:t>Is there a coordinated strategy for conducting outreach to participants who apply for or are eligible for both programs? If yes, can you provide an overview of the outreach strategy?</w:t>
      </w:r>
    </w:p>
    <w:p w:rsidR="002F11A1" w:rsidRPr="002F11A1" w:rsidP="00FC4979" w14:paraId="1950AEBE" w14:textId="77777777">
      <w:pPr>
        <w:numPr>
          <w:ilvl w:val="0"/>
          <w:numId w:val="21"/>
        </w:numPr>
        <w:spacing w:before="0" w:after="0" w:line="240" w:lineRule="auto"/>
        <w:contextualSpacing/>
        <w:rPr>
          <w:rFonts w:ascii="Arial Narrow" w:hAnsi="Arial Narrow"/>
        </w:rPr>
      </w:pPr>
      <w:r w:rsidRPr="002F11A1">
        <w:rPr>
          <w:rFonts w:ascii="Arial Narrow" w:hAnsi="Arial Narrow"/>
        </w:rPr>
        <w:t>Probe on:</w:t>
      </w:r>
    </w:p>
    <w:p w:rsidR="002F11A1" w:rsidRPr="002F11A1" w:rsidP="00FC4979" w14:paraId="474C7A7A" w14:textId="77777777">
      <w:pPr>
        <w:numPr>
          <w:ilvl w:val="2"/>
          <w:numId w:val="8"/>
        </w:numPr>
        <w:spacing w:before="0" w:after="0" w:line="240" w:lineRule="auto"/>
        <w:contextualSpacing/>
        <w:rPr>
          <w:rFonts w:ascii="Arial Narrow" w:hAnsi="Arial Narrow"/>
        </w:rPr>
      </w:pPr>
      <w:r w:rsidRPr="002F11A1">
        <w:rPr>
          <w:rFonts w:ascii="Arial Narrow" w:hAnsi="Arial Narrow"/>
        </w:rPr>
        <w:t>What are the intended goals of the current outreach strategy?</w:t>
      </w:r>
    </w:p>
    <w:p w:rsidR="002F11A1" w:rsidRPr="002F11A1" w:rsidP="00FC4979" w14:paraId="5C0387CA" w14:textId="77777777">
      <w:pPr>
        <w:numPr>
          <w:ilvl w:val="2"/>
          <w:numId w:val="8"/>
        </w:numPr>
        <w:spacing w:before="0" w:after="0" w:line="240" w:lineRule="auto"/>
        <w:contextualSpacing/>
        <w:rPr>
          <w:rFonts w:ascii="Arial Narrow" w:hAnsi="Arial Narrow"/>
        </w:rPr>
      </w:pPr>
      <w:r w:rsidRPr="002F11A1">
        <w:rPr>
          <w:rFonts w:ascii="Arial Narrow" w:hAnsi="Arial Narrow"/>
        </w:rPr>
        <w:t>How effective is the outreach strategy? What are facilitators?</w:t>
      </w:r>
    </w:p>
    <w:p w:rsidR="002F11A1" w:rsidRPr="002F11A1" w:rsidP="00FC4979" w14:paraId="0E7D38B0" w14:textId="77777777">
      <w:pPr>
        <w:numPr>
          <w:ilvl w:val="2"/>
          <w:numId w:val="8"/>
        </w:numPr>
        <w:spacing w:before="0" w:after="0" w:line="240" w:lineRule="auto"/>
        <w:contextualSpacing/>
        <w:rPr>
          <w:rFonts w:ascii="Arial Narrow" w:hAnsi="Arial Narrow"/>
        </w:rPr>
      </w:pPr>
      <w:r w:rsidRPr="002F11A1">
        <w:rPr>
          <w:rFonts w:ascii="Arial Narrow" w:hAnsi="Arial Narrow"/>
        </w:rPr>
        <w:t>What are the challenges to implementing a coordinated outreach strategy?</w:t>
      </w:r>
    </w:p>
    <w:p w:rsidR="002F11A1" w:rsidRPr="002F11A1" w:rsidP="00FC4979" w14:paraId="74F4656B" w14:textId="77777777">
      <w:pPr>
        <w:numPr>
          <w:ilvl w:val="0"/>
          <w:numId w:val="18"/>
        </w:numPr>
        <w:spacing w:before="0" w:after="0" w:line="240" w:lineRule="auto"/>
        <w:contextualSpacing/>
        <w:rPr>
          <w:rFonts w:ascii="Arial Narrow" w:hAnsi="Arial Narrow"/>
        </w:rPr>
      </w:pPr>
      <w:r w:rsidRPr="002F11A1">
        <w:rPr>
          <w:rFonts w:ascii="Arial Narrow" w:hAnsi="Arial Narrow"/>
        </w:rPr>
        <w:t xml:space="preserve">Do SNAP and Medicaid coordinate efforts to collect and maintain current beneficiary contact information? If so, how? </w:t>
      </w:r>
    </w:p>
    <w:p w:rsidR="002F11A1" w:rsidRPr="002F11A1" w:rsidP="00FC4979" w14:paraId="5EE39D86" w14:textId="77777777">
      <w:pPr>
        <w:numPr>
          <w:ilvl w:val="1"/>
          <w:numId w:val="7"/>
        </w:numPr>
        <w:spacing w:before="240" w:after="240" w:line="240" w:lineRule="auto"/>
        <w:contextualSpacing/>
        <w:rPr>
          <w:rFonts w:ascii="Arial Narrow" w:hAnsi="Arial Narrow"/>
        </w:rPr>
      </w:pPr>
      <w:r w:rsidRPr="002F11A1">
        <w:rPr>
          <w:rFonts w:ascii="Arial Narrow" w:hAnsi="Arial Narrow"/>
        </w:rPr>
        <w:t>Have you found these efforts to be successful? Why or why not?</w:t>
      </w:r>
    </w:p>
    <w:p w:rsidR="002F11A1" w:rsidRPr="002F11A1" w:rsidP="00FC4979" w14:paraId="5D1F0DFF" w14:textId="77777777">
      <w:pPr>
        <w:numPr>
          <w:ilvl w:val="1"/>
          <w:numId w:val="7"/>
        </w:numPr>
        <w:spacing w:before="240" w:after="240" w:line="240" w:lineRule="auto"/>
        <w:contextualSpacing/>
        <w:rPr>
          <w:rFonts w:ascii="Arial Narrow" w:hAnsi="Arial Narrow"/>
        </w:rPr>
      </w:pPr>
      <w:r w:rsidRPr="002F11A1">
        <w:rPr>
          <w:rFonts w:ascii="Arial Narrow" w:hAnsi="Arial Narrow"/>
        </w:rPr>
        <w:t xml:space="preserve">What are the barriers and facilitators to sharing contact information?    </w:t>
      </w:r>
    </w:p>
    <w:p w:rsidR="002F11A1" w:rsidRPr="002F11A1" w:rsidP="00FC4979" w14:paraId="0B68D432" w14:textId="77777777">
      <w:pPr>
        <w:numPr>
          <w:ilvl w:val="0"/>
          <w:numId w:val="18"/>
        </w:numPr>
        <w:spacing w:before="240" w:after="240" w:line="259" w:lineRule="auto"/>
        <w:contextualSpacing/>
        <w:rPr>
          <w:rFonts w:ascii="Arial Narrow" w:hAnsi="Arial Narrow"/>
        </w:rPr>
      </w:pPr>
      <w:r w:rsidRPr="002F11A1">
        <w:rPr>
          <w:rFonts w:ascii="Arial Narrow" w:hAnsi="Arial Narrow"/>
        </w:rPr>
        <w:t xml:space="preserve">Are methods of participant communication coordinated across MAGI Medicaid and SNAP? </w:t>
      </w:r>
    </w:p>
    <w:p w:rsidR="002F11A1" w:rsidRPr="002F11A1" w:rsidP="00FC4979" w14:paraId="4FA12C7F" w14:textId="77777777">
      <w:pPr>
        <w:numPr>
          <w:ilvl w:val="0"/>
          <w:numId w:val="11"/>
        </w:numPr>
        <w:spacing w:before="240" w:after="240" w:line="259" w:lineRule="auto"/>
        <w:contextualSpacing/>
        <w:rPr>
          <w:rFonts w:ascii="Arial Narrow" w:hAnsi="Arial Narrow"/>
        </w:rPr>
      </w:pPr>
      <w:r w:rsidRPr="002F11A1">
        <w:rPr>
          <w:rFonts w:ascii="Arial Narrow" w:hAnsi="Arial Narrow"/>
        </w:rPr>
        <w:t>[</w:t>
      </w:r>
      <w:r w:rsidRPr="002F11A1">
        <w:rPr>
          <w:rFonts w:ascii="Arial Narrow" w:hAnsi="Arial Narrow"/>
          <w:b/>
          <w:bCs/>
        </w:rPr>
        <w:t>If yes</w:t>
      </w:r>
      <w:r w:rsidRPr="002F11A1">
        <w:rPr>
          <w:rFonts w:ascii="Arial Narrow" w:hAnsi="Arial Narrow"/>
        </w:rPr>
        <w:t>] Are beneficiaries given a choice in how they receive notices (</w:t>
      </w:r>
      <w:r w:rsidRPr="002F11A1">
        <w:rPr>
          <w:rFonts w:ascii="Arial Narrow" w:hAnsi="Arial Narrow"/>
        </w:rPr>
        <w:t>e.g.</w:t>
      </w:r>
      <w:r w:rsidRPr="002F11A1">
        <w:rPr>
          <w:rFonts w:ascii="Arial Narrow" w:hAnsi="Arial Narrow"/>
        </w:rPr>
        <w:t xml:space="preserve"> electronic notices, text messages, mail, etc.)? If so, what are those choices?  Which mechanism is the most common? Have you found one to be more successful? Why or why not?</w:t>
      </w:r>
    </w:p>
    <w:p w:rsidR="002F11A1" w:rsidRPr="002F11A1" w:rsidP="00FC4979" w14:paraId="7534F606" w14:textId="77777777">
      <w:pPr>
        <w:numPr>
          <w:ilvl w:val="0"/>
          <w:numId w:val="18"/>
        </w:numPr>
        <w:spacing w:before="240" w:after="240" w:line="240" w:lineRule="auto"/>
        <w:contextualSpacing/>
        <w:rPr>
          <w:rFonts w:ascii="Arial Narrow" w:hAnsi="Arial Narrow"/>
        </w:rPr>
      </w:pPr>
      <w:r w:rsidRPr="002F11A1">
        <w:rPr>
          <w:rFonts w:ascii="Arial Narrow" w:hAnsi="Arial Narrow"/>
        </w:rPr>
        <w:t xml:space="preserve">We understand that there are different timelines for individuals to respond to notices. Do SNAP and MAGI Medicaid coordinate timelines at application, renewal, adverse action, reconsideration? </w:t>
      </w:r>
    </w:p>
    <w:p w:rsidR="002F11A1" w:rsidRPr="002F11A1" w:rsidP="00FC4979" w14:paraId="0BCF47FB" w14:textId="77777777">
      <w:pPr>
        <w:numPr>
          <w:ilvl w:val="0"/>
          <w:numId w:val="12"/>
        </w:numPr>
        <w:spacing w:before="240" w:after="240" w:line="240" w:lineRule="auto"/>
        <w:contextualSpacing/>
        <w:rPr>
          <w:rFonts w:ascii="Arial Narrow" w:hAnsi="Arial Narrow"/>
        </w:rPr>
      </w:pPr>
      <w:r w:rsidRPr="002F11A1">
        <w:rPr>
          <w:rFonts w:ascii="Arial Narrow" w:hAnsi="Arial Narrow"/>
        </w:rPr>
        <w:t>[</w:t>
      </w:r>
      <w:r w:rsidRPr="002F11A1">
        <w:rPr>
          <w:rFonts w:ascii="Arial Narrow" w:hAnsi="Arial Narrow"/>
          <w:b/>
          <w:bCs/>
        </w:rPr>
        <w:t>If yes</w:t>
      </w:r>
      <w:r w:rsidRPr="002F11A1">
        <w:rPr>
          <w:rFonts w:ascii="Arial Narrow" w:hAnsi="Arial Narrow"/>
        </w:rPr>
        <w:t>] Have you found coordination efforts to be successful? Why or why not?</w:t>
      </w:r>
    </w:p>
    <w:p w:rsidR="002F11A1" w:rsidRPr="002F11A1" w:rsidP="002F11A1" w14:paraId="2A092F24"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F11A1">
        <w:rPr>
          <w:rFonts w:ascii="Calibri Light" w:hAnsi="Calibri Light" w:eastAsiaTheme="majorEastAsia" w:cstheme="majorBidi"/>
          <w:color w:val="E44044" w:themeColor="accent1"/>
          <w:sz w:val="34"/>
          <w:szCs w:val="26"/>
        </w:rPr>
        <w:t>Lessons Learned and Future Plans</w:t>
      </w:r>
    </w:p>
    <w:p w:rsidR="002F11A1" w:rsidRPr="002F11A1" w:rsidP="002F11A1" w14:paraId="3D625271" w14:textId="77777777">
      <w:pPr>
        <w:spacing w:before="240" w:after="240" w:line="240" w:lineRule="auto"/>
        <w:ind w:left="0" w:firstLine="0"/>
        <w:rPr>
          <w:rFonts w:ascii="Arial Narrow" w:hAnsi="Arial Narrow"/>
        </w:rPr>
      </w:pPr>
      <w:bookmarkStart w:id="18" w:name="_Hlk118192046"/>
      <w:bookmarkStart w:id="19" w:name="_Hlk118275511"/>
      <w:r w:rsidRPr="002F11A1">
        <w:rPr>
          <w:rFonts w:ascii="Arial Narrow" w:hAnsi="Arial Narrow"/>
        </w:rPr>
        <w:t xml:space="preserve">To close, we would like to learn about any additional lessons that you have learned from coordinating SNAP and Medicaid processes and systems and any </w:t>
      </w:r>
      <w:r w:rsidRPr="002F11A1">
        <w:rPr>
          <w:rFonts w:ascii="Arial Narrow" w:hAnsi="Arial Narrow"/>
        </w:rPr>
        <w:t>plans for the future</w:t>
      </w:r>
      <w:r w:rsidRPr="002F11A1">
        <w:rPr>
          <w:rFonts w:ascii="Arial Narrow" w:hAnsi="Arial Narrow"/>
        </w:rPr>
        <w:t xml:space="preserve">. </w:t>
      </w:r>
      <w:bookmarkEnd w:id="18"/>
    </w:p>
    <w:p w:rsidR="002F11A1" w:rsidRPr="002F11A1" w:rsidP="00FC4979" w14:paraId="00019524" w14:textId="77777777">
      <w:pPr>
        <w:numPr>
          <w:ilvl w:val="0"/>
          <w:numId w:val="19"/>
        </w:numPr>
        <w:spacing w:before="240" w:after="240" w:line="240" w:lineRule="auto"/>
        <w:contextualSpacing/>
        <w:rPr>
          <w:rFonts w:ascii="Arial Narrow" w:hAnsi="Arial Narrow"/>
        </w:rPr>
      </w:pPr>
      <w:r w:rsidRPr="002F11A1">
        <w:rPr>
          <w:rFonts w:ascii="Arial Narrow" w:hAnsi="Arial Narrow"/>
        </w:rPr>
        <w:t>What lessons have you learned coordinating SNAP and MAGI Medicaid?</w:t>
      </w:r>
    </w:p>
    <w:p w:rsidR="002F11A1" w:rsidRPr="002F11A1" w:rsidP="00FC4979" w14:paraId="57C3429E" w14:textId="77777777">
      <w:pPr>
        <w:numPr>
          <w:ilvl w:val="0"/>
          <w:numId w:val="22"/>
        </w:numPr>
        <w:spacing w:before="240" w:after="240" w:line="240" w:lineRule="auto"/>
        <w:contextualSpacing/>
        <w:rPr>
          <w:rFonts w:ascii="Arial Narrow" w:hAnsi="Arial Narrow"/>
        </w:rPr>
      </w:pPr>
      <w:r w:rsidRPr="002F11A1">
        <w:rPr>
          <w:rFonts w:ascii="Arial Narrow" w:hAnsi="Arial Narrow"/>
        </w:rPr>
        <w:t>What advice would you give to other agencies working to coordinate the two programs?</w:t>
      </w:r>
    </w:p>
    <w:p w:rsidR="002F11A1" w:rsidRPr="002F11A1" w:rsidP="00FC4979" w14:paraId="78DF9E9C" w14:textId="77777777">
      <w:pPr>
        <w:numPr>
          <w:ilvl w:val="0"/>
          <w:numId w:val="22"/>
        </w:numPr>
        <w:spacing w:before="240" w:after="240" w:line="240" w:lineRule="auto"/>
        <w:contextualSpacing/>
        <w:rPr>
          <w:rFonts w:ascii="Arial Narrow" w:hAnsi="Arial Narrow"/>
        </w:rPr>
      </w:pPr>
      <w:r w:rsidRPr="002F11A1">
        <w:rPr>
          <w:rFonts w:ascii="Arial Narrow" w:hAnsi="Arial Narrow"/>
        </w:rPr>
        <w:t>What opportunities are there to advance equity by coordinating SNAP and Medicaid?</w:t>
      </w:r>
    </w:p>
    <w:p w:rsidR="002F11A1" w:rsidRPr="002F11A1" w:rsidP="00FC4979" w14:paraId="35D4AE00" w14:textId="77777777">
      <w:pPr>
        <w:numPr>
          <w:ilvl w:val="0"/>
          <w:numId w:val="22"/>
        </w:numPr>
        <w:spacing w:before="240" w:after="240" w:line="240" w:lineRule="auto"/>
        <w:contextualSpacing/>
        <w:rPr>
          <w:rFonts w:ascii="Arial Narrow" w:hAnsi="Arial Narrow"/>
        </w:rPr>
      </w:pPr>
      <w:bookmarkStart w:id="20" w:name="_Hlk133232782"/>
      <w:r w:rsidRPr="002F11A1">
        <w:rPr>
          <w:rFonts w:ascii="Arial Narrow" w:hAnsi="Arial Narrow"/>
        </w:rPr>
        <w:t xml:space="preserve">Are there any additional lessons learned from coordinating SNAP and non-MAGI Medicaid participants? </w:t>
      </w:r>
    </w:p>
    <w:bookmarkEnd w:id="20"/>
    <w:p w:rsidR="002F11A1" w:rsidRPr="002F11A1" w:rsidP="00FC4979" w14:paraId="3B23FC0F" w14:textId="77777777">
      <w:pPr>
        <w:numPr>
          <w:ilvl w:val="0"/>
          <w:numId w:val="22"/>
        </w:numPr>
        <w:spacing w:before="240" w:after="240" w:line="240" w:lineRule="auto"/>
        <w:contextualSpacing/>
        <w:rPr>
          <w:rFonts w:ascii="Arial Narrow" w:hAnsi="Arial Narrow"/>
        </w:rPr>
      </w:pPr>
      <w:r w:rsidRPr="002F11A1">
        <w:rPr>
          <w:rFonts w:ascii="Arial Narrow" w:hAnsi="Arial Narrow"/>
        </w:rPr>
        <w:t>Were there coordination opportunities that were discussed or attempted between the two programs that weren’t continued? If so, what were they and why were they abandoned?</w:t>
      </w:r>
    </w:p>
    <w:p w:rsidR="002F11A1" w:rsidRPr="002F11A1" w:rsidP="00FC4979" w14:paraId="6E899EEB" w14:textId="77777777">
      <w:pPr>
        <w:numPr>
          <w:ilvl w:val="0"/>
          <w:numId w:val="22"/>
        </w:numPr>
        <w:spacing w:before="240" w:after="240" w:line="240" w:lineRule="auto"/>
        <w:contextualSpacing/>
        <w:rPr>
          <w:rFonts w:ascii="Arial Narrow" w:hAnsi="Arial Narrow"/>
        </w:rPr>
      </w:pPr>
      <w:r w:rsidRPr="002F11A1">
        <w:rPr>
          <w:rFonts w:ascii="Arial Narrow" w:hAnsi="Arial Narrow"/>
        </w:rPr>
        <w:t>Were there any changes made during or after implementation to coordination strategies based on lessons learned?</w:t>
      </w:r>
    </w:p>
    <w:p w:rsidR="002F11A1" w:rsidRPr="002F11A1" w:rsidP="00FC4979" w14:paraId="30A2848C" w14:textId="77777777">
      <w:pPr>
        <w:numPr>
          <w:ilvl w:val="0"/>
          <w:numId w:val="19"/>
        </w:numPr>
        <w:spacing w:before="240" w:after="240" w:line="240" w:lineRule="auto"/>
        <w:contextualSpacing/>
        <w:rPr>
          <w:rFonts w:ascii="Arial Narrow" w:hAnsi="Arial Narrow"/>
        </w:rPr>
      </w:pPr>
      <w:r w:rsidRPr="002F11A1">
        <w:rPr>
          <w:rFonts w:ascii="Arial Narrow" w:hAnsi="Arial Narrow"/>
        </w:rPr>
        <w:t>What lessons have you learned from coordinating SNAP and MAGI Medicaid during the COVID-19 pandemic?</w:t>
      </w:r>
    </w:p>
    <w:p w:rsidR="002F11A1" w:rsidRPr="002F11A1" w:rsidP="00FC4979" w14:paraId="65C3CD58" w14:textId="5D9E7E43">
      <w:pPr>
        <w:numPr>
          <w:ilvl w:val="1"/>
          <w:numId w:val="19"/>
        </w:numPr>
        <w:spacing w:before="0" w:after="120" w:line="240" w:lineRule="auto"/>
        <w:contextualSpacing/>
        <w:rPr>
          <w:rFonts w:ascii="Arial Narrow" w:hAnsi="Arial Narrow"/>
        </w:rPr>
      </w:pPr>
      <w:r w:rsidRPr="002F11A1">
        <w:rPr>
          <w:rFonts w:ascii="Arial Narrow" w:hAnsi="Arial Narrow"/>
        </w:rPr>
        <w:t xml:space="preserve">What, if any, of the COVID-19 related changes </w:t>
      </w:r>
      <w:r w:rsidRPr="002F11A1" w:rsidR="00C00E98">
        <w:rPr>
          <w:rFonts w:ascii="Arial Narrow" w:hAnsi="Arial Narrow"/>
        </w:rPr>
        <w:t>have</w:t>
      </w:r>
      <w:r w:rsidRPr="002F11A1">
        <w:rPr>
          <w:rFonts w:ascii="Arial Narrow" w:hAnsi="Arial Narrow"/>
        </w:rPr>
        <w:t xml:space="preserve"> been/will be maintained once the pandemic is over? Are there any additional changes you’d like to be maintained?</w:t>
      </w:r>
    </w:p>
    <w:p w:rsidR="002F11A1" w:rsidRPr="002F11A1" w:rsidP="00FC4979" w14:paraId="23A984AF" w14:textId="77777777">
      <w:pPr>
        <w:numPr>
          <w:ilvl w:val="1"/>
          <w:numId w:val="19"/>
        </w:numPr>
        <w:spacing w:before="0" w:after="120" w:line="240" w:lineRule="auto"/>
        <w:contextualSpacing/>
        <w:rPr>
          <w:rFonts w:ascii="Arial Narrow" w:hAnsi="Arial Narrow"/>
        </w:rPr>
      </w:pPr>
      <w:r w:rsidRPr="002F11A1">
        <w:rPr>
          <w:rFonts w:ascii="Arial Narrow" w:hAnsi="Arial Narrow"/>
        </w:rPr>
        <w:t xml:space="preserve">Are there any additional lessons learned from coordinating SNAP and non-MAGI Medicaid participants? </w:t>
      </w:r>
    </w:p>
    <w:p w:rsidR="002F11A1" w:rsidRPr="002F11A1" w:rsidP="00FC4979" w14:paraId="3953EDA3" w14:textId="77445FD4">
      <w:pPr>
        <w:numPr>
          <w:ilvl w:val="0"/>
          <w:numId w:val="19"/>
        </w:numPr>
        <w:spacing w:before="0" w:after="120" w:line="240" w:lineRule="auto"/>
        <w:contextualSpacing/>
        <w:rPr>
          <w:rFonts w:ascii="Arial Narrow" w:hAnsi="Arial Narrow"/>
        </w:rPr>
      </w:pPr>
      <w:r w:rsidRPr="002F11A1">
        <w:rPr>
          <w:rFonts w:ascii="Arial Narrow" w:hAnsi="Arial Narrow"/>
        </w:rPr>
        <w:t xml:space="preserve">Do you have </w:t>
      </w:r>
      <w:r w:rsidRPr="002F11A1">
        <w:rPr>
          <w:rFonts w:ascii="Arial Narrow" w:hAnsi="Arial Narrow"/>
        </w:rPr>
        <w:t>future plans</w:t>
      </w:r>
      <w:r w:rsidRPr="002F11A1">
        <w:rPr>
          <w:rFonts w:ascii="Arial Narrow" w:hAnsi="Arial Narrow"/>
        </w:rPr>
        <w:t xml:space="preserve"> to further coordinate the process and policies for SNAP and MAGI Medicaid participants after the unwinding of the public health emergency? What about non-MAGI Medicaid participants?</w:t>
      </w:r>
    </w:p>
    <w:p w:rsidR="002F11A1" w:rsidRPr="002F11A1" w:rsidP="00FC4979" w14:paraId="63D06BAA" w14:textId="77777777">
      <w:pPr>
        <w:numPr>
          <w:ilvl w:val="0"/>
          <w:numId w:val="19"/>
        </w:numPr>
        <w:spacing w:before="240" w:after="240" w:line="240" w:lineRule="auto"/>
        <w:contextualSpacing/>
        <w:rPr>
          <w:rFonts w:ascii="Arial Narrow" w:hAnsi="Arial Narrow"/>
        </w:rPr>
      </w:pPr>
      <w:r w:rsidRPr="002F11A1">
        <w:rPr>
          <w:rFonts w:ascii="Arial Narrow" w:hAnsi="Arial Narrow"/>
        </w:rPr>
        <w:t xml:space="preserve">Have there been any unintended consequences of coordinating SNAP and Medicaid? </w:t>
      </w:r>
    </w:p>
    <w:p w:rsidR="002F11A1" w:rsidRPr="002F11A1" w:rsidP="00FC4979" w14:paraId="4DBF56B6" w14:textId="62E56090">
      <w:pPr>
        <w:numPr>
          <w:ilvl w:val="0"/>
          <w:numId w:val="19"/>
        </w:numPr>
        <w:spacing w:before="240" w:after="240" w:line="240" w:lineRule="auto"/>
        <w:contextualSpacing/>
        <w:rPr>
          <w:rFonts w:ascii="Arial Narrow" w:hAnsi="Arial Narrow"/>
        </w:rPr>
      </w:pPr>
      <w:r w:rsidRPr="002F11A1">
        <w:rPr>
          <w:rFonts w:ascii="Arial Narrow" w:hAnsi="Arial Narrow"/>
        </w:rPr>
        <w:t>What changes would you make to Federal policies to improve the coordination of SNAP and Medicaid (</w:t>
      </w:r>
      <w:r w:rsidRPr="002F11A1" w:rsidR="00864607">
        <w:rPr>
          <w:rFonts w:ascii="Arial Narrow" w:hAnsi="Arial Narrow"/>
        </w:rPr>
        <w:t>e.g.,</w:t>
      </w:r>
      <w:r w:rsidRPr="002F11A1">
        <w:rPr>
          <w:rFonts w:ascii="Arial Narrow" w:hAnsi="Arial Narrow"/>
        </w:rPr>
        <w:t xml:space="preserve"> aligning eligibility or verification rules, time allowed for response to notices)? How could FNS help support successful coordination of SNAP and Medicaid in other States? </w:t>
      </w:r>
    </w:p>
    <w:p w:rsidR="002F11A1" w:rsidRPr="002F11A1" w:rsidP="00FC4979" w14:paraId="406E6AEB" w14:textId="77777777">
      <w:pPr>
        <w:numPr>
          <w:ilvl w:val="0"/>
          <w:numId w:val="19"/>
        </w:numPr>
        <w:spacing w:before="240" w:after="240" w:line="240" w:lineRule="auto"/>
        <w:contextualSpacing/>
        <w:rPr>
          <w:rFonts w:ascii="Arial Narrow" w:hAnsi="Arial Narrow"/>
        </w:rPr>
      </w:pPr>
      <w:r w:rsidRPr="002F11A1">
        <w:rPr>
          <w:rFonts w:ascii="Arial Narrow" w:hAnsi="Arial Narrow"/>
        </w:rPr>
        <w:t xml:space="preserve">What changes would you make to State policies to improve the coordination of SNAP and Medicaid? </w:t>
      </w:r>
    </w:p>
    <w:p w:rsidR="002F11A1" w:rsidRPr="002F11A1" w:rsidP="00FC4979" w14:paraId="67089B4D" w14:textId="77777777">
      <w:pPr>
        <w:numPr>
          <w:ilvl w:val="0"/>
          <w:numId w:val="19"/>
        </w:numPr>
        <w:spacing w:before="240" w:after="240" w:line="240" w:lineRule="auto"/>
        <w:contextualSpacing/>
        <w:rPr>
          <w:rFonts w:ascii="Arial Narrow" w:hAnsi="Arial Narrow"/>
        </w:rPr>
      </w:pPr>
      <w:r w:rsidRPr="002F11A1">
        <w:rPr>
          <w:rFonts w:ascii="Arial Narrow" w:hAnsi="Arial Narrow"/>
        </w:rPr>
        <w:t xml:space="preserve">Is there anything we did not ask about you think is important for us to know? </w:t>
      </w:r>
    </w:p>
    <w:bookmarkEnd w:id="19"/>
    <w:p w:rsidR="00AA5DD0" w:rsidP="008B3A54" w14:paraId="40071AEA" w14:textId="47FEF955">
      <w:pPr>
        <w:spacing w:before="240" w:after="240" w:line="240" w:lineRule="auto"/>
        <w:ind w:left="0" w:firstLine="0"/>
        <w:rPr>
          <w:rFonts w:ascii="Arial Narrow" w:hAnsi="Arial Narrow" w:cstheme="minorHAnsi"/>
        </w:rPr>
      </w:pPr>
    </w:p>
    <w:p w:rsidR="00191F56" w:rsidP="008B3A54" w14:paraId="1D2F0473" w14:textId="77777777">
      <w:pPr>
        <w:spacing w:before="240" w:after="240" w:line="240" w:lineRule="auto"/>
        <w:ind w:left="0" w:firstLine="0"/>
        <w:rPr>
          <w:rFonts w:ascii="Arial Narrow" w:hAnsi="Arial Narrow" w:cstheme="minorHAnsi"/>
        </w:rPr>
      </w:pPr>
    </w:p>
    <w:p w:rsidR="00191F56" w:rsidRPr="008B3A54" w:rsidP="008B3A54" w14:paraId="40555328" w14:textId="2C0C6E75">
      <w:pPr>
        <w:spacing w:before="240" w:after="240" w:line="240" w:lineRule="auto"/>
        <w:ind w:left="0" w:firstLine="0"/>
        <w:rPr>
          <w:rFonts w:ascii="Arial Narrow" w:hAnsi="Arial Narrow" w:cstheme="minorHAnsi"/>
        </w:rPr>
      </w:pPr>
    </w:p>
    <w:sectPr w:rsidSect="004B395F">
      <w:footerReference w:type="first" r:id="rId16"/>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353D" w:rsidP="00583298" w14:paraId="48323B19" w14:textId="77777777">
      <w:r>
        <w:separator/>
      </w:r>
    </w:p>
    <w:p w:rsidR="008C353D" w14:paraId="4A1200E1" w14:textId="77777777"/>
  </w:endnote>
  <w:endnote w:type="continuationSeparator" w:id="1">
    <w:p w:rsidR="008C353D" w:rsidP="00583298" w14:paraId="550F1F73" w14:textId="77777777">
      <w:r>
        <w:continuationSeparator/>
      </w:r>
    </w:p>
    <w:p w:rsidR="008C353D" w14:paraId="40365026" w14:textId="77777777"/>
  </w:endnote>
  <w:endnote w:type="continuationNotice" w:id="2">
    <w:p w:rsidR="008C353D" w14:paraId="66BA0948" w14:textId="77777777">
      <w:pPr>
        <w:spacing w:after="0" w:line="240" w:lineRule="auto"/>
      </w:pPr>
    </w:p>
    <w:p w:rsidR="008C353D" w14:paraId="0A02FF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F56" w14:paraId="0277F7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9169713"/>
      <w:placeholder>
        <w:docPart w:val="2533ACD2316348B6A2CDE79E4A8D2CD6"/>
      </w:placeholder>
      <w:showingPlcHdr/>
      <w:richText/>
      <w:temporary/>
      <w15:appearance w15:val="hidden"/>
    </w:sdtPr>
    <w:sdtContent>
      <w:p w:rsidR="00C16DC6" w14:paraId="7D3A8AA1" w14:textId="77777777">
        <w:pPr>
          <w:pStyle w:val="Footer"/>
        </w:pPr>
        <w:r>
          <w:t>[Type here]</w:t>
        </w:r>
      </w:p>
    </w:sdtContent>
  </w:sdt>
  <w:p w:rsidR="004A2C56" w:rsidP="004A2C56" w14:paraId="4AF6A84F" w14:textId="77777777">
    <w:pPr>
      <w:pStyle w:val="Footer"/>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3B9FE8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FC4979" w:rsidP="00E04008" w14:paraId="427980CC" w14:textId="2AAC3E0E">
    <w:pPr>
      <w:pStyle w:val="Footer"/>
      <w:tabs>
        <w:tab w:val="clear" w:pos="4680"/>
        <w:tab w:val="clear" w:pos="9360"/>
      </w:tabs>
      <w:ind w:left="0" w:firstLine="0"/>
      <w:rPr>
        <w:rFonts w:ascii="Times New Roman" w:hAnsi="Times New Roman" w:cs="Times New Roman"/>
      </w:rPr>
    </w:pPr>
    <w:r w:rsidRPr="00FC4979">
      <w:rPr>
        <w:rFonts w:ascii="Times New Roman" w:hAnsi="Times New Roman" w:cs="Times New Roman"/>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353D" w:rsidP="00583298" w14:paraId="30B8B8D2" w14:textId="77777777">
      <w:r>
        <w:separator/>
      </w:r>
    </w:p>
    <w:p w:rsidR="008C353D" w14:paraId="39971500" w14:textId="77777777"/>
  </w:footnote>
  <w:footnote w:type="continuationSeparator" w:id="1">
    <w:p w:rsidR="008C353D" w:rsidP="00583298" w14:paraId="41AD589E" w14:textId="77777777">
      <w:r>
        <w:continuationSeparator/>
      </w:r>
    </w:p>
    <w:p w:rsidR="008C353D" w14:paraId="322D7D24" w14:textId="77777777"/>
  </w:footnote>
  <w:footnote w:type="continuationNotice" w:id="2">
    <w:p w:rsidR="008C353D" w14:paraId="624CE7D4" w14:textId="77777777">
      <w:pPr>
        <w:spacing w:after="0" w:line="240" w:lineRule="auto"/>
      </w:pPr>
    </w:p>
    <w:p w:rsidR="008C353D" w14:paraId="3B669A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F56" w14:paraId="71E1D3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F56" w14:paraId="3C144E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60D6874F">
    <w:pPr>
      <w:pStyle w:val="Header"/>
      <w:jc w:val="right"/>
      <w:rPr>
        <w:rFonts w:asciiTheme="minorHAnsi" w:hAnsiTheme="minorHAnsi" w:cstheme="minorHAnsi"/>
      </w:rPr>
    </w:pPr>
    <w:r w:rsidRPr="00AA5DD0">
      <w:rPr>
        <w:rFonts w:asciiTheme="minorHAnsi" w:hAnsiTheme="minorHAnsi" w:cstheme="minorHAnsi"/>
      </w:rPr>
      <w:t xml:space="preserve">OMB Approval No. </w:t>
    </w:r>
    <w:r w:rsidR="00A25DD3">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C3518"/>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8851353"/>
    <w:multiLevelType w:val="hybridMultilevel"/>
    <w:tmpl w:val="39480B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377518"/>
    <w:multiLevelType w:val="hybridMultilevel"/>
    <w:tmpl w:val="FE46614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A52CCB"/>
    <w:multiLevelType w:val="hybridMultilevel"/>
    <w:tmpl w:val="08AE3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059B7"/>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9A44DBA"/>
    <w:multiLevelType w:val="hybridMultilevel"/>
    <w:tmpl w:val="132E2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2C27B9"/>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171D75"/>
    <w:multiLevelType w:val="hybridMultilevel"/>
    <w:tmpl w:val="37820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BD50B7"/>
    <w:multiLevelType w:val="hybridMultilevel"/>
    <w:tmpl w:val="9DBA8D0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6C080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5C11C55"/>
    <w:multiLevelType w:val="hybridMultilevel"/>
    <w:tmpl w:val="9DBA8D0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5E910B3"/>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72E53CE"/>
    <w:multiLevelType w:val="hybridMultilevel"/>
    <w:tmpl w:val="BD749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82652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5B5B0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0E45132"/>
    <w:multiLevelType w:val="hybridMultilevel"/>
    <w:tmpl w:val="662C0E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1E96EA7"/>
    <w:multiLevelType w:val="hybridMultilevel"/>
    <w:tmpl w:val="A79EE7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796133"/>
    <w:multiLevelType w:val="hybridMultilevel"/>
    <w:tmpl w:val="EDE400B8"/>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CB4965"/>
    <w:multiLevelType w:val="hybridMultilevel"/>
    <w:tmpl w:val="ECB2EE2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
    <w:nsid w:val="76C94D85"/>
    <w:multiLevelType w:val="hybridMultilevel"/>
    <w:tmpl w:val="5BAAE45E"/>
    <w:lvl w:ilvl="0">
      <w:start w:val="1"/>
      <w:numFmt w:val="lowerLetter"/>
      <w:lvlText w:val="%1."/>
      <w:lvlJc w:val="left"/>
      <w:pPr>
        <w:ind w:left="1800" w:hanging="360"/>
      </w:pPr>
      <w:rPr>
        <w:i w:val="0"/>
        <w:iCs w:val="0"/>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9D663E9"/>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0"/>
  </w:num>
  <w:num w:numId="2" w16cid:durableId="333799078">
    <w:abstractNumId w:val="20"/>
  </w:num>
  <w:num w:numId="3" w16cid:durableId="1540358856">
    <w:abstractNumId w:val="18"/>
  </w:num>
  <w:num w:numId="4" w16cid:durableId="1519805234">
    <w:abstractNumId w:val="24"/>
  </w:num>
  <w:num w:numId="5" w16cid:durableId="1443955715">
    <w:abstractNumId w:val="12"/>
  </w:num>
  <w:num w:numId="6" w16cid:durableId="324361337">
    <w:abstractNumId w:val="5"/>
  </w:num>
  <w:num w:numId="7" w16cid:durableId="1526671012">
    <w:abstractNumId w:val="13"/>
  </w:num>
  <w:num w:numId="8" w16cid:durableId="170727930">
    <w:abstractNumId w:val="3"/>
  </w:num>
  <w:num w:numId="9" w16cid:durableId="1366639756">
    <w:abstractNumId w:val="19"/>
  </w:num>
  <w:num w:numId="10" w16cid:durableId="1785465771">
    <w:abstractNumId w:val="2"/>
  </w:num>
  <w:num w:numId="11" w16cid:durableId="1250848720">
    <w:abstractNumId w:val="17"/>
  </w:num>
  <w:num w:numId="12" w16cid:durableId="1537158268">
    <w:abstractNumId w:val="7"/>
  </w:num>
  <w:num w:numId="13" w16cid:durableId="1556962178">
    <w:abstractNumId w:val="4"/>
  </w:num>
  <w:num w:numId="14" w16cid:durableId="1120346387">
    <w:abstractNumId w:val="16"/>
  </w:num>
  <w:num w:numId="15" w16cid:durableId="502940967">
    <w:abstractNumId w:val="15"/>
  </w:num>
  <w:num w:numId="16" w16cid:durableId="1044788386">
    <w:abstractNumId w:val="14"/>
  </w:num>
  <w:num w:numId="17" w16cid:durableId="1976333486">
    <w:abstractNumId w:val="9"/>
  </w:num>
  <w:num w:numId="18" w16cid:durableId="2111465755">
    <w:abstractNumId w:val="6"/>
  </w:num>
  <w:num w:numId="19" w16cid:durableId="12221498">
    <w:abstractNumId w:val="23"/>
  </w:num>
  <w:num w:numId="20" w16cid:durableId="405613846">
    <w:abstractNumId w:val="8"/>
  </w:num>
  <w:num w:numId="21" w16cid:durableId="1744528606">
    <w:abstractNumId w:val="11"/>
  </w:num>
  <w:num w:numId="22" w16cid:durableId="1806120772">
    <w:abstractNumId w:val="0"/>
  </w:num>
  <w:num w:numId="23" w16cid:durableId="1912152952">
    <w:abstractNumId w:val="21"/>
  </w:num>
  <w:num w:numId="24" w16cid:durableId="1957565649">
    <w:abstractNumId w:val="1"/>
  </w:num>
  <w:num w:numId="25" w16cid:durableId="98084319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1F56"/>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4C9"/>
    <w:rsid w:val="001B06E8"/>
    <w:rsid w:val="001B19E0"/>
    <w:rsid w:val="001B1BCC"/>
    <w:rsid w:val="001B1BD0"/>
    <w:rsid w:val="001B1FC1"/>
    <w:rsid w:val="001B2105"/>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3F6"/>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12"/>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1A1"/>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9B4"/>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559"/>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192"/>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42C"/>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8B2"/>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607"/>
    <w:rsid w:val="0086475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353D"/>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5E7B"/>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67BE0"/>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0C77"/>
    <w:rsid w:val="00A220FE"/>
    <w:rsid w:val="00A2292C"/>
    <w:rsid w:val="00A22F65"/>
    <w:rsid w:val="00A22FDD"/>
    <w:rsid w:val="00A2302A"/>
    <w:rsid w:val="00A23835"/>
    <w:rsid w:val="00A238C4"/>
    <w:rsid w:val="00A238FE"/>
    <w:rsid w:val="00A242A1"/>
    <w:rsid w:val="00A2590D"/>
    <w:rsid w:val="00A25DD3"/>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855"/>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7FE"/>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85D"/>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0E02"/>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2E9"/>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0E9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6DC6"/>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2DBE"/>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2D4C"/>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3FA"/>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53E"/>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4979"/>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0CB7"/>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4"/>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3"/>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533ACD2316348B6A2CDE79E4A8D2CD6"/>
        <w:category>
          <w:name w:val="General"/>
          <w:gallery w:val="placeholder"/>
        </w:category>
        <w:types>
          <w:type w:val="bbPlcHdr"/>
        </w:types>
        <w:behaviors>
          <w:behavior w:val="content"/>
        </w:behaviors>
        <w:guid w:val="{762A2609-BB4F-4709-BD0B-8532954F7829}"/>
      </w:docPartPr>
      <w:docPartBody>
        <w:p w:rsidR="00FF0CB7" w:rsidP="008F5E7B">
          <w:pPr>
            <w:pStyle w:val="2533ACD2316348B6A2CDE79E4A8D2CD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7B"/>
    <w:rsid w:val="0000370E"/>
    <w:rsid w:val="008F5E7B"/>
    <w:rsid w:val="00B447A3"/>
    <w:rsid w:val="00B50A05"/>
    <w:rsid w:val="00FF0C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33ACD2316348B6A2CDE79E4A8D2CD6">
    <w:name w:val="2533ACD2316348B6A2CDE79E4A8D2CD6"/>
    <w:rsid w:val="008F5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Props1.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2.xml><?xml version="1.0" encoding="utf-8"?>
<ds:datastoreItem xmlns:ds="http://schemas.openxmlformats.org/officeDocument/2006/customXml" ds:itemID="{12CF33F5-FA34-4955-8996-10AF3AC51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4.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48</TotalTime>
  <Pages>6</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State Administrator Interview Guide</dc:title>
  <dc:creator>Val</dc:creator>
  <cp:lastModifiedBy>Franklin, Jamia - FNS</cp:lastModifiedBy>
  <cp:revision>39</cp:revision>
  <cp:lastPrinted>2019-01-10T17:46:00Z</cp:lastPrinted>
  <dcterms:created xsi:type="dcterms:W3CDTF">2022-07-07T17:40:00Z</dcterms:created>
  <dcterms:modified xsi:type="dcterms:W3CDTF">2023-11-28T18:37:00Z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