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0187" w:rsidRPr="000C02B8" w:rsidP="00D543DB" w14:paraId="4366508C" w14:textId="32E03CF5">
      <w:pPr>
        <w:pStyle w:val="BodyText"/>
        <w:kinsoku w:val="0"/>
        <w:overflowPunct w:val="0"/>
        <w:ind w:right="570"/>
        <w:jc w:val="right"/>
        <w:rPr>
          <w:i w:val="0"/>
          <w:iCs w:val="0"/>
          <w:sz w:val="16"/>
          <w:szCs w:val="16"/>
        </w:rPr>
      </w:pPr>
      <w:r w:rsidRPr="000C02B8">
        <w:rPr>
          <w:i w:val="0"/>
          <w:iCs w:val="0"/>
          <w:sz w:val="16"/>
          <w:szCs w:val="16"/>
        </w:rPr>
        <w:t>OMB Approval</w:t>
      </w:r>
      <w:r w:rsidRPr="000C02B8">
        <w:rPr>
          <w:i w:val="0"/>
          <w:iCs w:val="0"/>
          <w:spacing w:val="-8"/>
          <w:sz w:val="16"/>
          <w:szCs w:val="16"/>
        </w:rPr>
        <w:t xml:space="preserve"> </w:t>
      </w:r>
      <w:r w:rsidRPr="000C02B8">
        <w:rPr>
          <w:i w:val="0"/>
          <w:iCs w:val="0"/>
          <w:sz w:val="16"/>
          <w:szCs w:val="16"/>
        </w:rPr>
        <w:t>No.</w:t>
      </w:r>
      <w:r w:rsidRPr="000C02B8">
        <w:rPr>
          <w:i w:val="0"/>
          <w:iCs w:val="0"/>
          <w:spacing w:val="-9"/>
          <w:sz w:val="16"/>
          <w:szCs w:val="16"/>
        </w:rPr>
        <w:t xml:space="preserve"> </w:t>
      </w:r>
      <w:r w:rsidRPr="000C02B8">
        <w:rPr>
          <w:i w:val="0"/>
          <w:iCs w:val="0"/>
          <w:sz w:val="16"/>
          <w:szCs w:val="16"/>
        </w:rPr>
        <w:t>05</w:t>
      </w:r>
      <w:r w:rsidR="00435ECC">
        <w:rPr>
          <w:i w:val="0"/>
          <w:iCs w:val="0"/>
          <w:sz w:val="16"/>
          <w:szCs w:val="16"/>
        </w:rPr>
        <w:t>60</w:t>
      </w:r>
      <w:r w:rsidR="008560DD">
        <w:rPr>
          <w:i w:val="0"/>
          <w:iCs w:val="0"/>
          <w:sz w:val="16"/>
          <w:szCs w:val="16"/>
        </w:rPr>
        <w:t>-0316</w:t>
      </w:r>
    </w:p>
    <w:p w:rsidR="007D0187" w:rsidRPr="00B95CE3" w:rsidP="00D543DB" w14:paraId="57AA82BC" w14:textId="42099AF2">
      <w:pPr>
        <w:pStyle w:val="BodyText"/>
        <w:tabs>
          <w:tab w:val="left" w:pos="14760"/>
        </w:tabs>
        <w:kinsoku w:val="0"/>
        <w:overflowPunct w:val="0"/>
        <w:ind w:right="570"/>
        <w:jc w:val="right"/>
        <w:rPr>
          <w:i w:val="0"/>
          <w:iCs w:val="0"/>
          <w:sz w:val="16"/>
          <w:szCs w:val="16"/>
        </w:rPr>
      </w:pPr>
      <w:r w:rsidRPr="000C02B8">
        <w:rPr>
          <w:i w:val="0"/>
          <w:iCs w:val="0"/>
          <w:sz w:val="16"/>
          <w:szCs w:val="16"/>
        </w:rPr>
        <w:t>OMB</w:t>
      </w:r>
      <w:r w:rsidRPr="000C02B8">
        <w:rPr>
          <w:i w:val="0"/>
          <w:iCs w:val="0"/>
          <w:spacing w:val="-4"/>
          <w:sz w:val="16"/>
          <w:szCs w:val="16"/>
        </w:rPr>
        <w:t xml:space="preserve"> </w:t>
      </w:r>
      <w:r w:rsidRPr="000C02B8">
        <w:rPr>
          <w:i w:val="0"/>
          <w:iCs w:val="0"/>
          <w:sz w:val="16"/>
          <w:szCs w:val="16"/>
        </w:rPr>
        <w:t>Expiration</w:t>
      </w:r>
      <w:r w:rsidRPr="000C02B8">
        <w:rPr>
          <w:i w:val="0"/>
          <w:iCs w:val="0"/>
          <w:spacing w:val="-5"/>
          <w:sz w:val="16"/>
          <w:szCs w:val="16"/>
        </w:rPr>
        <w:t xml:space="preserve"> </w:t>
      </w:r>
      <w:r w:rsidRPr="000C02B8">
        <w:rPr>
          <w:i w:val="0"/>
          <w:iCs w:val="0"/>
          <w:sz w:val="16"/>
          <w:szCs w:val="16"/>
        </w:rPr>
        <w:t xml:space="preserve">Date: </w:t>
      </w:r>
      <w:r w:rsidR="008560DD">
        <w:rPr>
          <w:i w:val="0"/>
          <w:iCs w:val="0"/>
          <w:sz w:val="16"/>
          <w:szCs w:val="16"/>
        </w:rPr>
        <w:t>04</w:t>
      </w:r>
      <w:r w:rsidR="00435ECC">
        <w:rPr>
          <w:i w:val="0"/>
          <w:iCs w:val="0"/>
          <w:sz w:val="16"/>
          <w:szCs w:val="16"/>
        </w:rPr>
        <w:t>/</w:t>
      </w:r>
      <w:r w:rsidR="008560DD">
        <w:rPr>
          <w:i w:val="0"/>
          <w:iCs w:val="0"/>
          <w:sz w:val="16"/>
          <w:szCs w:val="16"/>
        </w:rPr>
        <w:t>31</w:t>
      </w:r>
      <w:r w:rsidR="00435ECC">
        <w:rPr>
          <w:i w:val="0"/>
          <w:iCs w:val="0"/>
          <w:sz w:val="16"/>
          <w:szCs w:val="16"/>
        </w:rPr>
        <w:t>/</w:t>
      </w:r>
      <w:r w:rsidR="008560DD">
        <w:rPr>
          <w:i w:val="0"/>
          <w:iCs w:val="0"/>
          <w:sz w:val="16"/>
          <w:szCs w:val="16"/>
        </w:rPr>
        <w:t>2024</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75"/>
        <w:gridCol w:w="8735"/>
        <w:gridCol w:w="3420"/>
      </w:tblGrid>
      <w:tr w14:paraId="67A45C06" w14:textId="77777777" w:rsidTr="00D543DB">
        <w:tblPrEx>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28"/>
        </w:trPr>
        <w:tc>
          <w:tcPr>
            <w:tcW w:w="2875" w:type="dxa"/>
          </w:tcPr>
          <w:p w:rsidR="000E6C78" w:rsidRPr="001F3356" w:rsidP="000E6C78" w14:paraId="7D07FEDE" w14:textId="77777777">
            <w:pPr>
              <w:pStyle w:val="TableParagraph"/>
              <w:tabs>
                <w:tab w:val="left" w:pos="2565"/>
              </w:tabs>
              <w:kinsoku w:val="0"/>
              <w:overflowPunct w:val="0"/>
              <w:spacing w:line="244" w:lineRule="exact"/>
              <w:ind w:left="0"/>
              <w:rPr>
                <w:b/>
                <w:bCs/>
                <w:spacing w:val="-5"/>
                <w:position w:val="2"/>
                <w:sz w:val="20"/>
                <w:szCs w:val="20"/>
              </w:rPr>
            </w:pPr>
            <w:r w:rsidRPr="001F3356">
              <w:rPr>
                <w:b/>
                <w:bCs/>
                <w:spacing w:val="-2"/>
                <w:position w:val="2"/>
                <w:sz w:val="20"/>
                <w:szCs w:val="20"/>
              </w:rPr>
              <w:t>FSA-</w:t>
            </w:r>
            <w:r w:rsidRPr="001F3356">
              <w:rPr>
                <w:b/>
                <w:bCs/>
                <w:spacing w:val="-5"/>
                <w:position w:val="2"/>
                <w:sz w:val="20"/>
                <w:szCs w:val="20"/>
              </w:rPr>
              <w:t>524 Appendix</w:t>
            </w:r>
          </w:p>
          <w:p w:rsidR="000E6C78" w:rsidRPr="000E6C78" w:rsidP="000E6C78" w14:paraId="7C934A00" w14:textId="437C694D">
            <w:pPr>
              <w:pStyle w:val="BodyText"/>
              <w:kinsoku w:val="0"/>
              <w:overflowPunct w:val="0"/>
              <w:ind w:right="220"/>
              <w:rPr>
                <w:i w:val="0"/>
                <w:iCs w:val="0"/>
                <w:spacing w:val="-2"/>
                <w:sz w:val="16"/>
                <w:szCs w:val="16"/>
              </w:rPr>
            </w:pPr>
          </w:p>
        </w:tc>
        <w:tc>
          <w:tcPr>
            <w:tcW w:w="8735" w:type="dxa"/>
          </w:tcPr>
          <w:p w:rsidR="00106C2E" w:rsidRPr="00A64B6E" w:rsidP="00A64B6E" w14:paraId="25A8C852" w14:textId="08E5595E">
            <w:pPr>
              <w:pStyle w:val="TableParagraph"/>
              <w:tabs>
                <w:tab w:val="left" w:pos="2565"/>
              </w:tabs>
              <w:kinsoku w:val="0"/>
              <w:overflowPunct w:val="0"/>
              <w:spacing w:line="244" w:lineRule="exact"/>
              <w:ind w:left="0"/>
              <w:jc w:val="center"/>
              <w:rPr>
                <w:b/>
                <w:bCs/>
                <w:spacing w:val="-2"/>
                <w:sz w:val="18"/>
                <w:szCs w:val="18"/>
              </w:rPr>
            </w:pPr>
            <w:r w:rsidRPr="00A64B6E">
              <w:rPr>
                <w:b/>
                <w:bCs/>
                <w:sz w:val="18"/>
                <w:szCs w:val="18"/>
              </w:rPr>
              <w:t>U.S.</w:t>
            </w:r>
            <w:r w:rsidRPr="00A64B6E">
              <w:rPr>
                <w:b/>
                <w:bCs/>
                <w:spacing w:val="-3"/>
                <w:sz w:val="18"/>
                <w:szCs w:val="18"/>
              </w:rPr>
              <w:t xml:space="preserve"> </w:t>
            </w:r>
            <w:r w:rsidRPr="00A64B6E">
              <w:rPr>
                <w:b/>
                <w:bCs/>
                <w:sz w:val="18"/>
                <w:szCs w:val="18"/>
              </w:rPr>
              <w:t>DEPARTMENT</w:t>
            </w:r>
            <w:r w:rsidRPr="00A64B6E">
              <w:rPr>
                <w:b/>
                <w:bCs/>
                <w:spacing w:val="-3"/>
                <w:sz w:val="18"/>
                <w:szCs w:val="18"/>
              </w:rPr>
              <w:t xml:space="preserve"> </w:t>
            </w:r>
            <w:r w:rsidRPr="00A64B6E">
              <w:rPr>
                <w:b/>
                <w:bCs/>
                <w:sz w:val="18"/>
                <w:szCs w:val="18"/>
              </w:rPr>
              <w:t>OF</w:t>
            </w:r>
            <w:r w:rsidRPr="00A64B6E">
              <w:rPr>
                <w:b/>
                <w:bCs/>
                <w:spacing w:val="-3"/>
                <w:sz w:val="18"/>
                <w:szCs w:val="18"/>
              </w:rPr>
              <w:t xml:space="preserve"> </w:t>
            </w:r>
            <w:r w:rsidRPr="00A64B6E">
              <w:rPr>
                <w:b/>
                <w:bCs/>
                <w:spacing w:val="-2"/>
                <w:sz w:val="18"/>
                <w:szCs w:val="18"/>
              </w:rPr>
              <w:t>AGRICULTURE</w:t>
            </w:r>
          </w:p>
          <w:p w:rsidR="00106C2E" w:rsidP="00923B80" w14:paraId="0ED76884" w14:textId="6B0CEA78">
            <w:pPr>
              <w:pStyle w:val="TableParagraph"/>
              <w:tabs>
                <w:tab w:val="left" w:pos="3294"/>
              </w:tabs>
              <w:kinsoku w:val="0"/>
              <w:overflowPunct w:val="0"/>
              <w:spacing w:before="26"/>
              <w:ind w:left="0"/>
              <w:jc w:val="center"/>
              <w:rPr>
                <w:spacing w:val="-2"/>
                <w:sz w:val="18"/>
                <w:szCs w:val="18"/>
              </w:rPr>
            </w:pPr>
            <w:r w:rsidRPr="00A64B6E">
              <w:rPr>
                <w:sz w:val="18"/>
                <w:szCs w:val="18"/>
              </w:rPr>
              <w:t>Farm Service</w:t>
            </w:r>
            <w:r w:rsidRPr="00A64B6E">
              <w:rPr>
                <w:spacing w:val="1"/>
                <w:sz w:val="18"/>
                <w:szCs w:val="18"/>
              </w:rPr>
              <w:t xml:space="preserve"> </w:t>
            </w:r>
            <w:r w:rsidRPr="00A64B6E">
              <w:rPr>
                <w:spacing w:val="-2"/>
                <w:sz w:val="18"/>
                <w:szCs w:val="18"/>
              </w:rPr>
              <w:t>Agency</w:t>
            </w:r>
          </w:p>
          <w:p w:rsidR="00E85187" w:rsidRPr="00E85187" w:rsidP="00923B80" w14:paraId="6174A682" w14:textId="77777777">
            <w:pPr>
              <w:pStyle w:val="TableParagraph"/>
              <w:tabs>
                <w:tab w:val="left" w:pos="3294"/>
              </w:tabs>
              <w:kinsoku w:val="0"/>
              <w:overflowPunct w:val="0"/>
              <w:spacing w:before="26"/>
              <w:ind w:left="0"/>
              <w:jc w:val="center"/>
              <w:rPr>
                <w:spacing w:val="-2"/>
                <w:sz w:val="12"/>
                <w:szCs w:val="12"/>
              </w:rPr>
            </w:pPr>
          </w:p>
          <w:p w:rsidR="00106C2E" w:rsidRPr="00A64B6E" w:rsidP="00A64B6E" w14:paraId="78D14214" w14:textId="77777777">
            <w:pPr>
              <w:spacing w:before="48"/>
              <w:jc w:val="center"/>
              <w:rPr>
                <w:b/>
                <w:szCs w:val="28"/>
              </w:rPr>
            </w:pPr>
            <w:r w:rsidRPr="00A64B6E">
              <w:rPr>
                <w:b/>
                <w:szCs w:val="28"/>
              </w:rPr>
              <w:t>APPENDIX TO FORM FSA-524</w:t>
            </w:r>
          </w:p>
          <w:p w:rsidR="00106C2E" w:rsidRPr="00A64B6E" w:rsidP="00A64B6E" w14:paraId="0EE0E6F7" w14:textId="77777777">
            <w:pPr>
              <w:spacing w:before="48"/>
              <w:jc w:val="center"/>
              <w:rPr>
                <w:b/>
                <w:szCs w:val="28"/>
              </w:rPr>
            </w:pPr>
            <w:r w:rsidRPr="00A64B6E">
              <w:rPr>
                <w:b/>
                <w:szCs w:val="28"/>
              </w:rPr>
              <w:t>EMERGENCY RELIEF PROGRAM (ERP) 2022</w:t>
            </w:r>
          </w:p>
          <w:p w:rsidR="000E6C78" w:rsidRPr="00A64B6E" w:rsidP="00A64B6E" w14:paraId="398AD863" w14:textId="09491C09">
            <w:pPr>
              <w:pStyle w:val="BodyText"/>
              <w:kinsoku w:val="0"/>
              <w:overflowPunct w:val="0"/>
              <w:ind w:right="220"/>
              <w:jc w:val="center"/>
              <w:rPr>
                <w:b/>
                <w:i w:val="0"/>
                <w:iCs w:val="0"/>
                <w:spacing w:val="-2"/>
                <w:sz w:val="16"/>
                <w:szCs w:val="16"/>
              </w:rPr>
            </w:pPr>
            <w:r w:rsidRPr="00A64B6E">
              <w:rPr>
                <w:b/>
                <w:i w:val="0"/>
                <w:iCs w:val="0"/>
                <w:sz w:val="22"/>
                <w:szCs w:val="28"/>
              </w:rPr>
              <w:t>TRACK 2 APPLICATIO</w:t>
            </w:r>
            <w:r w:rsidRPr="00A64B6E" w:rsidR="002D1BA7">
              <w:rPr>
                <w:b/>
                <w:i w:val="0"/>
                <w:iCs w:val="0"/>
                <w:sz w:val="22"/>
                <w:szCs w:val="28"/>
              </w:rPr>
              <w:t>N</w:t>
            </w:r>
          </w:p>
        </w:tc>
        <w:tc>
          <w:tcPr>
            <w:tcW w:w="3420" w:type="dxa"/>
          </w:tcPr>
          <w:p w:rsidR="00D543DB" w:rsidRPr="000C02B8" w:rsidP="00D543DB" w14:paraId="0D75DEAD" w14:textId="77777777">
            <w:pPr>
              <w:pStyle w:val="BodyText"/>
              <w:kinsoku w:val="0"/>
              <w:overflowPunct w:val="0"/>
              <w:ind w:right="220"/>
              <w:jc w:val="right"/>
              <w:rPr>
                <w:i w:val="0"/>
                <w:iCs w:val="0"/>
                <w:spacing w:val="-2"/>
                <w:sz w:val="16"/>
                <w:szCs w:val="16"/>
              </w:rPr>
            </w:pPr>
            <w:r w:rsidRPr="006A36F6">
              <w:rPr>
                <w:iCs w:val="0"/>
                <w:color w:val="000000"/>
                <w:sz w:val="16"/>
                <w:szCs w:val="16"/>
              </w:rPr>
              <w:t xml:space="preserve">See </w:t>
            </w:r>
            <w:r>
              <w:rPr>
                <w:iCs w:val="0"/>
                <w:color w:val="000000"/>
                <w:sz w:val="16"/>
                <w:szCs w:val="16"/>
              </w:rPr>
              <w:t>FSA</w:t>
            </w:r>
            <w:r w:rsidRPr="006A36F6">
              <w:rPr>
                <w:iCs w:val="0"/>
                <w:color w:val="000000"/>
                <w:sz w:val="16"/>
                <w:szCs w:val="16"/>
              </w:rPr>
              <w:t>-</w:t>
            </w:r>
            <w:r>
              <w:rPr>
                <w:iCs w:val="0"/>
                <w:color w:val="000000"/>
                <w:sz w:val="16"/>
                <w:szCs w:val="16"/>
              </w:rPr>
              <w:t>5</w:t>
            </w:r>
            <w:r w:rsidRPr="006A36F6">
              <w:rPr>
                <w:iCs w:val="0"/>
                <w:color w:val="000000"/>
                <w:sz w:val="16"/>
                <w:szCs w:val="16"/>
              </w:rPr>
              <w:t xml:space="preserve">24 for Privacy Act </w:t>
            </w:r>
            <w:r w:rsidRPr="006A36F6">
              <w:rPr>
                <w:iCs w:val="0"/>
                <w:color w:val="000000"/>
                <w:sz w:val="16"/>
                <w:szCs w:val="16"/>
              </w:rPr>
              <w:t>Statement</w:t>
            </w:r>
            <w:r>
              <w:rPr>
                <w:i w:val="0"/>
                <w:color w:val="000000"/>
                <w:sz w:val="16"/>
                <w:szCs w:val="16"/>
              </w:rPr>
              <w:t>.</w:t>
            </w:r>
          </w:p>
          <w:p w:rsidR="000E6C78" w:rsidP="00B95CE3" w14:paraId="1E9C2782" w14:textId="1C251B20">
            <w:pPr>
              <w:pStyle w:val="BodyText"/>
              <w:kinsoku w:val="0"/>
              <w:overflowPunct w:val="0"/>
              <w:ind w:right="100"/>
              <w:jc w:val="right"/>
              <w:rPr>
                <w:i w:val="0"/>
                <w:iCs w:val="0"/>
                <w:spacing w:val="-2"/>
                <w:sz w:val="16"/>
                <w:szCs w:val="16"/>
              </w:rPr>
            </w:pPr>
            <w:r>
              <w:rPr>
                <w:iCs w:val="0"/>
                <w:color w:val="000000"/>
                <w:sz w:val="16"/>
                <w:szCs w:val="16"/>
              </w:rPr>
              <w:t xml:space="preserve"> </w:t>
            </w:r>
          </w:p>
        </w:tc>
      </w:tr>
    </w:tbl>
    <w:p w:rsidR="009F5FDC" w:rsidRPr="009F5FDC" w:rsidP="00A64B6E" w14:paraId="047B5E98" w14:textId="06718712">
      <w:pPr>
        <w:spacing w:before="48"/>
        <w:ind w:left="220"/>
        <w:rPr>
          <w:b/>
          <w:sz w:val="20"/>
          <w:szCs w:val="24"/>
        </w:rPr>
      </w:pPr>
    </w:p>
    <w:p w:rsidR="00010CCA" w:rsidRPr="00C9408E" w:rsidP="00D419FB" w14:paraId="42527DD1" w14:textId="78AC7A0E">
      <w:pPr>
        <w:pStyle w:val="ListParagraph"/>
        <w:numPr>
          <w:ilvl w:val="0"/>
          <w:numId w:val="2"/>
        </w:numPr>
        <w:spacing w:before="48"/>
        <w:ind w:left="576" w:right="576"/>
        <w:rPr>
          <w:rFonts w:ascii="Times New Roman" w:hAnsi="Times New Roman" w:cs="Times New Roman"/>
          <w:b/>
          <w:sz w:val="20"/>
          <w:szCs w:val="20"/>
        </w:rPr>
      </w:pPr>
      <w:r w:rsidRPr="00C9408E">
        <w:rPr>
          <w:rFonts w:ascii="Times New Roman" w:hAnsi="Times New Roman" w:cs="Times New Roman"/>
          <w:b/>
          <w:sz w:val="20"/>
          <w:szCs w:val="20"/>
        </w:rPr>
        <w:t>Overview</w:t>
      </w:r>
    </w:p>
    <w:p w:rsidR="00D91A98" w:rsidRPr="00C9408E" w:rsidP="007E6D71" w14:paraId="72ED75C2" w14:textId="1592831D">
      <w:pPr>
        <w:pStyle w:val="ListParagraph"/>
        <w:spacing w:before="48"/>
        <w:ind w:left="576" w:right="576" w:firstLine="0"/>
        <w:rPr>
          <w:rStyle w:val="eop"/>
          <w:rFonts w:ascii="Times New Roman" w:hAnsi="Times New Roman" w:cs="Times New Roman"/>
          <w:color w:val="000000"/>
          <w:sz w:val="20"/>
          <w:szCs w:val="20"/>
          <w:shd w:val="clear" w:color="auto" w:fill="FFFFFF"/>
        </w:rPr>
      </w:pPr>
      <w:r w:rsidRPr="00C9408E">
        <w:rPr>
          <w:rStyle w:val="normaltextrun"/>
          <w:rFonts w:ascii="Times New Roman" w:hAnsi="Times New Roman" w:cs="Times New Roman"/>
          <w:color w:val="000000"/>
          <w:sz w:val="20"/>
          <w:szCs w:val="20"/>
          <w:shd w:val="clear" w:color="auto" w:fill="FFFFFF"/>
        </w:rPr>
        <w:t>Track 2 will provide payments for eligible crop losses through a revenue-based approach using data provided by producers.</w:t>
      </w:r>
      <w:r w:rsidRPr="00C9408E">
        <w:rPr>
          <w:rStyle w:val="eop"/>
          <w:rFonts w:ascii="Times New Roman" w:hAnsi="Times New Roman" w:cs="Times New Roman"/>
          <w:color w:val="000000"/>
          <w:sz w:val="20"/>
          <w:szCs w:val="20"/>
          <w:shd w:val="clear" w:color="auto" w:fill="FFFFFF"/>
        </w:rPr>
        <w:t> </w:t>
      </w:r>
      <w:r w:rsidRPr="00C9408E" w:rsidR="00050DF2">
        <w:rPr>
          <w:rStyle w:val="eop"/>
          <w:rFonts w:ascii="Times New Roman" w:hAnsi="Times New Roman" w:cs="Times New Roman"/>
          <w:color w:val="000000"/>
          <w:sz w:val="20"/>
          <w:szCs w:val="20"/>
          <w:shd w:val="clear" w:color="auto" w:fill="FFFFFF"/>
        </w:rPr>
        <w:t xml:space="preserve">To be eligible for </w:t>
      </w:r>
      <w:r w:rsidRPr="00C9408E" w:rsidR="004835EF">
        <w:rPr>
          <w:rStyle w:val="eop"/>
          <w:rFonts w:ascii="Times New Roman" w:hAnsi="Times New Roman" w:cs="Times New Roman"/>
          <w:color w:val="000000"/>
          <w:sz w:val="20"/>
          <w:szCs w:val="20"/>
          <w:shd w:val="clear" w:color="auto" w:fill="FFFFFF"/>
        </w:rPr>
        <w:t xml:space="preserve">Track 2, a producer </w:t>
      </w:r>
      <w:r w:rsidRPr="00C9408E" w:rsidR="0063192D">
        <w:rPr>
          <w:rStyle w:val="eop"/>
          <w:rFonts w:ascii="Times New Roman" w:hAnsi="Times New Roman" w:cs="Times New Roman"/>
          <w:color w:val="000000"/>
          <w:sz w:val="20"/>
          <w:szCs w:val="20"/>
          <w:shd w:val="clear" w:color="auto" w:fill="FFFFFF"/>
        </w:rPr>
        <w:t xml:space="preserve">must have experienced a decrease </w:t>
      </w:r>
      <w:r w:rsidRPr="00C9408E" w:rsidR="00C638B9">
        <w:rPr>
          <w:rStyle w:val="eop"/>
          <w:rFonts w:ascii="Times New Roman" w:hAnsi="Times New Roman" w:cs="Times New Roman"/>
          <w:color w:val="000000"/>
          <w:sz w:val="20"/>
          <w:szCs w:val="20"/>
          <w:shd w:val="clear" w:color="auto" w:fill="FFFFFF"/>
        </w:rPr>
        <w:t xml:space="preserve">in disaster year revenue, as compared to </w:t>
      </w:r>
      <w:r w:rsidRPr="00C9408E" w:rsidR="00207F54">
        <w:rPr>
          <w:rStyle w:val="eop"/>
          <w:rFonts w:ascii="Times New Roman" w:hAnsi="Times New Roman" w:cs="Times New Roman"/>
          <w:color w:val="000000"/>
          <w:sz w:val="20"/>
          <w:szCs w:val="20"/>
          <w:shd w:val="clear" w:color="auto" w:fill="FFFFFF"/>
        </w:rPr>
        <w:t>a benchmark year revenue</w:t>
      </w:r>
      <w:r w:rsidRPr="00C9408E" w:rsidR="00FB1F10">
        <w:rPr>
          <w:rStyle w:val="eop"/>
          <w:rFonts w:ascii="Times New Roman" w:hAnsi="Times New Roman" w:cs="Times New Roman"/>
          <w:color w:val="000000"/>
          <w:sz w:val="20"/>
          <w:szCs w:val="20"/>
          <w:shd w:val="clear" w:color="auto" w:fill="FFFFFF"/>
        </w:rPr>
        <w:t xml:space="preserve">, due to necessary expenses associated with losses </w:t>
      </w:r>
      <w:r w:rsidRPr="00C9408E" w:rsidR="001A4721">
        <w:rPr>
          <w:rStyle w:val="eop"/>
          <w:rFonts w:ascii="Times New Roman" w:hAnsi="Times New Roman" w:cs="Times New Roman"/>
          <w:color w:val="000000"/>
          <w:sz w:val="20"/>
          <w:szCs w:val="20"/>
          <w:shd w:val="clear" w:color="auto" w:fill="FFFFFF"/>
        </w:rPr>
        <w:t>of eligible crops due in whole or in part</w:t>
      </w:r>
      <w:r w:rsidRPr="00C9408E" w:rsidR="00FF696A">
        <w:rPr>
          <w:rStyle w:val="eop"/>
          <w:rFonts w:ascii="Times New Roman" w:hAnsi="Times New Roman" w:cs="Times New Roman"/>
          <w:color w:val="000000"/>
          <w:sz w:val="20"/>
          <w:szCs w:val="20"/>
          <w:shd w:val="clear" w:color="auto" w:fill="FFFFFF"/>
        </w:rPr>
        <w:t xml:space="preserve"> to a qualifying disaster event that occurred in the 2022 calendar year. </w:t>
      </w:r>
    </w:p>
    <w:p w:rsidR="00FF696A" w:rsidRPr="00C9408E" w:rsidP="007E6D71" w14:paraId="4CE9930F" w14:textId="77777777">
      <w:pPr>
        <w:pStyle w:val="ListParagraph"/>
        <w:spacing w:before="48"/>
        <w:ind w:left="576" w:right="576" w:firstLine="0"/>
        <w:rPr>
          <w:rFonts w:ascii="Times New Roman" w:hAnsi="Times New Roman" w:cs="Times New Roman"/>
          <w:b/>
          <w:sz w:val="20"/>
          <w:szCs w:val="20"/>
        </w:rPr>
      </w:pPr>
    </w:p>
    <w:p w:rsidR="002433B8" w:rsidRPr="00C9408E" w:rsidP="00D419FB" w14:paraId="49DBBB37" w14:textId="2B23DFEF">
      <w:pPr>
        <w:pStyle w:val="ListParagraph"/>
        <w:numPr>
          <w:ilvl w:val="0"/>
          <w:numId w:val="2"/>
        </w:numPr>
        <w:spacing w:before="48"/>
        <w:ind w:left="576" w:right="576"/>
        <w:rPr>
          <w:rFonts w:ascii="Times New Roman" w:hAnsi="Times New Roman" w:cs="Times New Roman"/>
          <w:b/>
          <w:sz w:val="20"/>
          <w:szCs w:val="20"/>
        </w:rPr>
      </w:pPr>
      <w:r w:rsidRPr="00C9408E">
        <w:rPr>
          <w:rFonts w:ascii="Times New Roman" w:hAnsi="Times New Roman" w:cs="Times New Roman"/>
          <w:b/>
          <w:sz w:val="20"/>
          <w:szCs w:val="20"/>
        </w:rPr>
        <w:t xml:space="preserve">Statutory and </w:t>
      </w:r>
      <w:r w:rsidRPr="00C9408E">
        <w:rPr>
          <w:rFonts w:ascii="Times New Roman" w:hAnsi="Times New Roman" w:cs="Times New Roman"/>
          <w:b/>
          <w:sz w:val="20"/>
          <w:szCs w:val="20"/>
        </w:rPr>
        <w:t>Regulatory Authority</w:t>
      </w:r>
    </w:p>
    <w:p w:rsidR="008F5A26" w:rsidRPr="00C9408E" w:rsidP="007E6D71" w14:paraId="220EBF22" w14:textId="52413FA4">
      <w:pPr>
        <w:pStyle w:val="ListParagraph"/>
        <w:spacing w:before="48"/>
        <w:ind w:left="576" w:right="576" w:firstLine="0"/>
        <w:rPr>
          <w:rFonts w:ascii="Times New Roman" w:hAnsi="Times New Roman" w:cs="Times New Roman"/>
          <w:bCs/>
          <w:sz w:val="20"/>
          <w:szCs w:val="20"/>
        </w:rPr>
      </w:pPr>
      <w:r w:rsidRPr="00C9408E">
        <w:rPr>
          <w:rFonts w:ascii="Times New Roman" w:hAnsi="Times New Roman" w:cs="Times New Roman"/>
          <w:bCs/>
          <w:sz w:val="20"/>
          <w:szCs w:val="20"/>
        </w:rPr>
        <w:t>ERP 2022 is authorized by the Disaster Relief Supplemental Appropriations Act, 2023 (Pub. L.117-328), signed on December 29, 2022</w:t>
      </w:r>
      <w:r w:rsidR="00A30A0D">
        <w:rPr>
          <w:rFonts w:ascii="Times New Roman" w:hAnsi="Times New Roman" w:cs="Times New Roman"/>
          <w:bCs/>
          <w:sz w:val="20"/>
          <w:szCs w:val="20"/>
        </w:rPr>
        <w:t>,</w:t>
      </w:r>
      <w:r w:rsidRPr="00C9408E" w:rsidR="006C3F39">
        <w:rPr>
          <w:rFonts w:ascii="Times New Roman" w:hAnsi="Times New Roman" w:cs="Times New Roman"/>
          <w:bCs/>
          <w:sz w:val="20"/>
          <w:szCs w:val="20"/>
        </w:rPr>
        <w:t xml:space="preserve"> for necessary expenses related to losses of revenue, quality or production losses of crops, trees, bushes, and vines, as a consequence of droughts, wildfires, hurricanes, floods, derechos, excessive heat, tornadoes, winter storms, freeze, including a polar vortex, smoke exposure, and excessive moisture occurring in calendar year 2022.</w:t>
      </w:r>
    </w:p>
    <w:p w:rsidR="006C3F39" w:rsidRPr="00C9408E" w:rsidP="007E6D71" w14:paraId="497ED1AE" w14:textId="77777777">
      <w:pPr>
        <w:pStyle w:val="ListParagraph"/>
        <w:spacing w:before="48"/>
        <w:ind w:left="576" w:right="576" w:firstLine="0"/>
        <w:rPr>
          <w:rFonts w:ascii="Times New Roman" w:hAnsi="Times New Roman" w:cs="Times New Roman"/>
          <w:bCs/>
          <w:sz w:val="20"/>
          <w:szCs w:val="20"/>
        </w:rPr>
      </w:pPr>
    </w:p>
    <w:p w:rsidR="00524FDC" w:rsidRPr="00C9408E" w:rsidP="00D419FB" w14:paraId="6EB55443" w14:textId="506DB383">
      <w:pPr>
        <w:pStyle w:val="ListParagraph"/>
        <w:numPr>
          <w:ilvl w:val="0"/>
          <w:numId w:val="2"/>
        </w:numPr>
        <w:spacing w:before="48"/>
        <w:ind w:left="576" w:right="576"/>
        <w:rPr>
          <w:rFonts w:ascii="Times New Roman" w:hAnsi="Times New Roman" w:cs="Times New Roman"/>
          <w:b/>
          <w:sz w:val="20"/>
          <w:szCs w:val="20"/>
        </w:rPr>
      </w:pPr>
      <w:r w:rsidRPr="00C9408E">
        <w:rPr>
          <w:rFonts w:ascii="Times New Roman" w:hAnsi="Times New Roman" w:cs="Times New Roman"/>
          <w:b/>
          <w:sz w:val="20"/>
          <w:szCs w:val="20"/>
        </w:rPr>
        <w:t>Explanation of Terms</w:t>
      </w:r>
      <w:r w:rsidRPr="00C9408E" w:rsidR="00B92C5E">
        <w:rPr>
          <w:rFonts w:ascii="Times New Roman" w:hAnsi="Times New Roman" w:cs="Times New Roman"/>
          <w:b/>
          <w:sz w:val="20"/>
          <w:szCs w:val="20"/>
        </w:rPr>
        <w:t xml:space="preserve"> </w:t>
      </w:r>
    </w:p>
    <w:p w:rsidR="0024390F" w:rsidRPr="00C9408E" w:rsidP="007E6D71" w14:paraId="43566D7E" w14:textId="0A490FE0">
      <w:pPr>
        <w:pStyle w:val="ListParagraph"/>
        <w:spacing w:before="48"/>
        <w:ind w:left="576" w:right="576" w:firstLine="0"/>
        <w:rPr>
          <w:rFonts w:ascii="Times New Roman" w:hAnsi="Times New Roman" w:cs="Times New Roman"/>
          <w:bCs/>
          <w:sz w:val="20"/>
          <w:szCs w:val="20"/>
          <w:u w:val="single"/>
        </w:rPr>
      </w:pPr>
      <w:r w:rsidRPr="00C9408E">
        <w:rPr>
          <w:rFonts w:ascii="Times New Roman" w:hAnsi="Times New Roman" w:cs="Times New Roman"/>
          <w:bCs/>
          <w:sz w:val="20"/>
          <w:szCs w:val="20"/>
          <w:u w:val="single"/>
        </w:rPr>
        <w:t xml:space="preserve">Benchmark Year </w:t>
      </w:r>
      <w:r w:rsidRPr="00C9408E">
        <w:rPr>
          <w:rFonts w:ascii="Times New Roman" w:hAnsi="Times New Roman" w:cs="Times New Roman"/>
          <w:bCs/>
          <w:sz w:val="20"/>
          <w:szCs w:val="20"/>
        </w:rPr>
        <w:t>–</w:t>
      </w:r>
      <w:r w:rsidRPr="00C9408E" w:rsidR="00B309E8">
        <w:rPr>
          <w:rFonts w:ascii="Times New Roman" w:hAnsi="Times New Roman" w:cs="Times New Roman"/>
          <w:bCs/>
          <w:sz w:val="20"/>
          <w:szCs w:val="20"/>
        </w:rPr>
        <w:t xml:space="preserve"> </w:t>
      </w:r>
      <w:r w:rsidRPr="00C9408E" w:rsidR="00593577">
        <w:rPr>
          <w:rFonts w:ascii="Times New Roman" w:hAnsi="Times New Roman" w:cs="Times New Roman"/>
          <w:bCs/>
          <w:sz w:val="20"/>
          <w:szCs w:val="20"/>
        </w:rPr>
        <w:t>is intended to represent a typical year of revenue for the farming operation.</w:t>
      </w:r>
      <w:r w:rsidRPr="00C9408E" w:rsidR="007D20D8">
        <w:rPr>
          <w:rFonts w:ascii="Times New Roman" w:hAnsi="Times New Roman" w:cs="Times New Roman"/>
          <w:bCs/>
          <w:sz w:val="20"/>
          <w:szCs w:val="20"/>
        </w:rPr>
        <w:t xml:space="preserve">  </w:t>
      </w:r>
      <w:r w:rsidRPr="00C9408E" w:rsidR="00793187">
        <w:rPr>
          <w:rFonts w:ascii="Times New Roman" w:hAnsi="Times New Roman" w:cs="Times New Roman"/>
          <w:bCs/>
          <w:sz w:val="20"/>
          <w:szCs w:val="20"/>
        </w:rPr>
        <w:t>Producers</w:t>
      </w:r>
      <w:r w:rsidRPr="00C9408E" w:rsidR="0054480E">
        <w:rPr>
          <w:rFonts w:ascii="Times New Roman" w:hAnsi="Times New Roman" w:cs="Times New Roman"/>
          <w:bCs/>
          <w:sz w:val="20"/>
          <w:szCs w:val="20"/>
        </w:rPr>
        <w:t xml:space="preserve"> may </w:t>
      </w:r>
      <w:r w:rsidRPr="00C9408E" w:rsidR="0064166C">
        <w:rPr>
          <w:rFonts w:ascii="Times New Roman" w:hAnsi="Times New Roman" w:cs="Times New Roman"/>
          <w:bCs/>
          <w:sz w:val="20"/>
          <w:szCs w:val="20"/>
        </w:rPr>
        <w:t xml:space="preserve">use </w:t>
      </w:r>
      <w:r w:rsidRPr="00C9408E" w:rsidR="000411DB">
        <w:rPr>
          <w:rFonts w:ascii="Times New Roman" w:hAnsi="Times New Roman" w:cs="Times New Roman"/>
          <w:bCs/>
          <w:sz w:val="20"/>
          <w:szCs w:val="20"/>
        </w:rPr>
        <w:t>one of the following options to represent a typical year of revenue without losses:</w:t>
      </w:r>
      <w:r w:rsidRPr="00C9408E" w:rsidR="00EB5BCA">
        <w:rPr>
          <w:rFonts w:ascii="Times New Roman" w:hAnsi="Times New Roman" w:cs="Times New Roman"/>
          <w:color w:val="000000"/>
          <w:sz w:val="20"/>
          <w:szCs w:val="20"/>
          <w:shd w:val="clear" w:color="auto" w:fill="FFFFFF"/>
        </w:rPr>
        <w:t xml:space="preserve"> </w:t>
      </w:r>
      <w:r w:rsidRPr="00C9408E" w:rsidR="00FB02DD">
        <w:rPr>
          <w:rFonts w:ascii="Times New Roman" w:hAnsi="Times New Roman" w:cs="Times New Roman"/>
          <w:bCs/>
          <w:sz w:val="20"/>
          <w:szCs w:val="20"/>
        </w:rPr>
        <w:t>(1)</w:t>
      </w:r>
      <w:r w:rsidRPr="00C9408E" w:rsidR="0064166C">
        <w:rPr>
          <w:rFonts w:ascii="Times New Roman" w:hAnsi="Times New Roman" w:cs="Times New Roman"/>
          <w:bCs/>
          <w:sz w:val="20"/>
          <w:szCs w:val="20"/>
        </w:rPr>
        <w:t xml:space="preserve"> </w:t>
      </w:r>
      <w:r w:rsidRPr="00C9408E" w:rsidR="00246779">
        <w:rPr>
          <w:rFonts w:ascii="Times New Roman" w:hAnsi="Times New Roman" w:cs="Times New Roman"/>
          <w:bCs/>
          <w:sz w:val="20"/>
          <w:szCs w:val="20"/>
        </w:rPr>
        <w:t xml:space="preserve">the </w:t>
      </w:r>
      <w:r w:rsidRPr="00C9408E" w:rsidR="00B423F2">
        <w:rPr>
          <w:rFonts w:ascii="Times New Roman" w:hAnsi="Times New Roman" w:cs="Times New Roman"/>
          <w:bCs/>
          <w:sz w:val="20"/>
          <w:szCs w:val="20"/>
        </w:rPr>
        <w:t xml:space="preserve">2018 or 2019 </w:t>
      </w:r>
      <w:r w:rsidRPr="00C9408E" w:rsidR="00FF7AC1">
        <w:rPr>
          <w:rFonts w:ascii="Times New Roman" w:hAnsi="Times New Roman" w:cs="Times New Roman"/>
          <w:bCs/>
          <w:sz w:val="20"/>
          <w:szCs w:val="20"/>
        </w:rPr>
        <w:t>tax year</w:t>
      </w:r>
      <w:r w:rsidRPr="00C9408E" w:rsidR="00937968">
        <w:rPr>
          <w:rFonts w:ascii="Times New Roman" w:hAnsi="Times New Roman" w:cs="Times New Roman"/>
          <w:bCs/>
          <w:sz w:val="20"/>
          <w:szCs w:val="20"/>
        </w:rPr>
        <w:t xml:space="preserve"> </w:t>
      </w:r>
      <w:r w:rsidRPr="00C9408E" w:rsidR="006F1195">
        <w:rPr>
          <w:rFonts w:ascii="Times New Roman" w:hAnsi="Times New Roman" w:cs="Times New Roman"/>
          <w:bCs/>
          <w:sz w:val="20"/>
          <w:szCs w:val="20"/>
        </w:rPr>
        <w:t>allowable gross reve</w:t>
      </w:r>
      <w:r w:rsidRPr="00C9408E" w:rsidR="00647375">
        <w:rPr>
          <w:rFonts w:ascii="Times New Roman" w:hAnsi="Times New Roman" w:cs="Times New Roman"/>
          <w:bCs/>
          <w:sz w:val="20"/>
          <w:szCs w:val="20"/>
        </w:rPr>
        <w:t>nu</w:t>
      </w:r>
      <w:r w:rsidRPr="00C9408E" w:rsidR="006F1195">
        <w:rPr>
          <w:rFonts w:ascii="Times New Roman" w:hAnsi="Times New Roman" w:cs="Times New Roman"/>
          <w:bCs/>
          <w:sz w:val="20"/>
          <w:szCs w:val="20"/>
        </w:rPr>
        <w:t>e</w:t>
      </w:r>
      <w:r w:rsidRPr="00C9408E" w:rsidR="001C5055">
        <w:rPr>
          <w:rFonts w:ascii="Times New Roman" w:hAnsi="Times New Roman" w:cs="Times New Roman"/>
          <w:bCs/>
          <w:sz w:val="20"/>
          <w:szCs w:val="20"/>
        </w:rPr>
        <w:t xml:space="preserve"> (for the tax year option)</w:t>
      </w:r>
      <w:r w:rsidRPr="00C9408E" w:rsidR="004C672F">
        <w:rPr>
          <w:rFonts w:ascii="Times New Roman" w:hAnsi="Times New Roman" w:cs="Times New Roman"/>
          <w:bCs/>
          <w:sz w:val="20"/>
          <w:szCs w:val="20"/>
        </w:rPr>
        <w:t>, or</w:t>
      </w:r>
      <w:r w:rsidRPr="00C9408E" w:rsidR="006F1195">
        <w:rPr>
          <w:rFonts w:ascii="Times New Roman" w:hAnsi="Times New Roman" w:cs="Times New Roman"/>
          <w:bCs/>
          <w:sz w:val="20"/>
          <w:szCs w:val="20"/>
        </w:rPr>
        <w:t xml:space="preserve"> </w:t>
      </w:r>
      <w:r w:rsidRPr="00C9408E" w:rsidR="00974B8F">
        <w:rPr>
          <w:rFonts w:ascii="Times New Roman" w:hAnsi="Times New Roman" w:cs="Times New Roman"/>
          <w:bCs/>
          <w:sz w:val="20"/>
          <w:szCs w:val="20"/>
        </w:rPr>
        <w:t>(2)</w:t>
      </w:r>
      <w:r w:rsidRPr="00C9408E" w:rsidR="003A4103">
        <w:rPr>
          <w:rFonts w:ascii="Times New Roman" w:hAnsi="Times New Roman" w:cs="Times New Roman"/>
          <w:bCs/>
          <w:sz w:val="20"/>
          <w:szCs w:val="20"/>
        </w:rPr>
        <w:t xml:space="preserve"> </w:t>
      </w:r>
      <w:r w:rsidRPr="00C9408E" w:rsidR="00BA5CE0">
        <w:rPr>
          <w:rStyle w:val="normaltextrun"/>
          <w:rFonts w:ascii="Times New Roman" w:hAnsi="Times New Roman" w:cs="Times New Roman"/>
          <w:color w:val="000000"/>
          <w:sz w:val="20"/>
          <w:szCs w:val="20"/>
          <w:shd w:val="clear" w:color="auto" w:fill="FFFFFF"/>
        </w:rPr>
        <w:t xml:space="preserve">expected </w:t>
      </w:r>
      <w:r w:rsidRPr="00C9408E" w:rsidR="00777BEA">
        <w:rPr>
          <w:rStyle w:val="normaltextrun"/>
          <w:rFonts w:ascii="Times New Roman" w:hAnsi="Times New Roman" w:cs="Times New Roman"/>
          <w:color w:val="000000"/>
          <w:sz w:val="20"/>
          <w:szCs w:val="20"/>
          <w:shd w:val="clear" w:color="auto" w:fill="FFFFFF"/>
        </w:rPr>
        <w:t xml:space="preserve">revenue </w:t>
      </w:r>
      <w:r w:rsidRPr="00C9408E" w:rsidR="00D9150D">
        <w:rPr>
          <w:rStyle w:val="normaltextrun"/>
          <w:rFonts w:ascii="Times New Roman" w:hAnsi="Times New Roman" w:cs="Times New Roman"/>
          <w:color w:val="000000"/>
          <w:sz w:val="20"/>
          <w:szCs w:val="20"/>
          <w:shd w:val="clear" w:color="auto" w:fill="FFFFFF"/>
        </w:rPr>
        <w:t xml:space="preserve">from all eligible crops </w:t>
      </w:r>
      <w:r w:rsidRPr="00C9408E" w:rsidR="00BA326C">
        <w:rPr>
          <w:rStyle w:val="normaltextrun"/>
          <w:rFonts w:ascii="Times New Roman" w:hAnsi="Times New Roman" w:cs="Times New Roman"/>
          <w:color w:val="000000"/>
          <w:sz w:val="20"/>
          <w:szCs w:val="20"/>
          <w:shd w:val="clear" w:color="auto" w:fill="FFFFFF"/>
        </w:rPr>
        <w:t xml:space="preserve">prior to a qualifying </w:t>
      </w:r>
      <w:r w:rsidRPr="00C9408E" w:rsidR="00BA5CE0">
        <w:rPr>
          <w:rStyle w:val="normaltextrun"/>
          <w:rFonts w:ascii="Times New Roman" w:hAnsi="Times New Roman" w:cs="Times New Roman"/>
          <w:color w:val="000000"/>
          <w:sz w:val="20"/>
          <w:szCs w:val="20"/>
          <w:shd w:val="clear" w:color="auto" w:fill="FFFFFF"/>
        </w:rPr>
        <w:t xml:space="preserve">disaster </w:t>
      </w:r>
      <w:r w:rsidRPr="00C9408E" w:rsidR="00BA326C">
        <w:rPr>
          <w:rStyle w:val="normaltextrun"/>
          <w:rFonts w:ascii="Times New Roman" w:hAnsi="Times New Roman" w:cs="Times New Roman"/>
          <w:color w:val="000000"/>
          <w:sz w:val="20"/>
          <w:szCs w:val="20"/>
          <w:shd w:val="clear" w:color="auto" w:fill="FFFFFF"/>
        </w:rPr>
        <w:t xml:space="preserve">event </w:t>
      </w:r>
      <w:r w:rsidRPr="00C9408E" w:rsidR="00375BF0">
        <w:rPr>
          <w:rFonts w:ascii="Times New Roman" w:hAnsi="Times New Roman" w:cs="Times New Roman"/>
          <w:bCs/>
          <w:sz w:val="20"/>
          <w:szCs w:val="20"/>
        </w:rPr>
        <w:t xml:space="preserve">in </w:t>
      </w:r>
      <w:r w:rsidRPr="00C9408E" w:rsidR="000C0FDB">
        <w:rPr>
          <w:rFonts w:ascii="Times New Roman" w:hAnsi="Times New Roman" w:cs="Times New Roman"/>
          <w:bCs/>
          <w:sz w:val="20"/>
          <w:szCs w:val="20"/>
        </w:rPr>
        <w:t xml:space="preserve">calendar year </w:t>
      </w:r>
      <w:r w:rsidRPr="00C9408E" w:rsidR="00375BF0">
        <w:rPr>
          <w:rFonts w:ascii="Times New Roman" w:hAnsi="Times New Roman" w:cs="Times New Roman"/>
          <w:bCs/>
          <w:sz w:val="20"/>
          <w:szCs w:val="20"/>
        </w:rPr>
        <w:t>2022</w:t>
      </w:r>
      <w:r w:rsidRPr="00C9408E" w:rsidR="001C5055">
        <w:rPr>
          <w:rFonts w:ascii="Times New Roman" w:hAnsi="Times New Roman" w:cs="Times New Roman"/>
          <w:bCs/>
          <w:sz w:val="20"/>
          <w:szCs w:val="20"/>
        </w:rPr>
        <w:t xml:space="preserve"> (</w:t>
      </w:r>
      <w:r w:rsidRPr="00C9408E" w:rsidR="00FD4627">
        <w:rPr>
          <w:rFonts w:ascii="Times New Roman" w:hAnsi="Times New Roman" w:cs="Times New Roman"/>
          <w:bCs/>
          <w:sz w:val="20"/>
          <w:szCs w:val="20"/>
        </w:rPr>
        <w:t>for the expected revenue option)</w:t>
      </w:r>
      <w:r w:rsidRPr="00C9408E" w:rsidR="00036090">
        <w:rPr>
          <w:rFonts w:ascii="Times New Roman" w:hAnsi="Times New Roman" w:cs="Times New Roman"/>
          <w:bCs/>
          <w:sz w:val="20"/>
          <w:szCs w:val="20"/>
        </w:rPr>
        <w:t xml:space="preserve">. </w:t>
      </w:r>
    </w:p>
    <w:p w:rsidR="00CC2091" w:rsidRPr="00C9408E" w:rsidP="007E6D71" w14:paraId="2686AD31" w14:textId="77777777">
      <w:pPr>
        <w:pStyle w:val="ListParagraph"/>
        <w:spacing w:before="48"/>
        <w:ind w:left="576" w:right="576" w:firstLine="0"/>
        <w:rPr>
          <w:rFonts w:ascii="Times New Roman" w:hAnsi="Times New Roman" w:cs="Times New Roman"/>
          <w:bCs/>
          <w:sz w:val="20"/>
          <w:szCs w:val="20"/>
          <w:u w:val="single"/>
        </w:rPr>
      </w:pPr>
    </w:p>
    <w:p w:rsidR="00A7276D" w:rsidRPr="00C9408E" w:rsidP="008752D4" w14:paraId="151D9A5D" w14:textId="49A195B5">
      <w:pPr>
        <w:pStyle w:val="ListParagraph"/>
        <w:spacing w:before="48"/>
        <w:ind w:left="576" w:right="576" w:firstLine="0"/>
        <w:rPr>
          <w:rFonts w:ascii="Times New Roman" w:hAnsi="Times New Roman" w:cs="Times New Roman"/>
          <w:bCs/>
          <w:sz w:val="20"/>
          <w:szCs w:val="20"/>
        </w:rPr>
      </w:pPr>
      <w:r w:rsidRPr="00C9408E">
        <w:rPr>
          <w:rFonts w:ascii="Times New Roman" w:hAnsi="Times New Roman" w:cs="Times New Roman"/>
          <w:bCs/>
          <w:sz w:val="20"/>
          <w:szCs w:val="20"/>
          <w:u w:val="single"/>
        </w:rPr>
        <w:t>Benchmark Yea</w:t>
      </w:r>
      <w:r w:rsidRPr="00C9408E" w:rsidR="0097472B">
        <w:rPr>
          <w:rFonts w:ascii="Times New Roman" w:hAnsi="Times New Roman" w:cs="Times New Roman"/>
          <w:bCs/>
          <w:sz w:val="20"/>
          <w:szCs w:val="20"/>
          <w:u w:val="single"/>
        </w:rPr>
        <w:t>r Revenue</w:t>
      </w:r>
      <w:r w:rsidRPr="00C9408E" w:rsidR="0097472B">
        <w:rPr>
          <w:rFonts w:ascii="Times New Roman" w:hAnsi="Times New Roman" w:cs="Times New Roman"/>
          <w:bCs/>
          <w:sz w:val="20"/>
          <w:szCs w:val="20"/>
        </w:rPr>
        <w:t xml:space="preserve"> –</w:t>
      </w:r>
      <w:r w:rsidRPr="00C9408E" w:rsidR="006E4E0C">
        <w:rPr>
          <w:rFonts w:ascii="Times New Roman" w:hAnsi="Times New Roman" w:cs="Times New Roman"/>
          <w:bCs/>
          <w:sz w:val="20"/>
          <w:szCs w:val="20"/>
        </w:rPr>
        <w:t xml:space="preserve"> </w:t>
      </w:r>
      <w:r w:rsidRPr="00C9408E">
        <w:rPr>
          <w:rFonts w:ascii="Times New Roman" w:hAnsi="Times New Roman" w:cs="Times New Roman"/>
          <w:bCs/>
          <w:sz w:val="20"/>
          <w:szCs w:val="20"/>
        </w:rPr>
        <w:t xml:space="preserve">(1) For producers who elect </w:t>
      </w:r>
      <w:r w:rsidRPr="00C9408E" w:rsidR="00FD4627">
        <w:rPr>
          <w:rFonts w:ascii="Times New Roman" w:hAnsi="Times New Roman" w:cs="Times New Roman"/>
          <w:bCs/>
          <w:sz w:val="20"/>
          <w:szCs w:val="20"/>
        </w:rPr>
        <w:t>the</w:t>
      </w:r>
      <w:r w:rsidRPr="00C9408E">
        <w:rPr>
          <w:rFonts w:ascii="Times New Roman" w:hAnsi="Times New Roman" w:cs="Times New Roman"/>
          <w:bCs/>
          <w:sz w:val="20"/>
          <w:szCs w:val="20"/>
        </w:rPr>
        <w:t xml:space="preserve"> tax yea</w:t>
      </w:r>
      <w:r w:rsidRPr="00C9408E" w:rsidR="00F93F62">
        <w:rPr>
          <w:rFonts w:ascii="Times New Roman" w:hAnsi="Times New Roman" w:cs="Times New Roman"/>
          <w:bCs/>
          <w:sz w:val="20"/>
          <w:szCs w:val="20"/>
        </w:rPr>
        <w:t>r</w:t>
      </w:r>
      <w:r w:rsidRPr="00C9408E" w:rsidR="00285EF3">
        <w:rPr>
          <w:rFonts w:ascii="Times New Roman" w:hAnsi="Times New Roman" w:cs="Times New Roman"/>
          <w:bCs/>
          <w:sz w:val="20"/>
          <w:szCs w:val="20"/>
        </w:rPr>
        <w:t xml:space="preserve"> option</w:t>
      </w:r>
      <w:r w:rsidRPr="00C9408E">
        <w:rPr>
          <w:rFonts w:ascii="Times New Roman" w:hAnsi="Times New Roman" w:cs="Times New Roman"/>
          <w:bCs/>
          <w:sz w:val="20"/>
          <w:szCs w:val="20"/>
        </w:rPr>
        <w:t xml:space="preserve">, the producer’s allowable gross revenue </w:t>
      </w:r>
      <w:r w:rsidRPr="00C9408E" w:rsidR="00425308">
        <w:rPr>
          <w:rFonts w:ascii="Times New Roman" w:hAnsi="Times New Roman" w:cs="Times New Roman"/>
          <w:bCs/>
          <w:sz w:val="20"/>
          <w:szCs w:val="20"/>
        </w:rPr>
        <w:t xml:space="preserve">received from all eligible </w:t>
      </w:r>
      <w:r w:rsidRPr="00C9408E" w:rsidR="008752D4">
        <w:rPr>
          <w:rFonts w:ascii="Times New Roman" w:hAnsi="Times New Roman" w:cs="Times New Roman"/>
          <w:bCs/>
          <w:sz w:val="20"/>
          <w:szCs w:val="20"/>
        </w:rPr>
        <w:t xml:space="preserve">crops </w:t>
      </w:r>
      <w:r w:rsidRPr="00C9408E">
        <w:rPr>
          <w:rFonts w:ascii="Times New Roman" w:hAnsi="Times New Roman" w:cs="Times New Roman"/>
          <w:bCs/>
          <w:sz w:val="20"/>
          <w:szCs w:val="20"/>
        </w:rPr>
        <w:t xml:space="preserve">for the 2018 or 2019 tax year, </w:t>
      </w:r>
      <w:r w:rsidRPr="00C9408E" w:rsidR="00D72732">
        <w:rPr>
          <w:rFonts w:ascii="Times New Roman" w:hAnsi="Times New Roman" w:cs="Times New Roman"/>
          <w:bCs/>
          <w:sz w:val="20"/>
          <w:szCs w:val="20"/>
        </w:rPr>
        <w:t>as elected by the producer</w:t>
      </w:r>
      <w:r w:rsidRPr="00C9408E" w:rsidR="00756C99">
        <w:rPr>
          <w:rFonts w:ascii="Times New Roman" w:hAnsi="Times New Roman" w:cs="Times New Roman"/>
          <w:bCs/>
          <w:sz w:val="20"/>
          <w:szCs w:val="20"/>
        </w:rPr>
        <w:t>;</w:t>
      </w:r>
      <w:r w:rsidRPr="00C9408E" w:rsidR="00D72732">
        <w:rPr>
          <w:rFonts w:ascii="Times New Roman" w:hAnsi="Times New Roman" w:cs="Times New Roman"/>
          <w:bCs/>
          <w:sz w:val="20"/>
          <w:szCs w:val="20"/>
        </w:rPr>
        <w:t xml:space="preserve"> </w:t>
      </w:r>
      <w:r w:rsidRPr="00C9408E">
        <w:rPr>
          <w:rFonts w:ascii="Times New Roman" w:hAnsi="Times New Roman" w:cs="Times New Roman"/>
          <w:bCs/>
          <w:sz w:val="20"/>
          <w:szCs w:val="20"/>
        </w:rPr>
        <w:t>or (2) For producers who elect</w:t>
      </w:r>
      <w:r w:rsidRPr="00C9408E" w:rsidR="00285EF3">
        <w:rPr>
          <w:rFonts w:ascii="Times New Roman" w:hAnsi="Times New Roman" w:cs="Times New Roman"/>
          <w:bCs/>
          <w:sz w:val="20"/>
          <w:szCs w:val="20"/>
        </w:rPr>
        <w:t xml:space="preserve"> the</w:t>
      </w:r>
      <w:r w:rsidRPr="00C9408E">
        <w:rPr>
          <w:rFonts w:ascii="Times New Roman" w:hAnsi="Times New Roman" w:cs="Times New Roman"/>
          <w:bCs/>
          <w:sz w:val="20"/>
          <w:szCs w:val="20"/>
        </w:rPr>
        <w:t xml:space="preserve"> expected</w:t>
      </w:r>
      <w:r w:rsidRPr="00C9408E" w:rsidR="00285EF3">
        <w:rPr>
          <w:rFonts w:ascii="Times New Roman" w:hAnsi="Times New Roman" w:cs="Times New Roman"/>
          <w:bCs/>
          <w:sz w:val="20"/>
          <w:szCs w:val="20"/>
        </w:rPr>
        <w:t xml:space="preserve"> revenue</w:t>
      </w:r>
      <w:r w:rsidRPr="00C9408E" w:rsidR="0030604C">
        <w:rPr>
          <w:rFonts w:ascii="Times New Roman" w:hAnsi="Times New Roman" w:cs="Times New Roman"/>
          <w:bCs/>
          <w:sz w:val="20"/>
          <w:szCs w:val="20"/>
        </w:rPr>
        <w:t xml:space="preserve"> option</w:t>
      </w:r>
      <w:r w:rsidRPr="00C9408E">
        <w:rPr>
          <w:rFonts w:ascii="Times New Roman" w:hAnsi="Times New Roman" w:cs="Times New Roman"/>
          <w:bCs/>
          <w:sz w:val="20"/>
          <w:szCs w:val="20"/>
        </w:rPr>
        <w:t xml:space="preserve">, the producer’s expected revenue from all eligible crops </w:t>
      </w:r>
      <w:r w:rsidRPr="00C9408E">
        <w:rPr>
          <w:rFonts w:ascii="Times New Roman" w:hAnsi="Times New Roman" w:cs="Times New Roman"/>
          <w:bCs/>
          <w:sz w:val="20"/>
          <w:szCs w:val="20"/>
        </w:rPr>
        <w:t>that could have been affected by a qualifying disaster event in calendar year 2022, crops prevented from being planted, crops in storage, and planted crops (including inventory and perennial crops)</w:t>
      </w:r>
      <w:r w:rsidRPr="00C9408E" w:rsidR="00516474">
        <w:rPr>
          <w:rFonts w:ascii="Times New Roman" w:hAnsi="Times New Roman" w:cs="Times New Roman"/>
          <w:sz w:val="20"/>
          <w:szCs w:val="20"/>
        </w:rPr>
        <w:t xml:space="preserve"> based on realistic projections to represent a typical year of revenue without losses due to disaster events.</w:t>
      </w:r>
      <w:r w:rsidRPr="00C9408E">
        <w:rPr>
          <w:rFonts w:ascii="Times New Roman" w:hAnsi="Times New Roman" w:cs="Times New Roman"/>
          <w:bCs/>
          <w:sz w:val="20"/>
          <w:szCs w:val="20"/>
        </w:rPr>
        <w:t> </w:t>
      </w:r>
    </w:p>
    <w:p w:rsidR="0024390F" w:rsidRPr="00C9408E" w:rsidP="007E6D71" w14:paraId="103B94B1" w14:textId="2BB7B123">
      <w:pPr>
        <w:pStyle w:val="ListParagraph"/>
        <w:spacing w:before="48"/>
        <w:ind w:left="576" w:right="576" w:firstLine="0"/>
        <w:rPr>
          <w:rFonts w:ascii="Times New Roman" w:hAnsi="Times New Roman" w:cs="Times New Roman"/>
          <w:bCs/>
          <w:sz w:val="20"/>
          <w:szCs w:val="20"/>
          <w:u w:val="single"/>
        </w:rPr>
      </w:pPr>
    </w:p>
    <w:p w:rsidR="0097472B" w:rsidRPr="00C9408E" w:rsidP="007E6D71" w14:paraId="7D2EAC7E" w14:textId="198EDA13">
      <w:pPr>
        <w:pStyle w:val="ListParagraph"/>
        <w:spacing w:before="48"/>
        <w:ind w:left="576" w:right="576" w:firstLine="0"/>
        <w:rPr>
          <w:rFonts w:ascii="Times New Roman" w:hAnsi="Times New Roman" w:cs="Times New Roman"/>
          <w:sz w:val="20"/>
          <w:szCs w:val="20"/>
          <w:u w:val="single"/>
        </w:rPr>
      </w:pPr>
      <w:r w:rsidRPr="00C9408E">
        <w:rPr>
          <w:rFonts w:ascii="Times New Roman" w:hAnsi="Times New Roman" w:cs="Times New Roman"/>
          <w:bCs/>
          <w:sz w:val="20"/>
          <w:szCs w:val="20"/>
          <w:u w:val="single"/>
        </w:rPr>
        <w:t xml:space="preserve">Representative Revenue Year </w:t>
      </w:r>
      <w:r w:rsidRPr="00C9408E">
        <w:rPr>
          <w:rFonts w:ascii="Times New Roman" w:hAnsi="Times New Roman" w:cs="Times New Roman"/>
          <w:bCs/>
          <w:sz w:val="20"/>
          <w:szCs w:val="20"/>
        </w:rPr>
        <w:t>–</w:t>
      </w:r>
      <w:r w:rsidRPr="00C9408E" w:rsidR="00973A81">
        <w:rPr>
          <w:rFonts w:ascii="Times New Roman" w:hAnsi="Times New Roman" w:cs="Times New Roman"/>
          <w:bCs/>
          <w:sz w:val="20"/>
          <w:szCs w:val="20"/>
        </w:rPr>
        <w:t xml:space="preserve"> </w:t>
      </w:r>
      <w:r w:rsidRPr="00C9408E" w:rsidR="00E81C1B">
        <w:rPr>
          <w:rFonts w:ascii="Times New Roman" w:hAnsi="Times New Roman" w:cs="Times New Roman"/>
          <w:bCs/>
          <w:sz w:val="20"/>
          <w:szCs w:val="20"/>
        </w:rPr>
        <w:t>is intended to represent the disaster year revenue for the farming operation</w:t>
      </w:r>
      <w:r w:rsidRPr="00C9408E" w:rsidR="009333D3">
        <w:rPr>
          <w:rFonts w:ascii="Times New Roman" w:hAnsi="Times New Roman" w:cs="Times New Roman"/>
          <w:bCs/>
          <w:sz w:val="20"/>
          <w:szCs w:val="20"/>
        </w:rPr>
        <w:t xml:space="preserve">. </w:t>
      </w:r>
      <w:r w:rsidRPr="00C9408E" w:rsidR="0075449D">
        <w:rPr>
          <w:rFonts w:ascii="Times New Roman" w:hAnsi="Times New Roman" w:cs="Times New Roman"/>
          <w:bCs/>
          <w:sz w:val="20"/>
          <w:szCs w:val="20"/>
        </w:rPr>
        <w:t xml:space="preserve">Producers may use one of the following options </w:t>
      </w:r>
      <w:r w:rsidRPr="00C9408E" w:rsidR="0093491F">
        <w:rPr>
          <w:rFonts w:ascii="Times New Roman" w:hAnsi="Times New Roman" w:cs="Times New Roman"/>
          <w:bCs/>
          <w:sz w:val="20"/>
          <w:szCs w:val="20"/>
        </w:rPr>
        <w:t>t</w:t>
      </w:r>
      <w:r w:rsidRPr="00C9408E" w:rsidR="008007CB">
        <w:rPr>
          <w:rFonts w:ascii="Times New Roman" w:hAnsi="Times New Roman" w:cs="Times New Roman"/>
          <w:bCs/>
          <w:sz w:val="20"/>
          <w:szCs w:val="20"/>
        </w:rPr>
        <w:t>hat</w:t>
      </w:r>
      <w:r w:rsidRPr="00C9408E" w:rsidR="00F76E7D">
        <w:rPr>
          <w:rFonts w:ascii="Times New Roman" w:hAnsi="Times New Roman" w:cs="Times New Roman"/>
          <w:bCs/>
          <w:sz w:val="20"/>
          <w:szCs w:val="20"/>
        </w:rPr>
        <w:t xml:space="preserve"> best </w:t>
      </w:r>
      <w:r w:rsidRPr="00C9408E" w:rsidR="000C41E3">
        <w:rPr>
          <w:rFonts w:ascii="Times New Roman" w:hAnsi="Times New Roman" w:cs="Times New Roman"/>
          <w:bCs/>
          <w:sz w:val="20"/>
          <w:szCs w:val="20"/>
        </w:rPr>
        <w:t xml:space="preserve">represents </w:t>
      </w:r>
      <w:r w:rsidRPr="00C9408E" w:rsidR="00C86720">
        <w:rPr>
          <w:rFonts w:ascii="Times New Roman" w:hAnsi="Times New Roman" w:cs="Times New Roman"/>
          <w:bCs/>
          <w:sz w:val="20"/>
          <w:szCs w:val="20"/>
        </w:rPr>
        <w:t xml:space="preserve">the disaster </w:t>
      </w:r>
      <w:r w:rsidRPr="00C9408E" w:rsidR="00FE6A85">
        <w:rPr>
          <w:rFonts w:ascii="Times New Roman" w:hAnsi="Times New Roman" w:cs="Times New Roman"/>
          <w:bCs/>
          <w:sz w:val="20"/>
          <w:szCs w:val="20"/>
        </w:rPr>
        <w:t>effects of the 2022</w:t>
      </w:r>
      <w:r w:rsidRPr="00C9408E" w:rsidR="006E3B66">
        <w:rPr>
          <w:rFonts w:ascii="Times New Roman" w:hAnsi="Times New Roman" w:cs="Times New Roman"/>
          <w:bCs/>
          <w:sz w:val="20"/>
          <w:szCs w:val="20"/>
        </w:rPr>
        <w:t xml:space="preserve"> calendar </w:t>
      </w:r>
      <w:r w:rsidRPr="00C9408E" w:rsidR="0061736B">
        <w:rPr>
          <w:rFonts w:ascii="Times New Roman" w:hAnsi="Times New Roman" w:cs="Times New Roman"/>
          <w:bCs/>
          <w:sz w:val="20"/>
          <w:szCs w:val="20"/>
        </w:rPr>
        <w:t>year</w:t>
      </w:r>
      <w:r w:rsidRPr="00C9408E" w:rsidR="00C07DEC">
        <w:rPr>
          <w:rFonts w:ascii="Times New Roman" w:hAnsi="Times New Roman" w:cs="Times New Roman"/>
          <w:bCs/>
          <w:sz w:val="20"/>
          <w:szCs w:val="20"/>
        </w:rPr>
        <w:t>:</w:t>
      </w:r>
      <w:r w:rsidRPr="00C9408E" w:rsidR="0068602D">
        <w:rPr>
          <w:rFonts w:ascii="Times New Roman" w:hAnsi="Times New Roman" w:cs="Times New Roman"/>
          <w:bCs/>
          <w:sz w:val="20"/>
          <w:szCs w:val="20"/>
        </w:rPr>
        <w:t xml:space="preserve"> </w:t>
      </w:r>
      <w:r w:rsidRPr="00C9408E" w:rsidR="00387780">
        <w:rPr>
          <w:rFonts w:ascii="Times New Roman" w:hAnsi="Times New Roman" w:cs="Times New Roman"/>
          <w:bCs/>
          <w:sz w:val="20"/>
          <w:szCs w:val="20"/>
        </w:rPr>
        <w:t>(1)</w:t>
      </w:r>
      <w:r w:rsidRPr="00C9408E" w:rsidR="00E81C1B">
        <w:rPr>
          <w:rFonts w:ascii="Times New Roman" w:hAnsi="Times New Roman" w:cs="Times New Roman"/>
          <w:bCs/>
          <w:sz w:val="20"/>
          <w:szCs w:val="20"/>
        </w:rPr>
        <w:t xml:space="preserve"> </w:t>
      </w:r>
      <w:r w:rsidRPr="00C9408E" w:rsidR="00A56ADC">
        <w:rPr>
          <w:rFonts w:ascii="Times New Roman" w:hAnsi="Times New Roman" w:cs="Times New Roman"/>
          <w:bCs/>
          <w:sz w:val="20"/>
          <w:szCs w:val="20"/>
        </w:rPr>
        <w:t>2022 or 2023 tax year</w:t>
      </w:r>
      <w:r w:rsidRPr="00C9408E" w:rsidR="00D57609">
        <w:rPr>
          <w:rFonts w:ascii="Times New Roman" w:hAnsi="Times New Roman" w:cs="Times New Roman"/>
          <w:bCs/>
          <w:sz w:val="20"/>
          <w:szCs w:val="20"/>
        </w:rPr>
        <w:t xml:space="preserve"> allowable gross revenue</w:t>
      </w:r>
      <w:r w:rsidRPr="00C9408E" w:rsidR="00171D13">
        <w:rPr>
          <w:rFonts w:ascii="Times New Roman" w:hAnsi="Times New Roman" w:cs="Times New Roman"/>
          <w:bCs/>
          <w:sz w:val="20"/>
          <w:szCs w:val="20"/>
        </w:rPr>
        <w:t xml:space="preserve"> (for the tax year</w:t>
      </w:r>
      <w:r w:rsidRPr="00C9408E" w:rsidR="00D853D8">
        <w:rPr>
          <w:rFonts w:ascii="Times New Roman" w:hAnsi="Times New Roman" w:cs="Times New Roman"/>
          <w:bCs/>
          <w:sz w:val="20"/>
          <w:szCs w:val="20"/>
        </w:rPr>
        <w:t xml:space="preserve"> option)</w:t>
      </w:r>
      <w:r w:rsidRPr="00C9408E" w:rsidR="007864B3">
        <w:rPr>
          <w:rFonts w:ascii="Times New Roman" w:hAnsi="Times New Roman" w:cs="Times New Roman"/>
          <w:bCs/>
          <w:sz w:val="20"/>
          <w:szCs w:val="20"/>
        </w:rPr>
        <w:t>,</w:t>
      </w:r>
      <w:r w:rsidRPr="00C9408E" w:rsidR="00D57609">
        <w:rPr>
          <w:rFonts w:ascii="Times New Roman" w:hAnsi="Times New Roman" w:cs="Times New Roman"/>
          <w:bCs/>
          <w:sz w:val="20"/>
          <w:szCs w:val="20"/>
        </w:rPr>
        <w:t xml:space="preserve"> </w:t>
      </w:r>
      <w:r w:rsidRPr="00C9408E" w:rsidR="00A56ADC">
        <w:rPr>
          <w:rFonts w:ascii="Times New Roman" w:hAnsi="Times New Roman" w:cs="Times New Roman"/>
          <w:bCs/>
          <w:sz w:val="20"/>
          <w:szCs w:val="20"/>
        </w:rPr>
        <w:t xml:space="preserve">or (2) </w:t>
      </w:r>
      <w:r w:rsidRPr="00C9408E" w:rsidR="000E13DC">
        <w:rPr>
          <w:rFonts w:ascii="Times New Roman" w:hAnsi="Times New Roman" w:cs="Times New Roman"/>
          <w:bCs/>
          <w:sz w:val="20"/>
          <w:szCs w:val="20"/>
        </w:rPr>
        <w:t xml:space="preserve">the actual </w:t>
      </w:r>
      <w:r w:rsidRPr="00C9408E" w:rsidR="00EB1DC4">
        <w:rPr>
          <w:rFonts w:ascii="Times New Roman" w:eastAsia="Times New Roman" w:hAnsi="Times New Roman" w:cs="Times New Roman"/>
          <w:sz w:val="20"/>
          <w:szCs w:val="20"/>
        </w:rPr>
        <w:t>disaster year revenue</w:t>
      </w:r>
      <w:r w:rsidRPr="00C9408E" w:rsidR="00A37079">
        <w:rPr>
          <w:rFonts w:ascii="Times New Roman" w:eastAsia="Times New Roman" w:hAnsi="Times New Roman" w:cs="Times New Roman"/>
          <w:sz w:val="20"/>
          <w:szCs w:val="20"/>
        </w:rPr>
        <w:t xml:space="preserve"> received</w:t>
      </w:r>
      <w:r w:rsidRPr="00C9408E" w:rsidR="00EB1DC4">
        <w:rPr>
          <w:rFonts w:ascii="Times New Roman" w:eastAsia="Times New Roman" w:hAnsi="Times New Roman" w:cs="Times New Roman"/>
          <w:sz w:val="20"/>
          <w:szCs w:val="20"/>
        </w:rPr>
        <w:t xml:space="preserve"> f</w:t>
      </w:r>
      <w:r w:rsidRPr="00C9408E" w:rsidR="00F306C4">
        <w:rPr>
          <w:rFonts w:ascii="Times New Roman" w:eastAsia="Times New Roman" w:hAnsi="Times New Roman" w:cs="Times New Roman"/>
          <w:sz w:val="20"/>
          <w:szCs w:val="20"/>
        </w:rPr>
        <w:t xml:space="preserve">rom all </w:t>
      </w:r>
      <w:r w:rsidRPr="00C9408E" w:rsidR="00EB1DC4">
        <w:rPr>
          <w:rFonts w:ascii="Times New Roman" w:eastAsia="Times New Roman" w:hAnsi="Times New Roman" w:cs="Times New Roman"/>
          <w:sz w:val="20"/>
          <w:szCs w:val="20"/>
        </w:rPr>
        <w:t xml:space="preserve">crops that could have been affected by a qualifying </w:t>
      </w:r>
      <w:r w:rsidRPr="00C9408E" w:rsidR="00131E57">
        <w:rPr>
          <w:rFonts w:ascii="Times New Roman" w:eastAsia="Times New Roman" w:hAnsi="Times New Roman" w:cs="Times New Roman"/>
          <w:sz w:val="20"/>
          <w:szCs w:val="20"/>
        </w:rPr>
        <w:t xml:space="preserve">disaster </w:t>
      </w:r>
      <w:r w:rsidRPr="00C9408E" w:rsidR="00EB1DC4">
        <w:rPr>
          <w:rFonts w:ascii="Times New Roman" w:eastAsia="Times New Roman" w:hAnsi="Times New Roman" w:cs="Times New Roman"/>
          <w:sz w:val="20"/>
          <w:szCs w:val="20"/>
        </w:rPr>
        <w:t>event</w:t>
      </w:r>
      <w:r w:rsidRPr="00C9408E" w:rsidR="00131E57">
        <w:rPr>
          <w:rFonts w:ascii="Times New Roman" w:eastAsia="Times New Roman" w:hAnsi="Times New Roman" w:cs="Times New Roman"/>
          <w:sz w:val="20"/>
          <w:szCs w:val="20"/>
        </w:rPr>
        <w:t xml:space="preserve"> in calendar year 2022</w:t>
      </w:r>
      <w:r w:rsidRPr="00C9408E" w:rsidR="00D853D8">
        <w:rPr>
          <w:rFonts w:ascii="Times New Roman" w:eastAsia="Times New Roman" w:hAnsi="Times New Roman" w:cs="Times New Roman"/>
          <w:sz w:val="20"/>
          <w:szCs w:val="20"/>
        </w:rPr>
        <w:t xml:space="preserve"> (for the expected revenue option)</w:t>
      </w:r>
      <w:r w:rsidRPr="00C9408E" w:rsidR="00CB58AB">
        <w:rPr>
          <w:rFonts w:ascii="Times New Roman" w:eastAsia="Times New Roman" w:hAnsi="Times New Roman" w:cs="Times New Roman"/>
          <w:sz w:val="20"/>
          <w:szCs w:val="20"/>
        </w:rPr>
        <w:t>.</w:t>
      </w:r>
    </w:p>
    <w:p w:rsidR="00CC2091" w:rsidRPr="00C9408E" w:rsidP="007E6D71" w14:paraId="7A9ACDBF" w14:textId="77777777">
      <w:pPr>
        <w:pStyle w:val="ListParagraph"/>
        <w:spacing w:before="48"/>
        <w:ind w:left="576" w:right="576" w:firstLine="0"/>
        <w:rPr>
          <w:rFonts w:ascii="Times New Roman" w:hAnsi="Times New Roman" w:cs="Times New Roman"/>
          <w:bCs/>
          <w:sz w:val="20"/>
          <w:szCs w:val="20"/>
          <w:u w:val="single"/>
        </w:rPr>
      </w:pPr>
    </w:p>
    <w:p w:rsidR="00A035EA" w:rsidRPr="00C9408E" w:rsidP="00995B5C" w14:paraId="7F3E5B8C" w14:textId="41C4A5F2">
      <w:pPr>
        <w:pStyle w:val="ListParagraph"/>
        <w:spacing w:before="48"/>
        <w:ind w:left="576" w:right="576" w:firstLine="0"/>
        <w:rPr>
          <w:rFonts w:ascii="Times New Roman" w:hAnsi="Times New Roman" w:cs="Times New Roman"/>
          <w:bCs/>
          <w:sz w:val="20"/>
          <w:szCs w:val="20"/>
        </w:rPr>
      </w:pPr>
      <w:r w:rsidRPr="00C9408E">
        <w:rPr>
          <w:rFonts w:ascii="Times New Roman" w:hAnsi="Times New Roman" w:cs="Times New Roman"/>
          <w:bCs/>
          <w:sz w:val="20"/>
          <w:szCs w:val="20"/>
          <w:u w:val="single"/>
        </w:rPr>
        <w:t>Disaster Year Revenue</w:t>
      </w:r>
      <w:r w:rsidRPr="00C9408E">
        <w:rPr>
          <w:rFonts w:ascii="Times New Roman" w:hAnsi="Times New Roman" w:cs="Times New Roman"/>
          <w:bCs/>
          <w:sz w:val="20"/>
          <w:szCs w:val="20"/>
        </w:rPr>
        <w:t xml:space="preserve"> – </w:t>
      </w:r>
      <w:r w:rsidRPr="00C9408E" w:rsidR="006C4502">
        <w:rPr>
          <w:rFonts w:ascii="Times New Roman" w:hAnsi="Times New Roman" w:cs="Times New Roman"/>
          <w:bCs/>
          <w:sz w:val="20"/>
          <w:szCs w:val="20"/>
        </w:rPr>
        <w:t xml:space="preserve">(1) </w:t>
      </w:r>
      <w:r w:rsidRPr="00C9408E">
        <w:rPr>
          <w:rFonts w:ascii="Times New Roman" w:hAnsi="Times New Roman" w:cs="Times New Roman"/>
          <w:bCs/>
          <w:sz w:val="20"/>
          <w:szCs w:val="20"/>
        </w:rPr>
        <w:t>For producers who elect</w:t>
      </w:r>
      <w:r w:rsidRPr="00C9408E" w:rsidR="00167874">
        <w:rPr>
          <w:rFonts w:ascii="Times New Roman" w:hAnsi="Times New Roman" w:cs="Times New Roman"/>
          <w:bCs/>
          <w:sz w:val="20"/>
          <w:szCs w:val="20"/>
        </w:rPr>
        <w:t xml:space="preserve"> </w:t>
      </w:r>
      <w:r w:rsidRPr="00C9408E" w:rsidR="00D853D8">
        <w:rPr>
          <w:rFonts w:ascii="Times New Roman" w:hAnsi="Times New Roman" w:cs="Times New Roman"/>
          <w:bCs/>
          <w:sz w:val="20"/>
          <w:szCs w:val="20"/>
        </w:rPr>
        <w:t>the</w:t>
      </w:r>
      <w:r w:rsidRPr="00C9408E">
        <w:rPr>
          <w:rFonts w:ascii="Times New Roman" w:hAnsi="Times New Roman" w:cs="Times New Roman"/>
          <w:bCs/>
          <w:sz w:val="20"/>
          <w:szCs w:val="20"/>
        </w:rPr>
        <w:t xml:space="preserve"> tax year</w:t>
      </w:r>
      <w:r w:rsidRPr="00C9408E" w:rsidR="00D715C4">
        <w:rPr>
          <w:rFonts w:ascii="Times New Roman" w:hAnsi="Times New Roman" w:cs="Times New Roman"/>
          <w:bCs/>
          <w:sz w:val="20"/>
          <w:szCs w:val="20"/>
        </w:rPr>
        <w:t xml:space="preserve"> option</w:t>
      </w:r>
      <w:r w:rsidRPr="00C9408E">
        <w:rPr>
          <w:rFonts w:ascii="Times New Roman" w:hAnsi="Times New Roman" w:cs="Times New Roman"/>
          <w:bCs/>
          <w:sz w:val="20"/>
          <w:szCs w:val="20"/>
        </w:rPr>
        <w:t xml:space="preserve">, the producer’s allowable gross revenue </w:t>
      </w:r>
      <w:r w:rsidRPr="00C9408E" w:rsidR="0073157D">
        <w:rPr>
          <w:rFonts w:ascii="Times New Roman" w:hAnsi="Times New Roman" w:cs="Times New Roman"/>
          <w:bCs/>
          <w:sz w:val="20"/>
          <w:szCs w:val="20"/>
        </w:rPr>
        <w:t xml:space="preserve">received from all eligible crops </w:t>
      </w:r>
      <w:r w:rsidRPr="00C9408E">
        <w:rPr>
          <w:rFonts w:ascii="Times New Roman" w:hAnsi="Times New Roman" w:cs="Times New Roman"/>
          <w:bCs/>
          <w:sz w:val="20"/>
          <w:szCs w:val="20"/>
        </w:rPr>
        <w:t>for the 2022 or 2023 tax year, as elected by the producer</w:t>
      </w:r>
      <w:r w:rsidRPr="00C9408E" w:rsidR="00D715C4">
        <w:rPr>
          <w:rFonts w:ascii="Times New Roman" w:hAnsi="Times New Roman" w:cs="Times New Roman"/>
          <w:bCs/>
          <w:sz w:val="20"/>
          <w:szCs w:val="20"/>
        </w:rPr>
        <w:t>;</w:t>
      </w:r>
      <w:r w:rsidRPr="00C9408E">
        <w:rPr>
          <w:rFonts w:ascii="Times New Roman" w:hAnsi="Times New Roman" w:cs="Times New Roman"/>
          <w:bCs/>
          <w:sz w:val="20"/>
          <w:szCs w:val="20"/>
        </w:rPr>
        <w:t xml:space="preserve"> or (</w:t>
      </w:r>
      <w:r w:rsidRPr="00C9408E" w:rsidR="00B54209">
        <w:rPr>
          <w:rFonts w:ascii="Times New Roman" w:hAnsi="Times New Roman" w:cs="Times New Roman"/>
          <w:bCs/>
          <w:sz w:val="20"/>
          <w:szCs w:val="20"/>
        </w:rPr>
        <w:t>2</w:t>
      </w:r>
      <w:r w:rsidRPr="00C9408E">
        <w:rPr>
          <w:rFonts w:ascii="Times New Roman" w:hAnsi="Times New Roman" w:cs="Times New Roman"/>
          <w:bCs/>
          <w:sz w:val="20"/>
          <w:szCs w:val="20"/>
        </w:rPr>
        <w:t>) For producers who elect</w:t>
      </w:r>
      <w:r w:rsidRPr="00C9408E" w:rsidR="00DE3F72">
        <w:rPr>
          <w:rFonts w:ascii="Times New Roman" w:hAnsi="Times New Roman" w:cs="Times New Roman"/>
          <w:bCs/>
          <w:sz w:val="20"/>
          <w:szCs w:val="20"/>
        </w:rPr>
        <w:t xml:space="preserve"> </w:t>
      </w:r>
      <w:r w:rsidRPr="00C9408E" w:rsidR="00E63282">
        <w:rPr>
          <w:rFonts w:ascii="Times New Roman" w:hAnsi="Times New Roman" w:cs="Times New Roman"/>
          <w:bCs/>
          <w:sz w:val="20"/>
          <w:szCs w:val="20"/>
        </w:rPr>
        <w:t>the expected revenue option</w:t>
      </w:r>
      <w:r w:rsidRPr="00C9408E">
        <w:rPr>
          <w:rFonts w:ascii="Times New Roman" w:hAnsi="Times New Roman" w:cs="Times New Roman"/>
          <w:bCs/>
          <w:sz w:val="20"/>
          <w:szCs w:val="20"/>
        </w:rPr>
        <w:t>,</w:t>
      </w:r>
      <w:r w:rsidRPr="00C9408E" w:rsidR="00995B5C">
        <w:rPr>
          <w:rFonts w:ascii="Times New Roman" w:hAnsi="Times New Roman" w:cs="Times New Roman"/>
          <w:sz w:val="20"/>
          <w:szCs w:val="20"/>
        </w:rPr>
        <w:t xml:space="preserve"> </w:t>
      </w:r>
      <w:r w:rsidRPr="00C9408E" w:rsidR="00E22443">
        <w:rPr>
          <w:rFonts w:ascii="Times New Roman" w:hAnsi="Times New Roman" w:cs="Times New Roman"/>
          <w:sz w:val="20"/>
          <w:szCs w:val="20"/>
        </w:rPr>
        <w:t>the pr</w:t>
      </w:r>
      <w:r w:rsidRPr="00C9408E" w:rsidR="006A1492">
        <w:rPr>
          <w:rFonts w:ascii="Times New Roman" w:hAnsi="Times New Roman" w:cs="Times New Roman"/>
          <w:sz w:val="20"/>
          <w:szCs w:val="20"/>
        </w:rPr>
        <w:t xml:space="preserve">oducer’s </w:t>
      </w:r>
      <w:r w:rsidRPr="00C9408E" w:rsidR="00E63282">
        <w:rPr>
          <w:rFonts w:ascii="Times New Roman" w:hAnsi="Times New Roman" w:cs="Times New Roman"/>
          <w:sz w:val="20"/>
          <w:szCs w:val="20"/>
        </w:rPr>
        <w:t xml:space="preserve">actual </w:t>
      </w:r>
      <w:r w:rsidRPr="00C9408E" w:rsidR="006A1492">
        <w:rPr>
          <w:rFonts w:ascii="Times New Roman" w:hAnsi="Times New Roman" w:cs="Times New Roman"/>
          <w:sz w:val="20"/>
          <w:szCs w:val="20"/>
        </w:rPr>
        <w:t>revenue</w:t>
      </w:r>
      <w:r w:rsidRPr="00C9408E" w:rsidR="000145D8">
        <w:rPr>
          <w:rFonts w:ascii="Times New Roman" w:hAnsi="Times New Roman" w:cs="Times New Roman"/>
          <w:sz w:val="20"/>
          <w:szCs w:val="20"/>
        </w:rPr>
        <w:t xml:space="preserve"> received</w:t>
      </w:r>
      <w:r w:rsidRPr="00C9408E" w:rsidR="006A1492">
        <w:rPr>
          <w:rFonts w:ascii="Times New Roman" w:hAnsi="Times New Roman" w:cs="Times New Roman"/>
          <w:sz w:val="20"/>
          <w:szCs w:val="20"/>
        </w:rPr>
        <w:t xml:space="preserve"> from </w:t>
      </w:r>
      <w:r w:rsidRPr="00C9408E" w:rsidR="005B200B">
        <w:rPr>
          <w:rFonts w:ascii="Times New Roman" w:hAnsi="Times New Roman" w:cs="Times New Roman"/>
          <w:sz w:val="20"/>
          <w:szCs w:val="20"/>
        </w:rPr>
        <w:t xml:space="preserve">all </w:t>
      </w:r>
      <w:r w:rsidRPr="00C9408E" w:rsidR="00995B5C">
        <w:rPr>
          <w:rFonts w:ascii="Times New Roman" w:hAnsi="Times New Roman" w:cs="Times New Roman"/>
          <w:sz w:val="20"/>
          <w:szCs w:val="20"/>
        </w:rPr>
        <w:t xml:space="preserve">crops that could have been affected by a qualifying disaster event in calendar year 2022. </w:t>
      </w:r>
      <w:r w:rsidRPr="00C9408E">
        <w:rPr>
          <w:rFonts w:ascii="Times New Roman" w:hAnsi="Times New Roman" w:cs="Times New Roman"/>
          <w:bCs/>
          <w:sz w:val="20"/>
          <w:szCs w:val="20"/>
        </w:rPr>
        <w:t xml:space="preserve"> </w:t>
      </w:r>
    </w:p>
    <w:p w:rsidR="0097472B" w:rsidRPr="00C9408E" w:rsidP="007E6D71" w14:paraId="5DE205A1" w14:textId="164B0C77">
      <w:pPr>
        <w:pStyle w:val="ListParagraph"/>
        <w:spacing w:before="48"/>
        <w:ind w:left="576" w:right="576" w:firstLine="0"/>
        <w:rPr>
          <w:rFonts w:ascii="Times New Roman" w:hAnsi="Times New Roman" w:cs="Times New Roman"/>
          <w:bCs/>
          <w:sz w:val="20"/>
          <w:szCs w:val="20"/>
          <w:u w:val="single"/>
        </w:rPr>
      </w:pPr>
    </w:p>
    <w:p w:rsidR="00D811FA" w:rsidRPr="001B4B65" w:rsidP="007E6D71" w14:paraId="5C24E730" w14:textId="42A18682">
      <w:pPr>
        <w:pStyle w:val="ListParagraph"/>
        <w:spacing w:before="48"/>
        <w:ind w:left="576" w:right="576" w:firstLine="0"/>
        <w:rPr>
          <w:rFonts w:ascii="Times New Roman" w:hAnsi="Times New Roman" w:cs="Times New Roman"/>
          <w:bCs/>
          <w:sz w:val="20"/>
          <w:szCs w:val="20"/>
        </w:rPr>
      </w:pPr>
      <w:r w:rsidRPr="00C9408E">
        <w:rPr>
          <w:rFonts w:ascii="Times New Roman" w:hAnsi="Times New Roman" w:cs="Times New Roman"/>
          <w:bCs/>
          <w:sz w:val="20"/>
          <w:szCs w:val="20"/>
          <w:u w:val="single"/>
        </w:rPr>
        <w:t>Specialty Crops</w:t>
      </w:r>
      <w:r w:rsidRPr="00C9408E" w:rsidR="000D0FDC">
        <w:rPr>
          <w:rFonts w:ascii="Times New Roman" w:hAnsi="Times New Roman" w:cs="Times New Roman"/>
          <w:bCs/>
          <w:sz w:val="20"/>
          <w:szCs w:val="20"/>
        </w:rPr>
        <w:t xml:space="preserve"> </w:t>
      </w:r>
      <w:r w:rsidRPr="00C9408E" w:rsidR="00895D0C">
        <w:rPr>
          <w:rFonts w:ascii="Times New Roman" w:hAnsi="Times New Roman" w:cs="Times New Roman"/>
          <w:bCs/>
          <w:sz w:val="20"/>
          <w:szCs w:val="20"/>
        </w:rPr>
        <w:t>– f</w:t>
      </w:r>
      <w:r w:rsidRPr="00C9408E" w:rsidR="00CC2091">
        <w:rPr>
          <w:rFonts w:ascii="Times New Roman" w:hAnsi="Times New Roman" w:cs="Times New Roman"/>
          <w:bCs/>
          <w:sz w:val="20"/>
          <w:szCs w:val="20"/>
        </w:rPr>
        <w:t xml:space="preserve">ruits, tree nuts, vegetables, culinary herbs and spices, medicinal plants, and nursery, floriculture, and horticulture crops.  This includes common specialty crops identified by USDA’s Agricultural Marketing Service at </w:t>
      </w:r>
      <w:hyperlink r:id="rId8" w:history="1">
        <w:r w:rsidRPr="001B4B65" w:rsidR="00CC2091">
          <w:rPr>
            <w:rStyle w:val="Hyperlink"/>
            <w:rFonts w:ascii="Times New Roman" w:hAnsi="Times New Roman" w:cs="Times New Roman"/>
            <w:bCs/>
            <w:sz w:val="20"/>
            <w:szCs w:val="20"/>
          </w:rPr>
          <w:t>https://www.ams.usda.gov/services/grants/scbgp/specialty-crop</w:t>
        </w:r>
      </w:hyperlink>
      <w:r w:rsidRPr="001B4B65" w:rsidR="00CC2091">
        <w:rPr>
          <w:rFonts w:ascii="Times New Roman" w:hAnsi="Times New Roman" w:cs="Times New Roman"/>
          <w:bCs/>
          <w:sz w:val="20"/>
          <w:szCs w:val="20"/>
        </w:rPr>
        <w:t xml:space="preserve"> and other crops as designated by the Deputy Administrator.</w:t>
      </w:r>
    </w:p>
    <w:p w:rsidR="00CC2091" w:rsidRPr="001B4B65" w:rsidP="007E6D71" w14:paraId="7D3544D4" w14:textId="77777777">
      <w:pPr>
        <w:pStyle w:val="ListParagraph"/>
        <w:spacing w:before="48"/>
        <w:ind w:left="576" w:right="576" w:firstLine="0"/>
        <w:rPr>
          <w:rFonts w:ascii="Times New Roman" w:hAnsi="Times New Roman" w:cs="Times New Roman"/>
          <w:bCs/>
          <w:sz w:val="20"/>
          <w:szCs w:val="20"/>
          <w:u w:val="single"/>
        </w:rPr>
      </w:pPr>
    </w:p>
    <w:p w:rsidR="00F02308" w:rsidRPr="001B4B65" w:rsidP="00144252" w14:paraId="33B85FA0" w14:textId="301F05B0">
      <w:pPr>
        <w:pStyle w:val="ListParagraph"/>
        <w:spacing w:before="48"/>
        <w:ind w:left="576" w:right="576" w:firstLine="0"/>
        <w:rPr>
          <w:rFonts w:ascii="Times New Roman" w:hAnsi="Times New Roman" w:cs="Times New Roman"/>
          <w:bCs/>
          <w:sz w:val="20"/>
          <w:szCs w:val="20"/>
        </w:rPr>
      </w:pPr>
      <w:r w:rsidRPr="001B4B65">
        <w:rPr>
          <w:rFonts w:ascii="Times New Roman" w:hAnsi="Times New Roman" w:cs="Times New Roman"/>
          <w:bCs/>
          <w:sz w:val="20"/>
          <w:szCs w:val="20"/>
          <w:u w:val="single"/>
        </w:rPr>
        <w:t>High Value Crop</w:t>
      </w:r>
      <w:r w:rsidRPr="001B4B65">
        <w:rPr>
          <w:rFonts w:ascii="Times New Roman" w:hAnsi="Times New Roman" w:cs="Times New Roman"/>
          <w:bCs/>
          <w:sz w:val="20"/>
          <w:szCs w:val="20"/>
        </w:rPr>
        <w:t xml:space="preserve"> – (1) Any eligible crop that is not specifically identified as a specialty crop or listed in the definition of “other crop”; and  (2) Any eligible crop, regardless of whether it is identified as a specialty crop or listed in the definition of “other crop,” if the crop is a direct market crop</w:t>
      </w:r>
      <w:r w:rsidRPr="001B4B65" w:rsidR="00D727CD">
        <w:rPr>
          <w:rFonts w:ascii="Times New Roman" w:hAnsi="Times New Roman" w:cs="Times New Roman"/>
          <w:bCs/>
          <w:sz w:val="20"/>
          <w:szCs w:val="20"/>
        </w:rPr>
        <w:t xml:space="preserve"> (excluding crops sold for livestock consumption)</w:t>
      </w:r>
      <w:r w:rsidRPr="001B4B65">
        <w:rPr>
          <w:rFonts w:ascii="Times New Roman" w:hAnsi="Times New Roman" w:cs="Times New Roman"/>
          <w:bCs/>
          <w:sz w:val="20"/>
          <w:szCs w:val="20"/>
        </w:rPr>
        <w:t>, organic crop, or a crop grown for a specific market in which specialized products can be sold resulting in an increased value compared to the typical market for the cro</w:t>
      </w:r>
      <w:r w:rsidRPr="001B4B65">
        <w:rPr>
          <w:rFonts w:ascii="Times New Roman" w:hAnsi="Times New Roman" w:cs="Times New Roman"/>
          <w:bCs/>
          <w:sz w:val="20"/>
          <w:szCs w:val="20"/>
        </w:rPr>
        <w:t>ps (for example, soybeans intended for tofu production), as determined by the Deputy Administrator. </w:t>
      </w:r>
    </w:p>
    <w:p w:rsidR="001A5B9C" w:rsidRPr="001B4B65" w:rsidP="007E6D71" w14:paraId="0155B204" w14:textId="43393C97">
      <w:pPr>
        <w:pStyle w:val="ListParagraph"/>
        <w:spacing w:before="48"/>
        <w:ind w:left="576" w:right="576" w:firstLine="0"/>
        <w:rPr>
          <w:rFonts w:ascii="Times New Roman" w:hAnsi="Times New Roman" w:cs="Times New Roman"/>
          <w:bCs/>
          <w:sz w:val="20"/>
          <w:szCs w:val="20"/>
          <w:u w:val="single"/>
        </w:rPr>
      </w:pPr>
    </w:p>
    <w:p w:rsidR="001A5B9C" w:rsidRPr="001B4B65" w:rsidP="007E6D71" w14:paraId="668ACB49" w14:textId="10F60F33">
      <w:pPr>
        <w:pStyle w:val="ListParagraph"/>
        <w:spacing w:before="48"/>
        <w:ind w:left="576" w:right="576" w:firstLine="0"/>
        <w:rPr>
          <w:rFonts w:ascii="Times New Roman" w:hAnsi="Times New Roman" w:cs="Times New Roman"/>
          <w:bCs/>
          <w:sz w:val="20"/>
          <w:szCs w:val="20"/>
        </w:rPr>
      </w:pPr>
      <w:r w:rsidRPr="001B4B65">
        <w:rPr>
          <w:rFonts w:ascii="Times New Roman" w:hAnsi="Times New Roman" w:cs="Times New Roman"/>
          <w:bCs/>
          <w:sz w:val="20"/>
          <w:szCs w:val="20"/>
          <w:u w:val="single"/>
        </w:rPr>
        <w:t>Other Crops</w:t>
      </w:r>
      <w:r w:rsidRPr="00B00CE3" w:rsidR="004D29E7">
        <w:rPr>
          <w:rFonts w:ascii="Times New Roman" w:hAnsi="Times New Roman" w:cs="Times New Roman"/>
          <w:bCs/>
          <w:sz w:val="20"/>
          <w:szCs w:val="20"/>
        </w:rPr>
        <w:t xml:space="preserve"> – </w:t>
      </w:r>
      <w:r w:rsidRPr="001B4B65" w:rsidR="00921BC6">
        <w:rPr>
          <w:rFonts w:ascii="Times New Roman" w:hAnsi="Times New Roman" w:cs="Times New Roman"/>
          <w:bCs/>
          <w:sz w:val="20"/>
          <w:szCs w:val="20"/>
        </w:rPr>
        <w:t>cotton, peanuts, rice, feedstock, and any crop grown with an intended use of grain, silage, or forage, unless the crop meets the requirements of the definition of “high value crop.”</w:t>
      </w:r>
    </w:p>
    <w:p w:rsidR="000C40DE" w:rsidRPr="001B4B65" w:rsidP="007E6D71" w14:paraId="68787E80" w14:textId="77777777">
      <w:pPr>
        <w:pStyle w:val="ListParagraph"/>
        <w:spacing w:before="48"/>
        <w:ind w:left="576" w:right="576" w:firstLine="0"/>
        <w:rPr>
          <w:rFonts w:ascii="Times New Roman" w:hAnsi="Times New Roman" w:cs="Times New Roman"/>
          <w:bCs/>
          <w:sz w:val="20"/>
          <w:szCs w:val="20"/>
        </w:rPr>
      </w:pPr>
    </w:p>
    <w:p w:rsidR="00793A7F" w:rsidRPr="001B4B65" w:rsidP="00D419FB" w14:paraId="605FBD8E" w14:textId="448DAE82">
      <w:pPr>
        <w:pStyle w:val="ListParagraph"/>
        <w:numPr>
          <w:ilvl w:val="0"/>
          <w:numId w:val="2"/>
        </w:numPr>
        <w:spacing w:before="48"/>
        <w:ind w:left="576" w:right="576"/>
        <w:rPr>
          <w:rFonts w:ascii="Times New Roman" w:hAnsi="Times New Roman" w:cs="Times New Roman"/>
          <w:sz w:val="20"/>
          <w:szCs w:val="20"/>
        </w:rPr>
      </w:pPr>
      <w:r w:rsidRPr="001B4B65">
        <w:rPr>
          <w:rFonts w:ascii="Times New Roman" w:hAnsi="Times New Roman" w:cs="Times New Roman"/>
          <w:b/>
          <w:sz w:val="20"/>
          <w:szCs w:val="20"/>
        </w:rPr>
        <w:t xml:space="preserve">Options </w:t>
      </w:r>
      <w:r w:rsidRPr="001B4B65" w:rsidR="00392008">
        <w:rPr>
          <w:rFonts w:ascii="Times New Roman" w:hAnsi="Times New Roman" w:cs="Times New Roman"/>
          <w:b/>
          <w:sz w:val="20"/>
          <w:szCs w:val="20"/>
        </w:rPr>
        <w:t>for D</w:t>
      </w:r>
      <w:r w:rsidRPr="001B4B65">
        <w:rPr>
          <w:rFonts w:ascii="Times New Roman" w:hAnsi="Times New Roman" w:cs="Times New Roman"/>
          <w:b/>
          <w:sz w:val="20"/>
          <w:szCs w:val="20"/>
        </w:rPr>
        <w:t>etermin</w:t>
      </w:r>
      <w:r w:rsidRPr="001B4B65" w:rsidR="00392008">
        <w:rPr>
          <w:rFonts w:ascii="Times New Roman" w:hAnsi="Times New Roman" w:cs="Times New Roman"/>
          <w:b/>
          <w:sz w:val="20"/>
          <w:szCs w:val="20"/>
        </w:rPr>
        <w:t>ing</w:t>
      </w:r>
      <w:r w:rsidRPr="001B4B65">
        <w:rPr>
          <w:rFonts w:ascii="Times New Roman" w:hAnsi="Times New Roman" w:cs="Times New Roman"/>
          <w:b/>
          <w:sz w:val="20"/>
          <w:szCs w:val="20"/>
        </w:rPr>
        <w:t xml:space="preserve"> Benchmark and Disaster Year Revenue</w:t>
      </w:r>
    </w:p>
    <w:p w:rsidR="0033161A" w:rsidRPr="001B4B65" w:rsidP="007E6D71" w14:paraId="4CCB1B22" w14:textId="400BDF59">
      <w:pPr>
        <w:pStyle w:val="ListParagraph"/>
        <w:spacing w:before="48"/>
        <w:ind w:left="576" w:right="576" w:firstLine="0"/>
        <w:rPr>
          <w:rFonts w:ascii="Times New Roman" w:hAnsi="Times New Roman" w:cs="Times New Roman"/>
          <w:bCs/>
          <w:sz w:val="20"/>
          <w:szCs w:val="20"/>
        </w:rPr>
      </w:pPr>
      <w:r w:rsidRPr="001B4B65">
        <w:rPr>
          <w:rFonts w:ascii="Times New Roman" w:hAnsi="Times New Roman" w:cs="Times New Roman"/>
          <w:bCs/>
          <w:sz w:val="20"/>
          <w:szCs w:val="20"/>
        </w:rPr>
        <w:t xml:space="preserve">Producers </w:t>
      </w:r>
      <w:r w:rsidRPr="001B4B65" w:rsidR="003A319C">
        <w:rPr>
          <w:rFonts w:ascii="Times New Roman" w:hAnsi="Times New Roman" w:cs="Times New Roman"/>
          <w:bCs/>
          <w:sz w:val="20"/>
          <w:szCs w:val="20"/>
        </w:rPr>
        <w:t>must</w:t>
      </w:r>
      <w:r w:rsidRPr="001B4B65" w:rsidR="00CE0081">
        <w:rPr>
          <w:rFonts w:ascii="Times New Roman" w:hAnsi="Times New Roman" w:cs="Times New Roman"/>
          <w:bCs/>
          <w:sz w:val="20"/>
          <w:szCs w:val="20"/>
        </w:rPr>
        <w:t xml:space="preserve"> choose between </w:t>
      </w:r>
      <w:r w:rsidRPr="001B4B65" w:rsidR="00540F72">
        <w:rPr>
          <w:rFonts w:ascii="Times New Roman" w:hAnsi="Times New Roman" w:cs="Times New Roman"/>
          <w:bCs/>
          <w:sz w:val="20"/>
          <w:szCs w:val="20"/>
        </w:rPr>
        <w:t xml:space="preserve">the following </w:t>
      </w:r>
      <w:r w:rsidRPr="001B4B65" w:rsidR="00CE0081">
        <w:rPr>
          <w:rFonts w:ascii="Times New Roman" w:hAnsi="Times New Roman" w:cs="Times New Roman"/>
          <w:bCs/>
          <w:sz w:val="20"/>
          <w:szCs w:val="20"/>
        </w:rPr>
        <w:t>two options</w:t>
      </w:r>
      <w:r w:rsidRPr="001B4B65" w:rsidR="000C3ECC">
        <w:rPr>
          <w:rFonts w:ascii="Times New Roman" w:hAnsi="Times New Roman" w:cs="Times New Roman"/>
          <w:bCs/>
          <w:sz w:val="20"/>
          <w:szCs w:val="20"/>
        </w:rPr>
        <w:t xml:space="preserve"> </w:t>
      </w:r>
      <w:r w:rsidRPr="001B4B65" w:rsidR="001312FB">
        <w:rPr>
          <w:rFonts w:ascii="Times New Roman" w:hAnsi="Times New Roman" w:cs="Times New Roman"/>
          <w:bCs/>
          <w:sz w:val="20"/>
          <w:szCs w:val="20"/>
        </w:rPr>
        <w:t>to</w:t>
      </w:r>
      <w:r w:rsidRPr="001B4B65" w:rsidR="000C3ECC">
        <w:rPr>
          <w:rFonts w:ascii="Times New Roman" w:hAnsi="Times New Roman" w:cs="Times New Roman"/>
          <w:bCs/>
          <w:sz w:val="20"/>
          <w:szCs w:val="20"/>
        </w:rPr>
        <w:t xml:space="preserve"> determin</w:t>
      </w:r>
      <w:r w:rsidRPr="001B4B65" w:rsidR="001312FB">
        <w:rPr>
          <w:rFonts w:ascii="Times New Roman" w:hAnsi="Times New Roman" w:cs="Times New Roman"/>
          <w:bCs/>
          <w:sz w:val="20"/>
          <w:szCs w:val="20"/>
        </w:rPr>
        <w:t>e</w:t>
      </w:r>
      <w:r w:rsidRPr="001B4B65" w:rsidR="00A54ED5">
        <w:rPr>
          <w:rFonts w:ascii="Times New Roman" w:hAnsi="Times New Roman" w:cs="Times New Roman"/>
          <w:bCs/>
          <w:sz w:val="20"/>
          <w:szCs w:val="20"/>
        </w:rPr>
        <w:t xml:space="preserve"> </w:t>
      </w:r>
      <w:r w:rsidRPr="001B4B65" w:rsidR="004059AA">
        <w:rPr>
          <w:rFonts w:ascii="Times New Roman" w:hAnsi="Times New Roman" w:cs="Times New Roman"/>
          <w:bCs/>
          <w:sz w:val="20"/>
          <w:szCs w:val="20"/>
        </w:rPr>
        <w:t>the</w:t>
      </w:r>
      <w:r w:rsidRPr="001B4B65" w:rsidR="001965DB">
        <w:rPr>
          <w:rFonts w:ascii="Times New Roman" w:hAnsi="Times New Roman" w:cs="Times New Roman"/>
          <w:bCs/>
          <w:sz w:val="20"/>
          <w:szCs w:val="20"/>
        </w:rPr>
        <w:t>ir</w:t>
      </w:r>
      <w:r w:rsidRPr="001B4B65" w:rsidR="004059AA">
        <w:rPr>
          <w:rFonts w:ascii="Times New Roman" w:hAnsi="Times New Roman" w:cs="Times New Roman"/>
          <w:bCs/>
          <w:sz w:val="20"/>
          <w:szCs w:val="20"/>
        </w:rPr>
        <w:t xml:space="preserve"> </w:t>
      </w:r>
      <w:r w:rsidRPr="001B4B65" w:rsidR="00A54ED5">
        <w:rPr>
          <w:rFonts w:ascii="Times New Roman" w:hAnsi="Times New Roman" w:cs="Times New Roman"/>
          <w:bCs/>
          <w:sz w:val="20"/>
          <w:szCs w:val="20"/>
        </w:rPr>
        <w:t>benchmark</w:t>
      </w:r>
      <w:r w:rsidRPr="001B4B65" w:rsidR="004D6E76">
        <w:rPr>
          <w:rFonts w:ascii="Times New Roman" w:hAnsi="Times New Roman" w:cs="Times New Roman"/>
          <w:bCs/>
          <w:sz w:val="20"/>
          <w:szCs w:val="20"/>
        </w:rPr>
        <w:t xml:space="preserve"> year </w:t>
      </w:r>
      <w:r w:rsidRPr="001B4B65" w:rsidR="001C3C99">
        <w:rPr>
          <w:rFonts w:ascii="Times New Roman" w:hAnsi="Times New Roman" w:cs="Times New Roman"/>
          <w:bCs/>
          <w:sz w:val="20"/>
          <w:szCs w:val="20"/>
        </w:rPr>
        <w:t>and disaster year revenue:</w:t>
      </w:r>
    </w:p>
    <w:p w:rsidR="00AF76FD" w:rsidRPr="001B4B65" w:rsidP="007E6D71" w14:paraId="6F457E3C" w14:textId="77777777">
      <w:pPr>
        <w:pStyle w:val="ListParagraph"/>
        <w:spacing w:before="48"/>
        <w:ind w:left="576" w:right="576" w:firstLine="0"/>
        <w:rPr>
          <w:rFonts w:ascii="Times New Roman" w:hAnsi="Times New Roman" w:cs="Times New Roman"/>
          <w:sz w:val="20"/>
          <w:szCs w:val="20"/>
        </w:rPr>
      </w:pPr>
    </w:p>
    <w:p w:rsidR="00AF76FD" w:rsidRPr="001B4B65" w:rsidP="00D419FB" w14:paraId="7B00DA49" w14:textId="149C88DC">
      <w:pPr>
        <w:pStyle w:val="ListParagraph"/>
        <w:numPr>
          <w:ilvl w:val="0"/>
          <w:numId w:val="14"/>
        </w:numPr>
        <w:spacing w:before="48"/>
        <w:ind w:right="576" w:hanging="540"/>
        <w:rPr>
          <w:rFonts w:ascii="Times New Roman" w:hAnsi="Times New Roman" w:cs="Times New Roman"/>
          <w:sz w:val="20"/>
          <w:szCs w:val="20"/>
        </w:rPr>
      </w:pPr>
      <w:r w:rsidRPr="001B4B65">
        <w:rPr>
          <w:rFonts w:ascii="Times New Roman" w:hAnsi="Times New Roman" w:cs="Times New Roman"/>
          <w:sz w:val="20"/>
          <w:szCs w:val="20"/>
          <w:u w:val="single"/>
        </w:rPr>
        <w:t xml:space="preserve">Tax </w:t>
      </w:r>
      <w:r w:rsidRPr="001B4B65" w:rsidR="00F3268B">
        <w:rPr>
          <w:rFonts w:ascii="Times New Roman" w:hAnsi="Times New Roman" w:cs="Times New Roman"/>
          <w:sz w:val="20"/>
          <w:szCs w:val="20"/>
          <w:u w:val="single"/>
        </w:rPr>
        <w:t>Y</w:t>
      </w:r>
      <w:r w:rsidRPr="001B4B65" w:rsidR="00FE0F43">
        <w:rPr>
          <w:rFonts w:ascii="Times New Roman" w:hAnsi="Times New Roman" w:cs="Times New Roman"/>
          <w:sz w:val="20"/>
          <w:szCs w:val="20"/>
          <w:u w:val="single"/>
        </w:rPr>
        <w:t>ear</w:t>
      </w:r>
      <w:r w:rsidRPr="001B4B65" w:rsidR="00FE0F43">
        <w:rPr>
          <w:rFonts w:ascii="Times New Roman" w:hAnsi="Times New Roman" w:cs="Times New Roman"/>
          <w:sz w:val="20"/>
          <w:szCs w:val="20"/>
        </w:rPr>
        <w:t>: The</w:t>
      </w:r>
      <w:r w:rsidRPr="001B4B65" w:rsidR="007D062D">
        <w:rPr>
          <w:rFonts w:ascii="Times New Roman" w:hAnsi="Times New Roman" w:cs="Times New Roman"/>
          <w:sz w:val="20"/>
          <w:szCs w:val="20"/>
        </w:rPr>
        <w:t xml:space="preserve"> tax year </w:t>
      </w:r>
      <w:r w:rsidRPr="001B4B65" w:rsidR="00FF5318">
        <w:rPr>
          <w:rFonts w:ascii="Times New Roman" w:hAnsi="Times New Roman" w:cs="Times New Roman"/>
          <w:sz w:val="20"/>
          <w:szCs w:val="20"/>
        </w:rPr>
        <w:t xml:space="preserve">option </w:t>
      </w:r>
      <w:r w:rsidRPr="001B4B65" w:rsidR="00B74ED3">
        <w:rPr>
          <w:rFonts w:ascii="Times New Roman" w:hAnsi="Times New Roman" w:cs="Times New Roman"/>
          <w:sz w:val="20"/>
          <w:szCs w:val="20"/>
        </w:rPr>
        <w:t>allows the use</w:t>
      </w:r>
      <w:r w:rsidRPr="001B4B65" w:rsidR="00694430">
        <w:rPr>
          <w:rFonts w:ascii="Times New Roman" w:hAnsi="Times New Roman" w:cs="Times New Roman"/>
          <w:sz w:val="20"/>
          <w:szCs w:val="20"/>
        </w:rPr>
        <w:t xml:space="preserve"> of tax records </w:t>
      </w:r>
      <w:r w:rsidRPr="001B4B65" w:rsidR="00A42CC1">
        <w:rPr>
          <w:rFonts w:ascii="Times New Roman" w:hAnsi="Times New Roman" w:cs="Times New Roman"/>
          <w:sz w:val="20"/>
          <w:szCs w:val="20"/>
        </w:rPr>
        <w:t xml:space="preserve">to find information needed to calculate </w:t>
      </w:r>
      <w:r w:rsidRPr="001B4B65" w:rsidR="00EE7A2A">
        <w:rPr>
          <w:rFonts w:ascii="Times New Roman" w:hAnsi="Times New Roman" w:cs="Times New Roman"/>
          <w:sz w:val="20"/>
          <w:szCs w:val="20"/>
        </w:rPr>
        <w:t>allowable gross revenue</w:t>
      </w:r>
      <w:r w:rsidRPr="001B4B65" w:rsidR="00935616">
        <w:rPr>
          <w:rFonts w:ascii="Times New Roman" w:hAnsi="Times New Roman" w:cs="Times New Roman"/>
          <w:sz w:val="20"/>
          <w:szCs w:val="20"/>
        </w:rPr>
        <w:t xml:space="preserve">. </w:t>
      </w:r>
      <w:r w:rsidRPr="001B4B65" w:rsidR="008E197D">
        <w:rPr>
          <w:rFonts w:ascii="Times New Roman" w:hAnsi="Times New Roman" w:cs="Times New Roman"/>
          <w:sz w:val="20"/>
          <w:szCs w:val="20"/>
        </w:rPr>
        <w:t>P</w:t>
      </w:r>
      <w:r w:rsidRPr="001B4B65" w:rsidR="00DE354B">
        <w:rPr>
          <w:rFonts w:ascii="Times New Roman" w:hAnsi="Times New Roman" w:cs="Times New Roman"/>
          <w:sz w:val="20"/>
          <w:szCs w:val="20"/>
        </w:rPr>
        <w:t>roducers</w:t>
      </w:r>
      <w:r w:rsidRPr="001B4B65" w:rsidR="00B86E13">
        <w:rPr>
          <w:rFonts w:ascii="Times New Roman" w:hAnsi="Times New Roman" w:cs="Times New Roman"/>
          <w:sz w:val="20"/>
          <w:szCs w:val="20"/>
        </w:rPr>
        <w:t xml:space="preserve"> </w:t>
      </w:r>
      <w:r w:rsidRPr="001B4B65" w:rsidR="00B63166">
        <w:rPr>
          <w:rFonts w:ascii="Times New Roman" w:hAnsi="Times New Roman" w:cs="Times New Roman"/>
          <w:sz w:val="20"/>
          <w:szCs w:val="20"/>
        </w:rPr>
        <w:t xml:space="preserve">who choose </w:t>
      </w:r>
      <w:r w:rsidRPr="001B4B65" w:rsidR="00F215D4">
        <w:rPr>
          <w:rFonts w:ascii="Times New Roman" w:hAnsi="Times New Roman" w:cs="Times New Roman"/>
          <w:sz w:val="20"/>
          <w:szCs w:val="20"/>
        </w:rPr>
        <w:t>the tax option will select</w:t>
      </w:r>
      <w:r w:rsidRPr="001B4B65" w:rsidR="007F43E5">
        <w:rPr>
          <w:rFonts w:ascii="Times New Roman" w:hAnsi="Times New Roman" w:cs="Times New Roman"/>
          <w:sz w:val="20"/>
          <w:szCs w:val="20"/>
        </w:rPr>
        <w:t xml:space="preserve"> either 2018 or 2019 </w:t>
      </w:r>
      <w:r w:rsidRPr="001B4B65" w:rsidR="00B67A8B">
        <w:rPr>
          <w:rFonts w:ascii="Times New Roman" w:hAnsi="Times New Roman" w:cs="Times New Roman"/>
          <w:sz w:val="20"/>
          <w:szCs w:val="20"/>
        </w:rPr>
        <w:t>as the</w:t>
      </w:r>
      <w:r w:rsidRPr="001B4B65" w:rsidR="00B7560F">
        <w:rPr>
          <w:rFonts w:ascii="Times New Roman" w:hAnsi="Times New Roman" w:cs="Times New Roman"/>
          <w:sz w:val="20"/>
          <w:szCs w:val="20"/>
        </w:rPr>
        <w:t xml:space="preserve"> benchmark year </w:t>
      </w:r>
      <w:r w:rsidRPr="001B4B65" w:rsidR="00B67A8B">
        <w:rPr>
          <w:rFonts w:ascii="Times New Roman" w:hAnsi="Times New Roman" w:cs="Times New Roman"/>
          <w:sz w:val="20"/>
          <w:szCs w:val="20"/>
        </w:rPr>
        <w:t xml:space="preserve">and either </w:t>
      </w:r>
      <w:r w:rsidRPr="001B4B65" w:rsidR="002048C4">
        <w:rPr>
          <w:rFonts w:ascii="Times New Roman" w:hAnsi="Times New Roman" w:cs="Times New Roman"/>
          <w:sz w:val="20"/>
          <w:szCs w:val="20"/>
        </w:rPr>
        <w:t xml:space="preserve">2022 or 2023 as their representative revenue year </w:t>
      </w:r>
      <w:r w:rsidRPr="001B4B65" w:rsidR="004D45D6">
        <w:rPr>
          <w:rFonts w:ascii="Times New Roman" w:hAnsi="Times New Roman" w:cs="Times New Roman"/>
          <w:sz w:val="20"/>
          <w:szCs w:val="20"/>
        </w:rPr>
        <w:t>for the disaster year</w:t>
      </w:r>
      <w:r w:rsidRPr="001B4B65" w:rsidR="009B565B">
        <w:rPr>
          <w:rFonts w:ascii="Times New Roman" w:hAnsi="Times New Roman" w:cs="Times New Roman"/>
          <w:sz w:val="20"/>
          <w:szCs w:val="20"/>
        </w:rPr>
        <w:t xml:space="preserve"> </w:t>
      </w:r>
      <w:r w:rsidRPr="001B4B65" w:rsidR="00C648E5">
        <w:rPr>
          <w:rFonts w:ascii="Times New Roman" w:hAnsi="Times New Roman" w:cs="Times New Roman"/>
          <w:bCs/>
          <w:sz w:val="20"/>
          <w:szCs w:val="20"/>
        </w:rPr>
        <w:t xml:space="preserve">based on the year for which </w:t>
      </w:r>
      <w:r w:rsidRPr="001B4B65" w:rsidR="00E602B5">
        <w:rPr>
          <w:rFonts w:ascii="Times New Roman" w:hAnsi="Times New Roman" w:cs="Times New Roman"/>
          <w:bCs/>
          <w:sz w:val="20"/>
          <w:szCs w:val="20"/>
        </w:rPr>
        <w:t>the revenue would be reported for the purpose of filing a tax return.</w:t>
      </w:r>
      <w:r w:rsidRPr="001B4B65" w:rsidR="007270D3">
        <w:rPr>
          <w:rFonts w:ascii="Times New Roman" w:hAnsi="Times New Roman" w:cs="Times New Roman"/>
          <w:spacing w:val="-2"/>
          <w:sz w:val="20"/>
          <w:szCs w:val="20"/>
        </w:rPr>
        <w:t xml:space="preserve"> </w:t>
      </w:r>
      <w:r w:rsidRPr="001B4B65" w:rsidR="006D2798">
        <w:rPr>
          <w:rFonts w:ascii="Times New Roman" w:hAnsi="Times New Roman" w:cs="Times New Roman"/>
          <w:sz w:val="20"/>
          <w:szCs w:val="20"/>
        </w:rPr>
        <w:t>Producers who file or would be eligible to file a joint tax return will certify their allowable gross revenue based on what it would have been had they filed taxes separately for the applicable year.</w:t>
      </w:r>
      <w:r w:rsidRPr="001B4B65" w:rsidR="006D2798">
        <w:rPr>
          <w:rFonts w:ascii="Times New Roman" w:hAnsi="Times New Roman" w:cs="Times New Roman"/>
          <w:b/>
          <w:sz w:val="20"/>
          <w:szCs w:val="20"/>
        </w:rPr>
        <w:t xml:space="preserve"> </w:t>
      </w:r>
      <w:r w:rsidRPr="001B4B65" w:rsidR="00C74A97">
        <w:rPr>
          <w:rFonts w:ascii="Times New Roman" w:hAnsi="Times New Roman" w:cs="Times New Roman"/>
          <w:sz w:val="20"/>
          <w:szCs w:val="20"/>
        </w:rPr>
        <w:t>Producers cannot use the tax year option if they experienced a decrease in operating capacity during the disaster year, as compared to the 201</w:t>
      </w:r>
      <w:r w:rsidRPr="001B4B65" w:rsidR="00593783">
        <w:rPr>
          <w:rFonts w:ascii="Times New Roman" w:hAnsi="Times New Roman" w:cs="Times New Roman"/>
          <w:sz w:val="20"/>
          <w:szCs w:val="20"/>
        </w:rPr>
        <w:t>8</w:t>
      </w:r>
      <w:r w:rsidRPr="001B4B65" w:rsidR="00C74A97">
        <w:rPr>
          <w:rFonts w:ascii="Times New Roman" w:hAnsi="Times New Roman" w:cs="Times New Roman"/>
          <w:sz w:val="20"/>
          <w:szCs w:val="20"/>
        </w:rPr>
        <w:t xml:space="preserve"> and 201</w:t>
      </w:r>
      <w:r w:rsidRPr="001B4B65" w:rsidR="00593783">
        <w:rPr>
          <w:rFonts w:ascii="Times New Roman" w:hAnsi="Times New Roman" w:cs="Times New Roman"/>
          <w:sz w:val="20"/>
          <w:szCs w:val="20"/>
        </w:rPr>
        <w:t>9</w:t>
      </w:r>
      <w:r w:rsidRPr="001B4B65" w:rsidR="00C74A97">
        <w:rPr>
          <w:rFonts w:ascii="Times New Roman" w:hAnsi="Times New Roman" w:cs="Times New Roman"/>
          <w:sz w:val="20"/>
          <w:szCs w:val="20"/>
        </w:rPr>
        <w:t xml:space="preserve"> benchmark years</w:t>
      </w:r>
      <w:r w:rsidRPr="001B4B65" w:rsidR="00996693">
        <w:rPr>
          <w:rFonts w:ascii="Times New Roman" w:hAnsi="Times New Roman" w:cs="Times New Roman"/>
          <w:sz w:val="20"/>
          <w:szCs w:val="20"/>
        </w:rPr>
        <w:t>, except as described in Section 5</w:t>
      </w:r>
      <w:r w:rsidRPr="001B4B65" w:rsidR="00C74A97">
        <w:rPr>
          <w:rFonts w:ascii="Times New Roman" w:hAnsi="Times New Roman" w:cs="Times New Roman"/>
          <w:sz w:val="20"/>
          <w:szCs w:val="20"/>
        </w:rPr>
        <w:t xml:space="preserve">. </w:t>
      </w:r>
      <w:r w:rsidRPr="001B4B65" w:rsidR="003A36B6">
        <w:rPr>
          <w:rFonts w:ascii="Times New Roman" w:hAnsi="Times New Roman" w:cs="Times New Roman"/>
          <w:sz w:val="20"/>
          <w:szCs w:val="20"/>
        </w:rPr>
        <w:t xml:space="preserve">In addition to </w:t>
      </w:r>
      <w:r w:rsidRPr="001B4B65">
        <w:rPr>
          <w:rFonts w:ascii="Times New Roman" w:hAnsi="Times New Roman" w:cs="Times New Roman"/>
          <w:spacing w:val="-2"/>
          <w:sz w:val="20"/>
          <w:szCs w:val="20"/>
        </w:rPr>
        <w:t>Table 1</w:t>
      </w:r>
      <w:r w:rsidRPr="001B4B65" w:rsidR="002F1B5C">
        <w:rPr>
          <w:rFonts w:ascii="Times New Roman" w:hAnsi="Times New Roman" w:cs="Times New Roman"/>
          <w:spacing w:val="-2"/>
          <w:sz w:val="20"/>
          <w:szCs w:val="20"/>
        </w:rPr>
        <w:t>.</w:t>
      </w:r>
      <w:r w:rsidRPr="001B4B65">
        <w:rPr>
          <w:rFonts w:ascii="Times New Roman" w:hAnsi="Times New Roman" w:cs="Times New Roman"/>
          <w:spacing w:val="-2"/>
          <w:sz w:val="20"/>
          <w:szCs w:val="20"/>
        </w:rPr>
        <w:t xml:space="preserve"> </w:t>
      </w:r>
      <w:r w:rsidRPr="001B4B65" w:rsidR="00563A37">
        <w:rPr>
          <w:rFonts w:ascii="Times New Roman" w:hAnsi="Times New Roman" w:cs="Times New Roman"/>
          <w:spacing w:val="-2"/>
          <w:sz w:val="20"/>
          <w:szCs w:val="20"/>
        </w:rPr>
        <w:t xml:space="preserve">an optional ERP 2022 Application Tool and FSA-524-A worksheet is </w:t>
      </w:r>
      <w:r w:rsidRPr="001B4B65" w:rsidR="00C56802">
        <w:rPr>
          <w:rFonts w:ascii="Times New Roman" w:hAnsi="Times New Roman" w:cs="Times New Roman"/>
          <w:spacing w:val="-2"/>
          <w:sz w:val="20"/>
          <w:szCs w:val="20"/>
        </w:rPr>
        <w:t xml:space="preserve">available at </w:t>
      </w:r>
      <w:hyperlink r:id="rId9" w:history="1">
        <w:r w:rsidRPr="001B4B65" w:rsidR="00C56802">
          <w:rPr>
            <w:rStyle w:val="Hyperlink"/>
            <w:rFonts w:ascii="Times New Roman" w:hAnsi="Times New Roman" w:cs="Times New Roman"/>
            <w:sz w:val="20"/>
            <w:szCs w:val="20"/>
          </w:rPr>
          <w:t>https://www.fsa.usda.gov/programs-and-services/emergency-relief/index</w:t>
        </w:r>
      </w:hyperlink>
      <w:r w:rsidRPr="001B4B65" w:rsidR="00C56802">
        <w:rPr>
          <w:rFonts w:ascii="Times New Roman" w:hAnsi="Times New Roman" w:cs="Times New Roman"/>
          <w:sz w:val="20"/>
          <w:szCs w:val="20"/>
        </w:rPr>
        <w:t xml:space="preserve"> to help producers</w:t>
      </w:r>
      <w:r w:rsidRPr="001B4B65" w:rsidR="00B70616">
        <w:rPr>
          <w:rFonts w:ascii="Times New Roman" w:hAnsi="Times New Roman" w:cs="Times New Roman"/>
          <w:spacing w:val="-2"/>
          <w:sz w:val="20"/>
          <w:szCs w:val="20"/>
        </w:rPr>
        <w:t xml:space="preserve"> determine</w:t>
      </w:r>
      <w:r w:rsidRPr="001B4B65">
        <w:rPr>
          <w:rFonts w:ascii="Times New Roman" w:hAnsi="Times New Roman" w:cs="Times New Roman"/>
          <w:spacing w:val="-2"/>
          <w:sz w:val="20"/>
          <w:szCs w:val="20"/>
        </w:rPr>
        <w:t xml:space="preserve"> allowable gross revenue</w:t>
      </w:r>
      <w:r w:rsidRPr="001B4B65" w:rsidR="00197227">
        <w:rPr>
          <w:rFonts w:ascii="Times New Roman" w:hAnsi="Times New Roman" w:cs="Times New Roman"/>
          <w:spacing w:val="-2"/>
          <w:sz w:val="20"/>
          <w:szCs w:val="20"/>
        </w:rPr>
        <w:t xml:space="preserve"> for the benchmark and disaster year</w:t>
      </w:r>
      <w:r w:rsidRPr="001B4B65">
        <w:rPr>
          <w:rFonts w:ascii="Times New Roman" w:hAnsi="Times New Roman" w:cs="Times New Roman"/>
          <w:spacing w:val="-2"/>
          <w:sz w:val="20"/>
          <w:szCs w:val="20"/>
        </w:rPr>
        <w:t xml:space="preserve"> if the tax year option was selected. </w:t>
      </w:r>
    </w:p>
    <w:p w:rsidR="009C2E5E" w:rsidRPr="001B4B65" w:rsidP="00205A7E" w14:paraId="23059419" w14:textId="611C0C8C">
      <w:pPr>
        <w:pStyle w:val="ListParagraph"/>
        <w:spacing w:before="48"/>
        <w:ind w:left="936" w:right="576" w:firstLine="0"/>
        <w:rPr>
          <w:rFonts w:ascii="Times New Roman" w:hAnsi="Times New Roman" w:cs="Times New Roman"/>
          <w:sz w:val="20"/>
          <w:szCs w:val="20"/>
        </w:rPr>
      </w:pPr>
      <w:r w:rsidRPr="001B4B65">
        <w:rPr>
          <w:rFonts w:ascii="Times New Roman" w:hAnsi="Times New Roman" w:cs="Times New Roman"/>
          <w:sz w:val="20"/>
          <w:szCs w:val="20"/>
        </w:rPr>
        <w:t xml:space="preserve"> </w:t>
      </w:r>
    </w:p>
    <w:p w:rsidR="00365EDB" w:rsidRPr="00D11C3A" w:rsidP="00D419FB" w14:paraId="568DC202" w14:textId="172602D9">
      <w:pPr>
        <w:pStyle w:val="ListParagraph"/>
        <w:numPr>
          <w:ilvl w:val="0"/>
          <w:numId w:val="14"/>
        </w:numPr>
        <w:spacing w:before="48"/>
        <w:ind w:right="576" w:hanging="540"/>
        <w:rPr>
          <w:rFonts w:ascii="Times New Roman" w:hAnsi="Times New Roman" w:cs="Times New Roman"/>
          <w:sz w:val="20"/>
          <w:szCs w:val="20"/>
        </w:rPr>
      </w:pPr>
      <w:r w:rsidRPr="001B4B65">
        <w:rPr>
          <w:rFonts w:ascii="Times New Roman" w:hAnsi="Times New Roman" w:cs="Times New Roman"/>
          <w:spacing w:val="-2"/>
          <w:sz w:val="20"/>
          <w:szCs w:val="20"/>
          <w:u w:val="single"/>
        </w:rPr>
        <w:t xml:space="preserve">Expected </w:t>
      </w:r>
      <w:r w:rsidRPr="001B4B65" w:rsidR="00F3268B">
        <w:rPr>
          <w:rFonts w:ascii="Times New Roman" w:hAnsi="Times New Roman" w:cs="Times New Roman"/>
          <w:spacing w:val="-2"/>
          <w:sz w:val="20"/>
          <w:szCs w:val="20"/>
          <w:u w:val="single"/>
        </w:rPr>
        <w:t>R</w:t>
      </w:r>
      <w:r w:rsidRPr="001B4B65" w:rsidR="00456D90">
        <w:rPr>
          <w:rFonts w:ascii="Times New Roman" w:hAnsi="Times New Roman" w:cs="Times New Roman"/>
          <w:spacing w:val="-2"/>
          <w:sz w:val="20"/>
          <w:szCs w:val="20"/>
          <w:u w:val="single"/>
        </w:rPr>
        <w:t>evenue</w:t>
      </w:r>
      <w:r w:rsidRPr="001B4B65" w:rsidR="00456D90">
        <w:rPr>
          <w:rFonts w:ascii="Times New Roman" w:hAnsi="Times New Roman" w:cs="Times New Roman"/>
          <w:spacing w:val="-2"/>
          <w:sz w:val="20"/>
          <w:szCs w:val="20"/>
        </w:rPr>
        <w:t xml:space="preserve">: </w:t>
      </w:r>
      <w:r w:rsidRPr="001B4B65" w:rsidR="00975CAF">
        <w:rPr>
          <w:rFonts w:ascii="Times New Roman" w:hAnsi="Times New Roman" w:cs="Times New Roman"/>
          <w:spacing w:val="-2"/>
          <w:sz w:val="20"/>
          <w:szCs w:val="20"/>
        </w:rPr>
        <w:t>T</w:t>
      </w:r>
      <w:r w:rsidRPr="001B4B65" w:rsidR="00EF3EDC">
        <w:rPr>
          <w:rFonts w:ascii="Times New Roman" w:hAnsi="Times New Roman" w:cs="Times New Roman"/>
          <w:spacing w:val="-2"/>
          <w:sz w:val="20"/>
          <w:szCs w:val="20"/>
        </w:rPr>
        <w:t>he</w:t>
      </w:r>
      <w:r w:rsidRPr="001B4B65" w:rsidR="00497F17">
        <w:rPr>
          <w:rFonts w:ascii="Times New Roman" w:hAnsi="Times New Roman" w:cs="Times New Roman"/>
          <w:spacing w:val="-2"/>
          <w:sz w:val="20"/>
          <w:szCs w:val="20"/>
        </w:rPr>
        <w:t xml:space="preserve"> expected</w:t>
      </w:r>
      <w:r w:rsidRPr="001B4B65" w:rsidR="004364A0">
        <w:rPr>
          <w:rFonts w:ascii="Times New Roman" w:hAnsi="Times New Roman" w:cs="Times New Roman"/>
          <w:spacing w:val="-2"/>
          <w:sz w:val="20"/>
          <w:szCs w:val="20"/>
        </w:rPr>
        <w:t xml:space="preserve"> </w:t>
      </w:r>
      <w:r w:rsidRPr="001B4B65" w:rsidR="0031177E">
        <w:rPr>
          <w:rFonts w:ascii="Times New Roman" w:hAnsi="Times New Roman" w:cs="Times New Roman"/>
          <w:spacing w:val="-2"/>
          <w:sz w:val="20"/>
          <w:szCs w:val="20"/>
        </w:rPr>
        <w:t xml:space="preserve">revenue </w:t>
      </w:r>
      <w:r w:rsidRPr="001B4B65" w:rsidR="00497F17">
        <w:rPr>
          <w:rFonts w:ascii="Times New Roman" w:hAnsi="Times New Roman" w:cs="Times New Roman"/>
          <w:spacing w:val="-2"/>
          <w:sz w:val="20"/>
          <w:szCs w:val="20"/>
        </w:rPr>
        <w:t>option</w:t>
      </w:r>
      <w:r w:rsidRPr="001B4B65" w:rsidR="00C720C9">
        <w:rPr>
          <w:rFonts w:ascii="Times New Roman" w:hAnsi="Times New Roman" w:cs="Times New Roman"/>
          <w:spacing w:val="-2"/>
          <w:sz w:val="20"/>
          <w:szCs w:val="20"/>
        </w:rPr>
        <w:t xml:space="preserve"> allows the</w:t>
      </w:r>
      <w:r w:rsidRPr="001B4B65" w:rsidR="00497F17">
        <w:rPr>
          <w:rFonts w:ascii="Times New Roman" w:hAnsi="Times New Roman" w:cs="Times New Roman"/>
          <w:spacing w:val="-2"/>
          <w:sz w:val="20"/>
          <w:szCs w:val="20"/>
        </w:rPr>
        <w:t xml:space="preserve"> </w:t>
      </w:r>
      <w:r w:rsidRPr="001B4B65" w:rsidR="00234382">
        <w:rPr>
          <w:rFonts w:ascii="Times New Roman" w:hAnsi="Times New Roman" w:cs="Times New Roman"/>
          <w:spacing w:val="-2"/>
          <w:sz w:val="20"/>
          <w:szCs w:val="20"/>
        </w:rPr>
        <w:t xml:space="preserve">producer to certify </w:t>
      </w:r>
      <w:r w:rsidRPr="001B4B65" w:rsidR="002C124F">
        <w:rPr>
          <w:rFonts w:ascii="Times New Roman" w:hAnsi="Times New Roman" w:cs="Times New Roman"/>
          <w:spacing w:val="-2"/>
          <w:sz w:val="20"/>
          <w:szCs w:val="20"/>
        </w:rPr>
        <w:t xml:space="preserve">to </w:t>
      </w:r>
      <w:r w:rsidRPr="001B4B65" w:rsidR="00195F4B">
        <w:rPr>
          <w:rFonts w:ascii="Times New Roman" w:hAnsi="Times New Roman" w:cs="Times New Roman"/>
          <w:spacing w:val="-2"/>
          <w:sz w:val="20"/>
          <w:szCs w:val="20"/>
        </w:rPr>
        <w:t xml:space="preserve">the </w:t>
      </w:r>
      <w:r w:rsidRPr="001B4B65" w:rsidR="005C0A81">
        <w:rPr>
          <w:rFonts w:ascii="Times New Roman" w:hAnsi="Times New Roman" w:cs="Times New Roman"/>
          <w:spacing w:val="-2"/>
          <w:sz w:val="20"/>
          <w:szCs w:val="20"/>
        </w:rPr>
        <w:t xml:space="preserve">revenue </w:t>
      </w:r>
      <w:r w:rsidRPr="001B4B65" w:rsidR="00AB7177">
        <w:rPr>
          <w:rFonts w:ascii="Times New Roman" w:hAnsi="Times New Roman" w:cs="Times New Roman"/>
          <w:spacing w:val="-2"/>
          <w:sz w:val="20"/>
          <w:szCs w:val="20"/>
        </w:rPr>
        <w:t>a produce</w:t>
      </w:r>
      <w:r w:rsidRPr="001B4B65" w:rsidR="005B1AF3">
        <w:rPr>
          <w:rFonts w:ascii="Times New Roman" w:hAnsi="Times New Roman" w:cs="Times New Roman"/>
          <w:spacing w:val="-2"/>
          <w:sz w:val="20"/>
          <w:szCs w:val="20"/>
        </w:rPr>
        <w:t>r reasonably expected to receive</w:t>
      </w:r>
      <w:r w:rsidRPr="001B4B65" w:rsidR="00FB7426">
        <w:rPr>
          <w:rFonts w:ascii="Times New Roman" w:hAnsi="Times New Roman" w:cs="Times New Roman"/>
          <w:spacing w:val="-2"/>
          <w:sz w:val="20"/>
          <w:szCs w:val="20"/>
        </w:rPr>
        <w:t xml:space="preserve"> </w:t>
      </w:r>
      <w:r w:rsidRPr="001B4B65" w:rsidR="001145BB">
        <w:rPr>
          <w:rFonts w:ascii="Times New Roman" w:hAnsi="Times New Roman" w:cs="Times New Roman"/>
          <w:spacing w:val="-2"/>
          <w:sz w:val="20"/>
          <w:szCs w:val="20"/>
        </w:rPr>
        <w:t xml:space="preserve">absent any disaster conditions </w:t>
      </w:r>
      <w:r w:rsidRPr="001B4B65" w:rsidR="00122FE1">
        <w:rPr>
          <w:rFonts w:ascii="Times New Roman" w:hAnsi="Times New Roman" w:cs="Times New Roman"/>
          <w:spacing w:val="-2"/>
          <w:sz w:val="20"/>
          <w:szCs w:val="20"/>
        </w:rPr>
        <w:t xml:space="preserve">and </w:t>
      </w:r>
      <w:r w:rsidRPr="001B4B65" w:rsidR="003E5479">
        <w:rPr>
          <w:rFonts w:ascii="Times New Roman" w:hAnsi="Times New Roman" w:cs="Times New Roman"/>
          <w:spacing w:val="-2"/>
          <w:sz w:val="20"/>
          <w:szCs w:val="20"/>
        </w:rPr>
        <w:t xml:space="preserve">the </w:t>
      </w:r>
      <w:r w:rsidRPr="001B4B65" w:rsidR="00533143">
        <w:rPr>
          <w:rFonts w:ascii="Times New Roman" w:hAnsi="Times New Roman" w:cs="Times New Roman"/>
          <w:spacing w:val="-2"/>
          <w:sz w:val="20"/>
          <w:szCs w:val="20"/>
        </w:rPr>
        <w:t xml:space="preserve">corresponding </w:t>
      </w:r>
      <w:r w:rsidRPr="001B4B65" w:rsidR="00122FE1">
        <w:rPr>
          <w:rFonts w:ascii="Times New Roman" w:hAnsi="Times New Roman" w:cs="Times New Roman"/>
          <w:spacing w:val="-2"/>
          <w:sz w:val="20"/>
          <w:szCs w:val="20"/>
        </w:rPr>
        <w:t xml:space="preserve">actual </w:t>
      </w:r>
      <w:r w:rsidRPr="001B4B65" w:rsidR="008D1763">
        <w:rPr>
          <w:rFonts w:ascii="Times New Roman" w:hAnsi="Times New Roman" w:cs="Times New Roman"/>
          <w:spacing w:val="-2"/>
          <w:sz w:val="20"/>
          <w:szCs w:val="20"/>
        </w:rPr>
        <w:t>disa</w:t>
      </w:r>
      <w:r w:rsidRPr="001B4B65" w:rsidR="00D5681A">
        <w:rPr>
          <w:rFonts w:ascii="Times New Roman" w:hAnsi="Times New Roman" w:cs="Times New Roman"/>
          <w:spacing w:val="-2"/>
          <w:sz w:val="20"/>
          <w:szCs w:val="20"/>
        </w:rPr>
        <w:t>ster year</w:t>
      </w:r>
      <w:r w:rsidRPr="001B4B65" w:rsidR="00A76774">
        <w:rPr>
          <w:rFonts w:ascii="Times New Roman" w:hAnsi="Times New Roman" w:cs="Times New Roman"/>
          <w:spacing w:val="-2"/>
          <w:sz w:val="20"/>
          <w:szCs w:val="20"/>
        </w:rPr>
        <w:t xml:space="preserve"> revenue</w:t>
      </w:r>
      <w:r w:rsidRPr="001B4B65" w:rsidR="00EA6189">
        <w:rPr>
          <w:rFonts w:ascii="Times New Roman" w:hAnsi="Times New Roman" w:cs="Times New Roman"/>
          <w:spacing w:val="-2"/>
          <w:sz w:val="20"/>
          <w:szCs w:val="20"/>
        </w:rPr>
        <w:t>.</w:t>
      </w:r>
      <w:r w:rsidRPr="001B4B65" w:rsidR="00BA3FED">
        <w:rPr>
          <w:rFonts w:ascii="Times New Roman" w:hAnsi="Times New Roman" w:cs="Times New Roman"/>
          <w:spacing w:val="-2"/>
          <w:sz w:val="20"/>
          <w:szCs w:val="20"/>
        </w:rPr>
        <w:t xml:space="preserve"> </w:t>
      </w:r>
      <w:r w:rsidRPr="001B4B65" w:rsidR="0076384C">
        <w:rPr>
          <w:rFonts w:ascii="Times New Roman" w:hAnsi="Times New Roman" w:cs="Times New Roman"/>
          <w:spacing w:val="-2"/>
          <w:sz w:val="20"/>
          <w:szCs w:val="20"/>
        </w:rPr>
        <w:t xml:space="preserve">Producers who choose the expected </w:t>
      </w:r>
      <w:r w:rsidRPr="001B4B65" w:rsidR="002969BD">
        <w:rPr>
          <w:rFonts w:ascii="Times New Roman" w:hAnsi="Times New Roman" w:cs="Times New Roman"/>
          <w:spacing w:val="-2"/>
          <w:sz w:val="20"/>
          <w:szCs w:val="20"/>
        </w:rPr>
        <w:t xml:space="preserve">revenue </w:t>
      </w:r>
      <w:r w:rsidRPr="001B4B65" w:rsidR="0076384C">
        <w:rPr>
          <w:rFonts w:ascii="Times New Roman" w:hAnsi="Times New Roman" w:cs="Times New Roman"/>
          <w:spacing w:val="-2"/>
          <w:sz w:val="20"/>
          <w:szCs w:val="20"/>
        </w:rPr>
        <w:t>option will select</w:t>
      </w:r>
      <w:r w:rsidRPr="001B4B65" w:rsidR="001A46A2">
        <w:rPr>
          <w:rFonts w:ascii="Times New Roman" w:hAnsi="Times New Roman" w:cs="Times New Roman"/>
          <w:spacing w:val="-2"/>
          <w:sz w:val="20"/>
          <w:szCs w:val="20"/>
        </w:rPr>
        <w:t xml:space="preserve"> </w:t>
      </w:r>
      <w:r w:rsidRPr="001B4B65" w:rsidR="00A0212E">
        <w:rPr>
          <w:rFonts w:ascii="Times New Roman" w:hAnsi="Times New Roman" w:cs="Times New Roman"/>
          <w:spacing w:val="-2"/>
          <w:sz w:val="20"/>
          <w:szCs w:val="20"/>
        </w:rPr>
        <w:t>“E</w:t>
      </w:r>
      <w:r w:rsidRPr="001B4B65" w:rsidR="001A46A2">
        <w:rPr>
          <w:rFonts w:ascii="Times New Roman" w:hAnsi="Times New Roman" w:cs="Times New Roman"/>
          <w:spacing w:val="-2"/>
          <w:sz w:val="20"/>
          <w:szCs w:val="20"/>
        </w:rPr>
        <w:t>xpected</w:t>
      </w:r>
      <w:r w:rsidRPr="001B4B65" w:rsidR="00A0212E">
        <w:rPr>
          <w:rFonts w:ascii="Times New Roman" w:hAnsi="Times New Roman" w:cs="Times New Roman"/>
          <w:spacing w:val="-2"/>
          <w:sz w:val="20"/>
          <w:szCs w:val="20"/>
        </w:rPr>
        <w:t>”</w:t>
      </w:r>
      <w:r w:rsidRPr="001B4B65" w:rsidR="001A46A2">
        <w:rPr>
          <w:rFonts w:ascii="Times New Roman" w:hAnsi="Times New Roman" w:cs="Times New Roman"/>
          <w:spacing w:val="-2"/>
          <w:sz w:val="20"/>
          <w:szCs w:val="20"/>
        </w:rPr>
        <w:t xml:space="preserve"> </w:t>
      </w:r>
      <w:r w:rsidRPr="001B4B65" w:rsidR="00E7086D">
        <w:rPr>
          <w:rFonts w:ascii="Times New Roman" w:hAnsi="Times New Roman" w:cs="Times New Roman"/>
          <w:spacing w:val="-2"/>
          <w:sz w:val="20"/>
          <w:szCs w:val="20"/>
        </w:rPr>
        <w:t>for</w:t>
      </w:r>
      <w:r w:rsidRPr="001B4B65" w:rsidR="00A15617">
        <w:rPr>
          <w:rFonts w:ascii="Times New Roman" w:hAnsi="Times New Roman" w:cs="Times New Roman"/>
          <w:spacing w:val="-2"/>
          <w:sz w:val="20"/>
          <w:szCs w:val="20"/>
        </w:rPr>
        <w:t xml:space="preserve"> the benchmark year and </w:t>
      </w:r>
      <w:r w:rsidRPr="001B4B65" w:rsidR="00A0212E">
        <w:rPr>
          <w:rFonts w:ascii="Times New Roman" w:hAnsi="Times New Roman" w:cs="Times New Roman"/>
          <w:spacing w:val="-2"/>
          <w:sz w:val="20"/>
          <w:szCs w:val="20"/>
        </w:rPr>
        <w:t>“A</w:t>
      </w:r>
      <w:r w:rsidRPr="001B4B65" w:rsidR="00A15617">
        <w:rPr>
          <w:rFonts w:ascii="Times New Roman" w:hAnsi="Times New Roman" w:cs="Times New Roman"/>
          <w:spacing w:val="-2"/>
          <w:sz w:val="20"/>
          <w:szCs w:val="20"/>
        </w:rPr>
        <w:t>ctual</w:t>
      </w:r>
      <w:r w:rsidRPr="001B4B65" w:rsidR="00A0212E">
        <w:rPr>
          <w:rFonts w:ascii="Times New Roman" w:hAnsi="Times New Roman" w:cs="Times New Roman"/>
          <w:spacing w:val="-2"/>
          <w:sz w:val="20"/>
          <w:szCs w:val="20"/>
        </w:rPr>
        <w:t>”</w:t>
      </w:r>
      <w:r w:rsidRPr="001B4B65" w:rsidR="00A15617">
        <w:rPr>
          <w:rFonts w:ascii="Times New Roman" w:hAnsi="Times New Roman" w:cs="Times New Roman"/>
          <w:spacing w:val="-2"/>
          <w:sz w:val="20"/>
          <w:szCs w:val="20"/>
        </w:rPr>
        <w:t xml:space="preserve"> </w:t>
      </w:r>
      <w:r w:rsidRPr="001B4B65" w:rsidR="00E7086D">
        <w:rPr>
          <w:rFonts w:ascii="Times New Roman" w:hAnsi="Times New Roman" w:cs="Times New Roman"/>
          <w:spacing w:val="-2"/>
          <w:sz w:val="20"/>
          <w:szCs w:val="20"/>
        </w:rPr>
        <w:t>for</w:t>
      </w:r>
      <w:r w:rsidRPr="001B4B65" w:rsidR="00A15617">
        <w:rPr>
          <w:rFonts w:ascii="Times New Roman" w:hAnsi="Times New Roman" w:cs="Times New Roman"/>
          <w:spacing w:val="-2"/>
          <w:sz w:val="20"/>
          <w:szCs w:val="20"/>
        </w:rPr>
        <w:t xml:space="preserve"> the representative revenue year</w:t>
      </w:r>
      <w:r w:rsidRPr="001B4B65" w:rsidR="003C6206">
        <w:rPr>
          <w:rFonts w:ascii="Times New Roman" w:hAnsi="Times New Roman" w:cs="Times New Roman"/>
          <w:spacing w:val="-2"/>
          <w:sz w:val="20"/>
          <w:szCs w:val="20"/>
        </w:rPr>
        <w:t xml:space="preserve">. </w:t>
      </w:r>
      <w:r w:rsidRPr="001B4B65" w:rsidR="001B0D40">
        <w:rPr>
          <w:rFonts w:ascii="Times New Roman" w:hAnsi="Times New Roman" w:cs="Times New Roman"/>
          <w:spacing w:val="-2"/>
          <w:sz w:val="20"/>
          <w:szCs w:val="20"/>
        </w:rPr>
        <w:t xml:space="preserve">The producer’s expected revenue must include the expected revenue from all eligible crops that could have been affected by a qualifying disaster event in calendar year 2022, crops prevented from being planted, crops in storage, and planted crops (including inventory and perennial crops).  </w:t>
      </w:r>
      <w:r w:rsidRPr="001B4B65" w:rsidR="00EA2B1B">
        <w:rPr>
          <w:rFonts w:ascii="Times New Roman" w:hAnsi="Times New Roman" w:cs="Times New Roman"/>
          <w:spacing w:val="-2"/>
          <w:sz w:val="20"/>
          <w:szCs w:val="20"/>
        </w:rPr>
        <w:t>Expected revenue must be based on realistic projections that can be supported by acceptable documentation of expected inventory, acres, yield, and unit price</w:t>
      </w:r>
      <w:r w:rsidRPr="001B4B65" w:rsidR="00B46D51">
        <w:rPr>
          <w:rFonts w:ascii="Times New Roman" w:hAnsi="Times New Roman" w:cs="Times New Roman"/>
          <w:spacing w:val="-2"/>
          <w:sz w:val="20"/>
          <w:szCs w:val="20"/>
        </w:rPr>
        <w:t>.</w:t>
      </w:r>
      <w:r w:rsidRPr="001B4B65" w:rsidR="00A82CD3">
        <w:rPr>
          <w:rFonts w:ascii="Times New Roman" w:hAnsi="Times New Roman" w:cs="Times New Roman"/>
          <w:spacing w:val="-2"/>
          <w:sz w:val="20"/>
          <w:szCs w:val="20"/>
        </w:rPr>
        <w:t xml:space="preserve"> </w:t>
      </w:r>
      <w:r w:rsidRPr="001B4B65" w:rsidR="000B1CD0">
        <w:rPr>
          <w:rFonts w:ascii="Times New Roman" w:hAnsi="Times New Roman" w:cs="Times New Roman"/>
          <w:spacing w:val="-2"/>
          <w:sz w:val="20"/>
          <w:szCs w:val="20"/>
        </w:rPr>
        <w:t>R</w:t>
      </w:r>
      <w:r w:rsidRPr="001B4B65" w:rsidR="00854415">
        <w:rPr>
          <w:rFonts w:ascii="Times New Roman" w:hAnsi="Times New Roman" w:cs="Times New Roman"/>
          <w:spacing w:val="-2"/>
          <w:sz w:val="20"/>
          <w:szCs w:val="20"/>
        </w:rPr>
        <w:t>evenue</w:t>
      </w:r>
      <w:r w:rsidRPr="001B4B65" w:rsidR="00A82CD3">
        <w:rPr>
          <w:rFonts w:ascii="Times New Roman" w:hAnsi="Times New Roman" w:cs="Times New Roman"/>
          <w:spacing w:val="-2"/>
          <w:sz w:val="20"/>
          <w:szCs w:val="20"/>
        </w:rPr>
        <w:t xml:space="preserve"> from all eligible crops that </w:t>
      </w:r>
      <w:r w:rsidRPr="009545DE" w:rsidR="00A82CD3">
        <w:rPr>
          <w:rFonts w:ascii="Times New Roman" w:hAnsi="Times New Roman" w:cs="Times New Roman"/>
          <w:i/>
          <w:iCs/>
          <w:spacing w:val="-2"/>
          <w:sz w:val="20"/>
          <w:szCs w:val="20"/>
        </w:rPr>
        <w:t>could</w:t>
      </w:r>
      <w:r w:rsidRPr="00D11C3A" w:rsidR="00A82CD3">
        <w:rPr>
          <w:rFonts w:ascii="Times New Roman" w:hAnsi="Times New Roman" w:cs="Times New Roman"/>
          <w:spacing w:val="-2"/>
          <w:sz w:val="20"/>
          <w:szCs w:val="20"/>
        </w:rPr>
        <w:t xml:space="preserve"> </w:t>
      </w:r>
      <w:r w:rsidRPr="009545DE" w:rsidR="00A82CD3">
        <w:rPr>
          <w:rFonts w:ascii="Times New Roman" w:hAnsi="Times New Roman" w:cs="Times New Roman"/>
          <w:i/>
          <w:iCs/>
          <w:spacing w:val="-2"/>
          <w:sz w:val="20"/>
          <w:szCs w:val="20"/>
        </w:rPr>
        <w:t>have</w:t>
      </w:r>
      <w:r w:rsidRPr="00D11C3A" w:rsidR="00A82CD3">
        <w:rPr>
          <w:rFonts w:ascii="Times New Roman" w:hAnsi="Times New Roman" w:cs="Times New Roman"/>
          <w:spacing w:val="-2"/>
          <w:sz w:val="20"/>
          <w:szCs w:val="20"/>
        </w:rPr>
        <w:t xml:space="preserve"> been affected by a qualifying disaster event in calendar year </w:t>
      </w:r>
      <w:r w:rsidRPr="00D11C3A" w:rsidR="000937D6">
        <w:rPr>
          <w:rFonts w:ascii="Times New Roman" w:hAnsi="Times New Roman" w:cs="Times New Roman"/>
          <w:spacing w:val="-2"/>
          <w:sz w:val="20"/>
          <w:szCs w:val="20"/>
        </w:rPr>
        <w:t xml:space="preserve">2022 </w:t>
      </w:r>
      <w:r w:rsidRPr="00D11C3A" w:rsidR="00D72F77">
        <w:rPr>
          <w:rFonts w:ascii="Times New Roman" w:hAnsi="Times New Roman" w:cs="Times New Roman"/>
          <w:spacing w:val="-2"/>
          <w:sz w:val="20"/>
          <w:szCs w:val="20"/>
        </w:rPr>
        <w:t xml:space="preserve">must be included </w:t>
      </w:r>
      <w:r w:rsidRPr="00D11C3A" w:rsidR="00B97FDD">
        <w:rPr>
          <w:rFonts w:ascii="Times New Roman" w:hAnsi="Times New Roman" w:cs="Times New Roman"/>
          <w:spacing w:val="-2"/>
          <w:sz w:val="20"/>
          <w:szCs w:val="20"/>
        </w:rPr>
        <w:t xml:space="preserve">in the actual disaster year revenue. </w:t>
      </w:r>
    </w:p>
    <w:p w:rsidR="00365EDB" w:rsidRPr="00D11C3A" w:rsidP="00365EDB" w14:paraId="1758B207" w14:textId="77777777">
      <w:pPr>
        <w:pStyle w:val="ListParagraph"/>
        <w:rPr>
          <w:rFonts w:ascii="Times New Roman" w:hAnsi="Times New Roman" w:cs="Times New Roman"/>
          <w:sz w:val="20"/>
          <w:szCs w:val="20"/>
        </w:rPr>
      </w:pPr>
    </w:p>
    <w:p w:rsidR="0049162B" w:rsidRPr="00D11C3A" w:rsidP="00F22235" w14:paraId="5538987B" w14:textId="2847EFD6">
      <w:pPr>
        <w:pStyle w:val="ListParagraph"/>
        <w:spacing w:before="48"/>
        <w:ind w:left="1080" w:right="576" w:firstLine="0"/>
        <w:rPr>
          <w:rFonts w:ascii="Times New Roman" w:hAnsi="Times New Roman" w:cs="Times New Roman"/>
          <w:sz w:val="20"/>
          <w:szCs w:val="20"/>
        </w:rPr>
      </w:pPr>
      <w:r w:rsidRPr="00D11C3A">
        <w:rPr>
          <w:rFonts w:ascii="Times New Roman" w:hAnsi="Times New Roman" w:cs="Times New Roman"/>
          <w:sz w:val="20"/>
          <w:szCs w:val="20"/>
        </w:rPr>
        <w:t xml:space="preserve">The expected revenue option is intended to be used by producers who did not have revenue in 2018 or 2019, experienced an increase in operating capacity compared to the 2018 and 2019 benchmark years, or find that the expected revenue option is more representative of their revenue in a normal year without a loss due to disaster events. </w:t>
      </w:r>
      <w:r w:rsidRPr="00D11C3A" w:rsidR="001F62F7">
        <w:rPr>
          <w:rFonts w:ascii="Times New Roman" w:hAnsi="Times New Roman" w:cs="Times New Roman"/>
          <w:spacing w:val="-2"/>
          <w:sz w:val="20"/>
          <w:szCs w:val="20"/>
        </w:rPr>
        <w:t>Producers must use the expected revenue option i</w:t>
      </w:r>
      <w:r w:rsidRPr="00D11C3A" w:rsidR="001F62F7">
        <w:rPr>
          <w:rFonts w:ascii="Times New Roman" w:hAnsi="Times New Roman" w:cs="Times New Roman"/>
          <w:sz w:val="20"/>
          <w:szCs w:val="20"/>
        </w:rPr>
        <w:t>f they experienced a decrease in operating capacity in the disaster year as compared to both the 2018 and 2019 benchmark years to accurately reflect their loss</w:t>
      </w:r>
      <w:r w:rsidRPr="00D11C3A" w:rsidR="009704F6">
        <w:rPr>
          <w:rFonts w:ascii="Times New Roman" w:hAnsi="Times New Roman" w:cs="Times New Roman"/>
          <w:sz w:val="20"/>
          <w:szCs w:val="20"/>
        </w:rPr>
        <w:t xml:space="preserve">, except </w:t>
      </w:r>
      <w:r w:rsidRPr="00D11C3A" w:rsidR="00AD015E">
        <w:rPr>
          <w:rFonts w:ascii="Times New Roman" w:hAnsi="Times New Roman" w:cs="Times New Roman"/>
          <w:sz w:val="20"/>
          <w:szCs w:val="20"/>
        </w:rPr>
        <w:t>as described in Section 5</w:t>
      </w:r>
      <w:r w:rsidRPr="00D11C3A" w:rsidR="001F62F7">
        <w:rPr>
          <w:rFonts w:ascii="Times New Roman" w:hAnsi="Times New Roman" w:cs="Times New Roman"/>
          <w:sz w:val="20"/>
          <w:szCs w:val="20"/>
        </w:rPr>
        <w:t>.</w:t>
      </w:r>
      <w:r w:rsidRPr="00D11C3A" w:rsidR="00515AC4">
        <w:rPr>
          <w:rFonts w:ascii="Times New Roman" w:hAnsi="Times New Roman" w:cs="Times New Roman"/>
          <w:sz w:val="20"/>
          <w:szCs w:val="20"/>
        </w:rPr>
        <w:t xml:space="preserve"> </w:t>
      </w:r>
      <w:r w:rsidRPr="00D11C3A" w:rsidR="00AE2F22">
        <w:rPr>
          <w:rFonts w:ascii="Times New Roman" w:hAnsi="Times New Roman" w:cs="Times New Roman"/>
          <w:sz w:val="20"/>
          <w:szCs w:val="20"/>
        </w:rPr>
        <w:t xml:space="preserve">In </w:t>
      </w:r>
      <w:r w:rsidRPr="00D11C3A" w:rsidR="006C085A">
        <w:rPr>
          <w:rFonts w:ascii="Times New Roman" w:hAnsi="Times New Roman" w:cs="Times New Roman"/>
          <w:sz w:val="20"/>
          <w:szCs w:val="20"/>
        </w:rPr>
        <w:t xml:space="preserve">addition to </w:t>
      </w:r>
      <w:r w:rsidRPr="00D11C3A" w:rsidR="00515AC4">
        <w:rPr>
          <w:rFonts w:ascii="Times New Roman" w:hAnsi="Times New Roman" w:cs="Times New Roman"/>
          <w:sz w:val="20"/>
          <w:szCs w:val="20"/>
        </w:rPr>
        <w:t>Table</w:t>
      </w:r>
      <w:r w:rsidRPr="00D11C3A" w:rsidR="00D45B73">
        <w:rPr>
          <w:rFonts w:ascii="Times New Roman" w:hAnsi="Times New Roman" w:cs="Times New Roman"/>
          <w:sz w:val="20"/>
          <w:szCs w:val="20"/>
        </w:rPr>
        <w:t xml:space="preserve"> 2</w:t>
      </w:r>
      <w:r w:rsidRPr="00D11C3A" w:rsidR="0021631B">
        <w:rPr>
          <w:rFonts w:ascii="Times New Roman" w:hAnsi="Times New Roman" w:cs="Times New Roman"/>
          <w:sz w:val="20"/>
          <w:szCs w:val="20"/>
        </w:rPr>
        <w:t>.</w:t>
      </w:r>
      <w:r w:rsidRPr="00D11C3A" w:rsidR="00D45B73">
        <w:rPr>
          <w:rFonts w:ascii="Times New Roman" w:hAnsi="Times New Roman" w:cs="Times New Roman"/>
          <w:sz w:val="20"/>
          <w:szCs w:val="20"/>
        </w:rPr>
        <w:t xml:space="preserve"> and Table 3</w:t>
      </w:r>
      <w:r w:rsidRPr="00D11C3A" w:rsidR="0021631B">
        <w:rPr>
          <w:rFonts w:ascii="Times New Roman" w:hAnsi="Times New Roman" w:cs="Times New Roman"/>
          <w:sz w:val="20"/>
          <w:szCs w:val="20"/>
        </w:rPr>
        <w:t>.</w:t>
      </w:r>
      <w:r w:rsidRPr="00D11C3A" w:rsidR="006C085A">
        <w:rPr>
          <w:rFonts w:ascii="Times New Roman" w:hAnsi="Times New Roman" w:cs="Times New Roman"/>
          <w:sz w:val="20"/>
          <w:szCs w:val="20"/>
        </w:rPr>
        <w:t xml:space="preserve"> an optional ERP 2022 </w:t>
      </w:r>
      <w:r w:rsidRPr="00D11C3A" w:rsidR="00C20233">
        <w:rPr>
          <w:rFonts w:ascii="Times New Roman" w:hAnsi="Times New Roman" w:cs="Times New Roman"/>
          <w:sz w:val="20"/>
          <w:szCs w:val="20"/>
        </w:rPr>
        <w:t xml:space="preserve">Application Tool and FSA-524-B worksheet is available at </w:t>
      </w:r>
      <w:hyperlink r:id="rId9" w:history="1">
        <w:r w:rsidRPr="00D11C3A" w:rsidR="00C20233">
          <w:rPr>
            <w:rStyle w:val="Hyperlink"/>
            <w:rFonts w:ascii="Times New Roman" w:hAnsi="Times New Roman" w:cs="Times New Roman"/>
            <w:sz w:val="20"/>
            <w:szCs w:val="20"/>
          </w:rPr>
          <w:t>https://www.fsa.usda.gov/programs-and-services/emergency-relief/index</w:t>
        </w:r>
      </w:hyperlink>
      <w:r w:rsidRPr="00D11C3A" w:rsidR="00B66793">
        <w:rPr>
          <w:rFonts w:ascii="Times New Roman" w:hAnsi="Times New Roman" w:cs="Times New Roman"/>
          <w:sz w:val="20"/>
          <w:szCs w:val="20"/>
        </w:rPr>
        <w:t xml:space="preserve"> to help producers determine</w:t>
      </w:r>
      <w:r w:rsidRPr="00D11C3A" w:rsidR="00D45B73">
        <w:rPr>
          <w:rFonts w:ascii="Times New Roman" w:hAnsi="Times New Roman" w:cs="Times New Roman"/>
          <w:sz w:val="20"/>
          <w:szCs w:val="20"/>
        </w:rPr>
        <w:t xml:space="preserve"> expected and actual re</w:t>
      </w:r>
      <w:r w:rsidRPr="00D11C3A" w:rsidR="002655AE">
        <w:rPr>
          <w:rFonts w:ascii="Times New Roman" w:hAnsi="Times New Roman" w:cs="Times New Roman"/>
          <w:sz w:val="20"/>
          <w:szCs w:val="20"/>
        </w:rPr>
        <w:t>v</w:t>
      </w:r>
      <w:r w:rsidRPr="00D11C3A" w:rsidR="00D45B73">
        <w:rPr>
          <w:rFonts w:ascii="Times New Roman" w:hAnsi="Times New Roman" w:cs="Times New Roman"/>
          <w:sz w:val="20"/>
          <w:szCs w:val="20"/>
        </w:rPr>
        <w:t>enue</w:t>
      </w:r>
      <w:r w:rsidRPr="00D11C3A" w:rsidR="003E1D96">
        <w:rPr>
          <w:rFonts w:ascii="Times New Roman" w:hAnsi="Times New Roman" w:cs="Times New Roman"/>
          <w:sz w:val="20"/>
          <w:szCs w:val="20"/>
        </w:rPr>
        <w:t xml:space="preserve"> for the benchmark and disaster year if the expected revenue option</w:t>
      </w:r>
      <w:r w:rsidRPr="00D11C3A" w:rsidR="002A4487">
        <w:rPr>
          <w:rFonts w:ascii="Times New Roman" w:hAnsi="Times New Roman" w:cs="Times New Roman"/>
          <w:sz w:val="20"/>
          <w:szCs w:val="20"/>
        </w:rPr>
        <w:t xml:space="preserve"> was selected.</w:t>
      </w:r>
    </w:p>
    <w:p w:rsidR="00665AD7" w:rsidRPr="00D11C3A" w:rsidP="005753CF" w14:paraId="7B1EFDAC" w14:textId="2BF7DB15">
      <w:pPr>
        <w:spacing w:before="48"/>
        <w:ind w:right="576"/>
        <w:rPr>
          <w:rFonts w:ascii="Times New Roman" w:hAnsi="Times New Roman" w:cs="Times New Roman"/>
          <w:sz w:val="20"/>
          <w:szCs w:val="20"/>
        </w:rPr>
      </w:pPr>
    </w:p>
    <w:p w:rsidR="001B05D0" w:rsidRPr="00D11C3A" w:rsidP="00DA5666" w14:paraId="15492A3B" w14:textId="77777777">
      <w:pPr>
        <w:pStyle w:val="ListParagraph"/>
        <w:numPr>
          <w:ilvl w:val="0"/>
          <w:numId w:val="2"/>
        </w:numPr>
        <w:spacing w:before="48"/>
        <w:ind w:right="576"/>
        <w:rPr>
          <w:rFonts w:ascii="Times New Roman" w:hAnsi="Times New Roman" w:cs="Times New Roman"/>
          <w:sz w:val="20"/>
          <w:szCs w:val="20"/>
        </w:rPr>
      </w:pPr>
      <w:r w:rsidRPr="00D11C3A">
        <w:rPr>
          <w:rFonts w:ascii="Times New Roman" w:hAnsi="Times New Roman" w:cs="Times New Roman"/>
          <w:b/>
          <w:bCs/>
          <w:sz w:val="20"/>
          <w:szCs w:val="20"/>
        </w:rPr>
        <w:t xml:space="preserve">Exception </w:t>
      </w:r>
      <w:r w:rsidRPr="00D11C3A" w:rsidR="00D316EE">
        <w:rPr>
          <w:rFonts w:ascii="Times New Roman" w:hAnsi="Times New Roman" w:cs="Times New Roman"/>
          <w:b/>
          <w:bCs/>
          <w:sz w:val="20"/>
          <w:szCs w:val="20"/>
        </w:rPr>
        <w:t xml:space="preserve">For </w:t>
      </w:r>
      <w:r w:rsidRPr="00D11C3A" w:rsidR="00612230">
        <w:rPr>
          <w:rFonts w:ascii="Times New Roman" w:hAnsi="Times New Roman" w:cs="Times New Roman"/>
          <w:b/>
          <w:bCs/>
          <w:sz w:val="20"/>
          <w:szCs w:val="20"/>
        </w:rPr>
        <w:t>Producers Who Applied for ERP Phase 2 and Selected 2022 as the Representative Revenue Year</w:t>
      </w:r>
      <w:r w:rsidRPr="00D11C3A">
        <w:rPr>
          <w:rFonts w:ascii="Times New Roman" w:hAnsi="Times New Roman" w:cs="Times New Roman"/>
          <w:b/>
          <w:bCs/>
          <w:sz w:val="20"/>
          <w:szCs w:val="20"/>
        </w:rPr>
        <w:t>:</w:t>
      </w:r>
      <w:r w:rsidRPr="00D11C3A">
        <w:rPr>
          <w:rFonts w:ascii="Times New Roman" w:hAnsi="Times New Roman" w:cs="Times New Roman"/>
          <w:sz w:val="20"/>
          <w:szCs w:val="20"/>
        </w:rPr>
        <w:t xml:space="preserve"> </w:t>
      </w:r>
      <w:r w:rsidRPr="00D11C3A" w:rsidR="00752836">
        <w:rPr>
          <w:rFonts w:ascii="Times New Roman" w:hAnsi="Times New Roman" w:cs="Times New Roman"/>
          <w:sz w:val="20"/>
          <w:szCs w:val="20"/>
        </w:rPr>
        <w:t xml:space="preserve">  </w:t>
      </w:r>
    </w:p>
    <w:p w:rsidR="00315B12" w:rsidRPr="00D11C3A" w:rsidP="0001334F" w14:paraId="02E3B8E1" w14:textId="718EA299">
      <w:pPr>
        <w:pStyle w:val="ListParagraph"/>
        <w:spacing w:before="48"/>
        <w:ind w:left="540" w:right="576" w:firstLine="0"/>
        <w:rPr>
          <w:rStyle w:val="ui-provider"/>
          <w:rFonts w:ascii="Times New Roman" w:hAnsi="Times New Roman" w:cs="Times New Roman"/>
          <w:sz w:val="20"/>
          <w:szCs w:val="20"/>
        </w:rPr>
      </w:pPr>
      <w:r w:rsidRPr="00D11C3A">
        <w:rPr>
          <w:rStyle w:val="ui-provider"/>
          <w:rFonts w:ascii="Times New Roman" w:hAnsi="Times New Roman" w:cs="Times New Roman"/>
          <w:sz w:val="20"/>
          <w:szCs w:val="20"/>
        </w:rPr>
        <w:t>Producers</w:t>
      </w:r>
      <w:r w:rsidRPr="00D11C3A" w:rsidR="00AA2A43">
        <w:rPr>
          <w:rStyle w:val="ui-provider"/>
          <w:rFonts w:ascii="Times New Roman" w:hAnsi="Times New Roman" w:cs="Times New Roman"/>
          <w:sz w:val="20"/>
          <w:szCs w:val="20"/>
        </w:rPr>
        <w:t xml:space="preserve"> who applied for ERP Phase 2 and selected 2022 as the representative disaster </w:t>
      </w:r>
      <w:r w:rsidRPr="00D11C3A" w:rsidR="00253A38">
        <w:rPr>
          <w:rStyle w:val="ui-provider"/>
          <w:rFonts w:ascii="Times New Roman" w:hAnsi="Times New Roman" w:cs="Times New Roman"/>
          <w:sz w:val="20"/>
          <w:szCs w:val="20"/>
        </w:rPr>
        <w:t>revenue year</w:t>
      </w:r>
      <w:r w:rsidRPr="00D11C3A" w:rsidR="009C4B49">
        <w:rPr>
          <w:rStyle w:val="ui-provider"/>
          <w:rFonts w:ascii="Times New Roman" w:hAnsi="Times New Roman" w:cs="Times New Roman"/>
          <w:sz w:val="20"/>
          <w:szCs w:val="20"/>
        </w:rPr>
        <w:t xml:space="preserve"> </w:t>
      </w:r>
      <w:r w:rsidRPr="00D11C3A" w:rsidR="00622C44">
        <w:rPr>
          <w:rStyle w:val="ui-provider"/>
          <w:rFonts w:ascii="Times New Roman" w:hAnsi="Times New Roman" w:cs="Times New Roman"/>
          <w:sz w:val="20"/>
          <w:szCs w:val="20"/>
        </w:rPr>
        <w:t xml:space="preserve">for losses due to qualifying disaster events in the 2021 calendar year must select the tax year option and use 2023 as their representative disaster year </w:t>
      </w:r>
      <w:r w:rsidRPr="00D11C3A" w:rsidR="001D204C">
        <w:rPr>
          <w:rStyle w:val="ui-provider"/>
          <w:rFonts w:ascii="Times New Roman" w:hAnsi="Times New Roman" w:cs="Times New Roman"/>
          <w:sz w:val="20"/>
          <w:szCs w:val="20"/>
        </w:rPr>
        <w:t>revenue</w:t>
      </w:r>
      <w:r w:rsidRPr="00D11C3A" w:rsidR="00300753">
        <w:rPr>
          <w:rStyle w:val="ui-provider"/>
          <w:rFonts w:ascii="Times New Roman" w:hAnsi="Times New Roman" w:cs="Times New Roman"/>
          <w:sz w:val="20"/>
          <w:szCs w:val="20"/>
        </w:rPr>
        <w:t xml:space="preserve"> to avoid </w:t>
      </w:r>
      <w:r w:rsidRPr="00D11C3A" w:rsidR="009E5746">
        <w:rPr>
          <w:rStyle w:val="ui-provider"/>
          <w:rFonts w:ascii="Times New Roman" w:hAnsi="Times New Roman" w:cs="Times New Roman"/>
          <w:sz w:val="20"/>
          <w:szCs w:val="20"/>
        </w:rPr>
        <w:t>compensating the</w:t>
      </w:r>
      <w:r w:rsidRPr="00D11C3A" w:rsidR="00980739">
        <w:rPr>
          <w:rStyle w:val="ui-provider"/>
          <w:rFonts w:ascii="Times New Roman" w:hAnsi="Times New Roman" w:cs="Times New Roman"/>
          <w:sz w:val="20"/>
          <w:szCs w:val="20"/>
        </w:rPr>
        <w:t xml:space="preserve"> same loss</w:t>
      </w:r>
      <w:r w:rsidRPr="00D11C3A" w:rsidR="00300753">
        <w:rPr>
          <w:rStyle w:val="ui-provider"/>
          <w:rFonts w:ascii="Times New Roman" w:hAnsi="Times New Roman" w:cs="Times New Roman"/>
          <w:sz w:val="20"/>
          <w:szCs w:val="20"/>
        </w:rPr>
        <w:t xml:space="preserve"> under multiple programs</w:t>
      </w:r>
      <w:r w:rsidRPr="00D11C3A" w:rsidR="00980739">
        <w:rPr>
          <w:rStyle w:val="ui-provider"/>
          <w:rFonts w:ascii="Times New Roman" w:hAnsi="Times New Roman" w:cs="Times New Roman"/>
          <w:sz w:val="20"/>
          <w:szCs w:val="20"/>
        </w:rPr>
        <w:t>.</w:t>
      </w:r>
      <w:r w:rsidRPr="00D11C3A" w:rsidR="008562C6">
        <w:rPr>
          <w:rStyle w:val="ui-provider"/>
          <w:rFonts w:ascii="Times New Roman" w:hAnsi="Times New Roman" w:cs="Times New Roman"/>
          <w:sz w:val="20"/>
          <w:szCs w:val="20"/>
        </w:rPr>
        <w:t xml:space="preserve"> </w:t>
      </w:r>
      <w:r w:rsidRPr="00D11C3A" w:rsidR="00C52706">
        <w:rPr>
          <w:rStyle w:val="ui-provider"/>
          <w:rFonts w:ascii="Times New Roman" w:hAnsi="Times New Roman" w:cs="Times New Roman"/>
          <w:sz w:val="20"/>
          <w:szCs w:val="20"/>
        </w:rPr>
        <w:t xml:space="preserve">Those </w:t>
      </w:r>
      <w:r w:rsidRPr="00D11C3A" w:rsidR="003043E5">
        <w:rPr>
          <w:rStyle w:val="ui-provider"/>
          <w:rFonts w:ascii="Times New Roman" w:hAnsi="Times New Roman" w:cs="Times New Roman"/>
          <w:sz w:val="20"/>
          <w:szCs w:val="20"/>
        </w:rPr>
        <w:t xml:space="preserve">producers </w:t>
      </w:r>
      <w:r w:rsidRPr="00D11C3A" w:rsidR="000B23C3">
        <w:rPr>
          <w:rStyle w:val="ui-provider"/>
          <w:rFonts w:ascii="Times New Roman" w:hAnsi="Times New Roman" w:cs="Times New Roman"/>
          <w:sz w:val="20"/>
          <w:szCs w:val="20"/>
        </w:rPr>
        <w:t>will</w:t>
      </w:r>
      <w:r w:rsidRPr="00D11C3A" w:rsidR="008562C6">
        <w:rPr>
          <w:rStyle w:val="ui-provider"/>
          <w:rFonts w:ascii="Times New Roman" w:hAnsi="Times New Roman" w:cs="Times New Roman"/>
          <w:sz w:val="20"/>
          <w:szCs w:val="20"/>
        </w:rPr>
        <w:t xml:space="preserve"> </w:t>
      </w:r>
      <w:r w:rsidRPr="00D11C3A" w:rsidR="00300753">
        <w:rPr>
          <w:rStyle w:val="ui-provider"/>
          <w:rFonts w:ascii="Times New Roman" w:hAnsi="Times New Roman" w:cs="Times New Roman"/>
          <w:sz w:val="20"/>
          <w:szCs w:val="20"/>
        </w:rPr>
        <w:t>include the following in their allowable gross revenue</w:t>
      </w:r>
      <w:r w:rsidRPr="00D11C3A" w:rsidR="004E0530">
        <w:rPr>
          <w:rStyle w:val="ui-provider"/>
          <w:rFonts w:ascii="Times New Roman" w:hAnsi="Times New Roman" w:cs="Times New Roman"/>
          <w:sz w:val="20"/>
          <w:szCs w:val="20"/>
        </w:rPr>
        <w:t xml:space="preserve">, as applicable:  </w:t>
      </w:r>
    </w:p>
    <w:p w:rsidR="004E0530" w:rsidRPr="00D11C3A" w:rsidP="00E52AC9" w14:paraId="08A25374" w14:textId="77777777">
      <w:pPr>
        <w:pStyle w:val="ListParagraph"/>
        <w:spacing w:before="48"/>
        <w:ind w:left="1080" w:right="576" w:firstLine="0"/>
        <w:rPr>
          <w:rStyle w:val="ui-provider"/>
          <w:rFonts w:ascii="Times New Roman" w:hAnsi="Times New Roman" w:cs="Times New Roman"/>
          <w:sz w:val="20"/>
          <w:szCs w:val="20"/>
        </w:rPr>
      </w:pPr>
    </w:p>
    <w:p w:rsidR="007F207D" w:rsidRPr="00D11C3A" w:rsidP="00E52AC9" w14:paraId="6A292691" w14:textId="371FF2AF">
      <w:pPr>
        <w:pStyle w:val="ListParagraph"/>
        <w:spacing w:before="48"/>
        <w:ind w:left="1440" w:right="576" w:firstLine="0"/>
        <w:rPr>
          <w:rStyle w:val="ui-provider"/>
          <w:rFonts w:ascii="Times New Roman" w:hAnsi="Times New Roman" w:cs="Times New Roman"/>
          <w:sz w:val="20"/>
          <w:szCs w:val="20"/>
        </w:rPr>
      </w:pPr>
      <w:r w:rsidRPr="00D11C3A">
        <w:rPr>
          <w:rStyle w:val="ui-provider"/>
          <w:rFonts w:ascii="Times New Roman" w:hAnsi="Times New Roman" w:cs="Times New Roman"/>
          <w:sz w:val="20"/>
          <w:szCs w:val="20"/>
        </w:rPr>
        <w:t xml:space="preserve">1. </w:t>
      </w:r>
      <w:r w:rsidRPr="00D11C3A" w:rsidR="000B23C3">
        <w:rPr>
          <w:rStyle w:val="ui-provider"/>
          <w:rFonts w:ascii="Times New Roman" w:hAnsi="Times New Roman" w:cs="Times New Roman"/>
          <w:sz w:val="20"/>
          <w:szCs w:val="20"/>
        </w:rPr>
        <w:t>T</w:t>
      </w:r>
      <w:r w:rsidRPr="00D11C3A">
        <w:rPr>
          <w:rStyle w:val="ui-provider"/>
          <w:rFonts w:ascii="Times New Roman" w:hAnsi="Times New Roman" w:cs="Times New Roman"/>
          <w:sz w:val="20"/>
          <w:szCs w:val="20"/>
        </w:rPr>
        <w:t>he value of DAFP</w:t>
      </w:r>
      <w:r w:rsidRPr="00D11C3A" w:rsidR="00007462">
        <w:rPr>
          <w:rStyle w:val="ui-provider"/>
          <w:rFonts w:ascii="Times New Roman" w:hAnsi="Times New Roman" w:cs="Times New Roman"/>
          <w:sz w:val="20"/>
          <w:szCs w:val="20"/>
        </w:rPr>
        <w:t>-</w:t>
      </w:r>
      <w:r w:rsidRPr="00D11C3A">
        <w:rPr>
          <w:rStyle w:val="ui-provider"/>
          <w:rFonts w:ascii="Times New Roman" w:hAnsi="Times New Roman" w:cs="Times New Roman"/>
          <w:sz w:val="20"/>
          <w:szCs w:val="20"/>
        </w:rPr>
        <w:t xml:space="preserve">approved crops that do not have revenue directly from sales </w:t>
      </w:r>
    </w:p>
    <w:p w:rsidR="00FD4ED8" w:rsidRPr="00D11C3A" w:rsidP="001972E0" w14:paraId="536A696E" w14:textId="5FADF7F1">
      <w:pPr>
        <w:pStyle w:val="ListParagraph"/>
        <w:spacing w:before="48"/>
        <w:ind w:left="1620" w:right="576" w:hanging="180"/>
        <w:rPr>
          <w:rStyle w:val="ui-provider"/>
          <w:rFonts w:ascii="Times New Roman" w:hAnsi="Times New Roman" w:cs="Times New Roman"/>
          <w:sz w:val="20"/>
          <w:szCs w:val="20"/>
        </w:rPr>
      </w:pPr>
      <w:r w:rsidRPr="00D11C3A">
        <w:rPr>
          <w:rStyle w:val="ui-provider"/>
          <w:rFonts w:ascii="Times New Roman" w:hAnsi="Times New Roman" w:cs="Times New Roman"/>
          <w:sz w:val="20"/>
          <w:szCs w:val="20"/>
        </w:rPr>
        <w:t xml:space="preserve">2. </w:t>
      </w:r>
      <w:r w:rsidRPr="00D11C3A" w:rsidR="000B23C3">
        <w:rPr>
          <w:rStyle w:val="ui-provider"/>
          <w:rFonts w:ascii="Times New Roman" w:hAnsi="Times New Roman" w:cs="Times New Roman"/>
          <w:sz w:val="20"/>
          <w:szCs w:val="20"/>
        </w:rPr>
        <w:t>A</w:t>
      </w:r>
      <w:r w:rsidRPr="00D11C3A">
        <w:rPr>
          <w:rStyle w:val="ui-provider"/>
          <w:rFonts w:ascii="Times New Roman" w:hAnsi="Times New Roman" w:cs="Times New Roman"/>
          <w:sz w:val="20"/>
          <w:szCs w:val="20"/>
        </w:rPr>
        <w:t>n adjustment to benchmark year revenue to account for changes in operation capacity in the disaster year as compared to the benchmark year</w:t>
      </w:r>
      <w:r w:rsidRPr="00D11C3A" w:rsidR="002B72E6">
        <w:rPr>
          <w:rStyle w:val="ui-provider"/>
          <w:rFonts w:ascii="Times New Roman" w:hAnsi="Times New Roman" w:cs="Times New Roman"/>
          <w:sz w:val="20"/>
          <w:szCs w:val="20"/>
        </w:rPr>
        <w:t xml:space="preserve">, or </w:t>
      </w:r>
      <w:r w:rsidRPr="00D11C3A" w:rsidR="00B55F0E">
        <w:rPr>
          <w:rStyle w:val="ui-provider"/>
          <w:rFonts w:ascii="Times New Roman" w:hAnsi="Times New Roman" w:cs="Times New Roman"/>
          <w:sz w:val="20"/>
          <w:szCs w:val="20"/>
        </w:rPr>
        <w:t xml:space="preserve">in cases where </w:t>
      </w:r>
      <w:r w:rsidRPr="00D11C3A" w:rsidR="00A61D30">
        <w:rPr>
          <w:rStyle w:val="ui-provider"/>
          <w:rFonts w:ascii="Times New Roman" w:hAnsi="Times New Roman" w:cs="Times New Roman"/>
          <w:sz w:val="20"/>
          <w:szCs w:val="20"/>
        </w:rPr>
        <w:t>producers d</w:t>
      </w:r>
      <w:r w:rsidRPr="00D11C3A" w:rsidR="005558FE">
        <w:rPr>
          <w:rStyle w:val="ui-provider"/>
          <w:rFonts w:ascii="Times New Roman" w:hAnsi="Times New Roman" w:cs="Times New Roman"/>
          <w:sz w:val="20"/>
          <w:szCs w:val="20"/>
        </w:rPr>
        <w:t xml:space="preserve">id </w:t>
      </w:r>
      <w:r w:rsidRPr="00D11C3A" w:rsidR="00A61D30">
        <w:rPr>
          <w:rStyle w:val="ui-provider"/>
          <w:rFonts w:ascii="Times New Roman" w:hAnsi="Times New Roman" w:cs="Times New Roman"/>
          <w:sz w:val="20"/>
          <w:szCs w:val="20"/>
        </w:rPr>
        <w:t>not have revenue in 2018 or 2019</w:t>
      </w:r>
      <w:r w:rsidRPr="00D11C3A">
        <w:rPr>
          <w:rStyle w:val="ui-provider"/>
          <w:rFonts w:ascii="Times New Roman" w:hAnsi="Times New Roman" w:cs="Times New Roman"/>
          <w:sz w:val="20"/>
          <w:szCs w:val="20"/>
        </w:rPr>
        <w:t>.</w:t>
      </w:r>
    </w:p>
    <w:p w:rsidR="007F207D" w:rsidRPr="00D11C3A" w:rsidP="007F207D" w14:paraId="311ECF26" w14:textId="77777777">
      <w:pPr>
        <w:pStyle w:val="ListParagraph"/>
        <w:spacing w:before="48"/>
        <w:ind w:left="1080" w:right="576" w:firstLine="0"/>
        <w:rPr>
          <w:rStyle w:val="ui-provider"/>
          <w:rFonts w:ascii="Times New Roman" w:hAnsi="Times New Roman" w:cs="Times New Roman"/>
          <w:sz w:val="20"/>
          <w:szCs w:val="20"/>
        </w:rPr>
      </w:pPr>
    </w:p>
    <w:p w:rsidR="00B46508" w:rsidRPr="00D11C3A" w:rsidP="004533D2" w14:paraId="0C3B08E4" w14:textId="08291FDF">
      <w:pPr>
        <w:spacing w:before="48"/>
        <w:ind w:left="540" w:right="576"/>
        <w:rPr>
          <w:rStyle w:val="cf01"/>
          <w:rFonts w:ascii="Times New Roman" w:hAnsi="Times New Roman" w:cs="Times New Roman"/>
          <w:sz w:val="20"/>
          <w:szCs w:val="20"/>
        </w:rPr>
      </w:pPr>
      <w:r w:rsidRPr="00D11C3A">
        <w:rPr>
          <w:rStyle w:val="ui-provider"/>
          <w:rFonts w:ascii="Times New Roman" w:hAnsi="Times New Roman" w:cs="Times New Roman"/>
          <w:sz w:val="20"/>
          <w:szCs w:val="20"/>
        </w:rPr>
        <w:t xml:space="preserve">Producers that do not meet this exception but have a change in operation capacity or have produced crops that do not have revenue directly from sales must use the </w:t>
      </w:r>
      <w:r w:rsidRPr="00D11C3A" w:rsidR="00D54298">
        <w:rPr>
          <w:rStyle w:val="ui-provider"/>
          <w:rFonts w:ascii="Times New Roman" w:hAnsi="Times New Roman" w:cs="Times New Roman"/>
          <w:sz w:val="20"/>
          <w:szCs w:val="20"/>
        </w:rPr>
        <w:t>e</w:t>
      </w:r>
      <w:r w:rsidRPr="00D11C3A">
        <w:rPr>
          <w:rStyle w:val="ui-provider"/>
          <w:rFonts w:ascii="Times New Roman" w:hAnsi="Times New Roman" w:cs="Times New Roman"/>
          <w:sz w:val="20"/>
          <w:szCs w:val="20"/>
        </w:rPr>
        <w:t xml:space="preserve">xpected </w:t>
      </w:r>
      <w:r w:rsidRPr="00D11C3A" w:rsidR="00D54298">
        <w:rPr>
          <w:rStyle w:val="ui-provider"/>
          <w:rFonts w:ascii="Times New Roman" w:hAnsi="Times New Roman" w:cs="Times New Roman"/>
          <w:sz w:val="20"/>
          <w:szCs w:val="20"/>
        </w:rPr>
        <w:t>r</w:t>
      </w:r>
      <w:r w:rsidRPr="00D11C3A">
        <w:rPr>
          <w:rStyle w:val="ui-provider"/>
          <w:rFonts w:ascii="Times New Roman" w:hAnsi="Times New Roman" w:cs="Times New Roman"/>
          <w:sz w:val="20"/>
          <w:szCs w:val="20"/>
        </w:rPr>
        <w:t xml:space="preserve">evenue </w:t>
      </w:r>
      <w:r w:rsidRPr="00D11C3A" w:rsidR="00D54298">
        <w:rPr>
          <w:rStyle w:val="ui-provider"/>
          <w:rFonts w:ascii="Times New Roman" w:hAnsi="Times New Roman" w:cs="Times New Roman"/>
          <w:sz w:val="20"/>
          <w:szCs w:val="20"/>
        </w:rPr>
        <w:t>o</w:t>
      </w:r>
      <w:r w:rsidRPr="00D11C3A">
        <w:rPr>
          <w:rStyle w:val="ui-provider"/>
          <w:rFonts w:ascii="Times New Roman" w:hAnsi="Times New Roman" w:cs="Times New Roman"/>
          <w:sz w:val="20"/>
          <w:szCs w:val="20"/>
        </w:rPr>
        <w:t>ption</w:t>
      </w:r>
      <w:r w:rsidRPr="00D11C3A" w:rsidR="007F207D">
        <w:rPr>
          <w:rStyle w:val="ui-provider"/>
          <w:rFonts w:ascii="Times New Roman" w:hAnsi="Times New Roman" w:cs="Times New Roman"/>
          <w:sz w:val="20"/>
          <w:szCs w:val="20"/>
        </w:rPr>
        <w:t xml:space="preserve">.  </w:t>
      </w:r>
      <w:r w:rsidRPr="00D11C3A" w:rsidR="00582151">
        <w:rPr>
          <w:rFonts w:ascii="Times New Roman" w:hAnsi="Times New Roman" w:cs="Times New Roman"/>
          <w:bCs/>
          <w:sz w:val="20"/>
          <w:szCs w:val="20"/>
        </w:rPr>
        <w:t xml:space="preserve">  </w:t>
      </w:r>
    </w:p>
    <w:p w:rsidR="00C84F9B" w:rsidRPr="00D11C3A" w:rsidP="0021631B" w14:paraId="51262973" w14:textId="1D288AEE">
      <w:pPr>
        <w:spacing w:before="48"/>
        <w:ind w:right="576"/>
        <w:rPr>
          <w:rFonts w:ascii="Times New Roman" w:hAnsi="Times New Roman" w:cs="Times New Roman"/>
          <w:sz w:val="20"/>
          <w:szCs w:val="20"/>
        </w:rPr>
      </w:pPr>
    </w:p>
    <w:p w:rsidR="00BA317F" w:rsidRPr="00D11C3A" w:rsidP="00D419FB" w14:paraId="4E187C24" w14:textId="793CAF44">
      <w:pPr>
        <w:pStyle w:val="ListParagraph"/>
        <w:numPr>
          <w:ilvl w:val="0"/>
          <w:numId w:val="2"/>
        </w:numPr>
        <w:spacing w:before="48"/>
        <w:ind w:right="576"/>
        <w:rPr>
          <w:rFonts w:ascii="Times New Roman" w:hAnsi="Times New Roman" w:cs="Times New Roman"/>
          <w:b/>
          <w:bCs/>
          <w:sz w:val="20"/>
          <w:szCs w:val="20"/>
        </w:rPr>
      </w:pPr>
      <w:r w:rsidRPr="00D11C3A">
        <w:rPr>
          <w:rFonts w:ascii="Times New Roman" w:hAnsi="Times New Roman" w:cs="Times New Roman"/>
          <w:b/>
          <w:bCs/>
          <w:sz w:val="20"/>
          <w:szCs w:val="20"/>
        </w:rPr>
        <w:t>Percent</w:t>
      </w:r>
      <w:r w:rsidRPr="00D11C3A" w:rsidR="001B6932">
        <w:rPr>
          <w:rFonts w:ascii="Times New Roman" w:hAnsi="Times New Roman" w:cs="Times New Roman"/>
          <w:b/>
          <w:bCs/>
          <w:sz w:val="20"/>
          <w:szCs w:val="20"/>
        </w:rPr>
        <w:t>age</w:t>
      </w:r>
      <w:r w:rsidRPr="00D11C3A">
        <w:rPr>
          <w:rFonts w:ascii="Times New Roman" w:hAnsi="Times New Roman" w:cs="Times New Roman"/>
          <w:b/>
          <w:bCs/>
          <w:sz w:val="20"/>
          <w:szCs w:val="20"/>
        </w:rPr>
        <w:t xml:space="preserve"> of Expected Revenue from Specialty</w:t>
      </w:r>
      <w:r w:rsidRPr="00D11C3A" w:rsidR="003238F1">
        <w:rPr>
          <w:rFonts w:ascii="Times New Roman" w:hAnsi="Times New Roman" w:cs="Times New Roman"/>
          <w:b/>
          <w:bCs/>
          <w:sz w:val="20"/>
          <w:szCs w:val="20"/>
        </w:rPr>
        <w:t>/</w:t>
      </w:r>
      <w:r w:rsidRPr="00D11C3A" w:rsidR="00CE74B6">
        <w:rPr>
          <w:rFonts w:ascii="Times New Roman" w:hAnsi="Times New Roman" w:cs="Times New Roman"/>
          <w:b/>
          <w:bCs/>
          <w:sz w:val="20"/>
          <w:szCs w:val="20"/>
        </w:rPr>
        <w:t xml:space="preserve"> </w:t>
      </w:r>
      <w:r w:rsidRPr="00D11C3A">
        <w:rPr>
          <w:rFonts w:ascii="Times New Roman" w:hAnsi="Times New Roman" w:cs="Times New Roman"/>
          <w:b/>
          <w:bCs/>
          <w:sz w:val="20"/>
          <w:szCs w:val="20"/>
        </w:rPr>
        <w:t>High Value</w:t>
      </w:r>
      <w:r w:rsidRPr="00D11C3A" w:rsidR="003238F1">
        <w:rPr>
          <w:rFonts w:ascii="Times New Roman" w:hAnsi="Times New Roman" w:cs="Times New Roman"/>
          <w:b/>
          <w:bCs/>
          <w:sz w:val="20"/>
          <w:szCs w:val="20"/>
        </w:rPr>
        <w:t xml:space="preserve"> Crops and Other </w:t>
      </w:r>
      <w:r w:rsidRPr="00D11C3A">
        <w:rPr>
          <w:rFonts w:ascii="Times New Roman" w:hAnsi="Times New Roman" w:cs="Times New Roman"/>
          <w:b/>
          <w:bCs/>
          <w:sz w:val="20"/>
          <w:szCs w:val="20"/>
        </w:rPr>
        <w:t>Crops</w:t>
      </w:r>
    </w:p>
    <w:p w:rsidR="00F87125" w:rsidRPr="00D11C3A" w:rsidP="00A206DF" w14:paraId="7401CAB4" w14:textId="2CB86E4D">
      <w:pPr>
        <w:pStyle w:val="ListParagraph"/>
        <w:spacing w:before="48"/>
        <w:ind w:left="540" w:right="576" w:firstLine="0"/>
        <w:rPr>
          <w:rFonts w:ascii="Times New Roman" w:hAnsi="Times New Roman" w:cs="Times New Roman"/>
          <w:sz w:val="20"/>
          <w:szCs w:val="20"/>
        </w:rPr>
      </w:pPr>
      <w:r w:rsidRPr="00D11C3A">
        <w:rPr>
          <w:rFonts w:ascii="Times New Roman" w:hAnsi="Times New Roman" w:cs="Times New Roman"/>
          <w:sz w:val="20"/>
          <w:szCs w:val="20"/>
        </w:rPr>
        <w:t xml:space="preserve">Separate payment limitations will apply to </w:t>
      </w:r>
      <w:r w:rsidRPr="00D11C3A" w:rsidR="00791644">
        <w:rPr>
          <w:rFonts w:ascii="Times New Roman" w:hAnsi="Times New Roman" w:cs="Times New Roman"/>
          <w:sz w:val="20"/>
          <w:szCs w:val="20"/>
        </w:rPr>
        <w:t xml:space="preserve">payments for </w:t>
      </w:r>
      <w:r w:rsidRPr="00D11C3A" w:rsidR="00F40A91">
        <w:rPr>
          <w:rFonts w:ascii="Times New Roman" w:hAnsi="Times New Roman" w:cs="Times New Roman"/>
          <w:sz w:val="20"/>
          <w:szCs w:val="20"/>
        </w:rPr>
        <w:t xml:space="preserve">specialty </w:t>
      </w:r>
      <w:r w:rsidRPr="00D11C3A" w:rsidR="00333E3E">
        <w:rPr>
          <w:rFonts w:ascii="Times New Roman" w:hAnsi="Times New Roman" w:cs="Times New Roman"/>
          <w:sz w:val="20"/>
          <w:szCs w:val="20"/>
        </w:rPr>
        <w:t xml:space="preserve">and high value crops and other crops. </w:t>
      </w:r>
      <w:r w:rsidRPr="00D11C3A" w:rsidR="00936FE9">
        <w:rPr>
          <w:rFonts w:ascii="Times New Roman" w:hAnsi="Times New Roman" w:cs="Times New Roman"/>
          <w:sz w:val="20"/>
          <w:szCs w:val="20"/>
        </w:rPr>
        <w:t xml:space="preserve">For both the </w:t>
      </w:r>
      <w:r w:rsidRPr="00D11C3A" w:rsidR="00E52D99">
        <w:rPr>
          <w:rFonts w:ascii="Times New Roman" w:hAnsi="Times New Roman" w:cs="Times New Roman"/>
          <w:sz w:val="20"/>
          <w:szCs w:val="20"/>
        </w:rPr>
        <w:t>tax year option and the expected revenue option, p</w:t>
      </w:r>
      <w:r w:rsidRPr="00D11C3A" w:rsidR="00BD6874">
        <w:rPr>
          <w:rFonts w:ascii="Times New Roman" w:hAnsi="Times New Roman" w:cs="Times New Roman"/>
          <w:sz w:val="20"/>
          <w:szCs w:val="20"/>
        </w:rPr>
        <w:t>roducers must</w:t>
      </w:r>
      <w:r w:rsidRPr="00D11C3A" w:rsidR="00305B6A">
        <w:rPr>
          <w:rFonts w:ascii="Times New Roman" w:hAnsi="Times New Roman" w:cs="Times New Roman"/>
          <w:sz w:val="20"/>
          <w:szCs w:val="20"/>
        </w:rPr>
        <w:t xml:space="preserve"> provide</w:t>
      </w:r>
      <w:r w:rsidRPr="00D11C3A" w:rsidR="00BD6874">
        <w:rPr>
          <w:rFonts w:ascii="Times New Roman" w:hAnsi="Times New Roman" w:cs="Times New Roman"/>
          <w:sz w:val="20"/>
          <w:szCs w:val="20"/>
        </w:rPr>
        <w:t xml:space="preserve"> the percentage of</w:t>
      </w:r>
      <w:r w:rsidRPr="00D11C3A" w:rsidR="00305B6A">
        <w:rPr>
          <w:rFonts w:ascii="Times New Roman" w:hAnsi="Times New Roman" w:cs="Times New Roman"/>
          <w:sz w:val="20"/>
          <w:szCs w:val="20"/>
        </w:rPr>
        <w:t xml:space="preserve"> their </w:t>
      </w:r>
      <w:r w:rsidRPr="00D11C3A" w:rsidR="00FF7462">
        <w:rPr>
          <w:rFonts w:ascii="Times New Roman" w:hAnsi="Times New Roman" w:cs="Times New Roman"/>
          <w:sz w:val="20"/>
          <w:szCs w:val="20"/>
        </w:rPr>
        <w:t>disaster year revenue</w:t>
      </w:r>
      <w:r w:rsidRPr="00D11C3A" w:rsidR="007505EB">
        <w:rPr>
          <w:rFonts w:ascii="Times New Roman" w:hAnsi="Times New Roman" w:cs="Times New Roman"/>
          <w:sz w:val="20"/>
          <w:szCs w:val="20"/>
        </w:rPr>
        <w:t xml:space="preserve"> that </w:t>
      </w:r>
      <w:r w:rsidRPr="00D11C3A" w:rsidR="00774D8C">
        <w:rPr>
          <w:rFonts w:ascii="Times New Roman" w:hAnsi="Times New Roman" w:cs="Times New Roman"/>
          <w:sz w:val="20"/>
          <w:szCs w:val="20"/>
        </w:rPr>
        <w:t>they expected to receive from specialty and high value crops and the percentage from other crops</w:t>
      </w:r>
      <w:r w:rsidRPr="00D11C3A" w:rsidR="00590051">
        <w:rPr>
          <w:rFonts w:ascii="Times New Roman" w:hAnsi="Times New Roman" w:cs="Times New Roman"/>
          <w:sz w:val="20"/>
          <w:szCs w:val="20"/>
        </w:rPr>
        <w:t>.</w:t>
      </w:r>
      <w:r w:rsidRPr="00D11C3A" w:rsidR="00774D8C">
        <w:rPr>
          <w:rFonts w:ascii="Times New Roman" w:hAnsi="Times New Roman" w:cs="Times New Roman"/>
          <w:sz w:val="20"/>
          <w:szCs w:val="20"/>
        </w:rPr>
        <w:t xml:space="preserve"> The percentages </w:t>
      </w:r>
      <w:r w:rsidRPr="00D11C3A" w:rsidR="00577752">
        <w:rPr>
          <w:rFonts w:ascii="Times New Roman" w:hAnsi="Times New Roman" w:cs="Times New Roman"/>
          <w:sz w:val="20"/>
          <w:szCs w:val="20"/>
        </w:rPr>
        <w:t>must be</w:t>
      </w:r>
      <w:r w:rsidRPr="00D11C3A" w:rsidR="00774D8C">
        <w:rPr>
          <w:rFonts w:ascii="Times New Roman" w:hAnsi="Times New Roman" w:cs="Times New Roman"/>
          <w:sz w:val="20"/>
          <w:szCs w:val="20"/>
        </w:rPr>
        <w:t xml:space="preserve"> based on what the producer would have reasonably expected to receive for each category in the disaster year if the qualifying disaster event had not occurred.</w:t>
      </w:r>
      <w:r w:rsidRPr="00D11C3A" w:rsidR="00266E74">
        <w:rPr>
          <w:rFonts w:ascii="Times New Roman" w:hAnsi="Times New Roman" w:cs="Times New Roman"/>
          <w:sz w:val="20"/>
          <w:szCs w:val="20"/>
        </w:rPr>
        <w:t xml:space="preserve"> </w:t>
      </w:r>
      <w:r w:rsidRPr="00D11C3A" w:rsidR="00053A68">
        <w:rPr>
          <w:rFonts w:ascii="Times New Roman" w:hAnsi="Times New Roman" w:cs="Times New Roman"/>
          <w:sz w:val="20"/>
          <w:szCs w:val="20"/>
        </w:rPr>
        <w:t>The percentages attributed to specialty and high value crops and other crops must equal 100 percent.</w:t>
      </w:r>
    </w:p>
    <w:p w:rsidR="00F87125" w:rsidRPr="00D11C3A" w:rsidP="00F87125" w14:paraId="465CDFC8" w14:textId="77777777">
      <w:pPr>
        <w:pStyle w:val="ListParagraph"/>
        <w:spacing w:before="48"/>
        <w:ind w:left="540" w:right="576" w:firstLine="0"/>
        <w:rPr>
          <w:rFonts w:ascii="Times New Roman" w:hAnsi="Times New Roman" w:cs="Times New Roman"/>
          <w:b/>
          <w:bCs/>
          <w:sz w:val="20"/>
          <w:szCs w:val="20"/>
        </w:rPr>
      </w:pPr>
    </w:p>
    <w:p w:rsidR="00333B9C" w:rsidRPr="00D11C3A" w:rsidP="00D419FB" w14:paraId="36FFFD56" w14:textId="5D07E98E">
      <w:pPr>
        <w:pStyle w:val="ListParagraph"/>
        <w:numPr>
          <w:ilvl w:val="0"/>
          <w:numId w:val="2"/>
        </w:numPr>
        <w:spacing w:before="48"/>
        <w:ind w:right="576"/>
        <w:rPr>
          <w:rFonts w:ascii="Times New Roman" w:hAnsi="Times New Roman" w:cs="Times New Roman"/>
          <w:b/>
          <w:bCs/>
          <w:sz w:val="20"/>
          <w:szCs w:val="20"/>
        </w:rPr>
      </w:pPr>
      <w:r w:rsidRPr="00D11C3A">
        <w:rPr>
          <w:rFonts w:ascii="Times New Roman" w:hAnsi="Times New Roman" w:cs="Times New Roman"/>
          <w:b/>
          <w:bCs/>
          <w:sz w:val="20"/>
          <w:szCs w:val="20"/>
        </w:rPr>
        <w:t xml:space="preserve">Crop Insurance or NAP Coverage </w:t>
      </w:r>
      <w:r w:rsidRPr="00D11C3A" w:rsidR="000450AB">
        <w:rPr>
          <w:rFonts w:ascii="Times New Roman" w:hAnsi="Times New Roman" w:cs="Times New Roman"/>
          <w:b/>
          <w:bCs/>
          <w:sz w:val="20"/>
          <w:szCs w:val="20"/>
        </w:rPr>
        <w:t>Certification</w:t>
      </w:r>
    </w:p>
    <w:p w:rsidR="00EC0908" w:rsidRPr="00D11C3A" w:rsidP="00E27FB8" w14:paraId="27B19ECB" w14:textId="0800BAE7">
      <w:pPr>
        <w:pStyle w:val="ListParagraph"/>
        <w:spacing w:before="48"/>
        <w:ind w:left="540" w:right="576" w:firstLine="0"/>
        <w:rPr>
          <w:rFonts w:ascii="Times New Roman" w:hAnsi="Times New Roman" w:cs="Times New Roman"/>
          <w:sz w:val="20"/>
          <w:szCs w:val="20"/>
        </w:rPr>
      </w:pPr>
      <w:r w:rsidRPr="474EA2F0">
        <w:rPr>
          <w:rFonts w:ascii="Times New Roman" w:hAnsi="Times New Roman" w:cs="Times New Roman"/>
          <w:sz w:val="20"/>
          <w:szCs w:val="20"/>
        </w:rPr>
        <w:t xml:space="preserve">Producers must certify </w:t>
      </w:r>
      <w:r w:rsidRPr="474EA2F0" w:rsidR="007F664C">
        <w:rPr>
          <w:rFonts w:ascii="Times New Roman" w:hAnsi="Times New Roman" w:cs="Times New Roman"/>
          <w:sz w:val="20"/>
          <w:szCs w:val="20"/>
        </w:rPr>
        <w:t xml:space="preserve">if </w:t>
      </w:r>
      <w:r w:rsidRPr="474EA2F0">
        <w:rPr>
          <w:rFonts w:ascii="Times New Roman" w:hAnsi="Times New Roman" w:cs="Times New Roman"/>
          <w:sz w:val="20"/>
          <w:szCs w:val="20"/>
        </w:rPr>
        <w:t xml:space="preserve">all </w:t>
      </w:r>
      <w:r w:rsidRPr="474EA2F0" w:rsidR="61F4CEB5">
        <w:rPr>
          <w:rFonts w:ascii="Times New Roman" w:hAnsi="Times New Roman" w:cs="Times New Roman"/>
          <w:sz w:val="20"/>
          <w:szCs w:val="20"/>
        </w:rPr>
        <w:t xml:space="preserve">eligible </w:t>
      </w:r>
      <w:r w:rsidRPr="474EA2F0" w:rsidR="00D12D6B">
        <w:rPr>
          <w:rFonts w:ascii="Times New Roman" w:hAnsi="Times New Roman" w:cs="Times New Roman"/>
          <w:sz w:val="20"/>
          <w:szCs w:val="20"/>
        </w:rPr>
        <w:t xml:space="preserve">acreage of </w:t>
      </w:r>
      <w:r w:rsidRPr="474EA2F0">
        <w:rPr>
          <w:rFonts w:ascii="Times New Roman" w:hAnsi="Times New Roman" w:cs="Times New Roman"/>
          <w:sz w:val="20"/>
          <w:szCs w:val="20"/>
        </w:rPr>
        <w:t xml:space="preserve">eligible crops </w:t>
      </w:r>
      <w:r w:rsidRPr="474EA2F0">
        <w:rPr>
          <w:rFonts w:ascii="Times New Roman" w:hAnsi="Times New Roman" w:cs="Times New Roman"/>
          <w:sz w:val="20"/>
          <w:szCs w:val="20"/>
        </w:rPr>
        <w:t>(including crops grown, prevented from being planted, and in storage or inventory in the disaster year) w</w:t>
      </w:r>
      <w:r w:rsidRPr="474EA2F0" w:rsidR="004B55FC">
        <w:rPr>
          <w:rFonts w:ascii="Times New Roman" w:hAnsi="Times New Roman" w:cs="Times New Roman"/>
          <w:sz w:val="20"/>
          <w:szCs w:val="20"/>
        </w:rPr>
        <w:t>as</w:t>
      </w:r>
      <w:r w:rsidRPr="474EA2F0">
        <w:rPr>
          <w:rFonts w:ascii="Times New Roman" w:hAnsi="Times New Roman" w:cs="Times New Roman"/>
          <w:sz w:val="20"/>
          <w:szCs w:val="20"/>
        </w:rPr>
        <w:t xml:space="preserve"> covered by crop insurance or NAP for the purpose of determining the applicable ERP factor</w:t>
      </w:r>
      <w:r w:rsidRPr="474EA2F0" w:rsidR="00A5562A">
        <w:rPr>
          <w:rFonts w:ascii="Times New Roman" w:hAnsi="Times New Roman" w:cs="Times New Roman"/>
          <w:sz w:val="20"/>
          <w:szCs w:val="20"/>
        </w:rPr>
        <w:t xml:space="preserve">. </w:t>
      </w:r>
      <w:r w:rsidRPr="474EA2F0" w:rsidR="009C6BE2">
        <w:rPr>
          <w:rFonts w:ascii="Times New Roman" w:hAnsi="Times New Roman" w:cs="Times New Roman"/>
          <w:sz w:val="20"/>
          <w:szCs w:val="20"/>
        </w:rPr>
        <w:t xml:space="preserve">Producers </w:t>
      </w:r>
      <w:r w:rsidRPr="474EA2F0" w:rsidR="00E27FB8">
        <w:rPr>
          <w:rFonts w:ascii="Times New Roman" w:hAnsi="Times New Roman" w:cs="Times New Roman"/>
          <w:sz w:val="20"/>
          <w:szCs w:val="20"/>
        </w:rPr>
        <w:t>of</w:t>
      </w:r>
      <w:r w:rsidRPr="474EA2F0" w:rsidR="00450E01">
        <w:rPr>
          <w:rFonts w:ascii="Times New Roman" w:hAnsi="Times New Roman" w:cs="Times New Roman"/>
          <w:sz w:val="20"/>
          <w:szCs w:val="20"/>
        </w:rPr>
        <w:t xml:space="preserve"> </w:t>
      </w:r>
      <w:r w:rsidRPr="474EA2F0" w:rsidR="008F0EEF">
        <w:rPr>
          <w:rFonts w:ascii="Times New Roman" w:hAnsi="Times New Roman" w:cs="Times New Roman"/>
          <w:sz w:val="20"/>
          <w:szCs w:val="20"/>
        </w:rPr>
        <w:t>eligible crops in storage</w:t>
      </w:r>
      <w:r w:rsidRPr="474EA2F0" w:rsidR="00991753">
        <w:rPr>
          <w:rFonts w:ascii="Times New Roman" w:hAnsi="Times New Roman" w:cs="Times New Roman"/>
          <w:sz w:val="20"/>
          <w:szCs w:val="20"/>
        </w:rPr>
        <w:t xml:space="preserve"> may certify </w:t>
      </w:r>
      <w:r w:rsidRPr="474EA2F0" w:rsidR="006828C3">
        <w:rPr>
          <w:rFonts w:ascii="Times New Roman" w:hAnsi="Times New Roman" w:cs="Times New Roman"/>
          <w:sz w:val="20"/>
          <w:szCs w:val="20"/>
        </w:rPr>
        <w:t>that the crops</w:t>
      </w:r>
      <w:r w:rsidRPr="474EA2F0" w:rsidR="00CF6916">
        <w:rPr>
          <w:rFonts w:ascii="Times New Roman" w:hAnsi="Times New Roman" w:cs="Times New Roman"/>
          <w:sz w:val="20"/>
          <w:szCs w:val="20"/>
        </w:rPr>
        <w:t xml:space="preserve"> were covered </w:t>
      </w:r>
      <w:r w:rsidRPr="474EA2F0" w:rsidR="001D4ADC">
        <w:rPr>
          <w:rFonts w:ascii="Times New Roman" w:hAnsi="Times New Roman" w:cs="Times New Roman"/>
          <w:sz w:val="20"/>
          <w:szCs w:val="20"/>
        </w:rPr>
        <w:t>by crop insurance or NAP only if</w:t>
      </w:r>
      <w:r w:rsidRPr="474EA2F0" w:rsidR="00201114">
        <w:rPr>
          <w:rFonts w:ascii="Times New Roman" w:hAnsi="Times New Roman" w:cs="Times New Roman"/>
          <w:sz w:val="20"/>
          <w:szCs w:val="20"/>
        </w:rPr>
        <w:t xml:space="preserve"> all acres of the crops were</w:t>
      </w:r>
      <w:r w:rsidRPr="474EA2F0" w:rsidR="008F0EEF">
        <w:rPr>
          <w:rFonts w:ascii="Times New Roman" w:hAnsi="Times New Roman" w:cs="Times New Roman"/>
          <w:sz w:val="20"/>
          <w:szCs w:val="20"/>
        </w:rPr>
        <w:t xml:space="preserve"> insured at the time the crop was</w:t>
      </w:r>
      <w:r w:rsidRPr="474EA2F0" w:rsidR="00C724A1">
        <w:rPr>
          <w:rFonts w:ascii="Times New Roman" w:hAnsi="Times New Roman" w:cs="Times New Roman"/>
          <w:sz w:val="20"/>
          <w:szCs w:val="20"/>
        </w:rPr>
        <w:t xml:space="preserve"> </w:t>
      </w:r>
      <w:r w:rsidRPr="474EA2F0" w:rsidR="008F0EEF">
        <w:rPr>
          <w:rFonts w:ascii="Times New Roman" w:hAnsi="Times New Roman" w:cs="Times New Roman"/>
          <w:sz w:val="20"/>
          <w:szCs w:val="20"/>
        </w:rPr>
        <w:t>grown. For example, a grain bin may contain corn from both the 2021 and 2022 crop years. To be considered insured</w:t>
      </w:r>
      <w:r w:rsidRPr="474EA2F0" w:rsidR="00814AD5">
        <w:rPr>
          <w:rFonts w:ascii="Times New Roman" w:hAnsi="Times New Roman" w:cs="Times New Roman"/>
          <w:sz w:val="20"/>
          <w:szCs w:val="20"/>
        </w:rPr>
        <w:t>,</w:t>
      </w:r>
      <w:r w:rsidRPr="474EA2F0" w:rsidR="008F0EEF">
        <w:rPr>
          <w:rFonts w:ascii="Times New Roman" w:hAnsi="Times New Roman" w:cs="Times New Roman"/>
          <w:sz w:val="20"/>
          <w:szCs w:val="20"/>
        </w:rPr>
        <w:t xml:space="preserve"> all the corn must have been insured in</w:t>
      </w:r>
      <w:r w:rsidRPr="474EA2F0" w:rsidR="00814AD5">
        <w:rPr>
          <w:rFonts w:ascii="Times New Roman" w:hAnsi="Times New Roman" w:cs="Times New Roman"/>
          <w:sz w:val="20"/>
          <w:szCs w:val="20"/>
        </w:rPr>
        <w:t xml:space="preserve"> the</w:t>
      </w:r>
      <w:r w:rsidRPr="474EA2F0" w:rsidR="008F0EEF">
        <w:rPr>
          <w:rFonts w:ascii="Times New Roman" w:hAnsi="Times New Roman" w:cs="Times New Roman"/>
          <w:sz w:val="20"/>
          <w:szCs w:val="20"/>
        </w:rPr>
        <w:t xml:space="preserve"> 2021 and 2022 growing season</w:t>
      </w:r>
      <w:r w:rsidRPr="474EA2F0" w:rsidR="009D01C5">
        <w:rPr>
          <w:rFonts w:ascii="Times New Roman" w:hAnsi="Times New Roman" w:cs="Times New Roman"/>
          <w:sz w:val="20"/>
          <w:szCs w:val="20"/>
        </w:rPr>
        <w:t>s</w:t>
      </w:r>
      <w:r w:rsidRPr="474EA2F0" w:rsidR="008F0EEF">
        <w:rPr>
          <w:rFonts w:ascii="Times New Roman" w:hAnsi="Times New Roman" w:cs="Times New Roman"/>
          <w:sz w:val="20"/>
          <w:szCs w:val="20"/>
        </w:rPr>
        <w:t>.</w:t>
      </w:r>
    </w:p>
    <w:p w:rsidR="0082515F" w:rsidP="00851F90" w14:paraId="294DE723" w14:textId="5F95D66C">
      <w:pPr>
        <w:spacing w:before="48"/>
        <w:rPr>
          <w:b/>
          <w:bCs/>
          <w:sz w:val="18"/>
          <w:szCs w:val="18"/>
        </w:rPr>
      </w:pPr>
    </w:p>
    <w:p w:rsidR="00010CCA" w:rsidRPr="00281AC4" w:rsidP="00281AC4" w14:paraId="30C3C489" w14:textId="559E8F46">
      <w:pPr>
        <w:tabs>
          <w:tab w:val="left" w:pos="630"/>
          <w:tab w:val="left" w:pos="720"/>
        </w:tabs>
        <w:spacing w:before="48"/>
        <w:ind w:left="90" w:firstLine="90"/>
        <w:rPr>
          <w:b/>
          <w:sz w:val="20"/>
        </w:rPr>
      </w:pPr>
      <w:r w:rsidRPr="00281AC4">
        <w:rPr>
          <w:b/>
          <w:sz w:val="20"/>
        </w:rPr>
        <w:t>TABLE 1</w:t>
      </w:r>
      <w:r w:rsidRPr="00281AC4" w:rsidR="00484C60">
        <w:rPr>
          <w:b/>
          <w:sz w:val="20"/>
        </w:rPr>
        <w:t>.</w:t>
      </w:r>
      <w:r w:rsidRPr="00281AC4" w:rsidR="002C1A46">
        <w:rPr>
          <w:b/>
          <w:sz w:val="20"/>
        </w:rPr>
        <w:t xml:space="preserve"> </w:t>
      </w:r>
      <w:r w:rsidRPr="00281AC4" w:rsidR="002C1A46">
        <w:rPr>
          <w:b/>
          <w:sz w:val="20"/>
          <w:szCs w:val="20"/>
        </w:rPr>
        <w:t>Tax Year Option</w:t>
      </w:r>
    </w:p>
    <w:p w:rsidR="00E23D7C" w:rsidP="007A3D6E" w14:paraId="0E9F851C" w14:textId="5F95D66C">
      <w:pPr>
        <w:spacing w:before="48"/>
        <w:ind w:left="810"/>
        <w:rPr>
          <w:b/>
          <w:bCs/>
          <w:sz w:val="18"/>
          <w:szCs w:val="18"/>
        </w:rPr>
      </w:pPr>
    </w:p>
    <w:p w:rsidR="00E5337E" w:rsidP="00BD44F2" w14:paraId="60D820E6" w14:textId="2BF15DB7">
      <w:pPr>
        <w:spacing w:before="48"/>
        <w:ind w:left="180" w:right="750"/>
        <w:rPr>
          <w:b/>
          <w:bCs/>
          <w:sz w:val="16"/>
          <w:szCs w:val="16"/>
        </w:rPr>
      </w:pPr>
      <w:r w:rsidRPr="00BD44F2">
        <w:rPr>
          <w:rStyle w:val="normaltextrun"/>
          <w:b/>
          <w:bCs/>
          <w:color w:val="000000"/>
          <w:sz w:val="18"/>
          <w:szCs w:val="18"/>
          <w:bdr w:val="none" w:sz="0" w:space="0" w:color="auto" w:frame="1"/>
        </w:rPr>
        <w:t xml:space="preserve">Producers who choose to use the </w:t>
      </w:r>
      <w:r w:rsidRPr="00BD44F2" w:rsidR="00100272">
        <w:rPr>
          <w:rStyle w:val="normaltextrun"/>
          <w:b/>
          <w:bCs/>
          <w:color w:val="000000"/>
          <w:sz w:val="18"/>
          <w:szCs w:val="18"/>
          <w:bdr w:val="none" w:sz="0" w:space="0" w:color="auto" w:frame="1"/>
        </w:rPr>
        <w:t>tax year</w:t>
      </w:r>
      <w:r w:rsidRPr="00BD44F2">
        <w:rPr>
          <w:rStyle w:val="normaltextrun"/>
          <w:b/>
          <w:bCs/>
          <w:color w:val="000000"/>
          <w:sz w:val="18"/>
          <w:szCs w:val="18"/>
          <w:bdr w:val="none" w:sz="0" w:space="0" w:color="auto" w:frame="1"/>
        </w:rPr>
        <w:t xml:space="preserve"> will choose either 2018 or 2019 as their benchmark year and either 2022 or 2023 as their representative </w:t>
      </w:r>
      <w:r w:rsidRPr="00BD44F2" w:rsidR="00F30FAD">
        <w:rPr>
          <w:rStyle w:val="normaltextrun"/>
          <w:b/>
          <w:bCs/>
          <w:color w:val="000000"/>
          <w:sz w:val="18"/>
          <w:szCs w:val="18"/>
          <w:bdr w:val="none" w:sz="0" w:space="0" w:color="auto" w:frame="1"/>
        </w:rPr>
        <w:t xml:space="preserve">revenue </w:t>
      </w:r>
      <w:r w:rsidRPr="00BD44F2">
        <w:rPr>
          <w:rStyle w:val="normaltextrun"/>
          <w:b/>
          <w:bCs/>
          <w:color w:val="000000"/>
          <w:sz w:val="18"/>
          <w:szCs w:val="18"/>
          <w:bdr w:val="none" w:sz="0" w:space="0" w:color="auto" w:frame="1"/>
        </w:rPr>
        <w:t>year</w:t>
      </w:r>
      <w:r w:rsidRPr="00BD44F2" w:rsidR="00ED5F84">
        <w:rPr>
          <w:rStyle w:val="normaltextrun"/>
          <w:b/>
          <w:bCs/>
          <w:color w:val="000000"/>
          <w:sz w:val="18"/>
          <w:szCs w:val="18"/>
          <w:bdr w:val="none" w:sz="0" w:space="0" w:color="auto" w:frame="1"/>
        </w:rPr>
        <w:t xml:space="preserve"> for the disaster year.</w:t>
      </w:r>
      <w:r w:rsidRPr="00BD44F2" w:rsidR="00895DB4">
        <w:rPr>
          <w:rStyle w:val="normaltextrun"/>
          <w:b/>
          <w:bCs/>
          <w:color w:val="000000"/>
          <w:sz w:val="18"/>
          <w:szCs w:val="18"/>
          <w:bdr w:val="none" w:sz="0" w:space="0" w:color="auto" w:frame="1"/>
        </w:rPr>
        <w:t xml:space="preserve"> </w:t>
      </w:r>
      <w:r w:rsidRPr="00BD44F2" w:rsidR="00ED5F84">
        <w:rPr>
          <w:rStyle w:val="normaltextrun"/>
          <w:b/>
          <w:bCs/>
          <w:color w:val="000000"/>
          <w:sz w:val="18"/>
          <w:szCs w:val="18"/>
          <w:bdr w:val="none" w:sz="0" w:space="0" w:color="auto" w:frame="1"/>
        </w:rPr>
        <w:t>A</w:t>
      </w:r>
      <w:r w:rsidRPr="00BD44F2">
        <w:rPr>
          <w:rStyle w:val="normaltextrun"/>
          <w:b/>
          <w:bCs/>
          <w:color w:val="000000"/>
          <w:sz w:val="18"/>
          <w:szCs w:val="18"/>
          <w:bdr w:val="none" w:sz="0" w:space="0" w:color="auto" w:frame="1"/>
        </w:rPr>
        <w:t>llowable gross revenue</w:t>
      </w:r>
      <w:r w:rsidRPr="00BD44F2" w:rsidR="00ED5F84">
        <w:rPr>
          <w:rStyle w:val="normaltextrun"/>
          <w:b/>
          <w:bCs/>
          <w:color w:val="000000"/>
          <w:sz w:val="18"/>
          <w:szCs w:val="18"/>
          <w:bdr w:val="none" w:sz="0" w:space="0" w:color="auto" w:frame="1"/>
        </w:rPr>
        <w:t xml:space="preserve"> is</w:t>
      </w:r>
      <w:r w:rsidRPr="00BD44F2">
        <w:rPr>
          <w:rStyle w:val="normaltextrun"/>
          <w:b/>
          <w:bCs/>
          <w:color w:val="000000"/>
          <w:sz w:val="18"/>
          <w:szCs w:val="18"/>
          <w:bdr w:val="none" w:sz="0" w:space="0" w:color="auto" w:frame="1"/>
        </w:rPr>
        <w:t xml:space="preserve"> based on the year for which the revenue would be reported for the purpose of filing a tax return</w:t>
      </w:r>
      <w:r w:rsidRPr="00BD44F2" w:rsidR="001B4BED">
        <w:rPr>
          <w:rStyle w:val="normaltextrun"/>
          <w:b/>
          <w:bCs/>
          <w:color w:val="000000"/>
          <w:sz w:val="18"/>
          <w:szCs w:val="18"/>
          <w:bdr w:val="none" w:sz="0" w:space="0" w:color="auto" w:frame="1"/>
        </w:rPr>
        <w:t>, except as noted in Table 1</w:t>
      </w:r>
      <w:r w:rsidRPr="00BD44F2">
        <w:rPr>
          <w:rStyle w:val="normaltextrun"/>
          <w:b/>
          <w:bCs/>
          <w:color w:val="000000"/>
          <w:sz w:val="18"/>
          <w:szCs w:val="18"/>
          <w:bdr w:val="none" w:sz="0" w:space="0" w:color="auto" w:frame="1"/>
        </w:rPr>
        <w:t>.</w:t>
      </w:r>
    </w:p>
    <w:p w:rsidR="00DA189C" w:rsidRPr="00DA189C" w:rsidP="00DA189C" w14:paraId="4C598F3A" w14:textId="5F95D66C">
      <w:pPr>
        <w:spacing w:before="48"/>
        <w:ind w:left="720"/>
        <w:rPr>
          <w:b/>
          <w:bCs/>
          <w:sz w:val="16"/>
          <w:szCs w:val="16"/>
        </w:rPr>
      </w:pPr>
    </w:p>
    <w:tbl>
      <w:tblPr>
        <w:tblStyle w:val="TableGrid"/>
        <w:tblW w:w="4907" w:type="pct"/>
        <w:jc w:val="center"/>
        <w:tblLayout w:type="fixed"/>
        <w:tblLook w:val="04A0"/>
      </w:tblPr>
      <w:tblGrid>
        <w:gridCol w:w="7517"/>
        <w:gridCol w:w="7518"/>
      </w:tblGrid>
      <w:tr w14:paraId="10A38914" w14:textId="77777777" w:rsidTr="5F1D3233">
        <w:tblPrEx>
          <w:tblW w:w="4907" w:type="pct"/>
          <w:jc w:val="center"/>
          <w:tblLayout w:type="fixed"/>
          <w:tblLook w:val="04A0"/>
        </w:tblPrEx>
        <w:trPr>
          <w:trHeight w:val="288"/>
          <w:jc w:val="center"/>
        </w:trPr>
        <w:tc>
          <w:tcPr>
            <w:tcW w:w="2500" w:type="pct"/>
            <w:shd w:val="clear" w:color="auto" w:fill="auto"/>
          </w:tcPr>
          <w:p w:rsidR="008C1D34" w:rsidRPr="001D0C03" w:rsidP="00CE6B0B" w14:paraId="7501E4AB" w14:textId="731E1879">
            <w:pPr>
              <w:rPr>
                <w:b/>
                <w:bCs/>
                <w:sz w:val="18"/>
                <w:szCs w:val="20"/>
              </w:rPr>
            </w:pPr>
            <w:r>
              <w:rPr>
                <w:b/>
                <w:sz w:val="18"/>
                <w:szCs w:val="20"/>
              </w:rPr>
              <w:t xml:space="preserve"> </w:t>
            </w:r>
            <w:r w:rsidRPr="001D0C03" w:rsidR="00A55774">
              <w:rPr>
                <w:b/>
                <w:bCs/>
                <w:sz w:val="18"/>
                <w:szCs w:val="20"/>
              </w:rPr>
              <w:t xml:space="preserve">Include </w:t>
            </w:r>
            <w:r w:rsidRPr="001D0C03" w:rsidR="00503CD8">
              <w:rPr>
                <w:b/>
                <w:bCs/>
                <w:sz w:val="18"/>
                <w:szCs w:val="20"/>
              </w:rPr>
              <w:t xml:space="preserve">Gross </w:t>
            </w:r>
            <w:r w:rsidRPr="001D0C03" w:rsidR="00A55774">
              <w:rPr>
                <w:b/>
                <w:bCs/>
                <w:sz w:val="18"/>
                <w:szCs w:val="20"/>
              </w:rPr>
              <w:t xml:space="preserve">Revenue </w:t>
            </w:r>
            <w:r w:rsidRPr="001D0C03" w:rsidR="00503CD8">
              <w:rPr>
                <w:b/>
                <w:bCs/>
                <w:sz w:val="18"/>
                <w:szCs w:val="20"/>
              </w:rPr>
              <w:t>from the Following Sources:</w:t>
            </w:r>
          </w:p>
        </w:tc>
        <w:tc>
          <w:tcPr>
            <w:tcW w:w="2500" w:type="pct"/>
            <w:shd w:val="clear" w:color="auto" w:fill="auto"/>
          </w:tcPr>
          <w:p w:rsidR="00BB2A3E" w:rsidRPr="001D0C03" w:rsidP="00CE6B0B" w14:paraId="64AE5FF1" w14:textId="48855DBD">
            <w:pPr>
              <w:rPr>
                <w:b/>
                <w:bCs/>
                <w:sz w:val="20"/>
              </w:rPr>
            </w:pPr>
            <w:r w:rsidRPr="00361C47">
              <w:rPr>
                <w:b/>
                <w:bCs/>
                <w:sz w:val="18"/>
                <w:szCs w:val="20"/>
              </w:rPr>
              <w:t xml:space="preserve">Exclude </w:t>
            </w:r>
            <w:r w:rsidR="00A9794B">
              <w:rPr>
                <w:b/>
                <w:bCs/>
                <w:sz w:val="18"/>
                <w:szCs w:val="20"/>
              </w:rPr>
              <w:t xml:space="preserve">Gross </w:t>
            </w:r>
            <w:r w:rsidRPr="00361C47">
              <w:rPr>
                <w:b/>
                <w:bCs/>
                <w:sz w:val="18"/>
                <w:szCs w:val="20"/>
              </w:rPr>
              <w:t>Revenue from the Following Sources:</w:t>
            </w:r>
          </w:p>
        </w:tc>
      </w:tr>
      <w:tr w14:paraId="245EAA91" w14:textId="77777777" w:rsidTr="5F1D3233">
        <w:tblPrEx>
          <w:tblW w:w="4907" w:type="pct"/>
          <w:jc w:val="center"/>
          <w:tblLayout w:type="fixed"/>
          <w:tblLook w:val="04A0"/>
        </w:tblPrEx>
        <w:trPr>
          <w:jc w:val="center"/>
        </w:trPr>
        <w:tc>
          <w:tcPr>
            <w:tcW w:w="2500" w:type="pct"/>
          </w:tcPr>
          <w:p w:rsidR="00F96F0D" w14:paraId="24DBF7A6" w14:textId="77777777">
            <w:pPr>
              <w:rPr>
                <w:sz w:val="18"/>
                <w:szCs w:val="18"/>
              </w:rPr>
            </w:pPr>
          </w:p>
          <w:p w:rsidR="003C3632" w:rsidRPr="00BD44F2" w14:paraId="24BC36DA" w14:textId="763686BD">
            <w:pPr>
              <w:rPr>
                <w:sz w:val="18"/>
                <w:szCs w:val="18"/>
              </w:rPr>
            </w:pPr>
            <w:r w:rsidRPr="00BD44F2">
              <w:rPr>
                <w:sz w:val="18"/>
                <w:szCs w:val="18"/>
              </w:rPr>
              <w:t xml:space="preserve">Sales of eligible crops produced by the producer, which includes sales resulting from value added through </w:t>
            </w:r>
            <w:r w:rsidRPr="00BD44F2">
              <w:rPr>
                <w:sz w:val="18"/>
                <w:szCs w:val="18"/>
              </w:rPr>
              <w:t>post-production activities that were reportable on IRS Schedule F</w:t>
            </w:r>
          </w:p>
          <w:p w:rsidR="003C3632" w:rsidRPr="00BD44F2" w14:paraId="4CC9DDB1" w14:textId="77777777">
            <w:pPr>
              <w:rPr>
                <w:sz w:val="18"/>
                <w:szCs w:val="18"/>
              </w:rPr>
            </w:pPr>
          </w:p>
          <w:p w:rsidR="003C3632" w:rsidRPr="00BD44F2" w14:paraId="4C0475D1" w14:textId="77777777">
            <w:pPr>
              <w:rPr>
                <w:sz w:val="18"/>
                <w:szCs w:val="18"/>
              </w:rPr>
            </w:pPr>
            <w:r w:rsidRPr="00BD44F2">
              <w:rPr>
                <w:sz w:val="18"/>
                <w:szCs w:val="18"/>
              </w:rPr>
              <w:t>For example:</w:t>
            </w:r>
          </w:p>
          <w:p w:rsidR="006F69AA" w:rsidRPr="00BD44F2" w:rsidP="00D419FB" w14:paraId="7D7EF27B" w14:textId="6AC8B6A3">
            <w:pPr>
              <w:pStyle w:val="ListParagraph"/>
              <w:numPr>
                <w:ilvl w:val="0"/>
                <w:numId w:val="13"/>
              </w:numPr>
              <w:rPr>
                <w:sz w:val="18"/>
                <w:szCs w:val="18"/>
              </w:rPr>
            </w:pPr>
            <w:r>
              <w:rPr>
                <w:sz w:val="18"/>
                <w:szCs w:val="18"/>
              </w:rPr>
              <w:t>S</w:t>
            </w:r>
            <w:r w:rsidRPr="00BD44F2" w:rsidR="00941ECC">
              <w:rPr>
                <w:sz w:val="18"/>
                <w:szCs w:val="18"/>
              </w:rPr>
              <w:t>trawberries into jam</w:t>
            </w:r>
          </w:p>
          <w:p w:rsidR="009D3C70" w:rsidRPr="00BD44F2" w14:paraId="70913F35" w14:textId="77777777">
            <w:pPr>
              <w:rPr>
                <w:sz w:val="18"/>
                <w:szCs w:val="18"/>
              </w:rPr>
            </w:pPr>
          </w:p>
          <w:p w:rsidR="00A27B4B" w:rsidRPr="00BD44F2" w:rsidP="007A167C" w14:paraId="7288A8B7" w14:textId="5CE25233">
            <w:pPr>
              <w:pStyle w:val="TableParagraph"/>
              <w:kinsoku w:val="0"/>
              <w:overflowPunct w:val="0"/>
              <w:spacing w:line="183" w:lineRule="exact"/>
              <w:ind w:left="0"/>
              <w:rPr>
                <w:spacing w:val="-2"/>
                <w:sz w:val="18"/>
                <w:szCs w:val="18"/>
              </w:rPr>
            </w:pPr>
            <w:r w:rsidRPr="00BD44F2">
              <w:rPr>
                <w:sz w:val="18"/>
                <w:szCs w:val="18"/>
              </w:rPr>
              <w:t>Sales</w:t>
            </w:r>
            <w:r w:rsidRPr="00BD44F2">
              <w:rPr>
                <w:spacing w:val="-2"/>
                <w:sz w:val="18"/>
                <w:szCs w:val="18"/>
              </w:rPr>
              <w:t xml:space="preserve"> </w:t>
            </w:r>
            <w:r w:rsidRPr="00BD44F2">
              <w:rPr>
                <w:sz w:val="18"/>
                <w:szCs w:val="18"/>
              </w:rPr>
              <w:t>of</w:t>
            </w:r>
            <w:r w:rsidRPr="00BD44F2">
              <w:rPr>
                <w:spacing w:val="-2"/>
                <w:sz w:val="18"/>
                <w:szCs w:val="18"/>
              </w:rPr>
              <w:t xml:space="preserve"> </w:t>
            </w:r>
            <w:r w:rsidRPr="00BD44F2" w:rsidR="00361B2E">
              <w:rPr>
                <w:spacing w:val="-2"/>
                <w:sz w:val="18"/>
                <w:szCs w:val="18"/>
              </w:rPr>
              <w:t xml:space="preserve">eligible </w:t>
            </w:r>
            <w:r w:rsidRPr="00BD44F2">
              <w:rPr>
                <w:sz w:val="18"/>
                <w:szCs w:val="18"/>
              </w:rPr>
              <w:t>aquatic</w:t>
            </w:r>
            <w:r w:rsidRPr="00BD44F2">
              <w:rPr>
                <w:spacing w:val="-3"/>
                <w:sz w:val="18"/>
                <w:szCs w:val="18"/>
              </w:rPr>
              <w:t xml:space="preserve"> </w:t>
            </w:r>
            <w:r w:rsidRPr="00BD44F2">
              <w:rPr>
                <w:sz w:val="18"/>
                <w:szCs w:val="18"/>
              </w:rPr>
              <w:t>species</w:t>
            </w:r>
            <w:r w:rsidRPr="00BD44F2">
              <w:rPr>
                <w:spacing w:val="-1"/>
                <w:sz w:val="18"/>
                <w:szCs w:val="18"/>
              </w:rPr>
              <w:t xml:space="preserve"> </w:t>
            </w:r>
            <w:r w:rsidRPr="00BD44F2">
              <w:rPr>
                <w:sz w:val="18"/>
                <w:szCs w:val="18"/>
              </w:rPr>
              <w:t>that</w:t>
            </w:r>
            <w:r w:rsidRPr="00BD44F2">
              <w:rPr>
                <w:spacing w:val="-2"/>
                <w:sz w:val="18"/>
                <w:szCs w:val="18"/>
              </w:rPr>
              <w:t xml:space="preserve"> </w:t>
            </w:r>
            <w:r w:rsidRPr="00BD44F2">
              <w:rPr>
                <w:sz w:val="18"/>
                <w:szCs w:val="18"/>
              </w:rPr>
              <w:t>are</w:t>
            </w:r>
            <w:r w:rsidRPr="00BD44F2">
              <w:rPr>
                <w:spacing w:val="-2"/>
                <w:sz w:val="18"/>
                <w:szCs w:val="18"/>
              </w:rPr>
              <w:t xml:space="preserve"> grown:</w:t>
            </w:r>
          </w:p>
          <w:p w:rsidR="00A27B4B" w:rsidRPr="00BD44F2" w:rsidP="00D419FB" w14:paraId="7FBD6F49" w14:textId="77777777">
            <w:pPr>
              <w:pStyle w:val="TableParagraph"/>
              <w:numPr>
                <w:ilvl w:val="0"/>
                <w:numId w:val="4"/>
              </w:numPr>
              <w:tabs>
                <w:tab w:val="left" w:pos="749"/>
              </w:tabs>
              <w:kinsoku w:val="0"/>
              <w:overflowPunct w:val="0"/>
              <w:adjustRightInd w:val="0"/>
              <w:spacing w:line="194" w:lineRule="exact"/>
              <w:ind w:hanging="195"/>
              <w:rPr>
                <w:spacing w:val="-2"/>
                <w:sz w:val="18"/>
                <w:szCs w:val="18"/>
              </w:rPr>
            </w:pPr>
            <w:r w:rsidRPr="00BD44F2">
              <w:rPr>
                <w:sz w:val="18"/>
                <w:szCs w:val="18"/>
              </w:rPr>
              <w:t>As</w:t>
            </w:r>
            <w:r w:rsidRPr="00BD44F2">
              <w:rPr>
                <w:spacing w:val="-3"/>
                <w:sz w:val="18"/>
                <w:szCs w:val="18"/>
              </w:rPr>
              <w:t xml:space="preserve"> </w:t>
            </w:r>
            <w:r w:rsidRPr="00BD44F2">
              <w:rPr>
                <w:sz w:val="18"/>
                <w:szCs w:val="18"/>
              </w:rPr>
              <w:t>food</w:t>
            </w:r>
            <w:r w:rsidRPr="00BD44F2">
              <w:rPr>
                <w:spacing w:val="-2"/>
                <w:sz w:val="18"/>
                <w:szCs w:val="18"/>
              </w:rPr>
              <w:t xml:space="preserve"> </w:t>
            </w:r>
            <w:r w:rsidRPr="00BD44F2">
              <w:rPr>
                <w:sz w:val="18"/>
                <w:szCs w:val="18"/>
              </w:rPr>
              <w:t>for</w:t>
            </w:r>
            <w:r w:rsidRPr="00BD44F2">
              <w:rPr>
                <w:spacing w:val="-2"/>
                <w:sz w:val="18"/>
                <w:szCs w:val="18"/>
              </w:rPr>
              <w:t xml:space="preserve"> </w:t>
            </w:r>
            <w:r w:rsidRPr="00BD44F2">
              <w:rPr>
                <w:sz w:val="18"/>
                <w:szCs w:val="18"/>
              </w:rPr>
              <w:t>human</w:t>
            </w:r>
            <w:r w:rsidRPr="00BD44F2">
              <w:rPr>
                <w:spacing w:val="-3"/>
                <w:sz w:val="18"/>
                <w:szCs w:val="18"/>
              </w:rPr>
              <w:t xml:space="preserve"> </w:t>
            </w:r>
            <w:r w:rsidRPr="00BD44F2">
              <w:rPr>
                <w:sz w:val="18"/>
                <w:szCs w:val="18"/>
              </w:rPr>
              <w:t>or</w:t>
            </w:r>
            <w:r w:rsidRPr="00BD44F2">
              <w:rPr>
                <w:spacing w:val="-3"/>
                <w:sz w:val="18"/>
                <w:szCs w:val="18"/>
              </w:rPr>
              <w:t xml:space="preserve"> </w:t>
            </w:r>
            <w:r w:rsidRPr="00BD44F2">
              <w:rPr>
                <w:sz w:val="18"/>
                <w:szCs w:val="18"/>
              </w:rPr>
              <w:t>livestock</w:t>
            </w:r>
            <w:r w:rsidRPr="00BD44F2">
              <w:rPr>
                <w:spacing w:val="-3"/>
                <w:sz w:val="18"/>
                <w:szCs w:val="18"/>
              </w:rPr>
              <w:t xml:space="preserve"> </w:t>
            </w:r>
            <w:r w:rsidRPr="00BD44F2">
              <w:rPr>
                <w:spacing w:val="-2"/>
                <w:sz w:val="18"/>
                <w:szCs w:val="18"/>
              </w:rPr>
              <w:t>consumption</w:t>
            </w:r>
          </w:p>
          <w:p w:rsidR="00A27B4B" w:rsidRPr="00BD44F2" w:rsidP="00D419FB" w14:paraId="216338A2" w14:textId="77777777">
            <w:pPr>
              <w:pStyle w:val="TableParagraph"/>
              <w:numPr>
                <w:ilvl w:val="0"/>
                <w:numId w:val="4"/>
              </w:numPr>
              <w:tabs>
                <w:tab w:val="left" w:pos="749"/>
              </w:tabs>
              <w:kinsoku w:val="0"/>
              <w:overflowPunct w:val="0"/>
              <w:adjustRightInd w:val="0"/>
              <w:spacing w:line="194" w:lineRule="exact"/>
              <w:ind w:hanging="195"/>
              <w:rPr>
                <w:spacing w:val="-4"/>
                <w:sz w:val="18"/>
                <w:szCs w:val="18"/>
              </w:rPr>
            </w:pPr>
            <w:r w:rsidRPr="00BD44F2">
              <w:rPr>
                <w:sz w:val="18"/>
                <w:szCs w:val="18"/>
              </w:rPr>
              <w:t>For</w:t>
            </w:r>
            <w:r w:rsidRPr="00BD44F2">
              <w:rPr>
                <w:spacing w:val="-5"/>
                <w:sz w:val="18"/>
                <w:szCs w:val="18"/>
              </w:rPr>
              <w:t xml:space="preserve"> </w:t>
            </w:r>
            <w:r w:rsidRPr="00BD44F2">
              <w:rPr>
                <w:sz w:val="18"/>
                <w:szCs w:val="18"/>
              </w:rPr>
              <w:t>industrial</w:t>
            </w:r>
            <w:r w:rsidRPr="00BD44F2">
              <w:rPr>
                <w:spacing w:val="-5"/>
                <w:sz w:val="18"/>
                <w:szCs w:val="18"/>
              </w:rPr>
              <w:t xml:space="preserve"> </w:t>
            </w:r>
            <w:r w:rsidRPr="00BD44F2">
              <w:rPr>
                <w:sz w:val="18"/>
                <w:szCs w:val="18"/>
              </w:rPr>
              <w:t>or</w:t>
            </w:r>
            <w:r w:rsidRPr="00BD44F2">
              <w:rPr>
                <w:spacing w:val="-5"/>
                <w:sz w:val="18"/>
                <w:szCs w:val="18"/>
              </w:rPr>
              <w:t xml:space="preserve"> </w:t>
            </w:r>
            <w:r w:rsidRPr="00BD44F2">
              <w:rPr>
                <w:sz w:val="18"/>
                <w:szCs w:val="18"/>
              </w:rPr>
              <w:t>biomass</w:t>
            </w:r>
            <w:r w:rsidRPr="00BD44F2">
              <w:rPr>
                <w:spacing w:val="-4"/>
                <w:sz w:val="18"/>
                <w:szCs w:val="18"/>
              </w:rPr>
              <w:t xml:space="preserve"> uses</w:t>
            </w:r>
          </w:p>
          <w:p w:rsidR="00A27B4B" w:rsidRPr="00BD44F2" w:rsidP="00D419FB" w14:paraId="76807517" w14:textId="77777777">
            <w:pPr>
              <w:pStyle w:val="TableParagraph"/>
              <w:numPr>
                <w:ilvl w:val="0"/>
                <w:numId w:val="4"/>
              </w:numPr>
              <w:tabs>
                <w:tab w:val="left" w:pos="749"/>
              </w:tabs>
              <w:kinsoku w:val="0"/>
              <w:overflowPunct w:val="0"/>
              <w:adjustRightInd w:val="0"/>
              <w:spacing w:line="194" w:lineRule="exact"/>
              <w:ind w:hanging="195"/>
              <w:rPr>
                <w:spacing w:val="-2"/>
                <w:sz w:val="18"/>
                <w:szCs w:val="18"/>
              </w:rPr>
            </w:pPr>
            <w:r w:rsidRPr="00BD44F2">
              <w:rPr>
                <w:sz w:val="18"/>
                <w:szCs w:val="18"/>
              </w:rPr>
              <w:t>As</w:t>
            </w:r>
            <w:r w:rsidRPr="00BD44F2">
              <w:rPr>
                <w:spacing w:val="-3"/>
                <w:sz w:val="18"/>
                <w:szCs w:val="18"/>
              </w:rPr>
              <w:t xml:space="preserve"> </w:t>
            </w:r>
            <w:r w:rsidRPr="00BD44F2">
              <w:rPr>
                <w:sz w:val="18"/>
                <w:szCs w:val="18"/>
              </w:rPr>
              <w:t>fish raised</w:t>
            </w:r>
            <w:r w:rsidRPr="00BD44F2">
              <w:rPr>
                <w:spacing w:val="-1"/>
                <w:sz w:val="18"/>
                <w:szCs w:val="18"/>
              </w:rPr>
              <w:t xml:space="preserve"> </w:t>
            </w:r>
            <w:r w:rsidRPr="00BD44F2">
              <w:rPr>
                <w:sz w:val="18"/>
                <w:szCs w:val="18"/>
              </w:rPr>
              <w:t>as</w:t>
            </w:r>
            <w:r w:rsidRPr="00BD44F2">
              <w:rPr>
                <w:spacing w:val="-1"/>
                <w:sz w:val="18"/>
                <w:szCs w:val="18"/>
              </w:rPr>
              <w:t xml:space="preserve"> </w:t>
            </w:r>
            <w:r w:rsidRPr="00BD44F2">
              <w:rPr>
                <w:sz w:val="18"/>
                <w:szCs w:val="18"/>
              </w:rPr>
              <w:t>feed for</w:t>
            </w:r>
            <w:r w:rsidRPr="00BD44F2">
              <w:rPr>
                <w:spacing w:val="-1"/>
                <w:sz w:val="18"/>
                <w:szCs w:val="18"/>
              </w:rPr>
              <w:t xml:space="preserve"> </w:t>
            </w:r>
            <w:r w:rsidRPr="00BD44F2">
              <w:rPr>
                <w:sz w:val="18"/>
                <w:szCs w:val="18"/>
              </w:rPr>
              <w:t>fish that are</w:t>
            </w:r>
            <w:r w:rsidRPr="00BD44F2">
              <w:rPr>
                <w:spacing w:val="-2"/>
                <w:sz w:val="18"/>
                <w:szCs w:val="18"/>
              </w:rPr>
              <w:t xml:space="preserve"> </w:t>
            </w:r>
            <w:r w:rsidRPr="00BD44F2">
              <w:rPr>
                <w:sz w:val="18"/>
                <w:szCs w:val="18"/>
              </w:rPr>
              <w:t>consumed by</w:t>
            </w:r>
            <w:r w:rsidRPr="00BD44F2">
              <w:rPr>
                <w:spacing w:val="-1"/>
                <w:sz w:val="18"/>
                <w:szCs w:val="18"/>
              </w:rPr>
              <w:t xml:space="preserve"> </w:t>
            </w:r>
            <w:r w:rsidRPr="00BD44F2">
              <w:rPr>
                <w:spacing w:val="-2"/>
                <w:sz w:val="18"/>
                <w:szCs w:val="18"/>
              </w:rPr>
              <w:t>humans</w:t>
            </w:r>
          </w:p>
          <w:p w:rsidR="009D3C70" w:rsidRPr="00BD44F2" w:rsidP="00D419FB" w14:paraId="544C0877" w14:textId="77777777">
            <w:pPr>
              <w:pStyle w:val="ListParagraph"/>
              <w:numPr>
                <w:ilvl w:val="0"/>
                <w:numId w:val="4"/>
              </w:numPr>
              <w:rPr>
                <w:sz w:val="18"/>
                <w:szCs w:val="18"/>
              </w:rPr>
            </w:pPr>
            <w:r w:rsidRPr="00BD44F2">
              <w:rPr>
                <w:sz w:val="18"/>
                <w:szCs w:val="18"/>
              </w:rPr>
              <w:t>As</w:t>
            </w:r>
            <w:r w:rsidRPr="00BD44F2">
              <w:rPr>
                <w:spacing w:val="-5"/>
                <w:sz w:val="18"/>
                <w:szCs w:val="18"/>
              </w:rPr>
              <w:t xml:space="preserve"> </w:t>
            </w:r>
            <w:r w:rsidRPr="00BD44F2">
              <w:rPr>
                <w:sz w:val="18"/>
                <w:szCs w:val="18"/>
              </w:rPr>
              <w:t>ornamental</w:t>
            </w:r>
            <w:r w:rsidRPr="00BD44F2">
              <w:rPr>
                <w:spacing w:val="-6"/>
                <w:sz w:val="18"/>
                <w:szCs w:val="18"/>
              </w:rPr>
              <w:t xml:space="preserve"> </w:t>
            </w:r>
            <w:r w:rsidRPr="00BD44F2">
              <w:rPr>
                <w:sz w:val="18"/>
                <w:szCs w:val="18"/>
              </w:rPr>
              <w:t>fish</w:t>
            </w:r>
            <w:r w:rsidRPr="00BD44F2">
              <w:rPr>
                <w:spacing w:val="-5"/>
                <w:sz w:val="18"/>
                <w:szCs w:val="18"/>
              </w:rPr>
              <w:t xml:space="preserve"> </w:t>
            </w:r>
            <w:r w:rsidRPr="00BD44F2">
              <w:rPr>
                <w:sz w:val="18"/>
                <w:szCs w:val="18"/>
              </w:rPr>
              <w:t>propagated</w:t>
            </w:r>
            <w:r w:rsidRPr="00BD44F2">
              <w:rPr>
                <w:spacing w:val="-6"/>
                <w:sz w:val="18"/>
                <w:szCs w:val="18"/>
              </w:rPr>
              <w:t xml:space="preserve"> </w:t>
            </w:r>
            <w:r w:rsidRPr="00BD44F2">
              <w:rPr>
                <w:sz w:val="18"/>
                <w:szCs w:val="18"/>
              </w:rPr>
              <w:t>and</w:t>
            </w:r>
            <w:r w:rsidRPr="00BD44F2">
              <w:rPr>
                <w:spacing w:val="-6"/>
                <w:sz w:val="18"/>
                <w:szCs w:val="18"/>
              </w:rPr>
              <w:t xml:space="preserve"> </w:t>
            </w:r>
            <w:r w:rsidRPr="00BD44F2">
              <w:rPr>
                <w:sz w:val="18"/>
                <w:szCs w:val="18"/>
              </w:rPr>
              <w:t>reared</w:t>
            </w:r>
            <w:r w:rsidRPr="00BD44F2">
              <w:rPr>
                <w:spacing w:val="-5"/>
                <w:sz w:val="18"/>
                <w:szCs w:val="18"/>
              </w:rPr>
              <w:t xml:space="preserve"> </w:t>
            </w:r>
            <w:r w:rsidRPr="00BD44F2">
              <w:rPr>
                <w:sz w:val="18"/>
                <w:szCs w:val="18"/>
              </w:rPr>
              <w:t>in</w:t>
            </w:r>
            <w:r w:rsidRPr="00BD44F2">
              <w:rPr>
                <w:spacing w:val="-6"/>
                <w:sz w:val="18"/>
                <w:szCs w:val="18"/>
              </w:rPr>
              <w:t xml:space="preserve"> </w:t>
            </w:r>
            <w:r w:rsidRPr="00BD44F2">
              <w:rPr>
                <w:sz w:val="18"/>
                <w:szCs w:val="18"/>
              </w:rPr>
              <w:t>an</w:t>
            </w:r>
            <w:r w:rsidRPr="00BD44F2">
              <w:rPr>
                <w:spacing w:val="-6"/>
                <w:sz w:val="18"/>
                <w:szCs w:val="18"/>
              </w:rPr>
              <w:t xml:space="preserve"> </w:t>
            </w:r>
            <w:r w:rsidRPr="00BD44F2">
              <w:rPr>
                <w:sz w:val="18"/>
                <w:szCs w:val="18"/>
              </w:rPr>
              <w:t xml:space="preserve">aquatic </w:t>
            </w:r>
            <w:r w:rsidRPr="00BD44F2">
              <w:rPr>
                <w:spacing w:val="-2"/>
                <w:sz w:val="18"/>
                <w:szCs w:val="18"/>
              </w:rPr>
              <w:t>medium</w:t>
            </w:r>
          </w:p>
          <w:p w:rsidR="001034CE" w:rsidRPr="00BD44F2" w:rsidP="001034CE" w14:paraId="6CFFB3D9" w14:textId="77777777">
            <w:pPr>
              <w:pStyle w:val="ListParagraph"/>
              <w:ind w:left="0" w:firstLine="0"/>
              <w:rPr>
                <w:sz w:val="18"/>
                <w:szCs w:val="18"/>
              </w:rPr>
            </w:pPr>
          </w:p>
          <w:p w:rsidR="00914D92" w:rsidRPr="00BD44F2" w:rsidP="001034CE" w14:paraId="6DB13A88" w14:textId="4B3FE34C">
            <w:pPr>
              <w:pStyle w:val="ListParagraph"/>
              <w:ind w:left="0" w:firstLine="0"/>
              <w:rPr>
                <w:sz w:val="18"/>
                <w:szCs w:val="18"/>
              </w:rPr>
            </w:pPr>
            <w:r w:rsidRPr="00BD44F2">
              <w:rPr>
                <w:sz w:val="18"/>
                <w:szCs w:val="18"/>
              </w:rPr>
              <w:t>Eligible aquacultural species must be raised by a commercial operator and in water in a controlled environment</w:t>
            </w:r>
          </w:p>
        </w:tc>
        <w:tc>
          <w:tcPr>
            <w:tcW w:w="2500" w:type="pct"/>
          </w:tcPr>
          <w:p w:rsidR="00F96F0D" w14:paraId="4D5E766A" w14:textId="77777777">
            <w:pPr>
              <w:rPr>
                <w:sz w:val="18"/>
                <w:szCs w:val="18"/>
              </w:rPr>
            </w:pPr>
          </w:p>
          <w:p w:rsidR="006F69AA" w:rsidRPr="00BD44F2" w14:paraId="19391BAC" w14:textId="1BF627B8">
            <w:pPr>
              <w:rPr>
                <w:sz w:val="18"/>
                <w:szCs w:val="18"/>
              </w:rPr>
            </w:pPr>
            <w:r w:rsidRPr="00BD44F2">
              <w:rPr>
                <w:sz w:val="18"/>
                <w:szCs w:val="18"/>
              </w:rPr>
              <w:t xml:space="preserve">Sales of livestock, animal </w:t>
            </w:r>
            <w:r w:rsidRPr="00BD44F2">
              <w:rPr>
                <w:sz w:val="18"/>
                <w:szCs w:val="18"/>
              </w:rPr>
              <w:t>by-products, and any commodities that are excluded from</w:t>
            </w:r>
            <w:r w:rsidRPr="00BD44F2" w:rsidR="00103610">
              <w:rPr>
                <w:sz w:val="18"/>
                <w:szCs w:val="18"/>
              </w:rPr>
              <w:t xml:space="preserve"> eligible crops:</w:t>
            </w:r>
          </w:p>
          <w:p w:rsidR="00103610" w:rsidRPr="00BD44F2" w:rsidP="00E25206" w14:paraId="40365524" w14:textId="77777777">
            <w:pPr>
              <w:pStyle w:val="ListParagraph"/>
              <w:numPr>
                <w:ilvl w:val="0"/>
                <w:numId w:val="3"/>
              </w:numPr>
              <w:ind w:left="830" w:hanging="270"/>
              <w:rPr>
                <w:sz w:val="18"/>
                <w:szCs w:val="18"/>
              </w:rPr>
            </w:pPr>
            <w:r w:rsidRPr="00BD44F2">
              <w:rPr>
                <w:sz w:val="18"/>
                <w:szCs w:val="18"/>
              </w:rPr>
              <w:t xml:space="preserve">Animals </w:t>
            </w:r>
            <w:r w:rsidRPr="00BD44F2" w:rsidR="003C135C">
              <w:rPr>
                <w:sz w:val="18"/>
                <w:szCs w:val="18"/>
              </w:rPr>
              <w:t xml:space="preserve">for consumption by the owner, </w:t>
            </w:r>
            <w:r w:rsidRPr="00BD44F2" w:rsidR="00E108CB">
              <w:rPr>
                <w:sz w:val="18"/>
                <w:szCs w:val="18"/>
              </w:rPr>
              <w:t>lessee, or other contract grower</w:t>
            </w:r>
          </w:p>
          <w:p w:rsidR="00E108CB" w:rsidRPr="00BD44F2" w:rsidP="00E25206" w14:paraId="0E131D2B" w14:textId="77777777">
            <w:pPr>
              <w:pStyle w:val="ListParagraph"/>
              <w:numPr>
                <w:ilvl w:val="0"/>
                <w:numId w:val="3"/>
              </w:numPr>
              <w:ind w:left="830" w:hanging="270"/>
              <w:rPr>
                <w:sz w:val="18"/>
                <w:szCs w:val="18"/>
              </w:rPr>
            </w:pPr>
            <w:r w:rsidRPr="00BD44F2">
              <w:rPr>
                <w:sz w:val="18"/>
                <w:szCs w:val="18"/>
              </w:rPr>
              <w:t>Eggs</w:t>
            </w:r>
          </w:p>
          <w:p w:rsidR="00E108CB" w:rsidRPr="00BD44F2" w:rsidP="00E25206" w14:paraId="1C344FE2" w14:textId="77777777">
            <w:pPr>
              <w:pStyle w:val="ListParagraph"/>
              <w:numPr>
                <w:ilvl w:val="0"/>
                <w:numId w:val="3"/>
              </w:numPr>
              <w:ind w:left="830" w:hanging="270"/>
              <w:rPr>
                <w:sz w:val="18"/>
                <w:szCs w:val="18"/>
              </w:rPr>
            </w:pPr>
            <w:r w:rsidRPr="00BD44F2">
              <w:rPr>
                <w:sz w:val="18"/>
                <w:szCs w:val="18"/>
              </w:rPr>
              <w:t>Milk</w:t>
            </w:r>
          </w:p>
          <w:p w:rsidR="00E108CB" w:rsidRPr="00BD44F2" w:rsidP="00E25206" w14:paraId="6AB539D7" w14:textId="77777777">
            <w:pPr>
              <w:pStyle w:val="ListParagraph"/>
              <w:numPr>
                <w:ilvl w:val="0"/>
                <w:numId w:val="3"/>
              </w:numPr>
              <w:ind w:left="830" w:hanging="270"/>
              <w:rPr>
                <w:sz w:val="18"/>
                <w:szCs w:val="18"/>
              </w:rPr>
            </w:pPr>
            <w:r w:rsidRPr="00BD44F2">
              <w:rPr>
                <w:sz w:val="18"/>
                <w:szCs w:val="18"/>
              </w:rPr>
              <w:t>Mink including pelts</w:t>
            </w:r>
          </w:p>
          <w:p w:rsidR="00A17FCE" w:rsidRPr="00BD44F2" w:rsidP="00E25206" w14:paraId="22043CF9" w14:textId="77777777">
            <w:pPr>
              <w:pStyle w:val="ListParagraph"/>
              <w:numPr>
                <w:ilvl w:val="0"/>
                <w:numId w:val="3"/>
              </w:numPr>
              <w:ind w:left="830" w:hanging="270"/>
              <w:rPr>
                <w:sz w:val="18"/>
                <w:szCs w:val="18"/>
              </w:rPr>
            </w:pPr>
            <w:r w:rsidRPr="00BD44F2">
              <w:rPr>
                <w:sz w:val="18"/>
                <w:szCs w:val="18"/>
              </w:rPr>
              <w:t xml:space="preserve">Revenue from </w:t>
            </w:r>
            <w:r w:rsidRPr="00BD44F2" w:rsidR="00456DA5">
              <w:rPr>
                <w:sz w:val="18"/>
                <w:szCs w:val="18"/>
              </w:rPr>
              <w:t>animals for show, sport, or recreational purposes</w:t>
            </w:r>
          </w:p>
          <w:p w:rsidR="00456DA5" w:rsidRPr="00BD44F2" w:rsidP="00E25206" w14:paraId="51D7866B" w14:textId="77777777">
            <w:pPr>
              <w:pStyle w:val="ListParagraph"/>
              <w:numPr>
                <w:ilvl w:val="0"/>
                <w:numId w:val="3"/>
              </w:numPr>
              <w:ind w:left="830" w:hanging="270"/>
              <w:rPr>
                <w:sz w:val="18"/>
                <w:szCs w:val="18"/>
              </w:rPr>
            </w:pPr>
            <w:r w:rsidRPr="00BD44F2">
              <w:rPr>
                <w:sz w:val="18"/>
                <w:szCs w:val="18"/>
              </w:rPr>
              <w:t xml:space="preserve">Wild free </w:t>
            </w:r>
            <w:r w:rsidRPr="00BD44F2">
              <w:rPr>
                <w:sz w:val="18"/>
                <w:szCs w:val="18"/>
              </w:rPr>
              <w:t>roaming animals</w:t>
            </w:r>
          </w:p>
          <w:p w:rsidR="009C7622" w:rsidRPr="00BD44F2" w:rsidP="00E25206" w14:paraId="0FD1D3F8" w14:textId="126DD9C2">
            <w:pPr>
              <w:pStyle w:val="ListParagraph"/>
              <w:numPr>
                <w:ilvl w:val="0"/>
                <w:numId w:val="3"/>
              </w:numPr>
              <w:ind w:left="830" w:hanging="270"/>
              <w:rPr>
                <w:sz w:val="18"/>
                <w:szCs w:val="18"/>
              </w:rPr>
            </w:pPr>
            <w:r w:rsidRPr="00BD44F2">
              <w:rPr>
                <w:sz w:val="18"/>
                <w:szCs w:val="18"/>
              </w:rPr>
              <w:t>Pollinators</w:t>
            </w:r>
          </w:p>
          <w:p w:rsidR="00165F14" w:rsidRPr="00BD44F2" w:rsidP="00E25206" w14:paraId="752EBC24" w14:textId="77777777">
            <w:pPr>
              <w:pStyle w:val="ListParagraph"/>
              <w:numPr>
                <w:ilvl w:val="0"/>
                <w:numId w:val="3"/>
              </w:numPr>
              <w:ind w:left="830" w:hanging="270"/>
              <w:rPr>
                <w:sz w:val="18"/>
                <w:szCs w:val="18"/>
              </w:rPr>
            </w:pPr>
            <w:r w:rsidRPr="00BD44F2">
              <w:rPr>
                <w:sz w:val="18"/>
                <w:szCs w:val="18"/>
              </w:rPr>
              <w:t xml:space="preserve">Revenue </w:t>
            </w:r>
            <w:r w:rsidRPr="00BD44F2" w:rsidR="00F92E0E">
              <w:rPr>
                <w:sz w:val="18"/>
                <w:szCs w:val="18"/>
              </w:rPr>
              <w:t>from raised breeding livestock (</w:t>
            </w:r>
            <w:r w:rsidRPr="00BD44F2" w:rsidR="009F488A">
              <w:rPr>
                <w:sz w:val="18"/>
                <w:szCs w:val="18"/>
              </w:rPr>
              <w:t>Schedule 4797 Part 1, Column (d)</w:t>
            </w:r>
            <w:r w:rsidRPr="00BD44F2" w:rsidR="006675E9">
              <w:rPr>
                <w:sz w:val="18"/>
                <w:szCs w:val="18"/>
              </w:rPr>
              <w:t xml:space="preserve"> or (g) or other information that could be reported on a Schedule F</w:t>
            </w:r>
          </w:p>
          <w:p w:rsidR="006675E9" w:rsidRPr="00BD44F2" w:rsidP="00E25206" w14:paraId="12E181AE" w14:textId="77777777">
            <w:pPr>
              <w:pStyle w:val="ListParagraph"/>
              <w:numPr>
                <w:ilvl w:val="0"/>
                <w:numId w:val="3"/>
              </w:numPr>
              <w:ind w:left="830" w:hanging="270"/>
              <w:rPr>
                <w:sz w:val="18"/>
                <w:szCs w:val="18"/>
              </w:rPr>
            </w:pPr>
            <w:r w:rsidRPr="00BD44F2">
              <w:rPr>
                <w:sz w:val="18"/>
                <w:szCs w:val="18"/>
              </w:rPr>
              <w:t xml:space="preserve">Sales of agricultural commodities </w:t>
            </w:r>
            <w:r w:rsidRPr="00BD44F2" w:rsidR="00023DD4">
              <w:rPr>
                <w:sz w:val="18"/>
                <w:szCs w:val="18"/>
              </w:rPr>
              <w:t xml:space="preserve">resulting from value added through post-production </w:t>
            </w:r>
            <w:r w:rsidRPr="00BD44F2" w:rsidR="009876A1">
              <w:rPr>
                <w:sz w:val="18"/>
                <w:szCs w:val="18"/>
              </w:rPr>
              <w:t>activities if reported on Schedule C</w:t>
            </w:r>
          </w:p>
          <w:p w:rsidR="00BB75E3" w:rsidRPr="00BD44F2" w:rsidP="00E25206" w14:paraId="6D54A977" w14:textId="4E05DB74">
            <w:pPr>
              <w:pStyle w:val="ListParagraph"/>
              <w:numPr>
                <w:ilvl w:val="0"/>
                <w:numId w:val="3"/>
              </w:numPr>
              <w:ind w:left="830" w:hanging="270"/>
              <w:rPr>
                <w:sz w:val="18"/>
                <w:szCs w:val="18"/>
              </w:rPr>
            </w:pPr>
            <w:r w:rsidRPr="00BD44F2">
              <w:rPr>
                <w:sz w:val="18"/>
                <w:szCs w:val="18"/>
              </w:rPr>
              <w:t>C</w:t>
            </w:r>
            <w:r w:rsidRPr="00BD44F2" w:rsidR="0006426A">
              <w:rPr>
                <w:sz w:val="18"/>
                <w:szCs w:val="18"/>
              </w:rPr>
              <w:t>ommodities</w:t>
            </w:r>
            <w:r w:rsidRPr="00BD44F2" w:rsidR="005E1C5D">
              <w:rPr>
                <w:sz w:val="18"/>
                <w:szCs w:val="18"/>
              </w:rPr>
              <w:t xml:space="preserve"> not grown in the U.S. and its territories</w:t>
            </w:r>
          </w:p>
          <w:p w:rsidR="00E162AF" w:rsidRPr="00BD44F2" w:rsidP="00E25206" w14:paraId="1AB95B4C" w14:textId="3D51FF44">
            <w:pPr>
              <w:pStyle w:val="ListParagraph"/>
              <w:numPr>
                <w:ilvl w:val="0"/>
                <w:numId w:val="3"/>
              </w:numPr>
              <w:ind w:left="830" w:hanging="270"/>
              <w:rPr>
                <w:sz w:val="18"/>
                <w:szCs w:val="18"/>
              </w:rPr>
            </w:pPr>
            <w:r w:rsidRPr="00BD44F2">
              <w:rPr>
                <w:sz w:val="18"/>
                <w:szCs w:val="18"/>
              </w:rPr>
              <w:t>Crops for grazing</w:t>
            </w:r>
          </w:p>
          <w:p w:rsidR="000D1A46" w:rsidRPr="00BD44F2" w:rsidP="00E25206" w14:paraId="68437CB0" w14:textId="7ADFF9FC">
            <w:pPr>
              <w:pStyle w:val="ListParagraph"/>
              <w:numPr>
                <w:ilvl w:val="0"/>
                <w:numId w:val="3"/>
              </w:numPr>
              <w:ind w:left="830" w:hanging="270"/>
              <w:rPr>
                <w:sz w:val="18"/>
                <w:szCs w:val="18"/>
              </w:rPr>
            </w:pPr>
            <w:r w:rsidRPr="00BD44F2">
              <w:rPr>
                <w:sz w:val="18"/>
                <w:szCs w:val="18"/>
              </w:rPr>
              <w:t>Aquatic s</w:t>
            </w:r>
            <w:r w:rsidRPr="00BD44F2" w:rsidR="00D3785D">
              <w:rPr>
                <w:sz w:val="18"/>
                <w:szCs w:val="18"/>
              </w:rPr>
              <w:t>pecies that do not meet the definition of aquaculture</w:t>
            </w:r>
          </w:p>
          <w:p w:rsidR="00817167" w:rsidRPr="00BD44F2" w:rsidP="00E25206" w14:paraId="57E1EECB" w14:textId="4ED8A51F">
            <w:pPr>
              <w:pStyle w:val="ListParagraph"/>
              <w:numPr>
                <w:ilvl w:val="0"/>
                <w:numId w:val="3"/>
              </w:numPr>
              <w:ind w:left="830" w:hanging="270"/>
              <w:rPr>
                <w:sz w:val="18"/>
                <w:szCs w:val="18"/>
              </w:rPr>
            </w:pPr>
            <w:r w:rsidRPr="00BD44F2">
              <w:rPr>
                <w:sz w:val="18"/>
                <w:szCs w:val="18"/>
              </w:rPr>
              <w:t>Timber</w:t>
            </w:r>
          </w:p>
          <w:p w:rsidR="000535FD" w:rsidRPr="00BD44F2" w:rsidP="00E25206" w14:paraId="4EF1B9B7" w14:textId="77777777">
            <w:pPr>
              <w:pStyle w:val="ListParagraph"/>
              <w:numPr>
                <w:ilvl w:val="0"/>
                <w:numId w:val="3"/>
              </w:numPr>
              <w:ind w:left="830" w:hanging="270"/>
              <w:rPr>
                <w:sz w:val="18"/>
                <w:szCs w:val="18"/>
              </w:rPr>
            </w:pPr>
            <w:r w:rsidRPr="00BD44F2">
              <w:rPr>
                <w:sz w:val="18"/>
                <w:szCs w:val="18"/>
              </w:rPr>
              <w:t xml:space="preserve">Cannabis </w:t>
            </w:r>
            <w:r w:rsidRPr="00BD44F2" w:rsidR="00174145">
              <w:rPr>
                <w:sz w:val="18"/>
                <w:szCs w:val="18"/>
              </w:rPr>
              <w:t xml:space="preserve">sativa L. and any part of the plant </w:t>
            </w:r>
            <w:r w:rsidRPr="00BD44F2" w:rsidR="000907A7">
              <w:rPr>
                <w:sz w:val="18"/>
                <w:szCs w:val="18"/>
              </w:rPr>
              <w:t xml:space="preserve">that does not meet the definition </w:t>
            </w:r>
            <w:r w:rsidRPr="00BD44F2" w:rsidR="000D1A46">
              <w:rPr>
                <w:sz w:val="18"/>
                <w:szCs w:val="18"/>
              </w:rPr>
              <w:t>of hemp</w:t>
            </w:r>
          </w:p>
          <w:p w:rsidR="007429AB" w:rsidRPr="00BD44F2" w:rsidP="007429AB" w14:paraId="431F5723" w14:textId="67F1B18A">
            <w:pPr>
              <w:pStyle w:val="ListParagraph"/>
              <w:ind w:left="720" w:firstLine="0"/>
              <w:rPr>
                <w:sz w:val="18"/>
                <w:szCs w:val="18"/>
              </w:rPr>
            </w:pPr>
          </w:p>
        </w:tc>
      </w:tr>
      <w:tr w14:paraId="37996497" w14:textId="77777777" w:rsidTr="5F1D3233">
        <w:tblPrEx>
          <w:tblW w:w="4907" w:type="pct"/>
          <w:jc w:val="center"/>
          <w:tblLayout w:type="fixed"/>
          <w:tblLook w:val="04A0"/>
        </w:tblPrEx>
        <w:trPr>
          <w:jc w:val="center"/>
        </w:trPr>
        <w:tc>
          <w:tcPr>
            <w:tcW w:w="2500" w:type="pct"/>
          </w:tcPr>
          <w:p w:rsidR="00F96F0D" w:rsidP="004C025C" w14:paraId="53E2B669" w14:textId="77777777">
            <w:pPr>
              <w:rPr>
                <w:sz w:val="18"/>
                <w:szCs w:val="18"/>
              </w:rPr>
            </w:pPr>
          </w:p>
          <w:p w:rsidR="004C025C" w:rsidRPr="00BD44F2" w:rsidP="004C025C" w14:paraId="17CC66BA" w14:textId="6CE97963">
            <w:pPr>
              <w:rPr>
                <w:sz w:val="18"/>
                <w:szCs w:val="18"/>
              </w:rPr>
            </w:pPr>
            <w:r w:rsidRPr="00BD44F2">
              <w:rPr>
                <w:sz w:val="18"/>
                <w:szCs w:val="18"/>
              </w:rPr>
              <w:t>Sales of eligible crops a producer purchased for resale that had a change in characteristic due to the time held (for example, a plant purchased at a size of 2 inches and sold as an 18-inch plant after 4 months), less the cost or other basis of such eligible crops</w:t>
            </w:r>
          </w:p>
          <w:p w:rsidR="004C025C" w:rsidRPr="00BD44F2" w:rsidP="004C025C" w14:paraId="5D5FEBAE" w14:textId="77777777">
            <w:pPr>
              <w:rPr>
                <w:sz w:val="18"/>
                <w:szCs w:val="18"/>
              </w:rPr>
            </w:pPr>
          </w:p>
        </w:tc>
        <w:tc>
          <w:tcPr>
            <w:tcW w:w="2500" w:type="pct"/>
          </w:tcPr>
          <w:p w:rsidR="00F96F0D" w:rsidP="004C025C" w14:paraId="428ACB01" w14:textId="77777777">
            <w:pPr>
              <w:rPr>
                <w:sz w:val="18"/>
                <w:szCs w:val="18"/>
              </w:rPr>
            </w:pPr>
          </w:p>
          <w:p w:rsidR="004C025C" w:rsidRPr="00BD44F2" w:rsidP="004C025C" w14:paraId="43E15C29" w14:textId="644B9472">
            <w:pPr>
              <w:rPr>
                <w:sz w:val="18"/>
                <w:szCs w:val="18"/>
              </w:rPr>
            </w:pPr>
            <w:r w:rsidRPr="00BD44F2">
              <w:rPr>
                <w:sz w:val="18"/>
                <w:szCs w:val="18"/>
              </w:rPr>
              <w:t>Resale items not held for characteristic change</w:t>
            </w:r>
          </w:p>
        </w:tc>
      </w:tr>
      <w:tr w14:paraId="2292150B" w14:textId="77777777" w:rsidTr="5F1D3233">
        <w:tblPrEx>
          <w:tblW w:w="4907" w:type="pct"/>
          <w:jc w:val="center"/>
          <w:tblLayout w:type="fixed"/>
          <w:tblLook w:val="04A0"/>
        </w:tblPrEx>
        <w:trPr>
          <w:jc w:val="center"/>
        </w:trPr>
        <w:tc>
          <w:tcPr>
            <w:tcW w:w="2500" w:type="pct"/>
          </w:tcPr>
          <w:p w:rsidR="00F96F0D" w:rsidP="004C025C" w14:paraId="47C86022" w14:textId="77777777">
            <w:pPr>
              <w:rPr>
                <w:sz w:val="18"/>
                <w:szCs w:val="18"/>
              </w:rPr>
            </w:pPr>
          </w:p>
          <w:p w:rsidR="004C025C" w:rsidRPr="00BD44F2" w:rsidP="00150672" w14:paraId="5EC22FC6" w14:textId="0E1CC446">
            <w:pPr>
              <w:rPr>
                <w:sz w:val="18"/>
                <w:szCs w:val="18"/>
              </w:rPr>
            </w:pPr>
            <w:r w:rsidRPr="00BD44F2">
              <w:rPr>
                <w:sz w:val="18"/>
                <w:szCs w:val="18"/>
              </w:rPr>
              <w:t>Cooperative distributions directly related to the sale of the eligible crops produced by the producer</w:t>
            </w:r>
            <w:r w:rsidRPr="00BD44F2" w:rsidR="00BB1E64">
              <w:rPr>
                <w:sz w:val="18"/>
                <w:szCs w:val="18"/>
              </w:rPr>
              <w:t>,</w:t>
            </w:r>
            <w:r w:rsidRPr="00BD44F2">
              <w:rPr>
                <w:sz w:val="18"/>
                <w:szCs w:val="18"/>
              </w:rPr>
              <w:t xml:space="preserve"> such as</w:t>
            </w:r>
            <w:r w:rsidR="00FA1A13">
              <w:rPr>
                <w:sz w:val="18"/>
                <w:szCs w:val="18"/>
              </w:rPr>
              <w:t xml:space="preserve"> </w:t>
            </w:r>
            <w:r w:rsidRPr="00BD44F2" w:rsidR="007D42F1">
              <w:rPr>
                <w:sz w:val="18"/>
                <w:szCs w:val="18"/>
              </w:rPr>
              <w:t>p</w:t>
            </w:r>
            <w:r w:rsidRPr="00BD44F2">
              <w:rPr>
                <w:sz w:val="18"/>
                <w:szCs w:val="18"/>
              </w:rPr>
              <w:t xml:space="preserve">atronage paid to </w:t>
            </w:r>
            <w:r w:rsidRPr="00BD44F2">
              <w:rPr>
                <w:sz w:val="18"/>
                <w:szCs w:val="18"/>
              </w:rPr>
              <w:t>producer for gross grain sales</w:t>
            </w:r>
          </w:p>
        </w:tc>
        <w:tc>
          <w:tcPr>
            <w:tcW w:w="2500" w:type="pct"/>
          </w:tcPr>
          <w:p w:rsidR="00F96F0D" w:rsidP="004C025C" w14:paraId="7CCD986C" w14:textId="77777777">
            <w:pPr>
              <w:rPr>
                <w:sz w:val="18"/>
                <w:szCs w:val="18"/>
              </w:rPr>
            </w:pPr>
          </w:p>
          <w:p w:rsidR="004C025C" w:rsidRPr="00BD44F2" w:rsidP="004C025C" w14:paraId="34531C0E" w14:textId="1B3FE1FE">
            <w:pPr>
              <w:rPr>
                <w:sz w:val="18"/>
                <w:szCs w:val="18"/>
              </w:rPr>
            </w:pPr>
            <w:r w:rsidRPr="00BD44F2">
              <w:rPr>
                <w:sz w:val="18"/>
                <w:szCs w:val="18"/>
              </w:rPr>
              <w:t>Distributions</w:t>
            </w:r>
            <w:r w:rsidRPr="00BD44F2">
              <w:rPr>
                <w:spacing w:val="-4"/>
                <w:sz w:val="18"/>
                <w:szCs w:val="18"/>
              </w:rPr>
              <w:t xml:space="preserve"> </w:t>
            </w:r>
            <w:r w:rsidRPr="00BD44F2">
              <w:rPr>
                <w:sz w:val="18"/>
                <w:szCs w:val="18"/>
              </w:rPr>
              <w:t>that</w:t>
            </w:r>
            <w:r w:rsidRPr="00BD44F2">
              <w:rPr>
                <w:spacing w:val="-3"/>
                <w:sz w:val="18"/>
                <w:szCs w:val="18"/>
              </w:rPr>
              <w:t xml:space="preserve"> </w:t>
            </w:r>
            <w:r w:rsidRPr="00BD44F2">
              <w:rPr>
                <w:sz w:val="18"/>
                <w:szCs w:val="18"/>
              </w:rPr>
              <w:t>are</w:t>
            </w:r>
            <w:r w:rsidRPr="00BD44F2">
              <w:rPr>
                <w:spacing w:val="-4"/>
                <w:sz w:val="18"/>
                <w:szCs w:val="18"/>
              </w:rPr>
              <w:t xml:space="preserve"> </w:t>
            </w:r>
            <w:r w:rsidRPr="00BD44F2">
              <w:rPr>
                <w:sz w:val="18"/>
                <w:szCs w:val="18"/>
              </w:rPr>
              <w:t>not</w:t>
            </w:r>
            <w:r w:rsidRPr="00BD44F2">
              <w:rPr>
                <w:spacing w:val="-4"/>
                <w:sz w:val="18"/>
                <w:szCs w:val="18"/>
              </w:rPr>
              <w:t xml:space="preserve"> </w:t>
            </w:r>
            <w:r w:rsidRPr="00BD44F2">
              <w:rPr>
                <w:sz w:val="18"/>
                <w:szCs w:val="18"/>
              </w:rPr>
              <w:t>directly</w:t>
            </w:r>
            <w:r w:rsidRPr="00BD44F2">
              <w:rPr>
                <w:spacing w:val="-4"/>
                <w:sz w:val="18"/>
                <w:szCs w:val="18"/>
              </w:rPr>
              <w:t xml:space="preserve"> </w:t>
            </w:r>
            <w:r w:rsidRPr="00BD44F2">
              <w:rPr>
                <w:sz w:val="18"/>
                <w:szCs w:val="18"/>
              </w:rPr>
              <w:t>related</w:t>
            </w:r>
            <w:r w:rsidRPr="00BD44F2">
              <w:rPr>
                <w:spacing w:val="-3"/>
                <w:sz w:val="18"/>
                <w:szCs w:val="18"/>
              </w:rPr>
              <w:t xml:space="preserve"> </w:t>
            </w:r>
            <w:r w:rsidRPr="00BD44F2">
              <w:rPr>
                <w:sz w:val="18"/>
                <w:szCs w:val="18"/>
              </w:rPr>
              <w:t>to</w:t>
            </w:r>
            <w:r w:rsidRPr="00BD44F2">
              <w:rPr>
                <w:spacing w:val="-3"/>
                <w:sz w:val="18"/>
                <w:szCs w:val="18"/>
              </w:rPr>
              <w:t xml:space="preserve"> </w:t>
            </w:r>
            <w:r w:rsidRPr="00BD44F2">
              <w:rPr>
                <w:sz w:val="18"/>
                <w:szCs w:val="18"/>
              </w:rPr>
              <w:t>the</w:t>
            </w:r>
            <w:r w:rsidRPr="00BD44F2">
              <w:rPr>
                <w:spacing w:val="-3"/>
                <w:sz w:val="18"/>
                <w:szCs w:val="18"/>
              </w:rPr>
              <w:t xml:space="preserve"> </w:t>
            </w:r>
            <w:r w:rsidRPr="00BD44F2">
              <w:rPr>
                <w:sz w:val="18"/>
                <w:szCs w:val="18"/>
              </w:rPr>
              <w:t>sale</w:t>
            </w:r>
            <w:r w:rsidRPr="00BD44F2">
              <w:rPr>
                <w:spacing w:val="-3"/>
                <w:sz w:val="18"/>
                <w:szCs w:val="18"/>
              </w:rPr>
              <w:t xml:space="preserve"> </w:t>
            </w:r>
            <w:r w:rsidRPr="00BD44F2">
              <w:rPr>
                <w:sz w:val="18"/>
                <w:szCs w:val="18"/>
              </w:rPr>
              <w:t>of</w:t>
            </w:r>
            <w:r w:rsidRPr="00BD44F2">
              <w:rPr>
                <w:spacing w:val="-4"/>
                <w:sz w:val="18"/>
                <w:szCs w:val="18"/>
              </w:rPr>
              <w:t xml:space="preserve"> </w:t>
            </w:r>
            <w:r w:rsidRPr="00BD44F2">
              <w:rPr>
                <w:sz w:val="18"/>
                <w:szCs w:val="18"/>
              </w:rPr>
              <w:t>eligible</w:t>
            </w:r>
            <w:r w:rsidRPr="00BD44F2">
              <w:rPr>
                <w:spacing w:val="-4"/>
                <w:sz w:val="18"/>
                <w:szCs w:val="18"/>
              </w:rPr>
              <w:t xml:space="preserve"> </w:t>
            </w:r>
            <w:r w:rsidRPr="00BD44F2">
              <w:rPr>
                <w:sz w:val="18"/>
                <w:szCs w:val="18"/>
              </w:rPr>
              <w:t>crops that are not produced by the producer such as:</w:t>
            </w:r>
          </w:p>
          <w:p w:rsidR="004C025C" w:rsidRPr="00BD44F2" w:rsidP="00E25206" w14:paraId="18E71734" w14:textId="750FBB36">
            <w:pPr>
              <w:pStyle w:val="ListParagraph"/>
              <w:numPr>
                <w:ilvl w:val="0"/>
                <w:numId w:val="5"/>
              </w:numPr>
              <w:ind w:left="830" w:hanging="270"/>
              <w:rPr>
                <w:sz w:val="18"/>
                <w:szCs w:val="18"/>
              </w:rPr>
            </w:pPr>
            <w:r w:rsidRPr="00BD44F2">
              <w:rPr>
                <w:sz w:val="18"/>
                <w:szCs w:val="18"/>
              </w:rPr>
              <w:t>Patronage paid to a producer based on the amount of money borrowed and the interest paid</w:t>
            </w:r>
          </w:p>
          <w:p w:rsidR="00514D85" w:rsidRPr="00BD44F2" w:rsidP="00E25206" w14:paraId="0D07E8AC" w14:textId="736509BE">
            <w:pPr>
              <w:pStyle w:val="ListParagraph"/>
              <w:numPr>
                <w:ilvl w:val="0"/>
                <w:numId w:val="5"/>
              </w:numPr>
              <w:ind w:left="830" w:hanging="270"/>
              <w:rPr>
                <w:sz w:val="18"/>
                <w:szCs w:val="18"/>
              </w:rPr>
            </w:pPr>
            <w:r w:rsidRPr="00BD44F2">
              <w:rPr>
                <w:sz w:val="18"/>
                <w:szCs w:val="18"/>
              </w:rPr>
              <w:t>D</w:t>
            </w:r>
            <w:r w:rsidRPr="00BD44F2" w:rsidR="006969E7">
              <w:rPr>
                <w:sz w:val="18"/>
                <w:szCs w:val="18"/>
              </w:rPr>
              <w:t>ividend</w:t>
            </w:r>
            <w:r w:rsidRPr="00BD44F2" w:rsidR="005A7E28">
              <w:rPr>
                <w:sz w:val="18"/>
                <w:szCs w:val="18"/>
              </w:rPr>
              <w:t xml:space="preserve"> paid to a producer </w:t>
            </w:r>
            <w:r w:rsidRPr="00BD44F2" w:rsidR="00396B54">
              <w:rPr>
                <w:sz w:val="18"/>
                <w:szCs w:val="18"/>
              </w:rPr>
              <w:t xml:space="preserve">based on </w:t>
            </w:r>
            <w:r w:rsidRPr="00BD44F2" w:rsidR="009A3882">
              <w:rPr>
                <w:sz w:val="18"/>
                <w:szCs w:val="18"/>
              </w:rPr>
              <w:t xml:space="preserve">the services </w:t>
            </w:r>
            <w:r w:rsidRPr="00BD44F2" w:rsidR="00AC3780">
              <w:rPr>
                <w:sz w:val="18"/>
                <w:szCs w:val="18"/>
              </w:rPr>
              <w:t>used or products purchased</w:t>
            </w:r>
          </w:p>
          <w:p w:rsidR="007429AB" w:rsidRPr="00BD44F2" w:rsidP="007429AB" w14:paraId="5AAFBA7C" w14:textId="33C05BBB">
            <w:pPr>
              <w:pStyle w:val="ListParagraph"/>
              <w:ind w:left="748" w:firstLine="0"/>
              <w:rPr>
                <w:sz w:val="18"/>
                <w:szCs w:val="18"/>
              </w:rPr>
            </w:pPr>
          </w:p>
        </w:tc>
      </w:tr>
      <w:tr w14:paraId="6A01DE93" w14:textId="77777777" w:rsidTr="5F1D3233">
        <w:tblPrEx>
          <w:tblW w:w="4907" w:type="pct"/>
          <w:jc w:val="center"/>
          <w:tblLayout w:type="fixed"/>
          <w:tblLook w:val="04A0"/>
        </w:tblPrEx>
        <w:trPr>
          <w:jc w:val="center"/>
        </w:trPr>
        <w:tc>
          <w:tcPr>
            <w:tcW w:w="2500" w:type="pct"/>
          </w:tcPr>
          <w:p w:rsidR="00F96F0D" w:rsidP="004C025C" w14:paraId="345D615B" w14:textId="77777777">
            <w:pPr>
              <w:rPr>
                <w:sz w:val="18"/>
                <w:szCs w:val="18"/>
              </w:rPr>
            </w:pPr>
          </w:p>
          <w:p w:rsidR="004C025C" w:rsidRPr="00FC1507" w:rsidP="004C025C" w14:paraId="68EB0A4D" w14:textId="2E635916">
            <w:pPr>
              <w:rPr>
                <w:sz w:val="18"/>
                <w:szCs w:val="18"/>
              </w:rPr>
            </w:pPr>
            <w:r w:rsidRPr="5FC4F01C">
              <w:rPr>
                <w:sz w:val="18"/>
                <w:szCs w:val="18"/>
              </w:rPr>
              <w:t>Benefits for eligible crops under the following agricultural programs:</w:t>
            </w:r>
          </w:p>
          <w:p w:rsidR="004C025C" w:rsidRPr="00FC1507" w:rsidP="00D419FB" w14:paraId="12865ABF" w14:textId="50674AAB">
            <w:pPr>
              <w:pStyle w:val="TableParagraph"/>
              <w:numPr>
                <w:ilvl w:val="0"/>
                <w:numId w:val="5"/>
              </w:numPr>
              <w:tabs>
                <w:tab w:val="left" w:pos="749"/>
              </w:tabs>
              <w:kinsoku w:val="0"/>
              <w:overflowPunct w:val="0"/>
              <w:adjustRightInd w:val="0"/>
              <w:spacing w:line="252" w:lineRule="auto"/>
              <w:ind w:right="96"/>
              <w:rPr>
                <w:sz w:val="18"/>
                <w:szCs w:val="18"/>
              </w:rPr>
            </w:pPr>
            <w:r w:rsidRPr="00FC1507">
              <w:rPr>
                <w:sz w:val="18"/>
                <w:szCs w:val="18"/>
              </w:rPr>
              <w:t>Agriculture</w:t>
            </w:r>
            <w:r w:rsidRPr="00FC1507">
              <w:rPr>
                <w:spacing w:val="-6"/>
                <w:sz w:val="18"/>
                <w:szCs w:val="18"/>
              </w:rPr>
              <w:t xml:space="preserve"> </w:t>
            </w:r>
            <w:r w:rsidRPr="00FC1507">
              <w:rPr>
                <w:sz w:val="18"/>
                <w:szCs w:val="18"/>
              </w:rPr>
              <w:t>Risk</w:t>
            </w:r>
            <w:r w:rsidRPr="00FC1507">
              <w:rPr>
                <w:spacing w:val="-6"/>
                <w:sz w:val="18"/>
                <w:szCs w:val="18"/>
              </w:rPr>
              <w:t xml:space="preserve"> </w:t>
            </w:r>
            <w:r w:rsidRPr="00FC1507">
              <w:rPr>
                <w:sz w:val="18"/>
                <w:szCs w:val="18"/>
              </w:rPr>
              <w:t>Coverage</w:t>
            </w:r>
            <w:r w:rsidRPr="00FC1507">
              <w:rPr>
                <w:spacing w:val="-6"/>
                <w:sz w:val="18"/>
                <w:szCs w:val="18"/>
              </w:rPr>
              <w:t xml:space="preserve"> </w:t>
            </w:r>
            <w:r w:rsidRPr="00FC1507">
              <w:rPr>
                <w:sz w:val="18"/>
                <w:szCs w:val="18"/>
              </w:rPr>
              <w:t>(ARC)</w:t>
            </w:r>
            <w:r w:rsidRPr="00FC1507">
              <w:rPr>
                <w:spacing w:val="-9"/>
                <w:sz w:val="18"/>
                <w:szCs w:val="18"/>
              </w:rPr>
              <w:t xml:space="preserve"> </w:t>
            </w:r>
            <w:r w:rsidRPr="00FC1507">
              <w:rPr>
                <w:sz w:val="18"/>
                <w:szCs w:val="18"/>
              </w:rPr>
              <w:t>and</w:t>
            </w:r>
            <w:r w:rsidRPr="00FC1507">
              <w:rPr>
                <w:spacing w:val="-6"/>
                <w:sz w:val="18"/>
                <w:szCs w:val="18"/>
              </w:rPr>
              <w:t xml:space="preserve"> </w:t>
            </w:r>
            <w:r w:rsidRPr="00FC1507">
              <w:rPr>
                <w:sz w:val="18"/>
                <w:szCs w:val="18"/>
              </w:rPr>
              <w:t>Price</w:t>
            </w:r>
            <w:r w:rsidRPr="00FC1507">
              <w:rPr>
                <w:spacing w:val="-6"/>
                <w:sz w:val="18"/>
                <w:szCs w:val="18"/>
              </w:rPr>
              <w:t xml:space="preserve"> </w:t>
            </w:r>
            <w:r w:rsidRPr="00FC1507">
              <w:rPr>
                <w:sz w:val="18"/>
                <w:szCs w:val="18"/>
              </w:rPr>
              <w:t>Loss</w:t>
            </w:r>
            <w:r w:rsidRPr="00FC1507">
              <w:rPr>
                <w:spacing w:val="-6"/>
                <w:sz w:val="18"/>
                <w:szCs w:val="18"/>
              </w:rPr>
              <w:t xml:space="preserve"> </w:t>
            </w:r>
            <w:r w:rsidRPr="00FC1507">
              <w:rPr>
                <w:sz w:val="18"/>
                <w:szCs w:val="18"/>
              </w:rPr>
              <w:t>Coverage (PLC) Program</w:t>
            </w:r>
          </w:p>
          <w:p w:rsidR="004C025C" w:rsidP="00D419FB" w14:paraId="0A26AF07" w14:textId="77777777">
            <w:pPr>
              <w:pStyle w:val="TableParagraph"/>
              <w:numPr>
                <w:ilvl w:val="0"/>
                <w:numId w:val="5"/>
              </w:numPr>
              <w:tabs>
                <w:tab w:val="left" w:pos="749"/>
              </w:tabs>
              <w:kinsoku w:val="0"/>
              <w:overflowPunct w:val="0"/>
              <w:adjustRightInd w:val="0"/>
              <w:spacing w:line="182" w:lineRule="exact"/>
              <w:rPr>
                <w:spacing w:val="-2"/>
                <w:sz w:val="18"/>
                <w:szCs w:val="18"/>
              </w:rPr>
            </w:pPr>
            <w:r w:rsidRPr="00FC1507">
              <w:rPr>
                <w:sz w:val="18"/>
                <w:szCs w:val="18"/>
              </w:rPr>
              <w:t>Biomass</w:t>
            </w:r>
            <w:r w:rsidRPr="00FC1507">
              <w:rPr>
                <w:spacing w:val="-1"/>
                <w:sz w:val="18"/>
                <w:szCs w:val="18"/>
              </w:rPr>
              <w:t xml:space="preserve"> </w:t>
            </w:r>
            <w:r w:rsidRPr="00FC1507">
              <w:rPr>
                <w:sz w:val="18"/>
                <w:szCs w:val="18"/>
              </w:rPr>
              <w:t>Crop</w:t>
            </w:r>
            <w:r w:rsidRPr="00FC1507">
              <w:rPr>
                <w:spacing w:val="-2"/>
                <w:sz w:val="18"/>
                <w:szCs w:val="18"/>
              </w:rPr>
              <w:t xml:space="preserve"> </w:t>
            </w:r>
            <w:r w:rsidRPr="00FC1507">
              <w:rPr>
                <w:sz w:val="18"/>
                <w:szCs w:val="18"/>
              </w:rPr>
              <w:t>Assistance</w:t>
            </w:r>
            <w:r w:rsidRPr="00FC1507">
              <w:rPr>
                <w:spacing w:val="-1"/>
                <w:sz w:val="18"/>
                <w:szCs w:val="18"/>
              </w:rPr>
              <w:t xml:space="preserve"> </w:t>
            </w:r>
            <w:r w:rsidRPr="00FC1507">
              <w:rPr>
                <w:sz w:val="18"/>
                <w:szCs w:val="18"/>
              </w:rPr>
              <w:t xml:space="preserve">Program </w:t>
            </w:r>
            <w:r w:rsidRPr="00FC1507">
              <w:rPr>
                <w:spacing w:val="-2"/>
                <w:sz w:val="18"/>
                <w:szCs w:val="18"/>
              </w:rPr>
              <w:t>(BCAP)</w:t>
            </w:r>
          </w:p>
          <w:p w:rsidR="00713AC3" w:rsidRPr="00FC1507" w:rsidP="00D419FB" w14:paraId="492AD6F5" w14:textId="21C6E9DF">
            <w:pPr>
              <w:pStyle w:val="TableParagraph"/>
              <w:numPr>
                <w:ilvl w:val="0"/>
                <w:numId w:val="5"/>
              </w:numPr>
              <w:tabs>
                <w:tab w:val="left" w:pos="749"/>
              </w:tabs>
              <w:kinsoku w:val="0"/>
              <w:overflowPunct w:val="0"/>
              <w:adjustRightInd w:val="0"/>
              <w:spacing w:line="182" w:lineRule="exact"/>
              <w:rPr>
                <w:spacing w:val="-2"/>
                <w:sz w:val="18"/>
                <w:szCs w:val="18"/>
              </w:rPr>
            </w:pPr>
            <w:r w:rsidRPr="6F503AB9">
              <w:rPr>
                <w:sz w:val="18"/>
                <w:szCs w:val="18"/>
              </w:rPr>
              <w:t>Corona</w:t>
            </w:r>
            <w:r w:rsidRPr="6F503AB9" w:rsidR="007839E1">
              <w:rPr>
                <w:sz w:val="18"/>
                <w:szCs w:val="18"/>
              </w:rPr>
              <w:t>virus Food Assistance</w:t>
            </w:r>
            <w:r w:rsidRPr="6F503AB9" w:rsidR="007C27B5">
              <w:rPr>
                <w:sz w:val="18"/>
                <w:szCs w:val="18"/>
              </w:rPr>
              <w:t xml:space="preserve"> Program (CFAP</w:t>
            </w:r>
            <w:r w:rsidRPr="6F503AB9" w:rsidR="00A362D0">
              <w:rPr>
                <w:sz w:val="18"/>
                <w:szCs w:val="18"/>
              </w:rPr>
              <w:t>)</w:t>
            </w:r>
            <w:r w:rsidRPr="6F503AB9" w:rsidR="00D1366D">
              <w:rPr>
                <w:sz w:val="18"/>
                <w:szCs w:val="18"/>
              </w:rPr>
              <w:t xml:space="preserve"> </w:t>
            </w:r>
            <w:r w:rsidRPr="6F503AB9" w:rsidR="007A6573">
              <w:rPr>
                <w:sz w:val="18"/>
                <w:szCs w:val="18"/>
              </w:rPr>
              <w:t>–</w:t>
            </w:r>
            <w:r w:rsidRPr="6F503AB9" w:rsidR="00D1366D">
              <w:rPr>
                <w:sz w:val="18"/>
                <w:szCs w:val="18"/>
              </w:rPr>
              <w:t xml:space="preserve"> CFAP</w:t>
            </w:r>
            <w:r w:rsidRPr="6F503AB9" w:rsidR="004B745B">
              <w:rPr>
                <w:sz w:val="18"/>
                <w:szCs w:val="18"/>
              </w:rPr>
              <w:t xml:space="preserve"> </w:t>
            </w:r>
            <w:r w:rsidRPr="6F503AB9" w:rsidR="007A6573">
              <w:rPr>
                <w:sz w:val="18"/>
                <w:szCs w:val="18"/>
              </w:rPr>
              <w:t>1 and CFAP</w:t>
            </w:r>
            <w:r w:rsidRPr="6F503AB9" w:rsidR="004B745B">
              <w:rPr>
                <w:sz w:val="18"/>
                <w:szCs w:val="18"/>
              </w:rPr>
              <w:t xml:space="preserve"> </w:t>
            </w:r>
            <w:r w:rsidRPr="6F503AB9" w:rsidR="00A44652">
              <w:rPr>
                <w:sz w:val="18"/>
                <w:szCs w:val="18"/>
              </w:rPr>
              <w:t>2</w:t>
            </w:r>
          </w:p>
          <w:p w:rsidR="009018C1" w:rsidRPr="00FC1507" w:rsidP="00D419FB" w14:paraId="4A5345A2" w14:textId="2C8F7226">
            <w:pPr>
              <w:pStyle w:val="TableParagraph"/>
              <w:numPr>
                <w:ilvl w:val="0"/>
                <w:numId w:val="5"/>
              </w:numPr>
              <w:tabs>
                <w:tab w:val="left" w:pos="749"/>
              </w:tabs>
              <w:kinsoku w:val="0"/>
              <w:overflowPunct w:val="0"/>
              <w:adjustRightInd w:val="0"/>
              <w:spacing w:line="182" w:lineRule="exact"/>
              <w:rPr>
                <w:spacing w:val="-2"/>
                <w:sz w:val="18"/>
                <w:szCs w:val="18"/>
              </w:rPr>
            </w:pPr>
            <w:r w:rsidRPr="00FC1507">
              <w:rPr>
                <w:sz w:val="18"/>
                <w:szCs w:val="18"/>
              </w:rPr>
              <w:t>Emergency</w:t>
            </w:r>
            <w:r w:rsidRPr="00FC1507">
              <w:rPr>
                <w:spacing w:val="-6"/>
                <w:sz w:val="18"/>
                <w:szCs w:val="18"/>
              </w:rPr>
              <w:t xml:space="preserve"> </w:t>
            </w:r>
            <w:r w:rsidRPr="00FC1507">
              <w:rPr>
                <w:sz w:val="18"/>
                <w:szCs w:val="18"/>
              </w:rPr>
              <w:t>Assistance</w:t>
            </w:r>
            <w:r w:rsidRPr="00FC1507">
              <w:rPr>
                <w:spacing w:val="-6"/>
                <w:sz w:val="18"/>
                <w:szCs w:val="18"/>
              </w:rPr>
              <w:t xml:space="preserve"> </w:t>
            </w:r>
            <w:r w:rsidRPr="00FC1507">
              <w:rPr>
                <w:sz w:val="18"/>
                <w:szCs w:val="18"/>
              </w:rPr>
              <w:t>for</w:t>
            </w:r>
            <w:r w:rsidRPr="00FC1507">
              <w:rPr>
                <w:spacing w:val="-6"/>
                <w:sz w:val="18"/>
                <w:szCs w:val="18"/>
              </w:rPr>
              <w:t xml:space="preserve"> </w:t>
            </w:r>
            <w:r w:rsidRPr="00FC1507">
              <w:rPr>
                <w:sz w:val="18"/>
                <w:szCs w:val="18"/>
              </w:rPr>
              <w:t>Livestock,</w:t>
            </w:r>
            <w:r w:rsidRPr="00FC1507">
              <w:rPr>
                <w:spacing w:val="-7"/>
                <w:sz w:val="18"/>
                <w:szCs w:val="18"/>
              </w:rPr>
              <w:t xml:space="preserve"> </w:t>
            </w:r>
            <w:r w:rsidRPr="00FC1507">
              <w:rPr>
                <w:sz w:val="18"/>
                <w:szCs w:val="18"/>
              </w:rPr>
              <w:t>Honeybees,</w:t>
            </w:r>
            <w:r w:rsidRPr="00FC1507">
              <w:rPr>
                <w:spacing w:val="-7"/>
                <w:sz w:val="18"/>
                <w:szCs w:val="18"/>
              </w:rPr>
              <w:t xml:space="preserve"> </w:t>
            </w:r>
            <w:r w:rsidRPr="00FC1507">
              <w:rPr>
                <w:sz w:val="18"/>
                <w:szCs w:val="18"/>
              </w:rPr>
              <w:t>and</w:t>
            </w:r>
            <w:r w:rsidRPr="00FC1507">
              <w:rPr>
                <w:spacing w:val="-7"/>
                <w:sz w:val="18"/>
                <w:szCs w:val="18"/>
              </w:rPr>
              <w:t xml:space="preserve"> </w:t>
            </w:r>
            <w:r w:rsidRPr="00FC1507">
              <w:rPr>
                <w:sz w:val="18"/>
                <w:szCs w:val="18"/>
              </w:rPr>
              <w:t>Farm Raised Fish Program (ELAP)</w:t>
            </w:r>
            <w:r w:rsidRPr="00FC1507" w:rsidR="008C34DC">
              <w:rPr>
                <w:sz w:val="18"/>
                <w:szCs w:val="18"/>
              </w:rPr>
              <w:t xml:space="preserve"> - payments for aquaculture crop(s)</w:t>
            </w:r>
          </w:p>
          <w:p w:rsidR="301C51EA" w:rsidP="301C51EA" w14:paraId="0D93B4B0" w14:textId="7BF06CD7">
            <w:pPr>
              <w:pStyle w:val="TableParagraph"/>
              <w:numPr>
                <w:ilvl w:val="0"/>
                <w:numId w:val="5"/>
              </w:numPr>
              <w:tabs>
                <w:tab w:val="left" w:pos="749"/>
              </w:tabs>
              <w:spacing w:line="182" w:lineRule="exact"/>
              <w:rPr>
                <w:sz w:val="18"/>
                <w:szCs w:val="18"/>
              </w:rPr>
            </w:pPr>
            <w:r w:rsidRPr="5F1D3233">
              <w:rPr>
                <w:sz w:val="18"/>
                <w:szCs w:val="18"/>
              </w:rPr>
              <w:t>Emergency Relief Program</w:t>
            </w:r>
            <w:r w:rsidRPr="5F1D3233" w:rsidR="4E2FC373">
              <w:rPr>
                <w:sz w:val="18"/>
                <w:szCs w:val="18"/>
              </w:rPr>
              <w:t xml:space="preserve"> – Phase 1 and Phase 2</w:t>
            </w:r>
          </w:p>
          <w:p w:rsidR="004C025C" w:rsidRPr="00FC1507" w:rsidP="00D419FB" w14:paraId="137E34D0" w14:textId="721E12AC">
            <w:pPr>
              <w:pStyle w:val="TableParagraph"/>
              <w:numPr>
                <w:ilvl w:val="0"/>
                <w:numId w:val="5"/>
              </w:numPr>
              <w:tabs>
                <w:tab w:val="left" w:pos="749"/>
              </w:tabs>
              <w:kinsoku w:val="0"/>
              <w:overflowPunct w:val="0"/>
              <w:adjustRightInd w:val="0"/>
              <w:spacing w:line="194" w:lineRule="exact"/>
              <w:rPr>
                <w:spacing w:val="-2"/>
                <w:sz w:val="18"/>
                <w:szCs w:val="18"/>
              </w:rPr>
            </w:pPr>
            <w:r w:rsidRPr="00FC1507">
              <w:rPr>
                <w:sz w:val="18"/>
                <w:szCs w:val="18"/>
              </w:rPr>
              <w:t>Loan</w:t>
            </w:r>
            <w:r w:rsidRPr="00FC1507">
              <w:rPr>
                <w:spacing w:val="-4"/>
                <w:sz w:val="18"/>
                <w:szCs w:val="18"/>
              </w:rPr>
              <w:t xml:space="preserve"> </w:t>
            </w:r>
            <w:r w:rsidRPr="00FC1507">
              <w:rPr>
                <w:sz w:val="18"/>
                <w:szCs w:val="18"/>
              </w:rPr>
              <w:t>Deficiency</w:t>
            </w:r>
            <w:r w:rsidRPr="00FC1507">
              <w:rPr>
                <w:spacing w:val="-4"/>
                <w:sz w:val="18"/>
                <w:szCs w:val="18"/>
              </w:rPr>
              <w:t xml:space="preserve"> </w:t>
            </w:r>
            <w:r w:rsidRPr="00FC1507">
              <w:rPr>
                <w:sz w:val="18"/>
                <w:szCs w:val="18"/>
              </w:rPr>
              <w:t>Payment</w:t>
            </w:r>
            <w:r w:rsidRPr="00FC1507">
              <w:rPr>
                <w:spacing w:val="-3"/>
                <w:sz w:val="18"/>
                <w:szCs w:val="18"/>
              </w:rPr>
              <w:t xml:space="preserve"> </w:t>
            </w:r>
            <w:r w:rsidRPr="00FC1507">
              <w:rPr>
                <w:sz w:val="18"/>
                <w:szCs w:val="18"/>
              </w:rPr>
              <w:t>(LDP)</w:t>
            </w:r>
            <w:r w:rsidRPr="00FC1507">
              <w:rPr>
                <w:spacing w:val="-3"/>
                <w:sz w:val="18"/>
                <w:szCs w:val="18"/>
              </w:rPr>
              <w:t xml:space="preserve"> </w:t>
            </w:r>
            <w:r w:rsidRPr="00FC1507">
              <w:rPr>
                <w:spacing w:val="-2"/>
                <w:sz w:val="18"/>
                <w:szCs w:val="18"/>
              </w:rPr>
              <w:t>Program</w:t>
            </w:r>
          </w:p>
          <w:p w:rsidR="004C025C" w:rsidRPr="00FC1507" w:rsidP="00D419FB" w14:paraId="456A9318" w14:textId="6F6CF77D">
            <w:pPr>
              <w:pStyle w:val="ListParagraph"/>
              <w:numPr>
                <w:ilvl w:val="0"/>
                <w:numId w:val="5"/>
              </w:numPr>
              <w:rPr>
                <w:sz w:val="18"/>
                <w:szCs w:val="18"/>
              </w:rPr>
            </w:pPr>
            <w:r w:rsidRPr="00FC1507">
              <w:rPr>
                <w:sz w:val="18"/>
                <w:szCs w:val="18"/>
              </w:rPr>
              <w:t>Market Loan Gains (MLG) - repayment of Commodity</w:t>
            </w:r>
          </w:p>
          <w:p w:rsidR="004C025C" w:rsidRPr="00FC1507" w:rsidP="00D419FB" w14:paraId="4278FC4B" w14:textId="70094669">
            <w:pPr>
              <w:pStyle w:val="TableParagraph"/>
              <w:numPr>
                <w:ilvl w:val="0"/>
                <w:numId w:val="5"/>
              </w:numPr>
              <w:tabs>
                <w:tab w:val="left" w:pos="749"/>
              </w:tabs>
              <w:kinsoku w:val="0"/>
              <w:overflowPunct w:val="0"/>
              <w:adjustRightInd w:val="0"/>
              <w:spacing w:line="187" w:lineRule="exact"/>
              <w:rPr>
                <w:b/>
                <w:bCs/>
                <w:spacing w:val="-4"/>
                <w:sz w:val="18"/>
                <w:szCs w:val="18"/>
              </w:rPr>
            </w:pPr>
            <w:r w:rsidRPr="00FC1507">
              <w:rPr>
                <w:sz w:val="18"/>
                <w:szCs w:val="18"/>
              </w:rPr>
              <w:t xml:space="preserve">Market Facilitation Program </w:t>
            </w:r>
            <w:r w:rsidRPr="00FC1507">
              <w:rPr>
                <w:spacing w:val="-4"/>
                <w:sz w:val="18"/>
                <w:szCs w:val="18"/>
              </w:rPr>
              <w:t>(MFP</w:t>
            </w:r>
            <w:r w:rsidRPr="00FC1507">
              <w:rPr>
                <w:b/>
                <w:bCs/>
                <w:spacing w:val="-4"/>
                <w:sz w:val="18"/>
                <w:szCs w:val="18"/>
              </w:rPr>
              <w:t>)</w:t>
            </w:r>
          </w:p>
          <w:p w:rsidR="004C025C" w:rsidP="00D419FB" w14:paraId="63134DFA" w14:textId="67F0A404">
            <w:pPr>
              <w:pStyle w:val="ListParagraph"/>
              <w:numPr>
                <w:ilvl w:val="0"/>
                <w:numId w:val="5"/>
              </w:numPr>
              <w:rPr>
                <w:sz w:val="18"/>
                <w:szCs w:val="18"/>
              </w:rPr>
            </w:pPr>
            <w:r w:rsidRPr="00FC1507">
              <w:rPr>
                <w:sz w:val="18"/>
                <w:szCs w:val="18"/>
              </w:rPr>
              <w:t>On-Farm Storage Loss Program (OFSLP)</w:t>
            </w:r>
          </w:p>
          <w:p w:rsidR="002433F8" w:rsidRPr="00FC1507" w:rsidP="00D419FB" w14:paraId="426A29C5" w14:textId="6F9AFBEC">
            <w:pPr>
              <w:pStyle w:val="ListParagraph"/>
              <w:numPr>
                <w:ilvl w:val="0"/>
                <w:numId w:val="5"/>
              </w:numPr>
              <w:rPr>
                <w:sz w:val="18"/>
                <w:szCs w:val="18"/>
              </w:rPr>
            </w:pPr>
            <w:r>
              <w:rPr>
                <w:sz w:val="18"/>
                <w:szCs w:val="18"/>
              </w:rPr>
              <w:t>Quality Lo</w:t>
            </w:r>
            <w:r w:rsidR="00B221E7">
              <w:rPr>
                <w:sz w:val="18"/>
                <w:szCs w:val="18"/>
              </w:rPr>
              <w:t>ss Adjustment</w:t>
            </w:r>
            <w:r w:rsidR="00CD6B46">
              <w:rPr>
                <w:sz w:val="18"/>
                <w:szCs w:val="18"/>
              </w:rPr>
              <w:t xml:space="preserve"> Program (QLA)</w:t>
            </w:r>
          </w:p>
          <w:p w:rsidR="00CD6B46" w:rsidP="00375CE9" w14:paraId="7BD7DE61" w14:textId="77777777">
            <w:pPr>
              <w:pStyle w:val="TableParagraph"/>
              <w:numPr>
                <w:ilvl w:val="0"/>
                <w:numId w:val="5"/>
              </w:numPr>
              <w:tabs>
                <w:tab w:val="left" w:pos="749"/>
              </w:tabs>
              <w:kinsoku w:val="0"/>
              <w:overflowPunct w:val="0"/>
              <w:adjustRightInd w:val="0"/>
              <w:spacing w:line="194" w:lineRule="exact"/>
              <w:rPr>
                <w:spacing w:val="-2"/>
                <w:sz w:val="18"/>
                <w:szCs w:val="18"/>
              </w:rPr>
            </w:pPr>
            <w:r w:rsidRPr="00FC1507">
              <w:rPr>
                <w:sz w:val="18"/>
                <w:szCs w:val="18"/>
              </w:rPr>
              <w:t>Seafood</w:t>
            </w:r>
            <w:r w:rsidRPr="00FC1507">
              <w:rPr>
                <w:spacing w:val="-2"/>
                <w:sz w:val="18"/>
                <w:szCs w:val="18"/>
              </w:rPr>
              <w:t xml:space="preserve"> </w:t>
            </w:r>
            <w:r w:rsidRPr="00FC1507">
              <w:rPr>
                <w:sz w:val="18"/>
                <w:szCs w:val="18"/>
              </w:rPr>
              <w:t>Trade</w:t>
            </w:r>
            <w:r w:rsidRPr="00FC1507">
              <w:rPr>
                <w:spacing w:val="-1"/>
                <w:sz w:val="18"/>
                <w:szCs w:val="18"/>
              </w:rPr>
              <w:t xml:space="preserve"> </w:t>
            </w:r>
            <w:r w:rsidRPr="00FC1507">
              <w:rPr>
                <w:sz w:val="18"/>
                <w:szCs w:val="18"/>
              </w:rPr>
              <w:t>Relief</w:t>
            </w:r>
            <w:r w:rsidRPr="00FC1507">
              <w:rPr>
                <w:spacing w:val="-2"/>
                <w:sz w:val="18"/>
                <w:szCs w:val="18"/>
              </w:rPr>
              <w:t xml:space="preserve"> </w:t>
            </w:r>
            <w:r w:rsidRPr="00FC1507">
              <w:rPr>
                <w:sz w:val="18"/>
                <w:szCs w:val="18"/>
              </w:rPr>
              <w:t>Program</w:t>
            </w:r>
            <w:r w:rsidRPr="00FC1507">
              <w:rPr>
                <w:spacing w:val="-1"/>
                <w:sz w:val="18"/>
                <w:szCs w:val="18"/>
              </w:rPr>
              <w:t xml:space="preserve"> </w:t>
            </w:r>
            <w:r w:rsidRPr="00FC1507">
              <w:rPr>
                <w:spacing w:val="-2"/>
                <w:sz w:val="18"/>
                <w:szCs w:val="18"/>
              </w:rPr>
              <w:t>(STRP)</w:t>
            </w:r>
            <w:r w:rsidRPr="00631EF4" w:rsidR="00375CE9">
              <w:rPr>
                <w:spacing w:val="-2"/>
                <w:sz w:val="18"/>
                <w:szCs w:val="18"/>
              </w:rPr>
              <w:t xml:space="preserve"> </w:t>
            </w:r>
          </w:p>
          <w:p w:rsidR="00375CE9" w:rsidRPr="00631EF4" w:rsidP="00375CE9" w14:paraId="55F55215" w14:textId="3B31BDD9">
            <w:pPr>
              <w:pStyle w:val="TableParagraph"/>
              <w:numPr>
                <w:ilvl w:val="0"/>
                <w:numId w:val="5"/>
              </w:numPr>
              <w:tabs>
                <w:tab w:val="left" w:pos="749"/>
              </w:tabs>
              <w:kinsoku w:val="0"/>
              <w:overflowPunct w:val="0"/>
              <w:adjustRightInd w:val="0"/>
              <w:spacing w:line="194" w:lineRule="exact"/>
              <w:rPr>
                <w:spacing w:val="-2"/>
                <w:sz w:val="18"/>
                <w:szCs w:val="18"/>
              </w:rPr>
            </w:pPr>
            <w:r w:rsidRPr="00631EF4">
              <w:rPr>
                <w:spacing w:val="-2"/>
                <w:sz w:val="18"/>
                <w:szCs w:val="18"/>
              </w:rPr>
              <w:t xml:space="preserve">Wildfire and Hurricanes </w:t>
            </w:r>
            <w:r w:rsidRPr="00631EF4">
              <w:rPr>
                <w:spacing w:val="-2"/>
                <w:sz w:val="18"/>
                <w:szCs w:val="18"/>
              </w:rPr>
              <w:t>Indemnity Program</w:t>
            </w:r>
            <w:r w:rsidRPr="6F503AB9" w:rsidR="00763AE9">
              <w:rPr>
                <w:sz w:val="18"/>
                <w:szCs w:val="18"/>
              </w:rPr>
              <w:t>s</w:t>
            </w:r>
            <w:r w:rsidRPr="00631EF4">
              <w:rPr>
                <w:spacing w:val="-2"/>
                <w:sz w:val="18"/>
                <w:szCs w:val="18"/>
              </w:rPr>
              <w:t xml:space="preserve"> (</w:t>
            </w:r>
            <w:r w:rsidRPr="6F503AB9" w:rsidR="00763AE9">
              <w:rPr>
                <w:sz w:val="18"/>
                <w:szCs w:val="18"/>
              </w:rPr>
              <w:t xml:space="preserve">2017 </w:t>
            </w:r>
            <w:r w:rsidRPr="6F503AB9" w:rsidR="000223D6">
              <w:rPr>
                <w:sz w:val="18"/>
                <w:szCs w:val="18"/>
              </w:rPr>
              <w:t>WHIP</w:t>
            </w:r>
            <w:r w:rsidRPr="6F503AB9" w:rsidR="00763AE9">
              <w:rPr>
                <w:sz w:val="18"/>
                <w:szCs w:val="18"/>
              </w:rPr>
              <w:t xml:space="preserve"> and </w:t>
            </w:r>
            <w:r w:rsidRPr="00631EF4">
              <w:rPr>
                <w:spacing w:val="-2"/>
                <w:sz w:val="18"/>
                <w:szCs w:val="18"/>
              </w:rPr>
              <w:t>WHIP+)</w:t>
            </w:r>
          </w:p>
          <w:p w:rsidR="00CC0874" w:rsidRPr="00FC1507" w:rsidP="00375CE9" w14:paraId="6C9E9653" w14:textId="77777777">
            <w:pPr>
              <w:rPr>
                <w:spacing w:val="-2"/>
                <w:sz w:val="18"/>
                <w:szCs w:val="18"/>
              </w:rPr>
            </w:pPr>
          </w:p>
          <w:p w:rsidR="00CC0874" w:rsidRPr="00FC1507" w:rsidP="00CC0874" w14:paraId="751F9CF0" w14:textId="22201111">
            <w:pPr>
              <w:rPr>
                <w:sz w:val="18"/>
                <w:szCs w:val="18"/>
              </w:rPr>
            </w:pPr>
            <w:r w:rsidRPr="00FC1507">
              <w:rPr>
                <w:sz w:val="18"/>
                <w:szCs w:val="18"/>
              </w:rPr>
              <w:t>For the disaster year only</w:t>
            </w:r>
            <w:r w:rsidRPr="00FC1507">
              <w:rPr>
                <w:b/>
                <w:bCs/>
                <w:sz w:val="18"/>
                <w:szCs w:val="18"/>
              </w:rPr>
              <w:t>:</w:t>
            </w:r>
            <w:r w:rsidRPr="00FC1507">
              <w:rPr>
                <w:sz w:val="18"/>
                <w:szCs w:val="18"/>
              </w:rPr>
              <w:t xml:space="preserve"> </w:t>
            </w:r>
            <w:r w:rsidRPr="00FC1507" w:rsidR="005332F8">
              <w:rPr>
                <w:sz w:val="18"/>
                <w:szCs w:val="18"/>
              </w:rPr>
              <w:t xml:space="preserve">ERP 2022 </w:t>
            </w:r>
            <w:r w:rsidRPr="00FC1507">
              <w:rPr>
                <w:sz w:val="18"/>
                <w:szCs w:val="18"/>
              </w:rPr>
              <w:t>Track 1 payments issued to another person or entity for the producer's share of an eligible crop, regardless of the tax year in which the payment would be reported to IRS</w:t>
            </w:r>
          </w:p>
          <w:p w:rsidR="00094BDB" w:rsidRPr="00FC1507" w:rsidP="00375CE9" w14:paraId="593E1359" w14:textId="2A58F89C">
            <w:pPr>
              <w:pStyle w:val="TableParagraph"/>
              <w:tabs>
                <w:tab w:val="left" w:pos="749"/>
              </w:tabs>
              <w:kinsoku w:val="0"/>
              <w:overflowPunct w:val="0"/>
              <w:adjustRightInd w:val="0"/>
              <w:spacing w:line="194" w:lineRule="exact"/>
              <w:ind w:left="0"/>
              <w:rPr>
                <w:spacing w:val="-2"/>
                <w:sz w:val="18"/>
                <w:szCs w:val="18"/>
              </w:rPr>
            </w:pPr>
          </w:p>
        </w:tc>
        <w:tc>
          <w:tcPr>
            <w:tcW w:w="2500" w:type="pct"/>
          </w:tcPr>
          <w:p w:rsidR="00F96F0D" w:rsidP="004C025C" w14:paraId="5A8C43A8" w14:textId="77777777">
            <w:pPr>
              <w:rPr>
                <w:sz w:val="18"/>
                <w:szCs w:val="18"/>
              </w:rPr>
            </w:pPr>
          </w:p>
          <w:p w:rsidR="004C025C" w:rsidRPr="00FC1507" w:rsidP="004C025C" w14:paraId="1DB66088" w14:textId="7D08ED80">
            <w:pPr>
              <w:rPr>
                <w:sz w:val="18"/>
                <w:szCs w:val="18"/>
              </w:rPr>
            </w:pPr>
            <w:r w:rsidRPr="00FC1507">
              <w:rPr>
                <w:sz w:val="18"/>
                <w:szCs w:val="18"/>
              </w:rPr>
              <w:t>Pandemic Assistance payments including but not limited to</w:t>
            </w:r>
            <w:r w:rsidRPr="00FC1507" w:rsidR="00E526A2">
              <w:rPr>
                <w:sz w:val="18"/>
                <w:szCs w:val="18"/>
              </w:rPr>
              <w:t xml:space="preserve"> payments from</w:t>
            </w:r>
            <w:r w:rsidRPr="00FC1507">
              <w:rPr>
                <w:sz w:val="18"/>
                <w:szCs w:val="18"/>
              </w:rPr>
              <w:t>:</w:t>
            </w:r>
          </w:p>
          <w:p w:rsidR="004C025C" w:rsidRPr="00FC1507" w:rsidP="00E25206" w14:paraId="24975ADA" w14:textId="77777777">
            <w:pPr>
              <w:pStyle w:val="TableParagraph"/>
              <w:numPr>
                <w:ilvl w:val="0"/>
                <w:numId w:val="7"/>
              </w:numPr>
              <w:tabs>
                <w:tab w:val="left" w:pos="920"/>
              </w:tabs>
              <w:kinsoku w:val="0"/>
              <w:overflowPunct w:val="0"/>
              <w:adjustRightInd w:val="0"/>
              <w:spacing w:line="182" w:lineRule="exact"/>
              <w:ind w:left="830" w:hanging="270"/>
              <w:rPr>
                <w:spacing w:val="-2"/>
                <w:sz w:val="18"/>
                <w:szCs w:val="18"/>
              </w:rPr>
            </w:pPr>
            <w:r w:rsidRPr="00FC1507">
              <w:rPr>
                <w:sz w:val="18"/>
                <w:szCs w:val="18"/>
              </w:rPr>
              <w:t>Pandemic</w:t>
            </w:r>
            <w:r w:rsidRPr="00FC1507">
              <w:rPr>
                <w:spacing w:val="-3"/>
                <w:sz w:val="18"/>
                <w:szCs w:val="18"/>
              </w:rPr>
              <w:t xml:space="preserve"> </w:t>
            </w:r>
            <w:r w:rsidRPr="00FC1507">
              <w:rPr>
                <w:sz w:val="18"/>
                <w:szCs w:val="18"/>
              </w:rPr>
              <w:t>Livestock</w:t>
            </w:r>
            <w:r w:rsidRPr="00FC1507">
              <w:rPr>
                <w:spacing w:val="-2"/>
                <w:sz w:val="18"/>
                <w:szCs w:val="18"/>
              </w:rPr>
              <w:t xml:space="preserve"> </w:t>
            </w:r>
            <w:r w:rsidRPr="00FC1507">
              <w:rPr>
                <w:sz w:val="18"/>
                <w:szCs w:val="18"/>
              </w:rPr>
              <w:t>Indemnity</w:t>
            </w:r>
            <w:r w:rsidRPr="00FC1507">
              <w:rPr>
                <w:spacing w:val="-2"/>
                <w:sz w:val="18"/>
                <w:szCs w:val="18"/>
              </w:rPr>
              <w:t xml:space="preserve"> </w:t>
            </w:r>
            <w:r w:rsidRPr="00FC1507">
              <w:rPr>
                <w:sz w:val="18"/>
                <w:szCs w:val="18"/>
              </w:rPr>
              <w:t>Program</w:t>
            </w:r>
            <w:r w:rsidRPr="00FC1507">
              <w:rPr>
                <w:spacing w:val="-2"/>
                <w:sz w:val="18"/>
                <w:szCs w:val="18"/>
              </w:rPr>
              <w:t xml:space="preserve"> (PLIP)</w:t>
            </w:r>
          </w:p>
          <w:p w:rsidR="004C025C" w:rsidRPr="00FC1507" w:rsidP="00E25206" w14:paraId="7686B258" w14:textId="77777777">
            <w:pPr>
              <w:pStyle w:val="ListParagraph"/>
              <w:numPr>
                <w:ilvl w:val="0"/>
                <w:numId w:val="7"/>
              </w:numPr>
              <w:ind w:left="830" w:hanging="270"/>
              <w:rPr>
                <w:sz w:val="18"/>
                <w:szCs w:val="18"/>
              </w:rPr>
            </w:pPr>
            <w:r w:rsidRPr="00FC1507">
              <w:rPr>
                <w:sz w:val="18"/>
                <w:szCs w:val="18"/>
              </w:rPr>
              <w:t>Spot</w:t>
            </w:r>
            <w:r w:rsidRPr="00FC1507">
              <w:rPr>
                <w:spacing w:val="-1"/>
                <w:sz w:val="18"/>
                <w:szCs w:val="18"/>
              </w:rPr>
              <w:t xml:space="preserve"> </w:t>
            </w:r>
            <w:r w:rsidRPr="00FC1507">
              <w:rPr>
                <w:sz w:val="18"/>
                <w:szCs w:val="18"/>
              </w:rPr>
              <w:t>Market Hog</w:t>
            </w:r>
            <w:r w:rsidRPr="00FC1507">
              <w:rPr>
                <w:spacing w:val="-2"/>
                <w:sz w:val="18"/>
                <w:szCs w:val="18"/>
              </w:rPr>
              <w:t xml:space="preserve"> </w:t>
            </w:r>
            <w:r w:rsidRPr="00FC1507">
              <w:rPr>
                <w:sz w:val="18"/>
                <w:szCs w:val="18"/>
              </w:rPr>
              <w:t xml:space="preserve">Pandemic Program </w:t>
            </w:r>
            <w:r w:rsidRPr="00FC1507">
              <w:rPr>
                <w:spacing w:val="-2"/>
                <w:sz w:val="18"/>
                <w:szCs w:val="18"/>
              </w:rPr>
              <w:t>(SMHPP)</w:t>
            </w:r>
          </w:p>
          <w:p w:rsidR="00AC5D8A" w:rsidP="004C025C" w14:paraId="3B4E45C9" w14:textId="77777777">
            <w:pPr>
              <w:rPr>
                <w:sz w:val="18"/>
                <w:szCs w:val="18"/>
              </w:rPr>
            </w:pPr>
          </w:p>
          <w:p w:rsidR="004C025C" w:rsidRPr="00FC1507" w:rsidP="004C025C" w14:paraId="70C57F04" w14:textId="55FF3983">
            <w:pPr>
              <w:rPr>
                <w:sz w:val="18"/>
                <w:szCs w:val="18"/>
              </w:rPr>
            </w:pPr>
            <w:r w:rsidRPr="00FC1507">
              <w:rPr>
                <w:sz w:val="18"/>
                <w:szCs w:val="18"/>
              </w:rPr>
              <w:t>Any pandemic assistance payments that were not for the loss of eligible crops or the loss of revenue from eligible crops</w:t>
            </w:r>
            <w:r w:rsidRPr="00FC1507" w:rsidR="00A26EBF">
              <w:rPr>
                <w:sz w:val="18"/>
                <w:szCs w:val="18"/>
              </w:rPr>
              <w:t>,</w:t>
            </w:r>
            <w:r w:rsidRPr="00FC1507">
              <w:rPr>
                <w:sz w:val="18"/>
                <w:szCs w:val="18"/>
              </w:rPr>
              <w:t xml:space="preserve"> such as:</w:t>
            </w:r>
          </w:p>
          <w:p w:rsidR="004C025C" w:rsidRPr="00FC1507" w:rsidP="00E25206" w14:paraId="2130C7EA" w14:textId="5A273900">
            <w:pPr>
              <w:pStyle w:val="ListParagraph"/>
              <w:numPr>
                <w:ilvl w:val="0"/>
                <w:numId w:val="7"/>
              </w:numPr>
              <w:ind w:left="830" w:hanging="270"/>
              <w:rPr>
                <w:sz w:val="18"/>
                <w:szCs w:val="18"/>
              </w:rPr>
            </w:pPr>
            <w:r w:rsidRPr="00FC1507">
              <w:rPr>
                <w:spacing w:val="-2"/>
                <w:sz w:val="18"/>
                <w:szCs w:val="18"/>
              </w:rPr>
              <w:t>Cost-share assistance</w:t>
            </w:r>
          </w:p>
          <w:p w:rsidR="004C025C" w:rsidRPr="00FC1507" w:rsidP="00E25206" w14:paraId="4D74C164" w14:textId="1BD875AD">
            <w:pPr>
              <w:pStyle w:val="ListParagraph"/>
              <w:numPr>
                <w:ilvl w:val="0"/>
                <w:numId w:val="7"/>
              </w:numPr>
              <w:ind w:left="830" w:hanging="270"/>
              <w:rPr>
                <w:sz w:val="18"/>
                <w:szCs w:val="18"/>
              </w:rPr>
            </w:pPr>
            <w:r w:rsidRPr="00FC1507">
              <w:rPr>
                <w:sz w:val="18"/>
                <w:szCs w:val="18"/>
              </w:rPr>
              <w:t xml:space="preserve">Assistance for </w:t>
            </w:r>
            <w:r w:rsidRPr="00FC1507" w:rsidR="00E555A6">
              <w:rPr>
                <w:sz w:val="18"/>
                <w:szCs w:val="18"/>
              </w:rPr>
              <w:t>l</w:t>
            </w:r>
            <w:r w:rsidRPr="00FC1507">
              <w:rPr>
                <w:sz w:val="18"/>
                <w:szCs w:val="18"/>
              </w:rPr>
              <w:t>oss of buildings</w:t>
            </w:r>
          </w:p>
          <w:p w:rsidR="004C025C" w:rsidRPr="00FC1507" w:rsidP="00E25206" w14:paraId="600D7544" w14:textId="5BB83DD6">
            <w:pPr>
              <w:pStyle w:val="ListParagraph"/>
              <w:numPr>
                <w:ilvl w:val="0"/>
                <w:numId w:val="7"/>
              </w:numPr>
              <w:ind w:left="830" w:hanging="270"/>
              <w:rPr>
                <w:sz w:val="18"/>
                <w:szCs w:val="18"/>
              </w:rPr>
            </w:pPr>
            <w:r w:rsidRPr="00FC1507">
              <w:rPr>
                <w:sz w:val="18"/>
                <w:szCs w:val="18"/>
              </w:rPr>
              <w:t>Payments for livestock portion</w:t>
            </w:r>
          </w:p>
          <w:p w:rsidR="00AC5D8A" w:rsidP="004C025C" w14:paraId="55604F20" w14:textId="77777777">
            <w:pPr>
              <w:rPr>
                <w:sz w:val="18"/>
                <w:szCs w:val="18"/>
              </w:rPr>
            </w:pPr>
          </w:p>
          <w:p w:rsidR="004C025C" w:rsidRPr="00FC1507" w:rsidP="004C025C" w14:paraId="5D086DD6" w14:textId="32BC5625">
            <w:pPr>
              <w:rPr>
                <w:sz w:val="18"/>
                <w:szCs w:val="18"/>
              </w:rPr>
            </w:pPr>
            <w:r w:rsidRPr="00FC1507">
              <w:rPr>
                <w:sz w:val="18"/>
                <w:szCs w:val="18"/>
              </w:rPr>
              <w:t xml:space="preserve">Other </w:t>
            </w:r>
            <w:r w:rsidRPr="00FC1507" w:rsidR="00A6523B">
              <w:rPr>
                <w:sz w:val="18"/>
                <w:szCs w:val="18"/>
              </w:rPr>
              <w:t>p</w:t>
            </w:r>
            <w:r w:rsidRPr="00FC1507">
              <w:rPr>
                <w:sz w:val="18"/>
                <w:szCs w:val="18"/>
              </w:rPr>
              <w:t>rogram</w:t>
            </w:r>
            <w:r w:rsidRPr="00FC1507" w:rsidR="00A6523B">
              <w:rPr>
                <w:sz w:val="18"/>
                <w:szCs w:val="18"/>
              </w:rPr>
              <w:t xml:space="preserve"> payments,</w:t>
            </w:r>
            <w:r w:rsidRPr="00FC1507">
              <w:rPr>
                <w:sz w:val="18"/>
                <w:szCs w:val="18"/>
              </w:rPr>
              <w:t xml:space="preserve"> including but not limited to</w:t>
            </w:r>
            <w:r w:rsidRPr="00FC1507" w:rsidR="009A1F47">
              <w:rPr>
                <w:sz w:val="18"/>
                <w:szCs w:val="18"/>
              </w:rPr>
              <w:t xml:space="preserve"> payments from</w:t>
            </w:r>
            <w:r w:rsidRPr="00FC1507">
              <w:rPr>
                <w:sz w:val="18"/>
                <w:szCs w:val="18"/>
              </w:rPr>
              <w:t>:</w:t>
            </w:r>
          </w:p>
          <w:p w:rsidR="004C025C" w:rsidRPr="00FC1507" w:rsidP="00E25206" w14:paraId="597B5881" w14:textId="7E41963D">
            <w:pPr>
              <w:pStyle w:val="ListParagraph"/>
              <w:numPr>
                <w:ilvl w:val="0"/>
                <w:numId w:val="8"/>
              </w:numPr>
              <w:ind w:left="830" w:hanging="278"/>
              <w:rPr>
                <w:sz w:val="18"/>
                <w:szCs w:val="18"/>
              </w:rPr>
            </w:pPr>
            <w:r w:rsidRPr="00FC1507">
              <w:rPr>
                <w:sz w:val="18"/>
                <w:szCs w:val="18"/>
              </w:rPr>
              <w:t xml:space="preserve">Conservation </w:t>
            </w:r>
            <w:r w:rsidRPr="00FC1507" w:rsidR="00532025">
              <w:rPr>
                <w:sz w:val="18"/>
                <w:szCs w:val="18"/>
              </w:rPr>
              <w:t>p</w:t>
            </w:r>
            <w:r w:rsidRPr="00FC1507">
              <w:rPr>
                <w:sz w:val="18"/>
                <w:szCs w:val="18"/>
              </w:rPr>
              <w:t>rogram payments</w:t>
            </w:r>
          </w:p>
          <w:p w:rsidR="004C025C" w:rsidRPr="00FC1507" w:rsidP="00E25206" w14:paraId="3E96F971" w14:textId="3FD19D08">
            <w:pPr>
              <w:pStyle w:val="ListParagraph"/>
              <w:numPr>
                <w:ilvl w:val="0"/>
                <w:numId w:val="8"/>
              </w:numPr>
              <w:ind w:left="830" w:hanging="278"/>
              <w:rPr>
                <w:sz w:val="18"/>
                <w:szCs w:val="18"/>
              </w:rPr>
            </w:pPr>
            <w:r w:rsidRPr="00FC1507">
              <w:rPr>
                <w:sz w:val="18"/>
                <w:szCs w:val="18"/>
              </w:rPr>
              <w:t>Dairy Margin Coverage (DMC) Program</w:t>
            </w:r>
          </w:p>
          <w:p w:rsidR="004C025C" w:rsidRPr="00FC1507" w:rsidP="00E25206" w14:paraId="039D5CAB" w14:textId="686529A9">
            <w:pPr>
              <w:pStyle w:val="ListParagraph"/>
              <w:numPr>
                <w:ilvl w:val="0"/>
                <w:numId w:val="8"/>
              </w:numPr>
              <w:ind w:left="830" w:hanging="278"/>
              <w:rPr>
                <w:sz w:val="18"/>
                <w:szCs w:val="18"/>
              </w:rPr>
            </w:pPr>
            <w:r w:rsidRPr="00FC1507">
              <w:rPr>
                <w:sz w:val="18"/>
                <w:szCs w:val="18"/>
              </w:rPr>
              <w:t>Marketing Assistance Loan (MAL)</w:t>
            </w:r>
          </w:p>
          <w:p w:rsidR="004C025C" w:rsidRPr="00FC1507" w:rsidP="004C025C" w14:paraId="3D791AB1" w14:textId="367018FF">
            <w:pPr>
              <w:rPr>
                <w:sz w:val="18"/>
                <w:szCs w:val="18"/>
              </w:rPr>
            </w:pPr>
          </w:p>
        </w:tc>
      </w:tr>
      <w:tr w14:paraId="5B8A77F6" w14:textId="77777777" w:rsidTr="5F1D3233">
        <w:tblPrEx>
          <w:tblW w:w="4907" w:type="pct"/>
          <w:jc w:val="center"/>
          <w:tblLayout w:type="fixed"/>
          <w:tblLook w:val="04A0"/>
        </w:tblPrEx>
        <w:trPr>
          <w:trHeight w:val="288"/>
          <w:jc w:val="center"/>
        </w:trPr>
        <w:tc>
          <w:tcPr>
            <w:tcW w:w="2500" w:type="pct"/>
          </w:tcPr>
          <w:p w:rsidR="00F96F0D" w:rsidP="004C025C" w14:paraId="4B8FBE55" w14:textId="77777777">
            <w:pPr>
              <w:rPr>
                <w:sz w:val="18"/>
                <w:szCs w:val="18"/>
              </w:rPr>
            </w:pPr>
          </w:p>
          <w:p w:rsidR="00361B90" w:rsidRPr="00FC1507" w:rsidP="004C025C" w14:paraId="764DAE08" w14:textId="4E9880BD">
            <w:pPr>
              <w:rPr>
                <w:sz w:val="18"/>
                <w:szCs w:val="18"/>
              </w:rPr>
            </w:pPr>
            <w:r w:rsidRPr="00FC1507">
              <w:rPr>
                <w:sz w:val="18"/>
                <w:szCs w:val="18"/>
              </w:rPr>
              <w:t>CCC loans for eligible crops, if treated as income and reported to IRS</w:t>
            </w:r>
          </w:p>
          <w:p w:rsidR="00361B90" w:rsidRPr="00FC1507" w:rsidP="004C025C" w14:paraId="1A365DCD" w14:textId="77777777">
            <w:pPr>
              <w:rPr>
                <w:sz w:val="18"/>
                <w:szCs w:val="18"/>
              </w:rPr>
            </w:pPr>
          </w:p>
          <w:p w:rsidR="004C025C" w:rsidRPr="00FC1507" w:rsidP="004C025C" w14:paraId="2CC6395A" w14:textId="689752A7">
            <w:pPr>
              <w:rPr>
                <w:sz w:val="18"/>
                <w:szCs w:val="18"/>
              </w:rPr>
            </w:pPr>
            <w:r w:rsidRPr="00FC1507">
              <w:rPr>
                <w:sz w:val="18"/>
                <w:szCs w:val="18"/>
              </w:rPr>
              <w:t>For example:</w:t>
            </w:r>
          </w:p>
          <w:p w:rsidR="004C025C" w:rsidRPr="00FC1507" w:rsidP="00D419FB" w14:paraId="19C04522" w14:textId="38C6A68F">
            <w:pPr>
              <w:pStyle w:val="TableParagraph"/>
              <w:numPr>
                <w:ilvl w:val="0"/>
                <w:numId w:val="9"/>
              </w:numPr>
              <w:tabs>
                <w:tab w:val="left" w:pos="749"/>
              </w:tabs>
              <w:kinsoku w:val="0"/>
              <w:overflowPunct w:val="0"/>
              <w:adjustRightInd w:val="0"/>
              <w:spacing w:line="249" w:lineRule="auto"/>
              <w:ind w:right="179"/>
              <w:rPr>
                <w:sz w:val="18"/>
                <w:szCs w:val="18"/>
              </w:rPr>
            </w:pPr>
            <w:r w:rsidRPr="00FC1507">
              <w:rPr>
                <w:sz w:val="18"/>
                <w:szCs w:val="18"/>
              </w:rPr>
              <w:t>CCC</w:t>
            </w:r>
            <w:r w:rsidRPr="00FC1507">
              <w:rPr>
                <w:spacing w:val="-4"/>
                <w:sz w:val="18"/>
                <w:szCs w:val="18"/>
              </w:rPr>
              <w:t xml:space="preserve"> </w:t>
            </w:r>
            <w:r w:rsidRPr="00FC1507">
              <w:rPr>
                <w:sz w:val="18"/>
                <w:szCs w:val="18"/>
              </w:rPr>
              <w:t>loan</w:t>
            </w:r>
            <w:r w:rsidRPr="00FC1507">
              <w:rPr>
                <w:spacing w:val="-4"/>
                <w:sz w:val="18"/>
                <w:szCs w:val="18"/>
              </w:rPr>
              <w:t xml:space="preserve"> </w:t>
            </w:r>
            <w:r w:rsidRPr="00FC1507">
              <w:rPr>
                <w:sz w:val="18"/>
                <w:szCs w:val="18"/>
              </w:rPr>
              <w:t>proceeds</w:t>
            </w:r>
            <w:r w:rsidRPr="00FC1507">
              <w:rPr>
                <w:spacing w:val="-4"/>
                <w:sz w:val="18"/>
                <w:szCs w:val="18"/>
              </w:rPr>
              <w:t xml:space="preserve"> </w:t>
            </w:r>
            <w:r w:rsidRPr="00FC1507">
              <w:rPr>
                <w:sz w:val="18"/>
                <w:szCs w:val="18"/>
              </w:rPr>
              <w:t>for</w:t>
            </w:r>
            <w:r w:rsidRPr="00FC1507">
              <w:rPr>
                <w:spacing w:val="-3"/>
                <w:sz w:val="18"/>
                <w:szCs w:val="18"/>
              </w:rPr>
              <w:t xml:space="preserve"> </w:t>
            </w:r>
            <w:r w:rsidRPr="00FC1507">
              <w:rPr>
                <w:sz w:val="18"/>
                <w:szCs w:val="18"/>
              </w:rPr>
              <w:t>eligible</w:t>
            </w:r>
            <w:r w:rsidRPr="00FC1507">
              <w:rPr>
                <w:spacing w:val="-4"/>
                <w:sz w:val="18"/>
                <w:szCs w:val="18"/>
              </w:rPr>
              <w:t xml:space="preserve"> </w:t>
            </w:r>
            <w:r w:rsidRPr="00FC1507">
              <w:rPr>
                <w:sz w:val="18"/>
                <w:szCs w:val="18"/>
              </w:rPr>
              <w:t>crops</w:t>
            </w:r>
            <w:r w:rsidRPr="00FC1507">
              <w:rPr>
                <w:spacing w:val="-3"/>
                <w:sz w:val="18"/>
                <w:szCs w:val="18"/>
              </w:rPr>
              <w:t xml:space="preserve"> </w:t>
            </w:r>
            <w:r w:rsidRPr="00FC1507">
              <w:rPr>
                <w:sz w:val="18"/>
                <w:szCs w:val="18"/>
              </w:rPr>
              <w:t>if</w:t>
            </w:r>
            <w:r w:rsidRPr="00FC1507">
              <w:rPr>
                <w:spacing w:val="-4"/>
                <w:sz w:val="18"/>
                <w:szCs w:val="18"/>
              </w:rPr>
              <w:t xml:space="preserve"> </w:t>
            </w:r>
            <w:r w:rsidRPr="00FC1507">
              <w:rPr>
                <w:sz w:val="18"/>
                <w:szCs w:val="18"/>
              </w:rPr>
              <w:t>elected</w:t>
            </w:r>
            <w:r w:rsidRPr="00FC1507">
              <w:rPr>
                <w:spacing w:val="-4"/>
                <w:sz w:val="18"/>
                <w:szCs w:val="18"/>
              </w:rPr>
              <w:t xml:space="preserve"> </w:t>
            </w:r>
            <w:r w:rsidRPr="00FC1507">
              <w:rPr>
                <w:sz w:val="18"/>
                <w:szCs w:val="18"/>
              </w:rPr>
              <w:t>to</w:t>
            </w:r>
            <w:r w:rsidRPr="00FC1507">
              <w:rPr>
                <w:spacing w:val="-3"/>
                <w:sz w:val="18"/>
                <w:szCs w:val="18"/>
              </w:rPr>
              <w:t xml:space="preserve"> </w:t>
            </w:r>
            <w:r w:rsidRPr="00FC1507">
              <w:rPr>
                <w:sz w:val="18"/>
                <w:szCs w:val="18"/>
              </w:rPr>
              <w:t>be</w:t>
            </w:r>
            <w:r w:rsidRPr="00FC1507">
              <w:rPr>
                <w:spacing w:val="-4"/>
                <w:sz w:val="18"/>
                <w:szCs w:val="18"/>
              </w:rPr>
              <w:t xml:space="preserve"> </w:t>
            </w:r>
            <w:r w:rsidRPr="00FC1507">
              <w:rPr>
                <w:sz w:val="18"/>
                <w:szCs w:val="18"/>
              </w:rPr>
              <w:t>treated</w:t>
            </w:r>
            <w:r w:rsidRPr="00FC1507">
              <w:rPr>
                <w:spacing w:val="-3"/>
                <w:sz w:val="18"/>
                <w:szCs w:val="18"/>
              </w:rPr>
              <w:t xml:space="preserve"> </w:t>
            </w:r>
            <w:r w:rsidRPr="00FC1507">
              <w:rPr>
                <w:sz w:val="18"/>
                <w:szCs w:val="18"/>
              </w:rPr>
              <w:t xml:space="preserve">as income in a prior year less the tax basis in year of repayment </w:t>
            </w:r>
          </w:p>
          <w:p w:rsidR="004C025C" w:rsidRPr="00FC1507" w:rsidP="00D419FB" w14:paraId="1FF76560" w14:textId="1C2E2315">
            <w:pPr>
              <w:pStyle w:val="TableParagraph"/>
              <w:numPr>
                <w:ilvl w:val="0"/>
                <w:numId w:val="9"/>
              </w:numPr>
              <w:tabs>
                <w:tab w:val="left" w:pos="749"/>
              </w:tabs>
              <w:kinsoku w:val="0"/>
              <w:overflowPunct w:val="0"/>
              <w:adjustRightInd w:val="0"/>
              <w:spacing w:line="249" w:lineRule="auto"/>
              <w:ind w:right="179"/>
              <w:rPr>
                <w:sz w:val="18"/>
                <w:szCs w:val="18"/>
              </w:rPr>
            </w:pPr>
            <w:r w:rsidRPr="00FC1507">
              <w:rPr>
                <w:sz w:val="18"/>
                <w:szCs w:val="18"/>
              </w:rPr>
              <w:t xml:space="preserve">CCC loans for eligible crops reported under election if </w:t>
            </w:r>
            <w:r w:rsidRPr="00FC1507">
              <w:rPr>
                <w:sz w:val="18"/>
                <w:szCs w:val="18"/>
              </w:rPr>
              <w:t>elected</w:t>
            </w:r>
            <w:r w:rsidRPr="00FC1507">
              <w:rPr>
                <w:spacing w:val="-5"/>
                <w:sz w:val="18"/>
                <w:szCs w:val="18"/>
              </w:rPr>
              <w:t xml:space="preserve"> </w:t>
            </w:r>
            <w:r w:rsidRPr="00FC1507">
              <w:rPr>
                <w:sz w:val="18"/>
                <w:szCs w:val="18"/>
              </w:rPr>
              <w:t>to</w:t>
            </w:r>
            <w:r w:rsidRPr="00FC1507">
              <w:rPr>
                <w:spacing w:val="-4"/>
                <w:sz w:val="18"/>
                <w:szCs w:val="18"/>
              </w:rPr>
              <w:t xml:space="preserve"> </w:t>
            </w:r>
            <w:r w:rsidRPr="00FC1507">
              <w:rPr>
                <w:sz w:val="18"/>
                <w:szCs w:val="18"/>
              </w:rPr>
              <w:t>be</w:t>
            </w:r>
            <w:r w:rsidRPr="00FC1507">
              <w:rPr>
                <w:spacing w:val="-5"/>
                <w:sz w:val="18"/>
                <w:szCs w:val="18"/>
              </w:rPr>
              <w:t xml:space="preserve"> </w:t>
            </w:r>
            <w:r w:rsidRPr="00FC1507">
              <w:rPr>
                <w:sz w:val="18"/>
                <w:szCs w:val="18"/>
              </w:rPr>
              <w:t>treated</w:t>
            </w:r>
            <w:r w:rsidRPr="00FC1507">
              <w:rPr>
                <w:spacing w:val="-4"/>
                <w:sz w:val="18"/>
                <w:szCs w:val="18"/>
              </w:rPr>
              <w:t xml:space="preserve"> </w:t>
            </w:r>
            <w:r w:rsidRPr="00FC1507">
              <w:rPr>
                <w:sz w:val="18"/>
                <w:szCs w:val="18"/>
              </w:rPr>
              <w:t>as</w:t>
            </w:r>
            <w:r w:rsidRPr="00FC1507">
              <w:rPr>
                <w:spacing w:val="-5"/>
                <w:sz w:val="18"/>
                <w:szCs w:val="18"/>
              </w:rPr>
              <w:t xml:space="preserve"> </w:t>
            </w:r>
            <w:r w:rsidRPr="00FC1507">
              <w:rPr>
                <w:sz w:val="18"/>
                <w:szCs w:val="18"/>
              </w:rPr>
              <w:t>income</w:t>
            </w:r>
            <w:r w:rsidRPr="00FC1507">
              <w:rPr>
                <w:spacing w:val="-5"/>
                <w:sz w:val="18"/>
                <w:szCs w:val="18"/>
              </w:rPr>
              <w:t xml:space="preserve"> </w:t>
            </w:r>
            <w:r w:rsidRPr="00FC1507">
              <w:rPr>
                <w:sz w:val="18"/>
                <w:szCs w:val="18"/>
              </w:rPr>
              <w:t>and</w:t>
            </w:r>
            <w:r w:rsidRPr="00FC1507">
              <w:rPr>
                <w:spacing w:val="-5"/>
                <w:sz w:val="18"/>
                <w:szCs w:val="18"/>
              </w:rPr>
              <w:t xml:space="preserve"> </w:t>
            </w:r>
            <w:r w:rsidRPr="00FC1507">
              <w:rPr>
                <w:sz w:val="18"/>
                <w:szCs w:val="18"/>
              </w:rPr>
              <w:t>reported</w:t>
            </w:r>
            <w:r w:rsidRPr="00FC1507">
              <w:rPr>
                <w:spacing w:val="-4"/>
                <w:sz w:val="18"/>
                <w:szCs w:val="18"/>
              </w:rPr>
              <w:t xml:space="preserve"> </w:t>
            </w:r>
            <w:r w:rsidRPr="00FC1507">
              <w:rPr>
                <w:sz w:val="18"/>
                <w:szCs w:val="18"/>
              </w:rPr>
              <w:t>to</w:t>
            </w:r>
            <w:r w:rsidRPr="00FC1507">
              <w:rPr>
                <w:spacing w:val="-4"/>
                <w:sz w:val="18"/>
                <w:szCs w:val="18"/>
              </w:rPr>
              <w:t xml:space="preserve"> </w:t>
            </w:r>
            <w:r w:rsidRPr="00FC1507">
              <w:rPr>
                <w:sz w:val="18"/>
                <w:szCs w:val="18"/>
              </w:rPr>
              <w:t>IRS</w:t>
            </w:r>
            <w:r w:rsidRPr="00FC1507">
              <w:rPr>
                <w:spacing w:val="-4"/>
                <w:sz w:val="18"/>
                <w:szCs w:val="18"/>
              </w:rPr>
              <w:t xml:space="preserve"> </w:t>
            </w:r>
            <w:r w:rsidRPr="00FC1507">
              <w:rPr>
                <w:sz w:val="18"/>
                <w:szCs w:val="18"/>
              </w:rPr>
              <w:t>when all or part of the production is used as collateral to secure the loan</w:t>
            </w:r>
          </w:p>
          <w:p w:rsidR="004C025C" w:rsidRPr="00FC1507" w:rsidP="00D419FB" w14:paraId="1555EB3C" w14:textId="77777777">
            <w:pPr>
              <w:pStyle w:val="TableParagraph"/>
              <w:numPr>
                <w:ilvl w:val="0"/>
                <w:numId w:val="9"/>
              </w:numPr>
              <w:tabs>
                <w:tab w:val="left" w:pos="749"/>
              </w:tabs>
              <w:kinsoku w:val="0"/>
              <w:overflowPunct w:val="0"/>
              <w:adjustRightInd w:val="0"/>
              <w:spacing w:line="249" w:lineRule="auto"/>
              <w:ind w:right="179"/>
              <w:rPr>
                <w:sz w:val="18"/>
                <w:szCs w:val="18"/>
              </w:rPr>
            </w:pPr>
            <w:r w:rsidRPr="00FC1507">
              <w:rPr>
                <w:sz w:val="18"/>
                <w:szCs w:val="18"/>
              </w:rPr>
              <w:t>Forfeited</w:t>
            </w:r>
            <w:r w:rsidRPr="00FC1507">
              <w:rPr>
                <w:spacing w:val="-3"/>
                <w:sz w:val="18"/>
                <w:szCs w:val="18"/>
              </w:rPr>
              <w:t xml:space="preserve"> </w:t>
            </w:r>
            <w:r w:rsidRPr="00FC1507">
              <w:rPr>
                <w:sz w:val="18"/>
                <w:szCs w:val="18"/>
              </w:rPr>
              <w:t>CCC</w:t>
            </w:r>
            <w:r w:rsidRPr="00FC1507">
              <w:rPr>
                <w:spacing w:val="-4"/>
                <w:sz w:val="18"/>
                <w:szCs w:val="18"/>
              </w:rPr>
              <w:t xml:space="preserve"> </w:t>
            </w:r>
            <w:r w:rsidRPr="00FC1507">
              <w:rPr>
                <w:sz w:val="18"/>
                <w:szCs w:val="18"/>
              </w:rPr>
              <w:t>loans</w:t>
            </w:r>
            <w:r w:rsidRPr="00FC1507">
              <w:rPr>
                <w:spacing w:val="-3"/>
                <w:sz w:val="18"/>
                <w:szCs w:val="18"/>
              </w:rPr>
              <w:t xml:space="preserve"> </w:t>
            </w:r>
            <w:r w:rsidRPr="00FC1507">
              <w:rPr>
                <w:sz w:val="18"/>
                <w:szCs w:val="18"/>
              </w:rPr>
              <w:t>for</w:t>
            </w:r>
            <w:r w:rsidRPr="00FC1507">
              <w:rPr>
                <w:spacing w:val="-3"/>
                <w:sz w:val="18"/>
                <w:szCs w:val="18"/>
              </w:rPr>
              <w:t xml:space="preserve"> </w:t>
            </w:r>
            <w:r w:rsidRPr="00FC1507">
              <w:rPr>
                <w:sz w:val="18"/>
                <w:szCs w:val="18"/>
              </w:rPr>
              <w:t>eligible</w:t>
            </w:r>
            <w:r w:rsidRPr="00FC1507">
              <w:rPr>
                <w:spacing w:val="-3"/>
                <w:sz w:val="18"/>
                <w:szCs w:val="18"/>
              </w:rPr>
              <w:t xml:space="preserve"> </w:t>
            </w:r>
            <w:r w:rsidRPr="00FC1507">
              <w:rPr>
                <w:spacing w:val="-2"/>
                <w:sz w:val="18"/>
                <w:szCs w:val="18"/>
              </w:rPr>
              <w:t>crops</w:t>
            </w:r>
          </w:p>
          <w:p w:rsidR="00361B90" w:rsidRPr="00FC1507" w:rsidP="00361B90" w14:paraId="64C4AB48" w14:textId="4741D687">
            <w:pPr>
              <w:pStyle w:val="TableParagraph"/>
              <w:tabs>
                <w:tab w:val="left" w:pos="749"/>
              </w:tabs>
              <w:kinsoku w:val="0"/>
              <w:overflowPunct w:val="0"/>
              <w:adjustRightInd w:val="0"/>
              <w:spacing w:line="249" w:lineRule="auto"/>
              <w:ind w:left="748" w:right="179"/>
              <w:rPr>
                <w:sz w:val="18"/>
                <w:szCs w:val="18"/>
              </w:rPr>
            </w:pPr>
          </w:p>
        </w:tc>
        <w:tc>
          <w:tcPr>
            <w:tcW w:w="2500" w:type="pct"/>
            <w:shd w:val="clear" w:color="auto" w:fill="F2F2F2" w:themeFill="background1" w:themeFillShade="F2"/>
          </w:tcPr>
          <w:p w:rsidR="004C025C" w:rsidRPr="00FC1507" w:rsidP="00A54B2C" w14:paraId="67EBC8FD" w14:textId="25095B75">
            <w:pPr>
              <w:pStyle w:val="ListParagraph"/>
              <w:ind w:left="748" w:firstLine="0"/>
              <w:rPr>
                <w:sz w:val="18"/>
                <w:szCs w:val="18"/>
              </w:rPr>
            </w:pPr>
          </w:p>
        </w:tc>
      </w:tr>
      <w:tr w14:paraId="2CE66767" w14:textId="77777777" w:rsidTr="5F1D3233">
        <w:tblPrEx>
          <w:tblW w:w="4907" w:type="pct"/>
          <w:jc w:val="center"/>
          <w:tblLayout w:type="fixed"/>
          <w:tblLook w:val="04A0"/>
        </w:tblPrEx>
        <w:trPr>
          <w:jc w:val="center"/>
        </w:trPr>
        <w:tc>
          <w:tcPr>
            <w:tcW w:w="2500" w:type="pct"/>
          </w:tcPr>
          <w:p w:rsidR="00F96F0D" w:rsidP="004C025C" w14:paraId="7C4F46BF" w14:textId="77777777">
            <w:pPr>
              <w:rPr>
                <w:sz w:val="18"/>
                <w:szCs w:val="18"/>
              </w:rPr>
            </w:pPr>
          </w:p>
          <w:p w:rsidR="00827827" w:rsidRPr="00FC1507" w:rsidP="004C025C" w14:paraId="641A8F59" w14:textId="352DA955">
            <w:pPr>
              <w:rPr>
                <w:sz w:val="18"/>
                <w:szCs w:val="18"/>
              </w:rPr>
            </w:pPr>
            <w:r w:rsidRPr="00FC1507">
              <w:rPr>
                <w:sz w:val="18"/>
                <w:szCs w:val="18"/>
              </w:rPr>
              <w:t xml:space="preserve">FCIC </w:t>
            </w:r>
            <w:r w:rsidRPr="00FC1507" w:rsidR="004C1E0E">
              <w:rPr>
                <w:sz w:val="18"/>
                <w:szCs w:val="18"/>
              </w:rPr>
              <w:t>c</w:t>
            </w:r>
            <w:r w:rsidRPr="00FC1507">
              <w:rPr>
                <w:sz w:val="18"/>
                <w:szCs w:val="18"/>
              </w:rPr>
              <w:t xml:space="preserve">rop insurance </w:t>
            </w:r>
            <w:r w:rsidRPr="00FC1507" w:rsidR="00700A07">
              <w:rPr>
                <w:sz w:val="18"/>
                <w:szCs w:val="18"/>
              </w:rPr>
              <w:t xml:space="preserve">proceeds </w:t>
            </w:r>
            <w:r w:rsidRPr="00FC1507" w:rsidR="004C025C">
              <w:rPr>
                <w:sz w:val="18"/>
                <w:szCs w:val="18"/>
              </w:rPr>
              <w:t>for eligible crops</w:t>
            </w:r>
            <w:r w:rsidRPr="00FC1507" w:rsidR="00836F94">
              <w:rPr>
                <w:sz w:val="18"/>
                <w:szCs w:val="18"/>
              </w:rPr>
              <w:t xml:space="preserve">, </w:t>
            </w:r>
            <w:r w:rsidRPr="00FC1507" w:rsidR="004C025C">
              <w:rPr>
                <w:sz w:val="18"/>
                <w:szCs w:val="18"/>
              </w:rPr>
              <w:t>minus the amount of administrative fees and premiums</w:t>
            </w:r>
          </w:p>
          <w:p w:rsidR="001B41ED" w:rsidRPr="00FC1507" w:rsidP="004C025C" w14:paraId="32F51024" w14:textId="77777777">
            <w:pPr>
              <w:rPr>
                <w:sz w:val="18"/>
                <w:szCs w:val="18"/>
              </w:rPr>
            </w:pPr>
          </w:p>
          <w:p w:rsidR="004C025C" w:rsidRPr="00FC1507" w:rsidP="004C025C" w14:paraId="6A290157" w14:textId="69A9ACD3">
            <w:pPr>
              <w:rPr>
                <w:sz w:val="18"/>
                <w:szCs w:val="18"/>
              </w:rPr>
            </w:pPr>
            <w:r w:rsidRPr="00FC1507">
              <w:rPr>
                <w:rStyle w:val="normaltextrun"/>
                <w:sz w:val="18"/>
                <w:szCs w:val="18"/>
              </w:rPr>
              <w:t>Proceeds for eligible crops under private insurance policies</w:t>
            </w:r>
            <w:r w:rsidRPr="00FC1507">
              <w:rPr>
                <w:sz w:val="18"/>
                <w:szCs w:val="18"/>
              </w:rPr>
              <w:t xml:space="preserve"> </w:t>
            </w:r>
          </w:p>
        </w:tc>
        <w:tc>
          <w:tcPr>
            <w:tcW w:w="2500" w:type="pct"/>
          </w:tcPr>
          <w:p w:rsidR="00F96F0D" w:rsidP="004C025C" w14:paraId="592A288D" w14:textId="77777777">
            <w:pPr>
              <w:rPr>
                <w:sz w:val="18"/>
                <w:szCs w:val="18"/>
              </w:rPr>
            </w:pPr>
          </w:p>
          <w:p w:rsidR="004C025C" w:rsidRPr="00FC1507" w:rsidP="004C025C" w14:paraId="141D1F94" w14:textId="4FDC8013">
            <w:pPr>
              <w:rPr>
                <w:sz w:val="18"/>
                <w:szCs w:val="18"/>
              </w:rPr>
            </w:pPr>
            <w:r w:rsidRPr="00FC1507">
              <w:rPr>
                <w:sz w:val="18"/>
                <w:szCs w:val="18"/>
              </w:rPr>
              <w:t>Federal disaster program payments under the following programs:</w:t>
            </w:r>
          </w:p>
          <w:p w:rsidR="004C025C" w:rsidRPr="00FC1507" w:rsidP="00E25206" w14:paraId="4ABA81C7" w14:textId="7EA308E1">
            <w:pPr>
              <w:pStyle w:val="TableParagraph"/>
              <w:numPr>
                <w:ilvl w:val="0"/>
                <w:numId w:val="10"/>
              </w:numPr>
              <w:tabs>
                <w:tab w:val="left" w:pos="830"/>
              </w:tabs>
              <w:kinsoku w:val="0"/>
              <w:overflowPunct w:val="0"/>
              <w:adjustRightInd w:val="0"/>
              <w:spacing w:before="17" w:line="283" w:lineRule="auto"/>
              <w:ind w:left="830" w:right="38" w:hanging="270"/>
              <w:rPr>
                <w:sz w:val="18"/>
                <w:szCs w:val="18"/>
              </w:rPr>
            </w:pPr>
            <w:r w:rsidRPr="00FC1507">
              <w:rPr>
                <w:sz w:val="18"/>
                <w:szCs w:val="18"/>
              </w:rPr>
              <w:t>Emergency</w:t>
            </w:r>
            <w:r w:rsidRPr="00FC1507">
              <w:rPr>
                <w:spacing w:val="-6"/>
                <w:sz w:val="18"/>
                <w:szCs w:val="18"/>
              </w:rPr>
              <w:t xml:space="preserve"> </w:t>
            </w:r>
            <w:r w:rsidRPr="00FC1507">
              <w:rPr>
                <w:sz w:val="18"/>
                <w:szCs w:val="18"/>
              </w:rPr>
              <w:t>Assistance</w:t>
            </w:r>
            <w:r w:rsidRPr="00FC1507">
              <w:rPr>
                <w:spacing w:val="-6"/>
                <w:sz w:val="18"/>
                <w:szCs w:val="18"/>
              </w:rPr>
              <w:t xml:space="preserve"> </w:t>
            </w:r>
            <w:r w:rsidRPr="00FC1507">
              <w:rPr>
                <w:sz w:val="18"/>
                <w:szCs w:val="18"/>
              </w:rPr>
              <w:t>for</w:t>
            </w:r>
            <w:r w:rsidRPr="00FC1507">
              <w:rPr>
                <w:spacing w:val="-6"/>
                <w:sz w:val="18"/>
                <w:szCs w:val="18"/>
              </w:rPr>
              <w:t xml:space="preserve"> </w:t>
            </w:r>
            <w:r w:rsidRPr="00FC1507">
              <w:rPr>
                <w:sz w:val="18"/>
                <w:szCs w:val="18"/>
              </w:rPr>
              <w:t>Livestock,</w:t>
            </w:r>
            <w:r w:rsidRPr="00FC1507">
              <w:rPr>
                <w:spacing w:val="-7"/>
                <w:sz w:val="18"/>
                <w:szCs w:val="18"/>
              </w:rPr>
              <w:t xml:space="preserve"> </w:t>
            </w:r>
            <w:r w:rsidRPr="00FC1507">
              <w:rPr>
                <w:sz w:val="18"/>
                <w:szCs w:val="18"/>
              </w:rPr>
              <w:t>Honeybees,</w:t>
            </w:r>
            <w:r w:rsidRPr="00FC1507">
              <w:rPr>
                <w:spacing w:val="-7"/>
                <w:sz w:val="18"/>
                <w:szCs w:val="18"/>
              </w:rPr>
              <w:t xml:space="preserve"> </w:t>
            </w:r>
            <w:r w:rsidRPr="00FC1507">
              <w:rPr>
                <w:sz w:val="18"/>
                <w:szCs w:val="18"/>
              </w:rPr>
              <w:t>and</w:t>
            </w:r>
            <w:r w:rsidRPr="00FC1507">
              <w:rPr>
                <w:spacing w:val="-7"/>
                <w:sz w:val="18"/>
                <w:szCs w:val="18"/>
              </w:rPr>
              <w:t xml:space="preserve"> </w:t>
            </w:r>
            <w:r w:rsidRPr="00FC1507">
              <w:rPr>
                <w:sz w:val="18"/>
                <w:szCs w:val="18"/>
              </w:rPr>
              <w:t>Farm Raised Fish Program (ELAP)</w:t>
            </w:r>
            <w:r w:rsidRPr="00FC1507" w:rsidR="003264D5">
              <w:rPr>
                <w:sz w:val="18"/>
                <w:szCs w:val="18"/>
              </w:rPr>
              <w:t xml:space="preserve"> </w:t>
            </w:r>
            <w:r w:rsidRPr="00FC1507" w:rsidR="00EC6233">
              <w:rPr>
                <w:sz w:val="18"/>
                <w:szCs w:val="18"/>
              </w:rPr>
              <w:t>for</w:t>
            </w:r>
            <w:r w:rsidRPr="00FC1507">
              <w:rPr>
                <w:spacing w:val="40"/>
                <w:sz w:val="18"/>
                <w:szCs w:val="18"/>
              </w:rPr>
              <w:t xml:space="preserve"> </w:t>
            </w:r>
            <w:r w:rsidRPr="00FC1507">
              <w:rPr>
                <w:sz w:val="18"/>
                <w:szCs w:val="18"/>
              </w:rPr>
              <w:t>livestock and honeybees</w:t>
            </w:r>
          </w:p>
          <w:p w:rsidR="004C025C" w:rsidRPr="00FC1507" w:rsidP="00E25206" w14:paraId="70118994" w14:textId="77777777">
            <w:pPr>
              <w:pStyle w:val="TableParagraph"/>
              <w:numPr>
                <w:ilvl w:val="0"/>
                <w:numId w:val="10"/>
              </w:numPr>
              <w:tabs>
                <w:tab w:val="left" w:pos="830"/>
              </w:tabs>
              <w:kinsoku w:val="0"/>
              <w:overflowPunct w:val="0"/>
              <w:adjustRightInd w:val="0"/>
              <w:spacing w:line="160" w:lineRule="exact"/>
              <w:ind w:left="830" w:hanging="270"/>
              <w:rPr>
                <w:spacing w:val="-2"/>
                <w:sz w:val="18"/>
                <w:szCs w:val="18"/>
              </w:rPr>
            </w:pPr>
            <w:r w:rsidRPr="00FC1507">
              <w:rPr>
                <w:sz w:val="18"/>
                <w:szCs w:val="18"/>
              </w:rPr>
              <w:t>Emergency</w:t>
            </w:r>
            <w:r w:rsidRPr="00FC1507">
              <w:rPr>
                <w:spacing w:val="-4"/>
                <w:sz w:val="18"/>
                <w:szCs w:val="18"/>
              </w:rPr>
              <w:t xml:space="preserve"> </w:t>
            </w:r>
            <w:r w:rsidRPr="00FC1507">
              <w:rPr>
                <w:sz w:val="18"/>
                <w:szCs w:val="18"/>
              </w:rPr>
              <w:t>Livestock</w:t>
            </w:r>
            <w:r w:rsidRPr="00FC1507">
              <w:rPr>
                <w:spacing w:val="-4"/>
                <w:sz w:val="18"/>
                <w:szCs w:val="18"/>
              </w:rPr>
              <w:t xml:space="preserve"> </w:t>
            </w:r>
            <w:r w:rsidRPr="00FC1507">
              <w:rPr>
                <w:sz w:val="18"/>
                <w:szCs w:val="18"/>
              </w:rPr>
              <w:t>Relief</w:t>
            </w:r>
            <w:r w:rsidRPr="00FC1507">
              <w:rPr>
                <w:spacing w:val="-4"/>
                <w:sz w:val="18"/>
                <w:szCs w:val="18"/>
              </w:rPr>
              <w:t xml:space="preserve"> </w:t>
            </w:r>
            <w:r w:rsidRPr="00FC1507">
              <w:rPr>
                <w:sz w:val="18"/>
                <w:szCs w:val="18"/>
              </w:rPr>
              <w:t>Program</w:t>
            </w:r>
            <w:r w:rsidRPr="00FC1507">
              <w:rPr>
                <w:spacing w:val="-3"/>
                <w:sz w:val="18"/>
                <w:szCs w:val="18"/>
              </w:rPr>
              <w:t xml:space="preserve"> </w:t>
            </w:r>
            <w:r w:rsidRPr="00FC1507">
              <w:rPr>
                <w:spacing w:val="-2"/>
                <w:sz w:val="18"/>
                <w:szCs w:val="18"/>
              </w:rPr>
              <w:t>(ELRP)</w:t>
            </w:r>
          </w:p>
          <w:p w:rsidR="004C025C" w:rsidRPr="00FC1507" w:rsidP="00E25206" w14:paraId="6BD7EE3F" w14:textId="4F988D82">
            <w:pPr>
              <w:pStyle w:val="TableParagraph"/>
              <w:numPr>
                <w:ilvl w:val="0"/>
                <w:numId w:val="10"/>
              </w:numPr>
              <w:tabs>
                <w:tab w:val="left" w:pos="830"/>
              </w:tabs>
              <w:kinsoku w:val="0"/>
              <w:overflowPunct w:val="0"/>
              <w:adjustRightInd w:val="0"/>
              <w:spacing w:line="195" w:lineRule="exact"/>
              <w:ind w:left="830" w:hanging="270"/>
              <w:rPr>
                <w:spacing w:val="-2"/>
                <w:sz w:val="18"/>
                <w:szCs w:val="18"/>
              </w:rPr>
            </w:pPr>
            <w:r w:rsidRPr="00FC1507">
              <w:rPr>
                <w:sz w:val="18"/>
                <w:szCs w:val="18"/>
              </w:rPr>
              <w:t>Emergency</w:t>
            </w:r>
            <w:r w:rsidRPr="00FC1507">
              <w:rPr>
                <w:spacing w:val="-1"/>
                <w:sz w:val="18"/>
                <w:szCs w:val="18"/>
              </w:rPr>
              <w:t xml:space="preserve"> </w:t>
            </w:r>
            <w:r w:rsidRPr="00FC1507">
              <w:rPr>
                <w:sz w:val="18"/>
                <w:szCs w:val="18"/>
              </w:rPr>
              <w:t>Relief</w:t>
            </w:r>
            <w:r w:rsidRPr="00FC1507">
              <w:rPr>
                <w:spacing w:val="-2"/>
                <w:sz w:val="18"/>
                <w:szCs w:val="18"/>
              </w:rPr>
              <w:t xml:space="preserve"> </w:t>
            </w:r>
            <w:r w:rsidRPr="00FC1507">
              <w:rPr>
                <w:sz w:val="18"/>
                <w:szCs w:val="18"/>
              </w:rPr>
              <w:t>Program</w:t>
            </w:r>
            <w:r w:rsidRPr="00FC1507">
              <w:rPr>
                <w:spacing w:val="-1"/>
                <w:sz w:val="18"/>
                <w:szCs w:val="18"/>
              </w:rPr>
              <w:t xml:space="preserve"> 2022 </w:t>
            </w:r>
            <w:r w:rsidRPr="00FC1507">
              <w:rPr>
                <w:sz w:val="18"/>
                <w:szCs w:val="18"/>
              </w:rPr>
              <w:t>(ERP 2022)</w:t>
            </w:r>
            <w:r w:rsidRPr="00FC1507">
              <w:rPr>
                <w:spacing w:val="-1"/>
                <w:sz w:val="18"/>
                <w:szCs w:val="18"/>
              </w:rPr>
              <w:t xml:space="preserve"> Track 1</w:t>
            </w:r>
          </w:p>
          <w:p w:rsidR="004C025C" w:rsidRPr="00FC1507" w:rsidP="00E25206" w14:paraId="55DBCDEA" w14:textId="77777777">
            <w:pPr>
              <w:pStyle w:val="TableParagraph"/>
              <w:numPr>
                <w:ilvl w:val="0"/>
                <w:numId w:val="10"/>
              </w:numPr>
              <w:tabs>
                <w:tab w:val="left" w:pos="830"/>
              </w:tabs>
              <w:kinsoku w:val="0"/>
              <w:overflowPunct w:val="0"/>
              <w:adjustRightInd w:val="0"/>
              <w:spacing w:before="22"/>
              <w:ind w:left="830" w:hanging="270"/>
              <w:rPr>
                <w:spacing w:val="-2"/>
                <w:sz w:val="18"/>
                <w:szCs w:val="18"/>
              </w:rPr>
            </w:pPr>
            <w:r w:rsidRPr="00FC1507">
              <w:rPr>
                <w:sz w:val="18"/>
                <w:szCs w:val="18"/>
              </w:rPr>
              <w:t>Livestock</w:t>
            </w:r>
            <w:r w:rsidRPr="00FC1507">
              <w:rPr>
                <w:spacing w:val="-5"/>
                <w:sz w:val="18"/>
                <w:szCs w:val="18"/>
              </w:rPr>
              <w:t xml:space="preserve"> </w:t>
            </w:r>
            <w:r w:rsidRPr="00FC1507">
              <w:rPr>
                <w:sz w:val="18"/>
                <w:szCs w:val="18"/>
              </w:rPr>
              <w:t>Forage</w:t>
            </w:r>
            <w:r w:rsidRPr="00FC1507">
              <w:rPr>
                <w:spacing w:val="-4"/>
                <w:sz w:val="18"/>
                <w:szCs w:val="18"/>
              </w:rPr>
              <w:t xml:space="preserve"> </w:t>
            </w:r>
            <w:r w:rsidRPr="00FC1507">
              <w:rPr>
                <w:sz w:val="18"/>
                <w:szCs w:val="18"/>
              </w:rPr>
              <w:t>Disaster</w:t>
            </w:r>
            <w:r w:rsidRPr="00FC1507">
              <w:rPr>
                <w:spacing w:val="-5"/>
                <w:sz w:val="18"/>
                <w:szCs w:val="18"/>
              </w:rPr>
              <w:t xml:space="preserve"> </w:t>
            </w:r>
            <w:r w:rsidRPr="00FC1507">
              <w:rPr>
                <w:sz w:val="18"/>
                <w:szCs w:val="18"/>
              </w:rPr>
              <w:t>Program</w:t>
            </w:r>
            <w:r w:rsidRPr="00FC1507">
              <w:rPr>
                <w:spacing w:val="-3"/>
                <w:sz w:val="18"/>
                <w:szCs w:val="18"/>
              </w:rPr>
              <w:t xml:space="preserve"> </w:t>
            </w:r>
            <w:r w:rsidRPr="00FC1507">
              <w:rPr>
                <w:spacing w:val="-2"/>
                <w:sz w:val="18"/>
                <w:szCs w:val="18"/>
              </w:rPr>
              <w:t>(LFP)</w:t>
            </w:r>
          </w:p>
          <w:p w:rsidR="004C025C" w:rsidRPr="00FC1507" w:rsidP="00E25206" w14:paraId="6C775A8E" w14:textId="77777777">
            <w:pPr>
              <w:pStyle w:val="TableParagraph"/>
              <w:numPr>
                <w:ilvl w:val="0"/>
                <w:numId w:val="10"/>
              </w:numPr>
              <w:tabs>
                <w:tab w:val="left" w:pos="830"/>
              </w:tabs>
              <w:kinsoku w:val="0"/>
              <w:overflowPunct w:val="0"/>
              <w:adjustRightInd w:val="0"/>
              <w:spacing w:before="22"/>
              <w:ind w:left="830" w:hanging="270"/>
              <w:rPr>
                <w:spacing w:val="-2"/>
                <w:sz w:val="18"/>
                <w:szCs w:val="18"/>
              </w:rPr>
            </w:pPr>
            <w:r w:rsidRPr="00FC1507">
              <w:rPr>
                <w:sz w:val="18"/>
                <w:szCs w:val="18"/>
              </w:rPr>
              <w:t>Livestock</w:t>
            </w:r>
            <w:r w:rsidRPr="00FC1507">
              <w:rPr>
                <w:spacing w:val="-4"/>
                <w:sz w:val="18"/>
                <w:szCs w:val="18"/>
              </w:rPr>
              <w:t xml:space="preserve"> </w:t>
            </w:r>
            <w:r w:rsidRPr="00FC1507">
              <w:rPr>
                <w:sz w:val="18"/>
                <w:szCs w:val="18"/>
              </w:rPr>
              <w:t>Indemnity</w:t>
            </w:r>
            <w:r w:rsidRPr="00FC1507">
              <w:rPr>
                <w:spacing w:val="-3"/>
                <w:sz w:val="18"/>
                <w:szCs w:val="18"/>
              </w:rPr>
              <w:t xml:space="preserve"> </w:t>
            </w:r>
            <w:r w:rsidRPr="00FC1507">
              <w:rPr>
                <w:sz w:val="18"/>
                <w:szCs w:val="18"/>
              </w:rPr>
              <w:t>Program</w:t>
            </w:r>
            <w:r w:rsidRPr="00FC1507">
              <w:rPr>
                <w:spacing w:val="-2"/>
                <w:sz w:val="18"/>
                <w:szCs w:val="18"/>
              </w:rPr>
              <w:t xml:space="preserve"> (LIP)</w:t>
            </w:r>
          </w:p>
          <w:p w:rsidR="004C025C" w:rsidRPr="00FC1507" w:rsidP="00E25206" w14:paraId="39D9DD8A" w14:textId="6E06A772">
            <w:pPr>
              <w:pStyle w:val="TableParagraph"/>
              <w:numPr>
                <w:ilvl w:val="0"/>
                <w:numId w:val="10"/>
              </w:numPr>
              <w:tabs>
                <w:tab w:val="left" w:pos="830"/>
              </w:tabs>
              <w:kinsoku w:val="0"/>
              <w:overflowPunct w:val="0"/>
              <w:adjustRightInd w:val="0"/>
              <w:spacing w:before="22"/>
              <w:ind w:left="830" w:hanging="270"/>
              <w:rPr>
                <w:spacing w:val="-2"/>
                <w:sz w:val="18"/>
                <w:szCs w:val="18"/>
              </w:rPr>
            </w:pPr>
            <w:r w:rsidRPr="00FC1507">
              <w:rPr>
                <w:sz w:val="18"/>
                <w:szCs w:val="18"/>
              </w:rPr>
              <w:t>Milk</w:t>
            </w:r>
            <w:r w:rsidRPr="00FC1507">
              <w:rPr>
                <w:spacing w:val="-2"/>
                <w:sz w:val="18"/>
                <w:szCs w:val="18"/>
              </w:rPr>
              <w:t xml:space="preserve"> </w:t>
            </w:r>
            <w:r w:rsidRPr="00FC1507">
              <w:rPr>
                <w:sz w:val="18"/>
                <w:szCs w:val="18"/>
              </w:rPr>
              <w:t>Loss</w:t>
            </w:r>
            <w:r w:rsidRPr="00FC1507">
              <w:rPr>
                <w:spacing w:val="-2"/>
                <w:sz w:val="18"/>
                <w:szCs w:val="18"/>
              </w:rPr>
              <w:t xml:space="preserve"> Program (MLP)</w:t>
            </w:r>
          </w:p>
          <w:p w:rsidR="00342130" w:rsidRPr="00FC1507" w:rsidP="00E25206" w14:paraId="69F3813A" w14:textId="34F10592">
            <w:pPr>
              <w:pStyle w:val="TableParagraph"/>
              <w:numPr>
                <w:ilvl w:val="0"/>
                <w:numId w:val="10"/>
              </w:numPr>
              <w:tabs>
                <w:tab w:val="left" w:pos="830"/>
              </w:tabs>
              <w:kinsoku w:val="0"/>
              <w:overflowPunct w:val="0"/>
              <w:adjustRightInd w:val="0"/>
              <w:spacing w:before="22"/>
              <w:ind w:left="830" w:hanging="270"/>
              <w:rPr>
                <w:spacing w:val="-2"/>
                <w:sz w:val="18"/>
                <w:szCs w:val="18"/>
              </w:rPr>
            </w:pPr>
            <w:r w:rsidRPr="00FC1507">
              <w:rPr>
                <w:spacing w:val="-2"/>
                <w:sz w:val="18"/>
                <w:szCs w:val="18"/>
              </w:rPr>
              <w:t>Tree Assistance Program (TAP)</w:t>
            </w:r>
          </w:p>
          <w:p w:rsidR="007429AB" w:rsidRPr="00FC1507" w:rsidP="00435ECC" w14:paraId="422552CD" w14:textId="1D3DA409">
            <w:pPr>
              <w:pStyle w:val="TableParagraph"/>
              <w:tabs>
                <w:tab w:val="left" w:pos="830"/>
              </w:tabs>
              <w:kinsoku w:val="0"/>
              <w:overflowPunct w:val="0"/>
              <w:adjustRightInd w:val="0"/>
              <w:spacing w:before="21" w:line="283" w:lineRule="auto"/>
              <w:ind w:left="830" w:right="553"/>
              <w:rPr>
                <w:sz w:val="18"/>
                <w:szCs w:val="18"/>
              </w:rPr>
            </w:pPr>
          </w:p>
        </w:tc>
      </w:tr>
      <w:tr w14:paraId="6CD9E72B" w14:textId="77777777" w:rsidTr="5F1D3233">
        <w:tblPrEx>
          <w:tblW w:w="4907" w:type="pct"/>
          <w:jc w:val="center"/>
          <w:tblLayout w:type="fixed"/>
          <w:tblLook w:val="04A0"/>
        </w:tblPrEx>
        <w:trPr>
          <w:jc w:val="center"/>
        </w:trPr>
        <w:tc>
          <w:tcPr>
            <w:tcW w:w="2500" w:type="pct"/>
          </w:tcPr>
          <w:p w:rsidR="00B54B2D" w:rsidP="004C025C" w14:paraId="06CD4BF8" w14:textId="77777777">
            <w:pPr>
              <w:rPr>
                <w:sz w:val="18"/>
                <w:szCs w:val="18"/>
              </w:rPr>
            </w:pPr>
          </w:p>
          <w:p w:rsidR="004C025C" w:rsidRPr="00FC1507" w:rsidP="004C025C" w14:paraId="003C8A40" w14:textId="3EA62459">
            <w:pPr>
              <w:rPr>
                <w:sz w:val="18"/>
                <w:szCs w:val="18"/>
              </w:rPr>
            </w:pPr>
            <w:r w:rsidRPr="00FC1507">
              <w:rPr>
                <w:sz w:val="18"/>
                <w:szCs w:val="18"/>
              </w:rPr>
              <w:t>Noninsured</w:t>
            </w:r>
            <w:r w:rsidRPr="00FC1507">
              <w:rPr>
                <w:spacing w:val="-5"/>
                <w:sz w:val="18"/>
                <w:szCs w:val="18"/>
              </w:rPr>
              <w:t xml:space="preserve"> </w:t>
            </w:r>
            <w:r w:rsidRPr="00FC1507">
              <w:rPr>
                <w:sz w:val="18"/>
                <w:szCs w:val="18"/>
              </w:rPr>
              <w:t>Crop</w:t>
            </w:r>
            <w:r w:rsidRPr="00FC1507">
              <w:rPr>
                <w:spacing w:val="-5"/>
                <w:sz w:val="18"/>
                <w:szCs w:val="18"/>
              </w:rPr>
              <w:t xml:space="preserve"> </w:t>
            </w:r>
            <w:r w:rsidRPr="00FC1507">
              <w:rPr>
                <w:sz w:val="18"/>
                <w:szCs w:val="18"/>
              </w:rPr>
              <w:t>Disaster</w:t>
            </w:r>
            <w:r w:rsidRPr="00FC1507">
              <w:rPr>
                <w:spacing w:val="-5"/>
                <w:sz w:val="18"/>
                <w:szCs w:val="18"/>
              </w:rPr>
              <w:t xml:space="preserve"> </w:t>
            </w:r>
            <w:r w:rsidRPr="00FC1507">
              <w:rPr>
                <w:sz w:val="18"/>
                <w:szCs w:val="18"/>
              </w:rPr>
              <w:t>Assistance</w:t>
            </w:r>
            <w:r w:rsidRPr="00FC1507">
              <w:rPr>
                <w:spacing w:val="-4"/>
                <w:sz w:val="18"/>
                <w:szCs w:val="18"/>
              </w:rPr>
              <w:t xml:space="preserve"> </w:t>
            </w:r>
            <w:r w:rsidRPr="00FC1507">
              <w:rPr>
                <w:sz w:val="18"/>
                <w:szCs w:val="18"/>
              </w:rPr>
              <w:t>Program</w:t>
            </w:r>
            <w:r w:rsidRPr="00FC1507">
              <w:rPr>
                <w:spacing w:val="-3"/>
                <w:sz w:val="18"/>
                <w:szCs w:val="18"/>
              </w:rPr>
              <w:t xml:space="preserve"> (</w:t>
            </w:r>
            <w:r w:rsidRPr="00FC1507">
              <w:rPr>
                <w:sz w:val="18"/>
                <w:szCs w:val="18"/>
              </w:rPr>
              <w:t>NAP) payments for eligible crops, minus the amount of service fees and premiums</w:t>
            </w:r>
          </w:p>
          <w:p w:rsidR="004C025C" w:rsidRPr="00FC1507" w:rsidP="004C025C" w14:paraId="1E19A799" w14:textId="77777777">
            <w:pPr>
              <w:rPr>
                <w:sz w:val="18"/>
                <w:szCs w:val="18"/>
              </w:rPr>
            </w:pPr>
          </w:p>
        </w:tc>
        <w:tc>
          <w:tcPr>
            <w:tcW w:w="2500" w:type="pct"/>
            <w:shd w:val="clear" w:color="auto" w:fill="F2F2F2" w:themeFill="background1" w:themeFillShade="F2"/>
          </w:tcPr>
          <w:p w:rsidR="004C025C" w:rsidRPr="00FC1507" w:rsidP="004C025C" w14:paraId="593F4F81" w14:textId="7985AB2D">
            <w:pPr>
              <w:rPr>
                <w:sz w:val="18"/>
                <w:szCs w:val="18"/>
              </w:rPr>
            </w:pPr>
          </w:p>
        </w:tc>
      </w:tr>
      <w:tr w14:paraId="2C35CE31" w14:textId="77777777" w:rsidTr="5F1D3233">
        <w:tblPrEx>
          <w:tblW w:w="4907" w:type="pct"/>
          <w:jc w:val="center"/>
          <w:tblLayout w:type="fixed"/>
          <w:tblLook w:val="04A0"/>
        </w:tblPrEx>
        <w:trPr>
          <w:trHeight w:val="288"/>
          <w:jc w:val="center"/>
        </w:trPr>
        <w:tc>
          <w:tcPr>
            <w:tcW w:w="2500" w:type="pct"/>
            <w:vAlign w:val="center"/>
          </w:tcPr>
          <w:p w:rsidR="00B54B2D" w:rsidP="006F7E3F" w14:paraId="0C2E5131" w14:textId="77777777">
            <w:pPr>
              <w:rPr>
                <w:sz w:val="18"/>
                <w:szCs w:val="18"/>
              </w:rPr>
            </w:pPr>
          </w:p>
          <w:p w:rsidR="0046684A" w:rsidP="006F7E3F" w14:paraId="72F0A0FB" w14:textId="77777777">
            <w:pPr>
              <w:rPr>
                <w:sz w:val="18"/>
                <w:szCs w:val="18"/>
              </w:rPr>
            </w:pPr>
            <w:r w:rsidRPr="0094007C">
              <w:rPr>
                <w:sz w:val="18"/>
                <w:szCs w:val="18"/>
              </w:rPr>
              <w:t>Payments issued through grant agreements with FSA for losses of eligible crops</w:t>
            </w:r>
          </w:p>
          <w:p w:rsidR="00B54B2D" w:rsidRPr="0094007C" w:rsidP="006F7E3F" w14:paraId="6AAFAD0D" w14:textId="5C88EE64">
            <w:pPr>
              <w:rPr>
                <w:sz w:val="18"/>
                <w:szCs w:val="18"/>
              </w:rPr>
            </w:pPr>
          </w:p>
        </w:tc>
        <w:tc>
          <w:tcPr>
            <w:tcW w:w="2500" w:type="pct"/>
            <w:shd w:val="clear" w:color="auto" w:fill="F2F2F2" w:themeFill="background1" w:themeFillShade="F2"/>
            <w:vAlign w:val="center"/>
          </w:tcPr>
          <w:p w:rsidR="004C025C" w:rsidRPr="0094007C" w:rsidP="004A2BD0" w14:paraId="708EAAA7" w14:textId="7EA5A659">
            <w:pPr>
              <w:rPr>
                <w:sz w:val="18"/>
                <w:szCs w:val="18"/>
              </w:rPr>
            </w:pPr>
          </w:p>
        </w:tc>
      </w:tr>
      <w:tr w14:paraId="26538808" w14:textId="77777777" w:rsidTr="5F1D3233">
        <w:tblPrEx>
          <w:tblW w:w="4907" w:type="pct"/>
          <w:jc w:val="center"/>
          <w:tblLayout w:type="fixed"/>
          <w:tblLook w:val="04A0"/>
        </w:tblPrEx>
        <w:trPr>
          <w:trHeight w:val="288"/>
          <w:jc w:val="center"/>
        </w:trPr>
        <w:tc>
          <w:tcPr>
            <w:tcW w:w="2500" w:type="pct"/>
          </w:tcPr>
          <w:p w:rsidR="00B54B2D" w:rsidP="004C025C" w14:paraId="45E30428" w14:textId="77777777">
            <w:pPr>
              <w:rPr>
                <w:sz w:val="18"/>
                <w:szCs w:val="18"/>
              </w:rPr>
            </w:pPr>
          </w:p>
          <w:p w:rsidR="007429AB" w:rsidRPr="0094007C" w:rsidP="004C025C" w14:paraId="04ABE049" w14:textId="294B1164">
            <w:pPr>
              <w:rPr>
                <w:sz w:val="18"/>
                <w:szCs w:val="18"/>
              </w:rPr>
            </w:pPr>
            <w:r w:rsidRPr="0094007C">
              <w:rPr>
                <w:sz w:val="18"/>
                <w:szCs w:val="18"/>
              </w:rPr>
              <w:t xml:space="preserve">Grants from the Department of </w:t>
            </w:r>
            <w:r w:rsidRPr="0094007C">
              <w:rPr>
                <w:sz w:val="18"/>
                <w:szCs w:val="18"/>
              </w:rPr>
              <w:t>Commerce, National Oceanic and Atmospheric Administration and State program funds providing direct payments for the loss of eligible crops or the loss of revenue from eligible crops</w:t>
            </w:r>
          </w:p>
        </w:tc>
        <w:tc>
          <w:tcPr>
            <w:tcW w:w="2500" w:type="pct"/>
            <w:shd w:val="clear" w:color="auto" w:fill="F2F2F2" w:themeFill="background1" w:themeFillShade="F2"/>
          </w:tcPr>
          <w:p w:rsidR="004C025C" w:rsidRPr="0094007C" w:rsidP="004C025C" w14:paraId="50C8117B" w14:textId="13A77AFA">
            <w:pPr>
              <w:rPr>
                <w:sz w:val="18"/>
                <w:szCs w:val="18"/>
              </w:rPr>
            </w:pPr>
          </w:p>
        </w:tc>
      </w:tr>
      <w:tr w14:paraId="46313A32" w14:textId="77777777" w:rsidTr="5F1D3233">
        <w:tblPrEx>
          <w:tblW w:w="4907" w:type="pct"/>
          <w:jc w:val="center"/>
          <w:tblLayout w:type="fixed"/>
          <w:tblLook w:val="04A0"/>
        </w:tblPrEx>
        <w:trPr>
          <w:jc w:val="center"/>
        </w:trPr>
        <w:tc>
          <w:tcPr>
            <w:tcW w:w="2500" w:type="pct"/>
          </w:tcPr>
          <w:p w:rsidR="00B54B2D" w:rsidP="004C025C" w14:paraId="63D036F9" w14:textId="77777777">
            <w:pPr>
              <w:rPr>
                <w:sz w:val="18"/>
                <w:szCs w:val="18"/>
              </w:rPr>
            </w:pPr>
          </w:p>
          <w:p w:rsidR="004C025C" w:rsidRPr="0094007C" w:rsidP="004C025C" w14:paraId="4E3D6ED5" w14:textId="109ECBE5">
            <w:pPr>
              <w:rPr>
                <w:sz w:val="18"/>
                <w:szCs w:val="18"/>
              </w:rPr>
            </w:pPr>
            <w:r w:rsidRPr="0094007C">
              <w:rPr>
                <w:sz w:val="18"/>
                <w:szCs w:val="18"/>
              </w:rPr>
              <w:t xml:space="preserve">Other revenue directly related to the production of eligible crops that IRS requires the producer to report as income </w:t>
            </w:r>
            <w:r w:rsidRPr="0094007C" w:rsidR="002E7548">
              <w:rPr>
                <w:sz w:val="18"/>
                <w:szCs w:val="18"/>
              </w:rPr>
              <w:t>including</w:t>
            </w:r>
            <w:r w:rsidRPr="0094007C">
              <w:rPr>
                <w:sz w:val="18"/>
                <w:szCs w:val="18"/>
              </w:rPr>
              <w:t xml:space="preserve"> but not limited to:</w:t>
            </w:r>
          </w:p>
          <w:p w:rsidR="004C025C" w:rsidRPr="0094007C" w:rsidP="00D419FB" w14:paraId="1738246D" w14:textId="3700CED5">
            <w:pPr>
              <w:pStyle w:val="ListParagraph"/>
              <w:numPr>
                <w:ilvl w:val="0"/>
                <w:numId w:val="12"/>
              </w:numPr>
              <w:rPr>
                <w:sz w:val="18"/>
                <w:szCs w:val="18"/>
              </w:rPr>
            </w:pPr>
            <w:r w:rsidRPr="0094007C">
              <w:rPr>
                <w:sz w:val="18"/>
                <w:szCs w:val="18"/>
              </w:rPr>
              <w:t>Commodity</w:t>
            </w:r>
            <w:r w:rsidRPr="0094007C" w:rsidR="00C03522">
              <w:rPr>
                <w:sz w:val="18"/>
                <w:szCs w:val="18"/>
              </w:rPr>
              <w:t>-</w:t>
            </w:r>
            <w:r w:rsidRPr="0094007C">
              <w:rPr>
                <w:sz w:val="18"/>
                <w:szCs w:val="18"/>
              </w:rPr>
              <w:t>specific income received from state or local governments</w:t>
            </w:r>
          </w:p>
          <w:p w:rsidR="00E031F1" w:rsidRPr="0094007C" w:rsidP="00D419FB" w14:paraId="1EA3B0DD" w14:textId="5D664676">
            <w:pPr>
              <w:pStyle w:val="ListParagraph"/>
              <w:numPr>
                <w:ilvl w:val="0"/>
                <w:numId w:val="12"/>
              </w:numPr>
              <w:rPr>
                <w:sz w:val="18"/>
                <w:szCs w:val="18"/>
              </w:rPr>
            </w:pPr>
            <w:r w:rsidRPr="0094007C">
              <w:rPr>
                <w:sz w:val="18"/>
                <w:szCs w:val="18"/>
              </w:rPr>
              <w:t>Net gain from hedging</w:t>
            </w:r>
          </w:p>
          <w:p w:rsidR="00604CC0" w:rsidRPr="0094007C" w:rsidP="00604CC0" w14:paraId="17DA19F7" w14:textId="52638F95">
            <w:pPr>
              <w:pStyle w:val="ListParagraph"/>
              <w:ind w:left="748" w:firstLine="0"/>
              <w:rPr>
                <w:sz w:val="18"/>
                <w:szCs w:val="18"/>
              </w:rPr>
            </w:pPr>
          </w:p>
        </w:tc>
        <w:tc>
          <w:tcPr>
            <w:tcW w:w="2500" w:type="pct"/>
          </w:tcPr>
          <w:p w:rsidR="00B54B2D" w:rsidP="0094007C" w14:paraId="1A505209" w14:textId="77777777">
            <w:pPr>
              <w:pStyle w:val="ListParagraph"/>
              <w:ind w:left="748" w:firstLine="0"/>
              <w:rPr>
                <w:sz w:val="18"/>
                <w:szCs w:val="18"/>
              </w:rPr>
            </w:pPr>
          </w:p>
          <w:p w:rsidR="004C025C" w:rsidRPr="0094007C" w:rsidP="00E25206" w14:paraId="6822334E" w14:textId="2AC9C9D2">
            <w:pPr>
              <w:pStyle w:val="ListParagraph"/>
              <w:numPr>
                <w:ilvl w:val="0"/>
                <w:numId w:val="11"/>
              </w:numPr>
              <w:ind w:left="830" w:hanging="270"/>
              <w:rPr>
                <w:sz w:val="18"/>
                <w:szCs w:val="18"/>
              </w:rPr>
            </w:pPr>
            <w:r w:rsidRPr="0094007C">
              <w:rPr>
                <w:sz w:val="18"/>
                <w:szCs w:val="18"/>
              </w:rPr>
              <w:t>Federal and State gas/fuel tax credits</w:t>
            </w:r>
          </w:p>
          <w:p w:rsidR="004C025C" w:rsidRPr="0094007C" w:rsidP="00E25206" w14:paraId="4FB7BD1D" w14:textId="2FEBF21D">
            <w:pPr>
              <w:pStyle w:val="ListParagraph"/>
              <w:numPr>
                <w:ilvl w:val="0"/>
                <w:numId w:val="11"/>
              </w:numPr>
              <w:ind w:left="830" w:hanging="270"/>
              <w:rPr>
                <w:sz w:val="18"/>
                <w:szCs w:val="18"/>
              </w:rPr>
            </w:pPr>
            <w:r w:rsidRPr="0094007C">
              <w:rPr>
                <w:sz w:val="18"/>
                <w:szCs w:val="18"/>
              </w:rPr>
              <w:t xml:space="preserve">Income from a pass-through entity such as an S </w:t>
            </w:r>
            <w:r w:rsidRPr="0094007C">
              <w:rPr>
                <w:sz w:val="18"/>
                <w:szCs w:val="18"/>
              </w:rPr>
              <w:t>Corporation or Limited Liability Company (LLC)</w:t>
            </w:r>
          </w:p>
          <w:p w:rsidR="004C025C" w:rsidRPr="0094007C" w:rsidP="00E25206" w14:paraId="5DFC1D2F" w14:textId="0964286C">
            <w:pPr>
              <w:pStyle w:val="ListParagraph"/>
              <w:numPr>
                <w:ilvl w:val="0"/>
                <w:numId w:val="11"/>
              </w:numPr>
              <w:ind w:left="830" w:hanging="270"/>
              <w:rPr>
                <w:sz w:val="18"/>
                <w:szCs w:val="18"/>
              </w:rPr>
            </w:pPr>
            <w:r w:rsidRPr="0094007C">
              <w:rPr>
                <w:sz w:val="18"/>
                <w:szCs w:val="18"/>
              </w:rPr>
              <w:t>Certificate Exchanges</w:t>
            </w:r>
          </w:p>
          <w:p w:rsidR="004C025C" w:rsidRPr="0094007C" w:rsidP="00E25206" w14:paraId="1B965A1C" w14:textId="77777777">
            <w:pPr>
              <w:pStyle w:val="ListParagraph"/>
              <w:numPr>
                <w:ilvl w:val="0"/>
                <w:numId w:val="11"/>
              </w:numPr>
              <w:ind w:left="830" w:hanging="270"/>
              <w:rPr>
                <w:sz w:val="18"/>
                <w:szCs w:val="18"/>
              </w:rPr>
            </w:pPr>
            <w:r w:rsidRPr="0094007C">
              <w:rPr>
                <w:sz w:val="18"/>
                <w:szCs w:val="18"/>
              </w:rPr>
              <w:t>Custom hire income</w:t>
            </w:r>
          </w:p>
          <w:p w:rsidR="004C025C" w:rsidRPr="0094007C" w:rsidP="00E25206" w14:paraId="70DD7B7B" w14:textId="77777777">
            <w:pPr>
              <w:pStyle w:val="ListParagraph"/>
              <w:numPr>
                <w:ilvl w:val="0"/>
                <w:numId w:val="11"/>
              </w:numPr>
              <w:ind w:left="830" w:hanging="270"/>
              <w:rPr>
                <w:sz w:val="18"/>
                <w:szCs w:val="18"/>
              </w:rPr>
            </w:pPr>
            <w:r w:rsidRPr="0094007C">
              <w:rPr>
                <w:sz w:val="18"/>
                <w:szCs w:val="18"/>
              </w:rPr>
              <w:t>Wages, salaries, tips, and cash rent</w:t>
            </w:r>
          </w:p>
          <w:p w:rsidR="004C025C" w:rsidRPr="0094007C" w:rsidP="005C11F6" w14:paraId="20E54777" w14:textId="77777777">
            <w:pPr>
              <w:pStyle w:val="ListParagraph"/>
              <w:numPr>
                <w:ilvl w:val="1"/>
                <w:numId w:val="11"/>
              </w:numPr>
              <w:ind w:left="1370" w:hanging="270"/>
              <w:rPr>
                <w:sz w:val="18"/>
                <w:szCs w:val="18"/>
              </w:rPr>
            </w:pPr>
            <w:r w:rsidRPr="0094007C">
              <w:rPr>
                <w:sz w:val="18"/>
                <w:szCs w:val="18"/>
              </w:rPr>
              <w:t>Employee Retention Credit (ERTC)</w:t>
            </w:r>
          </w:p>
          <w:p w:rsidR="004C025C" w:rsidRPr="0094007C" w:rsidP="005C11F6" w14:paraId="0B1ADEE2" w14:textId="16F35F06">
            <w:pPr>
              <w:pStyle w:val="ListParagraph"/>
              <w:numPr>
                <w:ilvl w:val="1"/>
                <w:numId w:val="11"/>
              </w:numPr>
              <w:ind w:left="1370" w:hanging="270"/>
              <w:rPr>
                <w:sz w:val="18"/>
                <w:szCs w:val="18"/>
              </w:rPr>
            </w:pPr>
            <w:r w:rsidRPr="0094007C">
              <w:rPr>
                <w:sz w:val="18"/>
                <w:szCs w:val="18"/>
              </w:rPr>
              <w:t>Paycheck Protection Program (PPP)</w:t>
            </w:r>
          </w:p>
          <w:p w:rsidR="004C025C" w:rsidRPr="0094007C" w:rsidP="00E25206" w14:paraId="2DC85C4E" w14:textId="77777777">
            <w:pPr>
              <w:pStyle w:val="ListParagraph"/>
              <w:numPr>
                <w:ilvl w:val="0"/>
                <w:numId w:val="11"/>
              </w:numPr>
              <w:ind w:left="830" w:hanging="270"/>
              <w:rPr>
                <w:sz w:val="18"/>
                <w:szCs w:val="18"/>
              </w:rPr>
            </w:pPr>
            <w:r w:rsidRPr="0094007C">
              <w:rPr>
                <w:sz w:val="18"/>
                <w:szCs w:val="18"/>
              </w:rPr>
              <w:t>Rental of equipment or supplies</w:t>
            </w:r>
          </w:p>
          <w:p w:rsidR="004C025C" w:rsidRPr="0094007C" w:rsidP="00E25206" w14:paraId="7BF0EA22" w14:textId="3346C32A">
            <w:pPr>
              <w:pStyle w:val="ListParagraph"/>
              <w:numPr>
                <w:ilvl w:val="0"/>
                <w:numId w:val="11"/>
              </w:numPr>
              <w:ind w:left="830" w:hanging="270"/>
              <w:rPr>
                <w:sz w:val="18"/>
                <w:szCs w:val="18"/>
              </w:rPr>
            </w:pPr>
            <w:r w:rsidRPr="0094007C">
              <w:rPr>
                <w:sz w:val="18"/>
                <w:szCs w:val="18"/>
              </w:rPr>
              <w:t>Revenue earned as a contract producer</w:t>
            </w:r>
          </w:p>
          <w:p w:rsidR="004C025C" w:rsidRPr="0094007C" w:rsidP="00E25206" w14:paraId="3F05E051" w14:textId="77777777">
            <w:pPr>
              <w:pStyle w:val="ListParagraph"/>
              <w:numPr>
                <w:ilvl w:val="0"/>
                <w:numId w:val="11"/>
              </w:numPr>
              <w:ind w:left="830" w:hanging="270"/>
              <w:rPr>
                <w:sz w:val="18"/>
                <w:szCs w:val="18"/>
              </w:rPr>
            </w:pPr>
            <w:r w:rsidRPr="0094007C">
              <w:rPr>
                <w:sz w:val="18"/>
                <w:szCs w:val="18"/>
              </w:rPr>
              <w:t>Net gain from speculation</w:t>
            </w:r>
          </w:p>
          <w:p w:rsidR="007429AB" w:rsidRPr="0094007C" w:rsidP="00B20D86" w14:paraId="2522E17D" w14:textId="04FEA574">
            <w:pPr>
              <w:tabs>
                <w:tab w:val="left" w:pos="1515"/>
              </w:tabs>
              <w:ind w:left="554"/>
              <w:rPr>
                <w:sz w:val="18"/>
                <w:szCs w:val="18"/>
              </w:rPr>
            </w:pPr>
          </w:p>
        </w:tc>
      </w:tr>
      <w:tr w14:paraId="17BE8C3C" w14:textId="77777777" w:rsidTr="5F1D3233">
        <w:tblPrEx>
          <w:tblW w:w="4907" w:type="pct"/>
          <w:jc w:val="center"/>
          <w:tblLayout w:type="fixed"/>
          <w:tblLook w:val="04A0"/>
        </w:tblPrEx>
        <w:trPr>
          <w:jc w:val="center"/>
        </w:trPr>
        <w:tc>
          <w:tcPr>
            <w:tcW w:w="2500" w:type="pct"/>
          </w:tcPr>
          <w:p w:rsidR="00B54B2D" w:rsidP="004C025C" w14:paraId="4ACFFCA6" w14:textId="77777777">
            <w:pPr>
              <w:rPr>
                <w:sz w:val="18"/>
                <w:szCs w:val="18"/>
              </w:rPr>
            </w:pPr>
          </w:p>
          <w:p w:rsidR="007B13E2" w:rsidRPr="0094007C" w:rsidP="004C025C" w14:paraId="4266486F" w14:textId="052B344A">
            <w:pPr>
              <w:rPr>
                <w:sz w:val="18"/>
                <w:szCs w:val="18"/>
              </w:rPr>
            </w:pPr>
            <w:r w:rsidRPr="0094007C">
              <w:rPr>
                <w:sz w:val="18"/>
                <w:szCs w:val="18"/>
              </w:rPr>
              <w:t>F</w:t>
            </w:r>
            <w:r w:rsidRPr="0094007C" w:rsidR="00DE3B2B">
              <w:rPr>
                <w:sz w:val="18"/>
                <w:szCs w:val="18"/>
              </w:rPr>
              <w:t>or p</w:t>
            </w:r>
            <w:r w:rsidRPr="0094007C" w:rsidR="00F3268B">
              <w:rPr>
                <w:sz w:val="18"/>
                <w:szCs w:val="18"/>
              </w:rPr>
              <w:t xml:space="preserve">roducers who applied </w:t>
            </w:r>
            <w:r w:rsidRPr="0094007C" w:rsidR="00C03522">
              <w:rPr>
                <w:sz w:val="18"/>
                <w:szCs w:val="18"/>
              </w:rPr>
              <w:t>for</w:t>
            </w:r>
            <w:r w:rsidRPr="0094007C" w:rsidR="00F3268B">
              <w:rPr>
                <w:sz w:val="18"/>
                <w:szCs w:val="18"/>
              </w:rPr>
              <w:t xml:space="preserve"> the previous ERP Phase 2 and selected 2022 as the representative revenue year</w:t>
            </w:r>
            <w:r w:rsidRPr="0094007C" w:rsidR="006F1876">
              <w:rPr>
                <w:sz w:val="18"/>
                <w:szCs w:val="18"/>
              </w:rPr>
              <w:t xml:space="preserve"> only: </w:t>
            </w:r>
            <w:r w:rsidRPr="0094007C" w:rsidR="00331762">
              <w:rPr>
                <w:sz w:val="18"/>
                <w:szCs w:val="18"/>
              </w:rPr>
              <w:t>V</w:t>
            </w:r>
            <w:r w:rsidRPr="0094007C" w:rsidR="009F22B9">
              <w:rPr>
                <w:sz w:val="18"/>
                <w:szCs w:val="18"/>
              </w:rPr>
              <w:t xml:space="preserve">alue of </w:t>
            </w:r>
            <w:r w:rsidRPr="0094007C" w:rsidR="00331762">
              <w:rPr>
                <w:sz w:val="18"/>
                <w:szCs w:val="18"/>
              </w:rPr>
              <w:t xml:space="preserve">the </w:t>
            </w:r>
            <w:r w:rsidRPr="0094007C" w:rsidR="00653661">
              <w:rPr>
                <w:sz w:val="18"/>
                <w:szCs w:val="18"/>
              </w:rPr>
              <w:t>actual</w:t>
            </w:r>
            <w:r w:rsidRPr="0094007C" w:rsidR="00DA13B5">
              <w:rPr>
                <w:sz w:val="18"/>
                <w:szCs w:val="18"/>
              </w:rPr>
              <w:t xml:space="preserve"> production </w:t>
            </w:r>
            <w:r w:rsidRPr="0094007C" w:rsidR="008B59A3">
              <w:rPr>
                <w:sz w:val="18"/>
                <w:szCs w:val="18"/>
              </w:rPr>
              <w:t xml:space="preserve">for </w:t>
            </w:r>
            <w:r w:rsidRPr="0094007C" w:rsidR="006771DB">
              <w:rPr>
                <w:sz w:val="18"/>
                <w:szCs w:val="18"/>
              </w:rPr>
              <w:t xml:space="preserve">the </w:t>
            </w:r>
            <w:r w:rsidRPr="0094007C" w:rsidR="00331762">
              <w:rPr>
                <w:sz w:val="18"/>
                <w:szCs w:val="18"/>
              </w:rPr>
              <w:t>following</w:t>
            </w:r>
            <w:r w:rsidRPr="0094007C" w:rsidR="00152A74">
              <w:rPr>
                <w:sz w:val="18"/>
                <w:szCs w:val="18"/>
              </w:rPr>
              <w:t xml:space="preserve"> </w:t>
            </w:r>
            <w:r w:rsidRPr="0094007C" w:rsidR="009F22B9">
              <w:rPr>
                <w:sz w:val="18"/>
                <w:szCs w:val="18"/>
              </w:rPr>
              <w:t>DAFP</w:t>
            </w:r>
            <w:r w:rsidRPr="0094007C" w:rsidR="007C0830">
              <w:rPr>
                <w:sz w:val="18"/>
                <w:szCs w:val="18"/>
              </w:rPr>
              <w:t>-</w:t>
            </w:r>
            <w:r w:rsidRPr="0094007C" w:rsidR="009F22B9">
              <w:rPr>
                <w:sz w:val="18"/>
                <w:szCs w:val="18"/>
              </w:rPr>
              <w:t xml:space="preserve"> approved crops that do not have revenue directly from sales</w:t>
            </w:r>
            <w:r w:rsidRPr="0094007C" w:rsidR="002B348A">
              <w:rPr>
                <w:sz w:val="18"/>
                <w:szCs w:val="18"/>
              </w:rPr>
              <w:t xml:space="preserve"> due to the </w:t>
            </w:r>
            <w:r w:rsidRPr="0094007C" w:rsidR="00384B96">
              <w:rPr>
                <w:sz w:val="18"/>
                <w:szCs w:val="18"/>
              </w:rPr>
              <w:t>producer’s ordinary operation:</w:t>
            </w:r>
          </w:p>
          <w:p w:rsidR="00D71317" w:rsidRPr="0094007C" w:rsidP="00F96E01" w14:paraId="6D755CE9" w14:textId="429EE881">
            <w:pPr>
              <w:pStyle w:val="ListParagraph"/>
              <w:numPr>
                <w:ilvl w:val="0"/>
                <w:numId w:val="15"/>
              </w:numPr>
              <w:rPr>
                <w:sz w:val="18"/>
                <w:szCs w:val="18"/>
              </w:rPr>
            </w:pPr>
            <w:r w:rsidRPr="0094007C">
              <w:rPr>
                <w:sz w:val="18"/>
                <w:szCs w:val="18"/>
              </w:rPr>
              <w:t xml:space="preserve">All </w:t>
            </w:r>
            <w:r w:rsidRPr="0094007C" w:rsidR="004301AF">
              <w:rPr>
                <w:sz w:val="18"/>
                <w:szCs w:val="18"/>
              </w:rPr>
              <w:t xml:space="preserve">eligible </w:t>
            </w:r>
            <w:r w:rsidRPr="0094007C" w:rsidR="000457AC">
              <w:rPr>
                <w:sz w:val="18"/>
                <w:szCs w:val="18"/>
              </w:rPr>
              <w:t xml:space="preserve">crops grown for </w:t>
            </w:r>
            <w:r w:rsidRPr="0094007C" w:rsidR="00530EEF">
              <w:rPr>
                <w:sz w:val="18"/>
                <w:szCs w:val="18"/>
              </w:rPr>
              <w:t>feed</w:t>
            </w:r>
            <w:r w:rsidRPr="0094007C" w:rsidR="00013850">
              <w:rPr>
                <w:sz w:val="18"/>
                <w:szCs w:val="18"/>
              </w:rPr>
              <w:t>, to be stored</w:t>
            </w:r>
            <w:r w:rsidRPr="0094007C" w:rsidR="008D7612">
              <w:rPr>
                <w:sz w:val="18"/>
                <w:szCs w:val="18"/>
              </w:rPr>
              <w:t xml:space="preserve">, and fed </w:t>
            </w:r>
            <w:r w:rsidRPr="0094007C" w:rsidR="00DB0944">
              <w:rPr>
                <w:sz w:val="18"/>
                <w:szCs w:val="18"/>
              </w:rPr>
              <w:t>to livestock on the farm</w:t>
            </w:r>
          </w:p>
          <w:p w:rsidR="008F18DB" w:rsidRPr="0094007C" w:rsidP="008F18DB" w14:paraId="2D2B32CE" w14:textId="660DFDD2">
            <w:pPr>
              <w:pStyle w:val="ListParagraph"/>
              <w:numPr>
                <w:ilvl w:val="0"/>
                <w:numId w:val="15"/>
              </w:numPr>
              <w:rPr>
                <w:sz w:val="18"/>
                <w:szCs w:val="18"/>
              </w:rPr>
            </w:pPr>
            <w:r w:rsidRPr="0094007C">
              <w:rPr>
                <w:sz w:val="18"/>
                <w:szCs w:val="18"/>
              </w:rPr>
              <w:t xml:space="preserve">Any variety of </w:t>
            </w:r>
            <w:r w:rsidRPr="0094007C" w:rsidR="009E6604">
              <w:rPr>
                <w:sz w:val="18"/>
                <w:szCs w:val="18"/>
              </w:rPr>
              <w:t>g</w:t>
            </w:r>
            <w:r w:rsidRPr="0094007C">
              <w:rPr>
                <w:sz w:val="18"/>
                <w:szCs w:val="18"/>
              </w:rPr>
              <w:t>rapes grown and used by the same producer for wine production</w:t>
            </w:r>
          </w:p>
          <w:p w:rsidR="008E5A71" w:rsidRPr="0094007C" w:rsidP="008E5A71" w14:paraId="698B30CC" w14:textId="77777777">
            <w:pPr>
              <w:pStyle w:val="ListParagraph"/>
              <w:numPr>
                <w:ilvl w:val="0"/>
                <w:numId w:val="15"/>
              </w:numPr>
              <w:rPr>
                <w:sz w:val="18"/>
                <w:szCs w:val="18"/>
              </w:rPr>
            </w:pPr>
            <w:r w:rsidRPr="0094007C">
              <w:rPr>
                <w:sz w:val="18"/>
                <w:szCs w:val="18"/>
              </w:rPr>
              <w:t xml:space="preserve">Fresh apples, cherries, peaches and plums grown and processed into cider and wine by the same producer </w:t>
            </w:r>
          </w:p>
          <w:p w:rsidR="00E53D5C" w:rsidRPr="0094007C" w:rsidP="008E5A71" w14:paraId="337E8925" w14:textId="77777777">
            <w:pPr>
              <w:rPr>
                <w:sz w:val="18"/>
                <w:szCs w:val="18"/>
              </w:rPr>
            </w:pPr>
          </w:p>
          <w:p w:rsidR="008E5AFB" w:rsidRPr="0094007C" w:rsidP="008E5A71" w14:paraId="454A7D2C" w14:textId="7A01B2F6">
            <w:pPr>
              <w:rPr>
                <w:sz w:val="18"/>
                <w:szCs w:val="18"/>
              </w:rPr>
            </w:pPr>
            <w:r w:rsidRPr="0094007C">
              <w:rPr>
                <w:sz w:val="18"/>
                <w:szCs w:val="18"/>
              </w:rPr>
              <w:t>The value will be based on</w:t>
            </w:r>
            <w:r w:rsidRPr="0094007C" w:rsidR="00E53D5C">
              <w:rPr>
                <w:sz w:val="18"/>
                <w:szCs w:val="18"/>
              </w:rPr>
              <w:t xml:space="preserve">: </w:t>
            </w:r>
          </w:p>
          <w:p w:rsidR="008E5AFB" w:rsidRPr="0094007C" w:rsidP="00E53D5C" w14:paraId="347AF21F" w14:textId="24070E84">
            <w:pPr>
              <w:pStyle w:val="ListParagraph"/>
              <w:numPr>
                <w:ilvl w:val="0"/>
                <w:numId w:val="19"/>
              </w:numPr>
              <w:rPr>
                <w:sz w:val="18"/>
                <w:szCs w:val="18"/>
              </w:rPr>
            </w:pPr>
            <w:r>
              <w:rPr>
                <w:sz w:val="18"/>
                <w:szCs w:val="18"/>
              </w:rPr>
              <w:t>A</w:t>
            </w:r>
            <w:r w:rsidRPr="0094007C">
              <w:rPr>
                <w:sz w:val="18"/>
                <w:szCs w:val="18"/>
              </w:rPr>
              <w:t>ctual production of the crop</w:t>
            </w:r>
          </w:p>
          <w:p w:rsidR="00384B96" w:rsidRPr="0094007C" w:rsidP="003B08AD" w14:paraId="51101E2C" w14:textId="3DC4ACEE">
            <w:pPr>
              <w:pStyle w:val="ListParagraph"/>
              <w:numPr>
                <w:ilvl w:val="0"/>
                <w:numId w:val="19"/>
              </w:numPr>
              <w:rPr>
                <w:sz w:val="18"/>
                <w:szCs w:val="18"/>
              </w:rPr>
            </w:pPr>
            <w:r>
              <w:rPr>
                <w:sz w:val="18"/>
                <w:szCs w:val="18"/>
              </w:rPr>
              <w:t>P</w:t>
            </w:r>
            <w:r w:rsidRPr="0094007C" w:rsidR="00D731BB">
              <w:rPr>
                <w:sz w:val="18"/>
                <w:szCs w:val="18"/>
              </w:rPr>
              <w:t xml:space="preserve">ublished </w:t>
            </w:r>
            <w:r w:rsidRPr="0094007C" w:rsidR="00E53D5C">
              <w:rPr>
                <w:sz w:val="18"/>
                <w:szCs w:val="18"/>
              </w:rPr>
              <w:t>price for the crop based on the best data available for the crop</w:t>
            </w:r>
            <w:r w:rsidRPr="0094007C" w:rsidR="0079070D">
              <w:rPr>
                <w:sz w:val="18"/>
                <w:szCs w:val="18"/>
              </w:rPr>
              <w:t xml:space="preserve"> </w:t>
            </w:r>
            <w:r w:rsidRPr="0094007C" w:rsidR="00E53D5C">
              <w:rPr>
                <w:sz w:val="18"/>
                <w:szCs w:val="18"/>
              </w:rPr>
              <w:t>such as NASS</w:t>
            </w:r>
            <w:r w:rsidRPr="0094007C" w:rsidR="000827C8">
              <w:rPr>
                <w:sz w:val="18"/>
                <w:szCs w:val="18"/>
              </w:rPr>
              <w:t xml:space="preserve">, </w:t>
            </w:r>
            <w:r w:rsidRPr="0094007C" w:rsidR="003F196F">
              <w:rPr>
                <w:sz w:val="18"/>
                <w:szCs w:val="18"/>
              </w:rPr>
              <w:t>RMA</w:t>
            </w:r>
            <w:r w:rsidRPr="0094007C" w:rsidR="00A9504E">
              <w:rPr>
                <w:sz w:val="18"/>
                <w:szCs w:val="18"/>
              </w:rPr>
              <w:t>,</w:t>
            </w:r>
            <w:r w:rsidRPr="0094007C" w:rsidR="003F196F">
              <w:rPr>
                <w:sz w:val="18"/>
                <w:szCs w:val="18"/>
              </w:rPr>
              <w:t xml:space="preserve"> NA</w:t>
            </w:r>
            <w:r w:rsidRPr="0094007C" w:rsidR="00AC31E2">
              <w:rPr>
                <w:sz w:val="18"/>
                <w:szCs w:val="18"/>
              </w:rPr>
              <w:t>P,</w:t>
            </w:r>
            <w:r w:rsidRPr="0094007C" w:rsidR="00740BE4">
              <w:rPr>
                <w:sz w:val="18"/>
                <w:szCs w:val="18"/>
              </w:rPr>
              <w:t xml:space="preserve"> </w:t>
            </w:r>
            <w:r w:rsidRPr="0094007C" w:rsidR="00AC31E2">
              <w:rPr>
                <w:sz w:val="18"/>
                <w:szCs w:val="18"/>
              </w:rPr>
              <w:t xml:space="preserve">and locally published prices based on sales for the applicable year  </w:t>
            </w:r>
          </w:p>
          <w:p w:rsidR="003B08AD" w:rsidRPr="0094007C" w:rsidP="002755C0" w14:paraId="04EA0F21" w14:textId="77777777">
            <w:pPr>
              <w:pStyle w:val="ListParagraph"/>
              <w:ind w:left="720" w:firstLine="0"/>
              <w:rPr>
                <w:sz w:val="18"/>
                <w:szCs w:val="18"/>
              </w:rPr>
            </w:pPr>
          </w:p>
          <w:p w:rsidR="00744718" w:rsidRPr="0094007C" w:rsidP="007018C5" w14:paraId="5F9BA617" w14:textId="53295873">
            <w:pPr>
              <w:rPr>
                <w:sz w:val="18"/>
                <w:szCs w:val="18"/>
              </w:rPr>
            </w:pPr>
            <w:r w:rsidRPr="0094007C">
              <w:rPr>
                <w:sz w:val="18"/>
                <w:szCs w:val="18"/>
              </w:rPr>
              <w:t xml:space="preserve">The method for determining the value </w:t>
            </w:r>
            <w:r w:rsidRPr="0094007C" w:rsidR="006A2222">
              <w:rPr>
                <w:sz w:val="18"/>
                <w:szCs w:val="18"/>
              </w:rPr>
              <w:t>is the same for both the benchmark and disaster year</w:t>
            </w:r>
          </w:p>
          <w:p w:rsidR="007018C5" w:rsidRPr="0094007C" w:rsidP="007018C5" w14:paraId="34135308" w14:textId="2B1F01FA">
            <w:pPr>
              <w:rPr>
                <w:sz w:val="18"/>
                <w:szCs w:val="18"/>
              </w:rPr>
            </w:pPr>
            <w:r w:rsidRPr="0094007C">
              <w:rPr>
                <w:sz w:val="18"/>
                <w:szCs w:val="18"/>
              </w:rPr>
              <w:t xml:space="preserve"> </w:t>
            </w:r>
          </w:p>
        </w:tc>
        <w:tc>
          <w:tcPr>
            <w:tcW w:w="2500" w:type="pct"/>
            <w:shd w:val="clear" w:color="auto" w:fill="F2F2F2" w:themeFill="background1" w:themeFillShade="F2"/>
          </w:tcPr>
          <w:p w:rsidR="007B13E2" w:rsidRPr="0094007C" w:rsidP="007B13E2" w14:paraId="4F8D30DF" w14:textId="77777777">
            <w:pPr>
              <w:pStyle w:val="ListParagraph"/>
              <w:ind w:left="748" w:firstLine="0"/>
              <w:rPr>
                <w:sz w:val="18"/>
                <w:szCs w:val="18"/>
              </w:rPr>
            </w:pPr>
          </w:p>
          <w:p w:rsidR="00576AC6" w:rsidRPr="0094007C" w:rsidP="00576AC6" w14:paraId="5BFA19E2" w14:textId="77777777">
            <w:pPr>
              <w:rPr>
                <w:sz w:val="18"/>
                <w:szCs w:val="18"/>
              </w:rPr>
            </w:pPr>
          </w:p>
          <w:p w:rsidR="00576AC6" w:rsidRPr="0094007C" w:rsidP="00576AC6" w14:paraId="6465280E" w14:textId="24BFD423">
            <w:pPr>
              <w:tabs>
                <w:tab w:val="left" w:pos="2140"/>
              </w:tabs>
              <w:rPr>
                <w:sz w:val="18"/>
                <w:szCs w:val="18"/>
              </w:rPr>
            </w:pPr>
            <w:r w:rsidRPr="0094007C">
              <w:rPr>
                <w:sz w:val="18"/>
                <w:szCs w:val="18"/>
              </w:rPr>
              <w:tab/>
            </w:r>
          </w:p>
        </w:tc>
      </w:tr>
    </w:tbl>
    <w:p w:rsidR="00CC780D" w:rsidP="5B13566B" w14:paraId="794B604A" w14:textId="5F95D66C">
      <w:pPr>
        <w:spacing w:before="48"/>
        <w:ind w:left="576"/>
        <w:rPr>
          <w:b/>
          <w:bCs/>
          <w:sz w:val="18"/>
          <w:szCs w:val="18"/>
        </w:rPr>
      </w:pPr>
    </w:p>
    <w:p w:rsidR="002411E9" w:rsidP="5B13566B" w14:paraId="463FDB0C" w14:textId="77777777">
      <w:pPr>
        <w:spacing w:before="48"/>
        <w:ind w:left="576"/>
        <w:rPr>
          <w:b/>
          <w:bCs/>
          <w:sz w:val="18"/>
          <w:szCs w:val="18"/>
        </w:rPr>
      </w:pPr>
    </w:p>
    <w:p w:rsidR="002411E9" w:rsidP="5B13566B" w14:paraId="6CC0594D" w14:textId="77777777">
      <w:pPr>
        <w:spacing w:before="48"/>
        <w:ind w:left="576"/>
        <w:rPr>
          <w:b/>
          <w:bCs/>
          <w:sz w:val="18"/>
          <w:szCs w:val="18"/>
        </w:rPr>
      </w:pPr>
    </w:p>
    <w:p w:rsidR="002411E9" w:rsidP="5B13566B" w14:paraId="1040A6A2" w14:textId="77777777">
      <w:pPr>
        <w:spacing w:before="48"/>
        <w:ind w:left="576"/>
        <w:rPr>
          <w:b/>
          <w:bCs/>
          <w:sz w:val="18"/>
          <w:szCs w:val="18"/>
        </w:rPr>
      </w:pPr>
    </w:p>
    <w:p w:rsidR="002411E9" w:rsidP="5B13566B" w14:paraId="00D610F0" w14:textId="77777777">
      <w:pPr>
        <w:spacing w:before="48"/>
        <w:ind w:left="576"/>
        <w:rPr>
          <w:b/>
          <w:bCs/>
          <w:sz w:val="18"/>
          <w:szCs w:val="18"/>
        </w:rPr>
      </w:pPr>
    </w:p>
    <w:p w:rsidR="002411E9" w:rsidP="5B13566B" w14:paraId="0340A055" w14:textId="77777777">
      <w:pPr>
        <w:spacing w:before="48"/>
        <w:ind w:left="576"/>
        <w:rPr>
          <w:b/>
          <w:bCs/>
          <w:sz w:val="18"/>
          <w:szCs w:val="18"/>
        </w:rPr>
      </w:pPr>
    </w:p>
    <w:p w:rsidR="002411E9" w:rsidP="5B13566B" w14:paraId="27D680E8" w14:textId="77777777">
      <w:pPr>
        <w:spacing w:before="48"/>
        <w:ind w:left="576"/>
        <w:rPr>
          <w:b/>
          <w:bCs/>
          <w:sz w:val="18"/>
          <w:szCs w:val="18"/>
        </w:rPr>
      </w:pPr>
    </w:p>
    <w:p w:rsidR="002411E9" w:rsidP="5B13566B" w14:paraId="4C7CFE37" w14:textId="77777777">
      <w:pPr>
        <w:spacing w:before="48"/>
        <w:ind w:left="576"/>
        <w:rPr>
          <w:b/>
          <w:bCs/>
          <w:sz w:val="18"/>
          <w:szCs w:val="18"/>
        </w:rPr>
      </w:pPr>
    </w:p>
    <w:p w:rsidR="002411E9" w:rsidP="5B13566B" w14:paraId="0A8BCC4B" w14:textId="77777777">
      <w:pPr>
        <w:spacing w:before="48"/>
        <w:ind w:left="576"/>
        <w:rPr>
          <w:b/>
          <w:bCs/>
          <w:sz w:val="18"/>
          <w:szCs w:val="18"/>
        </w:rPr>
      </w:pPr>
    </w:p>
    <w:p w:rsidR="00D80277" w:rsidP="004D2897" w14:paraId="01551C68" w14:textId="77777777">
      <w:pPr>
        <w:spacing w:before="48"/>
        <w:rPr>
          <w:b/>
          <w:bCs/>
          <w:sz w:val="18"/>
          <w:szCs w:val="18"/>
        </w:rPr>
      </w:pPr>
    </w:p>
    <w:p w:rsidR="00FA21F0" w14:paraId="35578E0F" w14:textId="334F459E">
      <w:pPr>
        <w:rPr>
          <w:b/>
          <w:sz w:val="18"/>
        </w:rPr>
      </w:pPr>
      <w:r>
        <w:rPr>
          <w:b/>
          <w:sz w:val="18"/>
        </w:rPr>
        <w:br w:type="page"/>
      </w:r>
    </w:p>
    <w:p w:rsidR="00A24645" w:rsidP="004D2897" w14:paraId="761BEE74" w14:textId="44BF0FF2">
      <w:pPr>
        <w:spacing w:before="48"/>
        <w:rPr>
          <w:b/>
          <w:bCs/>
          <w:sz w:val="20"/>
          <w:szCs w:val="24"/>
        </w:rPr>
      </w:pPr>
      <w:r w:rsidRPr="00B066A5">
        <w:rPr>
          <w:b/>
          <w:bCs/>
          <w:sz w:val="20"/>
          <w:szCs w:val="24"/>
        </w:rPr>
        <w:t>TABLE 2</w:t>
      </w:r>
      <w:r w:rsidR="00484C60">
        <w:rPr>
          <w:b/>
          <w:bCs/>
          <w:sz w:val="20"/>
          <w:szCs w:val="24"/>
        </w:rPr>
        <w:t>.</w:t>
      </w:r>
      <w:r w:rsidRPr="00B066A5">
        <w:rPr>
          <w:b/>
          <w:bCs/>
          <w:sz w:val="20"/>
          <w:szCs w:val="24"/>
        </w:rPr>
        <w:t xml:space="preserve"> </w:t>
      </w:r>
      <w:r w:rsidR="002C1A46">
        <w:rPr>
          <w:b/>
          <w:bCs/>
          <w:sz w:val="20"/>
          <w:szCs w:val="24"/>
        </w:rPr>
        <w:t>Expected Revenue Option</w:t>
      </w:r>
    </w:p>
    <w:p w:rsidR="00131DF5" w:rsidP="00150672" w14:paraId="746DA97D" w14:textId="77777777">
      <w:pPr>
        <w:spacing w:before="48"/>
        <w:ind w:left="486"/>
        <w:rPr>
          <w:b/>
          <w:bCs/>
          <w:sz w:val="20"/>
          <w:szCs w:val="24"/>
        </w:rPr>
      </w:pPr>
    </w:p>
    <w:p w:rsidR="00A90509" w:rsidRPr="004D2897" w:rsidP="00EA1E2A" w14:paraId="4C7D5377" w14:textId="18326A03">
      <w:pPr>
        <w:spacing w:before="48"/>
        <w:ind w:left="180" w:right="210"/>
        <w:rPr>
          <w:b/>
          <w:spacing w:val="-2"/>
          <w:sz w:val="18"/>
        </w:rPr>
      </w:pPr>
      <w:r w:rsidRPr="004D2897">
        <w:rPr>
          <w:b/>
          <w:spacing w:val="-2"/>
          <w:sz w:val="18"/>
        </w:rPr>
        <w:t xml:space="preserve">For producers who elect the expected revenue option, </w:t>
      </w:r>
      <w:r w:rsidRPr="004D2897" w:rsidR="006B3FA6">
        <w:rPr>
          <w:b/>
          <w:spacing w:val="-2"/>
          <w:sz w:val="18"/>
        </w:rPr>
        <w:t xml:space="preserve">the producer’s expected revenue </w:t>
      </w:r>
      <w:r w:rsidRPr="004D2897" w:rsidR="00340EE1">
        <w:rPr>
          <w:b/>
          <w:spacing w:val="-2"/>
          <w:sz w:val="18"/>
        </w:rPr>
        <w:t>must include the expected revenue from all eligible crops that could have been affected by a</w:t>
      </w:r>
      <w:r w:rsidRPr="004D2897" w:rsidR="00C87126">
        <w:rPr>
          <w:b/>
          <w:spacing w:val="-2"/>
          <w:sz w:val="18"/>
        </w:rPr>
        <w:t xml:space="preserve"> </w:t>
      </w:r>
      <w:r w:rsidRPr="004D2897" w:rsidR="00340EE1">
        <w:rPr>
          <w:b/>
          <w:spacing w:val="-2"/>
          <w:sz w:val="18"/>
        </w:rPr>
        <w:t xml:space="preserve">qualifying disaster event in calendar year 2022, </w:t>
      </w:r>
      <w:r w:rsidRPr="004D2897" w:rsidR="00441E69">
        <w:rPr>
          <w:b/>
          <w:spacing w:val="-2"/>
          <w:sz w:val="18"/>
        </w:rPr>
        <w:t xml:space="preserve">including </w:t>
      </w:r>
      <w:r w:rsidRPr="004D2897" w:rsidR="00340EE1">
        <w:rPr>
          <w:b/>
          <w:spacing w:val="-2"/>
          <w:sz w:val="18"/>
        </w:rPr>
        <w:t>crops prevented from being planted, crops in storage, and planted crops (including inventory and perennial crops).</w:t>
      </w:r>
    </w:p>
    <w:p w:rsidR="00155967" w:rsidP="009D390B" w14:paraId="3261194D" w14:textId="77777777">
      <w:pPr>
        <w:spacing w:before="48"/>
        <w:rPr>
          <w:b/>
          <w:i/>
          <w:iCs/>
          <w:spacing w:val="-2"/>
          <w:sz w:val="18"/>
        </w:rPr>
      </w:pPr>
    </w:p>
    <w:tbl>
      <w:tblPr>
        <w:tblStyle w:val="PlainTable1"/>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17"/>
        <w:gridCol w:w="7518"/>
      </w:tblGrid>
      <w:tr w14:paraId="1B95D1DA" w14:textId="77777777" w:rsidTr="00E30FB7">
        <w:tblPrEx>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8"/>
          <w:jc w:val="center"/>
        </w:trPr>
        <w:tc>
          <w:tcPr>
            <w:tcW w:w="2500" w:type="pct"/>
            <w:tcBorders>
              <w:bottom w:val="single" w:sz="4" w:space="0" w:color="auto"/>
            </w:tcBorders>
            <w:shd w:val="clear" w:color="auto" w:fill="auto"/>
          </w:tcPr>
          <w:p w:rsidR="000A63C7" w:rsidRPr="003313E8" w:rsidP="0013631F" w14:paraId="706313FD" w14:textId="2A1AFB07">
            <w:pPr>
              <w:pStyle w:val="TableParagraph"/>
              <w:ind w:left="70"/>
              <w:rPr>
                <w:sz w:val="18"/>
              </w:rPr>
            </w:pPr>
            <w:r>
              <w:rPr>
                <w:bCs w:val="0"/>
                <w:sz w:val="18"/>
              </w:rPr>
              <w:t>Expected Revenue</w:t>
            </w:r>
            <w:r w:rsidR="00825427">
              <w:rPr>
                <w:bCs w:val="0"/>
                <w:sz w:val="18"/>
              </w:rPr>
              <w:t xml:space="preserve"> </w:t>
            </w:r>
            <w:r w:rsidR="00940AAC">
              <w:rPr>
                <w:bCs w:val="0"/>
                <w:sz w:val="18"/>
              </w:rPr>
              <w:t>Prior to</w:t>
            </w:r>
            <w:r w:rsidR="00D3013A">
              <w:rPr>
                <w:bCs w:val="0"/>
                <w:sz w:val="18"/>
              </w:rPr>
              <w:t xml:space="preserve"> Disaster</w:t>
            </w:r>
            <w:r w:rsidR="0035120B">
              <w:rPr>
                <w:bCs w:val="0"/>
                <w:sz w:val="18"/>
              </w:rPr>
              <w:t xml:space="preserve"> Includes</w:t>
            </w:r>
            <w:r w:rsidRPr="003313E8">
              <w:rPr>
                <w:bCs w:val="0"/>
                <w:spacing w:val="-2"/>
                <w:sz w:val="18"/>
              </w:rPr>
              <w:t>:</w:t>
            </w:r>
          </w:p>
        </w:tc>
        <w:tc>
          <w:tcPr>
            <w:tcW w:w="2500" w:type="pct"/>
            <w:shd w:val="clear" w:color="auto" w:fill="auto"/>
            <w:vAlign w:val="center"/>
          </w:tcPr>
          <w:p w:rsidR="000A63C7" w:rsidRPr="003313E8" w:rsidP="0013631F" w14:paraId="2402D443" w14:textId="4774D44C">
            <w:pPr>
              <w:rPr>
                <w:sz w:val="18"/>
              </w:rPr>
            </w:pPr>
            <w:r w:rsidRPr="003313E8">
              <w:rPr>
                <w:bCs w:val="0"/>
                <w:sz w:val="18"/>
              </w:rPr>
              <w:t>Calculating Expected Revenue</w:t>
            </w:r>
            <w:r w:rsidRPr="003313E8" w:rsidR="00A00A2B">
              <w:rPr>
                <w:bCs w:val="0"/>
                <w:sz w:val="18"/>
              </w:rPr>
              <w:t>:</w:t>
            </w:r>
          </w:p>
        </w:tc>
      </w:tr>
      <w:tr w14:paraId="2BA6AA71" w14:textId="77777777" w:rsidTr="00E30FB7">
        <w:tblPrEx>
          <w:tblW w:w="4907" w:type="pct"/>
          <w:jc w:val="center"/>
          <w:tblLayout w:type="fixed"/>
          <w:tblLook w:val="01E0"/>
        </w:tblPrEx>
        <w:trPr>
          <w:trHeight w:val="1172"/>
          <w:jc w:val="center"/>
        </w:trPr>
        <w:tc>
          <w:tcPr>
            <w:tcW w:w="2500" w:type="pct"/>
            <w:shd w:val="clear" w:color="auto" w:fill="auto"/>
          </w:tcPr>
          <w:p w:rsidR="00772457" w:rsidRPr="009F03C0" w:rsidP="00155967" w14:paraId="5C5A92C7" w14:textId="77777777">
            <w:pPr>
              <w:pStyle w:val="paragraph"/>
              <w:spacing w:before="0" w:beforeAutospacing="0" w:after="0" w:afterAutospacing="0"/>
              <w:ind w:left="62"/>
              <w:textAlignment w:val="baseline"/>
              <w:rPr>
                <w:rFonts w:ascii="Arial" w:hAnsi="Arial" w:cs="Arial"/>
                <w:sz w:val="18"/>
                <w:szCs w:val="18"/>
              </w:rPr>
            </w:pPr>
          </w:p>
          <w:p w:rsidR="00772457" w:rsidRPr="009F03C0" w:rsidP="00155967" w14:paraId="4A2749E4" w14:textId="3D2AEB2C">
            <w:pPr>
              <w:pStyle w:val="ListParagraph"/>
              <w:ind w:left="62" w:firstLine="0"/>
              <w:rPr>
                <w:sz w:val="18"/>
                <w:szCs w:val="18"/>
              </w:rPr>
            </w:pPr>
            <w:r w:rsidRPr="009F03C0">
              <w:rPr>
                <w:b w:val="0"/>
                <w:bCs w:val="0"/>
                <w:sz w:val="18"/>
                <w:szCs w:val="18"/>
              </w:rPr>
              <w:t xml:space="preserve">Revenue from all eligible planted and prevented planted yield-based crops </w:t>
            </w:r>
            <w:r w:rsidRPr="00933993">
              <w:rPr>
                <w:b w:val="0"/>
                <w:bCs w:val="0"/>
                <w:sz w:val="18"/>
                <w:szCs w:val="18"/>
              </w:rPr>
              <w:t>that could have been affected by qualifying disaster event in calendar year 2022.</w:t>
            </w:r>
          </w:p>
          <w:p w:rsidR="00772457" w:rsidRPr="009F03C0" w:rsidP="00155967" w14:paraId="71989CE1" w14:textId="77777777">
            <w:pPr>
              <w:pStyle w:val="ListParagraph"/>
              <w:ind w:left="62" w:firstLine="0"/>
              <w:rPr>
                <w:sz w:val="18"/>
                <w:szCs w:val="18"/>
              </w:rPr>
            </w:pPr>
          </w:p>
          <w:p w:rsidR="00E9344E" w:rsidP="00155967" w14:paraId="01830BAD" w14:textId="77777777">
            <w:pPr>
              <w:pStyle w:val="paragraph"/>
              <w:spacing w:before="0" w:beforeAutospacing="0" w:after="0" w:afterAutospacing="0"/>
              <w:ind w:left="62"/>
              <w:textAlignment w:val="baseline"/>
              <w:rPr>
                <w:rFonts w:ascii="Arial" w:hAnsi="Arial" w:cs="Arial"/>
                <w:i/>
                <w:iCs/>
                <w:sz w:val="18"/>
                <w:szCs w:val="18"/>
              </w:rPr>
            </w:pPr>
          </w:p>
          <w:p w:rsidR="00772457" w:rsidRPr="009F03C0" w:rsidP="00155967" w14:paraId="37A62000" w14:textId="5F7C2F09">
            <w:pPr>
              <w:pStyle w:val="paragraph"/>
              <w:spacing w:before="0" w:beforeAutospacing="0" w:after="0" w:afterAutospacing="0"/>
              <w:ind w:left="62"/>
              <w:textAlignment w:val="baseline"/>
              <w:rPr>
                <w:rFonts w:ascii="Arial" w:hAnsi="Arial" w:cs="Arial"/>
                <w:i/>
                <w:iCs/>
                <w:sz w:val="18"/>
                <w:szCs w:val="18"/>
              </w:rPr>
            </w:pPr>
            <w:r w:rsidRPr="009F03C0">
              <w:rPr>
                <w:rFonts w:ascii="Arial" w:hAnsi="Arial" w:cs="Arial"/>
                <w:b w:val="0"/>
                <w:bCs w:val="0"/>
                <w:i/>
                <w:iCs/>
                <w:sz w:val="18"/>
                <w:szCs w:val="18"/>
              </w:rPr>
              <w:t xml:space="preserve">Includes </w:t>
            </w:r>
            <w:r w:rsidR="00673A6C">
              <w:rPr>
                <w:rFonts w:ascii="Arial" w:hAnsi="Arial" w:cs="Arial"/>
                <w:b w:val="0"/>
                <w:bCs w:val="0"/>
                <w:i/>
                <w:iCs/>
                <w:sz w:val="18"/>
                <w:szCs w:val="18"/>
              </w:rPr>
              <w:t xml:space="preserve">eligible </w:t>
            </w:r>
            <w:r w:rsidRPr="009F03C0">
              <w:rPr>
                <w:rFonts w:ascii="Arial" w:hAnsi="Arial" w:cs="Arial"/>
                <w:b w:val="0"/>
                <w:bCs w:val="0"/>
                <w:i/>
                <w:iCs/>
                <w:sz w:val="18"/>
                <w:szCs w:val="18"/>
              </w:rPr>
              <w:t xml:space="preserve">crops that were planted in 2022 but not harvested until calendar </w:t>
            </w:r>
            <w:r w:rsidR="004B48BB">
              <w:rPr>
                <w:rFonts w:ascii="Arial" w:hAnsi="Arial" w:cs="Arial"/>
                <w:b w:val="0"/>
                <w:bCs w:val="0"/>
                <w:i/>
                <w:iCs/>
                <w:sz w:val="18"/>
                <w:szCs w:val="18"/>
              </w:rPr>
              <w:t>year</w:t>
            </w:r>
            <w:r w:rsidRPr="009F03C0">
              <w:rPr>
                <w:rFonts w:ascii="Arial" w:hAnsi="Arial" w:cs="Arial"/>
                <w:b w:val="0"/>
                <w:bCs w:val="0"/>
                <w:i/>
                <w:iCs/>
                <w:sz w:val="18"/>
                <w:szCs w:val="18"/>
              </w:rPr>
              <w:t xml:space="preserve"> 2023.</w:t>
            </w:r>
          </w:p>
          <w:p w:rsidR="00772457" w:rsidRPr="009F03C0" w:rsidP="00155967" w14:paraId="03CB6609" w14:textId="6DDC43DF">
            <w:pPr>
              <w:pStyle w:val="paragraph"/>
              <w:spacing w:before="240" w:beforeAutospacing="0" w:after="0" w:afterAutospacing="0"/>
              <w:ind w:left="62"/>
              <w:textAlignment w:val="baseline"/>
              <w:rPr>
                <w:rFonts w:ascii="Arial" w:hAnsi="Arial" w:cs="Arial"/>
                <w:i/>
                <w:iCs/>
                <w:sz w:val="18"/>
                <w:szCs w:val="18"/>
              </w:rPr>
            </w:pPr>
            <w:r w:rsidRPr="009F03C0">
              <w:rPr>
                <w:rStyle w:val="eop"/>
                <w:rFonts w:ascii="Arial" w:eastAsia="Arial" w:hAnsi="Arial" w:cs="Arial"/>
                <w:b w:val="0"/>
                <w:bCs w:val="0"/>
                <w:i/>
                <w:iCs/>
                <w:sz w:val="18"/>
                <w:szCs w:val="18"/>
              </w:rPr>
              <w:t>Excludes all crops with an intended use of grazing.</w:t>
            </w:r>
          </w:p>
        </w:tc>
        <w:tc>
          <w:tcPr>
            <w:tcW w:w="2500" w:type="pct"/>
            <w:shd w:val="clear" w:color="auto" w:fill="auto"/>
          </w:tcPr>
          <w:p w:rsidR="00772457" w:rsidRPr="009F03C0" w:rsidP="00EF7CF1" w14:paraId="7C03D7D2" w14:textId="77777777">
            <w:pPr>
              <w:pStyle w:val="paragraph"/>
              <w:spacing w:before="0" w:beforeAutospacing="0" w:after="0" w:afterAutospacing="0"/>
              <w:textAlignment w:val="baseline"/>
              <w:rPr>
                <w:rFonts w:ascii="Arial" w:hAnsi="Arial" w:cs="Arial"/>
                <w:sz w:val="18"/>
                <w:szCs w:val="18"/>
              </w:rPr>
            </w:pPr>
          </w:p>
          <w:p w:rsidR="00772457" w:rsidRPr="009F03C0" w:rsidP="006459BD" w14:paraId="3362C8AD" w14:textId="6119C1E4">
            <w:pPr>
              <w:pStyle w:val="paragraph"/>
              <w:tabs>
                <w:tab w:val="left" w:pos="127"/>
              </w:tabs>
              <w:spacing w:before="0" w:beforeAutospacing="0" w:after="0" w:afterAutospacing="0"/>
              <w:textAlignment w:val="baseline"/>
              <w:rPr>
                <w:rFonts w:ascii="Arial" w:hAnsi="Arial" w:cs="Arial"/>
                <w:sz w:val="18"/>
                <w:szCs w:val="18"/>
              </w:rPr>
            </w:pPr>
            <w:r w:rsidRPr="009F03C0">
              <w:rPr>
                <w:rFonts w:ascii="Arial" w:hAnsi="Arial" w:cs="Arial"/>
                <w:b w:val="0"/>
                <w:bCs w:val="0"/>
                <w:sz w:val="18"/>
                <w:szCs w:val="18"/>
              </w:rPr>
              <w:t xml:space="preserve">Expected Acres × Expected Yield Per Acre × Expected Price </w:t>
            </w:r>
          </w:p>
          <w:p w:rsidR="00772457" w:rsidRPr="007B4C40" w:rsidP="00EF7CF1" w14:paraId="197E8E0E" w14:textId="77777777">
            <w:pPr>
              <w:pStyle w:val="paragraph"/>
              <w:spacing w:before="0" w:beforeAutospacing="0" w:after="0" w:afterAutospacing="0"/>
              <w:textAlignment w:val="baseline"/>
              <w:rPr>
                <w:rFonts w:ascii="Arial" w:hAnsi="Arial" w:cs="Arial"/>
                <w:i/>
                <w:iCs/>
                <w:sz w:val="18"/>
                <w:szCs w:val="18"/>
              </w:rPr>
            </w:pPr>
          </w:p>
          <w:p w:rsidR="00772457" w:rsidRPr="007B4C40" w:rsidP="00EF7CF1" w14:paraId="6A4FA63C" w14:textId="4D250214">
            <w:pPr>
              <w:pStyle w:val="paragraph"/>
              <w:spacing w:before="0" w:beforeAutospacing="0" w:after="0" w:afterAutospacing="0"/>
              <w:textAlignment w:val="baseline"/>
              <w:rPr>
                <w:rFonts w:ascii="Arial" w:hAnsi="Arial" w:cs="Arial"/>
                <w:i/>
                <w:iCs/>
                <w:sz w:val="18"/>
                <w:szCs w:val="18"/>
              </w:rPr>
            </w:pPr>
            <w:r w:rsidRPr="009F03C0">
              <w:rPr>
                <w:rFonts w:ascii="Arial" w:hAnsi="Arial" w:cs="Arial"/>
                <w:b w:val="0"/>
                <w:bCs w:val="0"/>
                <w:i/>
                <w:iCs/>
                <w:sz w:val="18"/>
                <w:szCs w:val="18"/>
                <w:u w:val="single"/>
              </w:rPr>
              <w:t>Example</w:t>
            </w:r>
            <w:r w:rsidRPr="009F03C0">
              <w:rPr>
                <w:rFonts w:ascii="Arial" w:hAnsi="Arial" w:cs="Arial"/>
                <w:b w:val="0"/>
                <w:bCs w:val="0"/>
                <w:i/>
                <w:iCs/>
                <w:sz w:val="18"/>
                <w:szCs w:val="18"/>
              </w:rPr>
              <w:t xml:space="preserve">: </w:t>
            </w:r>
            <w:r w:rsidR="0070326F">
              <w:rPr>
                <w:rFonts w:ascii="Arial" w:hAnsi="Arial" w:cs="Arial"/>
                <w:b w:val="0"/>
                <w:bCs w:val="0"/>
                <w:i/>
                <w:iCs/>
                <w:sz w:val="18"/>
                <w:szCs w:val="18"/>
              </w:rPr>
              <w:t>P</w:t>
            </w:r>
            <w:r w:rsidRPr="009F03C0">
              <w:rPr>
                <w:rFonts w:ascii="Arial" w:hAnsi="Arial" w:cs="Arial"/>
                <w:b w:val="0"/>
                <w:bCs w:val="0"/>
                <w:i/>
                <w:iCs/>
                <w:sz w:val="18"/>
                <w:szCs w:val="18"/>
              </w:rPr>
              <w:t xml:space="preserve">roducer </w:t>
            </w:r>
            <w:r>
              <w:rPr>
                <w:rFonts w:ascii="Arial" w:hAnsi="Arial" w:cs="Arial"/>
                <w:b w:val="0"/>
                <w:bCs w:val="0"/>
                <w:i/>
                <w:iCs/>
                <w:sz w:val="18"/>
                <w:szCs w:val="18"/>
              </w:rPr>
              <w:t xml:space="preserve">intended to </w:t>
            </w:r>
            <w:r w:rsidRPr="009F03C0">
              <w:rPr>
                <w:rFonts w:ascii="Arial" w:hAnsi="Arial" w:cs="Arial"/>
                <w:b w:val="0"/>
                <w:bCs w:val="0"/>
                <w:i/>
                <w:iCs/>
                <w:sz w:val="18"/>
                <w:szCs w:val="18"/>
              </w:rPr>
              <w:t xml:space="preserve">plant 1,000 acres of soybeans in </w:t>
            </w:r>
            <w:r w:rsidRPr="009F03C0">
              <w:rPr>
                <w:rFonts w:ascii="Arial" w:hAnsi="Arial" w:cs="Arial"/>
                <w:b w:val="0"/>
                <w:bCs w:val="0"/>
                <w:i/>
                <w:iCs/>
                <w:sz w:val="18"/>
                <w:szCs w:val="18"/>
              </w:rPr>
              <w:t>County A and 100 acres of corn in County B.</w:t>
            </w:r>
            <w:r>
              <w:rPr>
                <w:rFonts w:ascii="Arial" w:hAnsi="Arial" w:cs="Arial"/>
                <w:b w:val="0"/>
                <w:bCs w:val="0"/>
                <w:i/>
                <w:iCs/>
                <w:sz w:val="18"/>
                <w:szCs w:val="18"/>
              </w:rPr>
              <w:t xml:space="preserve"> </w:t>
            </w:r>
            <w:r w:rsidRPr="009F03C0">
              <w:rPr>
                <w:rFonts w:ascii="Arial" w:hAnsi="Arial" w:cs="Arial"/>
                <w:b w:val="0"/>
                <w:bCs w:val="0"/>
                <w:i/>
                <w:iCs/>
                <w:sz w:val="18"/>
                <w:szCs w:val="18"/>
              </w:rPr>
              <w:t xml:space="preserve">The expected </w:t>
            </w:r>
            <w:r>
              <w:rPr>
                <w:rFonts w:ascii="Arial" w:hAnsi="Arial" w:cs="Arial"/>
                <w:b w:val="0"/>
                <w:bCs w:val="0"/>
                <w:i/>
                <w:iCs/>
                <w:sz w:val="18"/>
                <w:szCs w:val="18"/>
              </w:rPr>
              <w:t>benchmark</w:t>
            </w:r>
            <w:r w:rsidRPr="009F03C0">
              <w:rPr>
                <w:rFonts w:ascii="Arial" w:hAnsi="Arial" w:cs="Arial"/>
                <w:b w:val="0"/>
                <w:bCs w:val="0"/>
                <w:i/>
                <w:iCs/>
                <w:sz w:val="18"/>
                <w:szCs w:val="18"/>
              </w:rPr>
              <w:t xml:space="preserve"> year revenue will be calculated for both the corn and the soybeans.</w:t>
            </w:r>
          </w:p>
          <w:p w:rsidR="00772457" w:rsidRPr="009F03C0" w:rsidP="00EF7CF1" w14:paraId="752CEE2D" w14:textId="2130DB09">
            <w:pPr>
              <w:pStyle w:val="paragraph"/>
              <w:spacing w:before="0" w:beforeAutospacing="0" w:after="0" w:afterAutospacing="0"/>
              <w:textAlignment w:val="baseline"/>
              <w:rPr>
                <w:rFonts w:ascii="Arial" w:hAnsi="Arial" w:cs="Arial"/>
                <w:i/>
                <w:iCs/>
                <w:sz w:val="18"/>
                <w:szCs w:val="18"/>
              </w:rPr>
            </w:pPr>
            <w:r w:rsidRPr="009F03C0">
              <w:rPr>
                <w:rFonts w:ascii="Arial" w:hAnsi="Arial" w:cs="Arial"/>
                <w:b w:val="0"/>
                <w:bCs w:val="0"/>
                <w:i/>
                <w:iCs/>
                <w:sz w:val="18"/>
                <w:szCs w:val="18"/>
              </w:rPr>
              <w:t xml:space="preserve">  </w:t>
            </w:r>
          </w:p>
          <w:p w:rsidR="00772457" w:rsidRPr="009F03C0" w:rsidP="00D040C8" w14:paraId="7315015A" w14:textId="77777777">
            <w:pPr>
              <w:pStyle w:val="paragraph"/>
              <w:spacing w:before="0" w:beforeAutospacing="0" w:after="0" w:afterAutospacing="0"/>
              <w:textAlignment w:val="baseline"/>
              <w:rPr>
                <w:rFonts w:ascii="Arial" w:hAnsi="Arial" w:cs="Arial"/>
                <w:i/>
                <w:iCs/>
                <w:sz w:val="18"/>
                <w:szCs w:val="18"/>
              </w:rPr>
            </w:pPr>
            <w:r w:rsidRPr="009F03C0">
              <w:rPr>
                <w:rFonts w:ascii="Arial" w:hAnsi="Arial" w:cs="Arial"/>
                <w:b w:val="0"/>
                <w:bCs w:val="0"/>
                <w:i/>
                <w:iCs/>
                <w:sz w:val="18"/>
                <w:szCs w:val="18"/>
              </w:rPr>
              <w:t>Soybeans: 1,000 acres × 60 bushels/acre × $12.00/bushel = $720,000</w:t>
            </w:r>
          </w:p>
          <w:p w:rsidR="00772457" w:rsidRPr="009F03C0" w:rsidP="00D040C8" w14:paraId="64F2204B" w14:textId="3EA00A6E">
            <w:pPr>
              <w:pStyle w:val="paragraph"/>
              <w:spacing w:before="0" w:beforeAutospacing="0" w:after="0" w:afterAutospacing="0"/>
              <w:textAlignment w:val="baseline"/>
              <w:rPr>
                <w:rFonts w:ascii="Arial" w:hAnsi="Arial" w:cs="Arial"/>
                <w:i/>
                <w:iCs/>
                <w:sz w:val="18"/>
                <w:szCs w:val="18"/>
              </w:rPr>
            </w:pPr>
            <w:r w:rsidRPr="009F03C0">
              <w:rPr>
                <w:rFonts w:ascii="Arial" w:hAnsi="Arial" w:cs="Arial"/>
                <w:b w:val="0"/>
                <w:bCs w:val="0"/>
                <w:i/>
                <w:iCs/>
                <w:sz w:val="18"/>
                <w:szCs w:val="18"/>
              </w:rPr>
              <w:t>Corn: 100 acres × 200 bushels/acre × $5.00/bushel = $100,000</w:t>
            </w:r>
          </w:p>
          <w:p w:rsidR="00772457" w:rsidRPr="009F03C0" w:rsidP="006825BA" w14:paraId="5154C188" w14:textId="77777777">
            <w:pPr>
              <w:pStyle w:val="paragraph"/>
              <w:spacing w:before="0" w:beforeAutospacing="0" w:after="0" w:afterAutospacing="0"/>
              <w:ind w:left="720"/>
              <w:textAlignment w:val="baseline"/>
              <w:rPr>
                <w:rFonts w:ascii="Arial" w:hAnsi="Arial" w:cs="Arial"/>
                <w:i/>
                <w:iCs/>
                <w:sz w:val="18"/>
                <w:szCs w:val="18"/>
              </w:rPr>
            </w:pPr>
          </w:p>
          <w:p w:rsidR="00772457" w:rsidRPr="009F03C0" w:rsidP="005F6D40" w14:paraId="7850186D" w14:textId="5AF4644A">
            <w:pPr>
              <w:pStyle w:val="paragraph"/>
              <w:spacing w:before="0" w:beforeAutospacing="0" w:after="0" w:afterAutospacing="0"/>
              <w:textAlignment w:val="baseline"/>
              <w:rPr>
                <w:rFonts w:ascii="Arial" w:hAnsi="Arial" w:cs="Arial"/>
                <w:i/>
                <w:iCs/>
                <w:sz w:val="18"/>
                <w:szCs w:val="18"/>
              </w:rPr>
            </w:pPr>
            <w:r w:rsidRPr="009F03C0">
              <w:rPr>
                <w:rFonts w:ascii="Arial" w:hAnsi="Arial" w:cs="Arial"/>
                <w:b w:val="0"/>
                <w:bCs w:val="0"/>
                <w:i/>
                <w:iCs/>
                <w:sz w:val="18"/>
                <w:szCs w:val="18"/>
              </w:rPr>
              <w:t xml:space="preserve">The total expected </w:t>
            </w:r>
            <w:r>
              <w:rPr>
                <w:rFonts w:ascii="Arial" w:hAnsi="Arial" w:cs="Arial"/>
                <w:b w:val="0"/>
                <w:bCs w:val="0"/>
                <w:i/>
                <w:iCs/>
                <w:sz w:val="18"/>
                <w:szCs w:val="18"/>
              </w:rPr>
              <w:t>benchmark</w:t>
            </w:r>
            <w:r w:rsidRPr="009F03C0">
              <w:rPr>
                <w:rFonts w:ascii="Arial" w:hAnsi="Arial" w:cs="Arial"/>
                <w:b w:val="0"/>
                <w:bCs w:val="0"/>
                <w:i/>
                <w:iCs/>
                <w:sz w:val="18"/>
                <w:szCs w:val="18"/>
              </w:rPr>
              <w:t xml:space="preserve"> year revenue for planted and prevented planted crops: $720,000 + $100,000 = $820,000</w:t>
            </w:r>
          </w:p>
          <w:p w:rsidR="00772457" w:rsidRPr="009F03C0" w:rsidP="005F6D40" w14:paraId="2C935813" w14:textId="463F6DA5">
            <w:pPr>
              <w:pStyle w:val="paragraph"/>
              <w:spacing w:before="0" w:beforeAutospacing="0" w:after="0" w:afterAutospacing="0"/>
              <w:textAlignment w:val="baseline"/>
              <w:rPr>
                <w:rFonts w:ascii="Arial" w:hAnsi="Arial" w:cs="Arial"/>
                <w:i/>
                <w:iCs/>
                <w:sz w:val="18"/>
                <w:szCs w:val="18"/>
              </w:rPr>
            </w:pPr>
          </w:p>
        </w:tc>
      </w:tr>
      <w:tr w14:paraId="18C67F6F" w14:textId="77777777" w:rsidTr="00E30FB7">
        <w:tblPrEx>
          <w:tblW w:w="4907" w:type="pct"/>
          <w:jc w:val="center"/>
          <w:tblLayout w:type="fixed"/>
          <w:tblLook w:val="01E0"/>
        </w:tblPrEx>
        <w:trPr>
          <w:trHeight w:val="1171"/>
          <w:jc w:val="center"/>
        </w:trPr>
        <w:tc>
          <w:tcPr>
            <w:tcW w:w="2500" w:type="pct"/>
            <w:shd w:val="clear" w:color="auto" w:fill="auto"/>
          </w:tcPr>
          <w:p w:rsidR="00E9344E" w:rsidRPr="009F03C0" w:rsidP="00155967" w14:paraId="1B639642" w14:textId="77777777">
            <w:pPr>
              <w:pStyle w:val="paragraph"/>
              <w:spacing w:before="240" w:beforeAutospacing="0" w:after="0" w:afterAutospacing="0"/>
              <w:ind w:left="62"/>
              <w:textAlignment w:val="baseline"/>
              <w:rPr>
                <w:rStyle w:val="eop"/>
                <w:rFonts w:ascii="Arial" w:eastAsia="Arial" w:hAnsi="Arial" w:cs="Arial"/>
                <w:sz w:val="18"/>
                <w:szCs w:val="18"/>
              </w:rPr>
            </w:pPr>
            <w:r w:rsidRPr="009F03C0">
              <w:rPr>
                <w:rStyle w:val="normaltextrun"/>
                <w:rFonts w:ascii="Arial" w:eastAsia="Arial" w:hAnsi="Arial" w:cs="Arial"/>
                <w:b w:val="0"/>
                <w:bCs w:val="0"/>
                <w:sz w:val="18"/>
                <w:szCs w:val="18"/>
              </w:rPr>
              <w:t>Revenue from all</w:t>
            </w:r>
            <w:r w:rsidRPr="009F03C0">
              <w:rPr>
                <w:rStyle w:val="normaltextrun"/>
                <w:rFonts w:ascii="Arial" w:eastAsia="Arial" w:hAnsi="Arial" w:cs="Arial"/>
                <w:sz w:val="18"/>
                <w:szCs w:val="18"/>
              </w:rPr>
              <w:t xml:space="preserve"> </w:t>
            </w:r>
            <w:r w:rsidRPr="009F03C0">
              <w:rPr>
                <w:rStyle w:val="normaltextrun"/>
                <w:rFonts w:ascii="Arial" w:eastAsia="Arial" w:hAnsi="Arial" w:cs="Arial"/>
                <w:b w:val="0"/>
                <w:bCs w:val="0"/>
                <w:sz w:val="18"/>
                <w:szCs w:val="18"/>
              </w:rPr>
              <w:t xml:space="preserve">eligible perennial crops </w:t>
            </w:r>
            <w:r w:rsidRPr="00933993">
              <w:rPr>
                <w:rStyle w:val="normaltextrun"/>
                <w:rFonts w:ascii="Arial" w:eastAsia="Arial" w:hAnsi="Arial" w:cs="Arial"/>
                <w:b w:val="0"/>
                <w:bCs w:val="0"/>
                <w:sz w:val="18"/>
                <w:szCs w:val="18"/>
              </w:rPr>
              <w:t>that could have been affected by a qualifying disaster event</w:t>
            </w:r>
            <w:r w:rsidRPr="00933993">
              <w:rPr>
                <w:rStyle w:val="eop"/>
                <w:rFonts w:ascii="Arial" w:eastAsia="Arial" w:hAnsi="Arial" w:cs="Arial"/>
                <w:b w:val="0"/>
                <w:bCs w:val="0"/>
                <w:sz w:val="18"/>
                <w:szCs w:val="18"/>
              </w:rPr>
              <w:t xml:space="preserve"> in calendar year </w:t>
            </w:r>
            <w:r w:rsidRPr="00933993">
              <w:rPr>
                <w:rStyle w:val="eop"/>
                <w:rFonts w:ascii="Arial" w:eastAsia="Arial" w:hAnsi="Arial" w:cs="Arial"/>
                <w:b w:val="0"/>
                <w:bCs w:val="0"/>
                <w:sz w:val="18"/>
                <w:szCs w:val="18"/>
              </w:rPr>
              <w:t>2022.</w:t>
            </w:r>
          </w:p>
          <w:p w:rsidR="00E9344E" w:rsidRPr="009F03C0" w:rsidP="00155967" w14:paraId="56883479" w14:textId="77777777">
            <w:pPr>
              <w:pStyle w:val="paragraph"/>
              <w:spacing w:before="240" w:beforeAutospacing="0" w:after="0" w:afterAutospacing="0"/>
              <w:ind w:left="62"/>
              <w:textAlignment w:val="baseline"/>
              <w:rPr>
                <w:rStyle w:val="eop"/>
                <w:rFonts w:ascii="Arial" w:eastAsia="Arial" w:hAnsi="Arial" w:cs="Arial"/>
                <w:i/>
                <w:iCs/>
                <w:sz w:val="18"/>
                <w:szCs w:val="18"/>
              </w:rPr>
            </w:pPr>
            <w:r w:rsidRPr="009F03C0">
              <w:rPr>
                <w:rStyle w:val="eop"/>
                <w:rFonts w:ascii="Arial" w:eastAsia="Arial" w:hAnsi="Arial" w:cs="Arial"/>
                <w:b w:val="0"/>
                <w:bCs w:val="0"/>
                <w:i/>
                <w:iCs/>
                <w:sz w:val="18"/>
                <w:szCs w:val="18"/>
              </w:rPr>
              <w:t>Excludes all crops with an intended use of grazing.</w:t>
            </w:r>
          </w:p>
          <w:p w:rsidR="00772457" w:rsidRPr="009F03C0" w:rsidP="00155967" w14:paraId="118C9144" w14:textId="77777777">
            <w:pPr>
              <w:pStyle w:val="paragraph"/>
              <w:spacing w:before="0" w:beforeAutospacing="0" w:after="0" w:afterAutospacing="0"/>
              <w:ind w:left="62"/>
              <w:textAlignment w:val="baseline"/>
              <w:rPr>
                <w:rFonts w:ascii="Arial" w:hAnsi="Arial" w:cs="Arial"/>
                <w:sz w:val="18"/>
                <w:szCs w:val="18"/>
              </w:rPr>
            </w:pPr>
          </w:p>
        </w:tc>
        <w:tc>
          <w:tcPr>
            <w:tcW w:w="2500" w:type="pct"/>
            <w:shd w:val="clear" w:color="auto" w:fill="auto"/>
          </w:tcPr>
          <w:p w:rsidR="00772457" w:rsidP="00EF7CF1" w14:paraId="6BA8CB8A" w14:textId="77777777">
            <w:pPr>
              <w:pStyle w:val="paragraph"/>
              <w:spacing w:before="0" w:beforeAutospacing="0" w:after="0" w:afterAutospacing="0"/>
              <w:textAlignment w:val="baseline"/>
              <w:rPr>
                <w:rFonts w:ascii="Arial" w:hAnsi="Arial" w:cs="Arial"/>
                <w:sz w:val="18"/>
                <w:szCs w:val="18"/>
              </w:rPr>
            </w:pPr>
          </w:p>
          <w:p w:rsidR="008229D1" w:rsidRPr="009F03C0" w:rsidP="008229D1" w14:paraId="45955DE6" w14:textId="3203D42E">
            <w:pPr>
              <w:pStyle w:val="paragraph"/>
              <w:tabs>
                <w:tab w:val="left" w:pos="127"/>
              </w:tabs>
              <w:spacing w:before="0" w:beforeAutospacing="0" w:after="0" w:afterAutospacing="0"/>
              <w:textAlignment w:val="baseline"/>
              <w:rPr>
                <w:rFonts w:ascii="Arial" w:hAnsi="Arial" w:cs="Arial"/>
                <w:sz w:val="18"/>
                <w:szCs w:val="18"/>
              </w:rPr>
            </w:pPr>
            <w:r w:rsidRPr="009F03C0">
              <w:rPr>
                <w:rFonts w:ascii="Arial" w:hAnsi="Arial" w:cs="Arial"/>
                <w:b w:val="0"/>
                <w:bCs w:val="0"/>
                <w:sz w:val="18"/>
                <w:szCs w:val="18"/>
              </w:rPr>
              <w:t xml:space="preserve">Expected Acres × Expected Yield Per Acre × Expected Price </w:t>
            </w:r>
          </w:p>
          <w:p w:rsidR="00C76A5F" w:rsidRPr="007B4C40" w:rsidP="00EF7CF1" w14:paraId="033CE97D" w14:textId="77777777">
            <w:pPr>
              <w:pStyle w:val="paragraph"/>
              <w:spacing w:before="0" w:beforeAutospacing="0" w:after="0" w:afterAutospacing="0"/>
              <w:textAlignment w:val="baseline"/>
              <w:rPr>
                <w:rFonts w:ascii="Arial" w:hAnsi="Arial" w:cs="Arial"/>
                <w:sz w:val="18"/>
                <w:szCs w:val="18"/>
              </w:rPr>
            </w:pPr>
          </w:p>
          <w:p w:rsidR="00EB224C" w:rsidRPr="007B4C40" w:rsidP="00EF7CF1" w14:paraId="1AA68672" w14:textId="42C3ECE9">
            <w:pPr>
              <w:pStyle w:val="paragraph"/>
              <w:spacing w:before="0" w:beforeAutospacing="0" w:after="0" w:afterAutospacing="0"/>
              <w:textAlignment w:val="baseline"/>
              <w:rPr>
                <w:rFonts w:ascii="Arial" w:hAnsi="Arial" w:cs="Arial"/>
                <w:i/>
                <w:iCs/>
                <w:sz w:val="18"/>
                <w:szCs w:val="18"/>
                <w:u w:val="single"/>
              </w:rPr>
            </w:pPr>
            <w:r w:rsidRPr="00490E91">
              <w:rPr>
                <w:rFonts w:ascii="Arial" w:hAnsi="Arial" w:cs="Arial"/>
                <w:b w:val="0"/>
                <w:bCs w:val="0"/>
                <w:i/>
                <w:iCs/>
                <w:sz w:val="18"/>
                <w:szCs w:val="18"/>
                <w:u w:val="single"/>
              </w:rPr>
              <w:t>Example</w:t>
            </w:r>
            <w:r w:rsidRPr="007B4C40" w:rsidR="0070326F">
              <w:rPr>
                <w:rFonts w:ascii="Arial" w:hAnsi="Arial" w:cs="Arial"/>
                <w:b w:val="0"/>
                <w:bCs w:val="0"/>
                <w:i/>
                <w:iCs/>
                <w:sz w:val="18"/>
                <w:szCs w:val="18"/>
              </w:rPr>
              <w:t>:</w:t>
            </w:r>
            <w:r w:rsidRPr="007B4C40" w:rsidR="007B4C40">
              <w:rPr>
                <w:rFonts w:ascii="Arial" w:hAnsi="Arial" w:cs="Arial"/>
                <w:i/>
                <w:iCs/>
                <w:sz w:val="18"/>
                <w:szCs w:val="18"/>
              </w:rPr>
              <w:t xml:space="preserve"> </w:t>
            </w:r>
            <w:r w:rsidRPr="00490E91" w:rsidR="0070326F">
              <w:rPr>
                <w:rFonts w:ascii="Arial" w:hAnsi="Arial" w:cs="Arial"/>
                <w:b w:val="0"/>
                <w:bCs w:val="0"/>
                <w:i/>
                <w:iCs/>
                <w:sz w:val="18"/>
                <w:szCs w:val="18"/>
              </w:rPr>
              <w:t xml:space="preserve">Producer </w:t>
            </w:r>
            <w:r w:rsidRPr="00490E91" w:rsidR="001B693C">
              <w:rPr>
                <w:rFonts w:ascii="Arial" w:hAnsi="Arial" w:cs="Arial"/>
                <w:b w:val="0"/>
                <w:bCs w:val="0"/>
                <w:i/>
                <w:iCs/>
                <w:sz w:val="18"/>
                <w:szCs w:val="18"/>
              </w:rPr>
              <w:t xml:space="preserve">planted 1,000 acres of alfalfa </w:t>
            </w:r>
            <w:r w:rsidRPr="00490E91" w:rsidR="009F1693">
              <w:rPr>
                <w:rFonts w:ascii="Arial" w:hAnsi="Arial" w:cs="Arial"/>
                <w:b w:val="0"/>
                <w:bCs w:val="0"/>
                <w:i/>
                <w:iCs/>
                <w:sz w:val="18"/>
                <w:szCs w:val="18"/>
              </w:rPr>
              <w:t xml:space="preserve">and </w:t>
            </w:r>
            <w:r w:rsidRPr="00490E91" w:rsidR="00233D61">
              <w:rPr>
                <w:rFonts w:ascii="Arial" w:hAnsi="Arial" w:cs="Arial"/>
                <w:b w:val="0"/>
                <w:bCs w:val="0"/>
                <w:i/>
                <w:iCs/>
                <w:sz w:val="18"/>
                <w:szCs w:val="18"/>
              </w:rPr>
              <w:t xml:space="preserve">expected </w:t>
            </w:r>
            <w:r w:rsidRPr="00490E91" w:rsidR="00171A4C">
              <w:rPr>
                <w:rFonts w:ascii="Arial" w:hAnsi="Arial" w:cs="Arial"/>
                <w:b w:val="0"/>
                <w:bCs w:val="0"/>
                <w:i/>
                <w:iCs/>
                <w:sz w:val="18"/>
                <w:szCs w:val="18"/>
              </w:rPr>
              <w:t>to harvest 3</w:t>
            </w:r>
            <w:r w:rsidRPr="00490E91" w:rsidR="00447543">
              <w:rPr>
                <w:rFonts w:ascii="Arial" w:hAnsi="Arial" w:cs="Arial"/>
                <w:b w:val="0"/>
                <w:bCs w:val="0"/>
                <w:i/>
                <w:iCs/>
                <w:sz w:val="18"/>
                <w:szCs w:val="18"/>
              </w:rPr>
              <w:t xml:space="preserve"> tons </w:t>
            </w:r>
            <w:r w:rsidRPr="00490E91" w:rsidR="00676854">
              <w:rPr>
                <w:rFonts w:ascii="Arial" w:hAnsi="Arial" w:cs="Arial"/>
                <w:b w:val="0"/>
                <w:bCs w:val="0"/>
                <w:i/>
                <w:iCs/>
                <w:sz w:val="18"/>
                <w:szCs w:val="18"/>
              </w:rPr>
              <w:t>per acre.</w:t>
            </w:r>
            <w:r w:rsidRPr="00490E91" w:rsidR="00800C62">
              <w:rPr>
                <w:rFonts w:ascii="Arial" w:hAnsi="Arial" w:cs="Arial"/>
                <w:b w:val="0"/>
                <w:bCs w:val="0"/>
                <w:i/>
                <w:iCs/>
                <w:sz w:val="18"/>
                <w:szCs w:val="18"/>
              </w:rPr>
              <w:t xml:space="preserve"> The </w:t>
            </w:r>
            <w:r w:rsidRPr="00490E91" w:rsidR="00F3220B">
              <w:rPr>
                <w:rFonts w:ascii="Arial" w:hAnsi="Arial" w:cs="Arial"/>
                <w:b w:val="0"/>
                <w:bCs w:val="0"/>
                <w:i/>
                <w:iCs/>
                <w:sz w:val="18"/>
                <w:szCs w:val="18"/>
              </w:rPr>
              <w:t xml:space="preserve">NASS published priced for alfalfa </w:t>
            </w:r>
            <w:r w:rsidRPr="00490E91" w:rsidR="00FA440C">
              <w:rPr>
                <w:rFonts w:ascii="Arial" w:hAnsi="Arial" w:cs="Arial"/>
                <w:b w:val="0"/>
                <w:bCs w:val="0"/>
                <w:i/>
                <w:iCs/>
                <w:sz w:val="18"/>
                <w:szCs w:val="18"/>
              </w:rPr>
              <w:t>hay in the county is $200</w:t>
            </w:r>
            <w:r w:rsidRPr="00490E91" w:rsidR="00B82B38">
              <w:rPr>
                <w:rFonts w:ascii="Arial" w:hAnsi="Arial" w:cs="Arial"/>
                <w:b w:val="0"/>
                <w:bCs w:val="0"/>
                <w:i/>
                <w:iCs/>
                <w:sz w:val="18"/>
                <w:szCs w:val="18"/>
              </w:rPr>
              <w:t xml:space="preserve">/ton. </w:t>
            </w:r>
          </w:p>
          <w:p w:rsidR="007B4C40" w:rsidP="00EF7CF1" w14:paraId="4C379612" w14:textId="77777777">
            <w:pPr>
              <w:pStyle w:val="paragraph"/>
              <w:spacing w:before="0" w:beforeAutospacing="0" w:after="0" w:afterAutospacing="0"/>
              <w:textAlignment w:val="baseline"/>
              <w:rPr>
                <w:rFonts w:ascii="Arial" w:hAnsi="Arial" w:cs="Arial"/>
                <w:i/>
                <w:iCs/>
                <w:sz w:val="18"/>
                <w:szCs w:val="18"/>
              </w:rPr>
            </w:pPr>
          </w:p>
          <w:p w:rsidR="0070326F" w:rsidP="00EF7CF1" w14:paraId="1906DE41" w14:textId="670BD6AD">
            <w:pPr>
              <w:pStyle w:val="paragraph"/>
              <w:spacing w:before="0" w:beforeAutospacing="0" w:after="0" w:afterAutospacing="0"/>
              <w:textAlignment w:val="baseline"/>
              <w:rPr>
                <w:rFonts w:ascii="Arial" w:hAnsi="Arial" w:cs="Arial"/>
                <w:i/>
                <w:iCs/>
                <w:sz w:val="18"/>
                <w:szCs w:val="18"/>
              </w:rPr>
            </w:pPr>
            <w:r w:rsidRPr="00490E91">
              <w:rPr>
                <w:rFonts w:ascii="Arial" w:hAnsi="Arial" w:cs="Arial"/>
                <w:b w:val="0"/>
                <w:bCs w:val="0"/>
                <w:i/>
                <w:iCs/>
                <w:sz w:val="18"/>
                <w:szCs w:val="18"/>
              </w:rPr>
              <w:t xml:space="preserve">The </w:t>
            </w:r>
            <w:r w:rsidRPr="00490E91" w:rsidR="00004225">
              <w:rPr>
                <w:rFonts w:ascii="Arial" w:hAnsi="Arial" w:cs="Arial"/>
                <w:b w:val="0"/>
                <w:bCs w:val="0"/>
                <w:i/>
                <w:iCs/>
                <w:sz w:val="18"/>
                <w:szCs w:val="18"/>
              </w:rPr>
              <w:t xml:space="preserve">total </w:t>
            </w:r>
            <w:r w:rsidRPr="00490E91">
              <w:rPr>
                <w:rFonts w:ascii="Arial" w:hAnsi="Arial" w:cs="Arial"/>
                <w:b w:val="0"/>
                <w:bCs w:val="0"/>
                <w:i/>
                <w:iCs/>
                <w:sz w:val="18"/>
                <w:szCs w:val="18"/>
              </w:rPr>
              <w:t xml:space="preserve">expected benchmark revenue </w:t>
            </w:r>
            <w:r w:rsidRPr="00490E91" w:rsidR="00033605">
              <w:rPr>
                <w:rFonts w:ascii="Arial" w:hAnsi="Arial" w:cs="Arial"/>
                <w:b w:val="0"/>
                <w:bCs w:val="0"/>
                <w:i/>
                <w:iCs/>
                <w:sz w:val="18"/>
                <w:szCs w:val="18"/>
              </w:rPr>
              <w:t>for the alfalfa</w:t>
            </w:r>
            <w:r w:rsidRPr="00490E91" w:rsidR="00004225">
              <w:rPr>
                <w:rFonts w:ascii="Arial" w:hAnsi="Arial" w:cs="Arial"/>
                <w:b w:val="0"/>
                <w:bCs w:val="0"/>
                <w:i/>
                <w:iCs/>
                <w:sz w:val="18"/>
                <w:szCs w:val="18"/>
              </w:rPr>
              <w:t>:  1,000 acres</w:t>
            </w:r>
            <w:r w:rsidRPr="00490E91" w:rsidR="00FC7A0B">
              <w:rPr>
                <w:rFonts w:ascii="Arial" w:hAnsi="Arial" w:cs="Arial"/>
                <w:b w:val="0"/>
                <w:bCs w:val="0"/>
                <w:i/>
                <w:iCs/>
                <w:sz w:val="18"/>
                <w:szCs w:val="18"/>
              </w:rPr>
              <w:t xml:space="preserve"> × 3 tons/acre × $200/</w:t>
            </w:r>
            <w:r w:rsidRPr="00490E91" w:rsidR="004D0D29">
              <w:rPr>
                <w:rFonts w:ascii="Arial" w:hAnsi="Arial" w:cs="Arial"/>
                <w:b w:val="0"/>
                <w:bCs w:val="0"/>
                <w:i/>
                <w:iCs/>
                <w:sz w:val="18"/>
                <w:szCs w:val="18"/>
              </w:rPr>
              <w:t>ton</w:t>
            </w:r>
            <w:r w:rsidRPr="00490E91" w:rsidR="00033605">
              <w:rPr>
                <w:rFonts w:ascii="Arial" w:hAnsi="Arial" w:cs="Arial"/>
                <w:b w:val="0"/>
                <w:bCs w:val="0"/>
                <w:i/>
                <w:iCs/>
                <w:sz w:val="18"/>
                <w:szCs w:val="18"/>
              </w:rPr>
              <w:t xml:space="preserve"> </w:t>
            </w:r>
            <w:r w:rsidRPr="00490E91" w:rsidR="00B10885">
              <w:rPr>
                <w:rFonts w:ascii="Arial" w:hAnsi="Arial" w:cs="Arial"/>
                <w:b w:val="0"/>
                <w:bCs w:val="0"/>
                <w:i/>
                <w:iCs/>
                <w:sz w:val="18"/>
                <w:szCs w:val="18"/>
              </w:rPr>
              <w:t>=</w:t>
            </w:r>
            <w:r w:rsidRPr="00490E91" w:rsidR="00490E91">
              <w:rPr>
                <w:rFonts w:ascii="Arial" w:hAnsi="Arial" w:cs="Arial"/>
                <w:b w:val="0"/>
                <w:bCs w:val="0"/>
                <w:i/>
                <w:iCs/>
                <w:sz w:val="18"/>
                <w:szCs w:val="18"/>
              </w:rPr>
              <w:t xml:space="preserve"> $600,000</w:t>
            </w:r>
          </w:p>
          <w:p w:rsidR="00490E91" w:rsidRPr="0070326F" w:rsidP="00EF7CF1" w14:paraId="58ADA602" w14:textId="556149F2">
            <w:pPr>
              <w:pStyle w:val="paragraph"/>
              <w:spacing w:before="0" w:beforeAutospacing="0" w:after="0" w:afterAutospacing="0"/>
              <w:textAlignment w:val="baseline"/>
              <w:rPr>
                <w:rFonts w:ascii="Arial" w:hAnsi="Arial" w:cs="Arial"/>
                <w:sz w:val="18"/>
                <w:szCs w:val="18"/>
              </w:rPr>
            </w:pPr>
          </w:p>
        </w:tc>
      </w:tr>
      <w:tr w14:paraId="6102A172" w14:textId="77777777" w:rsidTr="00E30FB7">
        <w:tblPrEx>
          <w:tblW w:w="4907" w:type="pct"/>
          <w:jc w:val="center"/>
          <w:tblLayout w:type="fixed"/>
          <w:tblLook w:val="01E0"/>
        </w:tblPrEx>
        <w:trPr>
          <w:trHeight w:val="488"/>
          <w:jc w:val="center"/>
        </w:trPr>
        <w:tc>
          <w:tcPr>
            <w:tcW w:w="2500" w:type="pct"/>
            <w:tcBorders>
              <w:bottom w:val="single" w:sz="4" w:space="0" w:color="auto"/>
            </w:tcBorders>
            <w:shd w:val="clear" w:color="auto" w:fill="auto"/>
          </w:tcPr>
          <w:p w:rsidR="00611203" w:rsidRPr="009F03C0" w:rsidP="00155967" w14:paraId="7785A45A" w14:textId="77777777">
            <w:pPr>
              <w:pStyle w:val="paragraph"/>
              <w:spacing w:before="0" w:beforeAutospacing="0" w:after="0" w:afterAutospacing="0"/>
              <w:ind w:left="62"/>
              <w:textAlignment w:val="baseline"/>
              <w:rPr>
                <w:rStyle w:val="normaltextrun"/>
                <w:rFonts w:ascii="Arial" w:eastAsia="Arial" w:hAnsi="Arial" w:cs="Arial"/>
                <w:sz w:val="18"/>
                <w:szCs w:val="18"/>
              </w:rPr>
            </w:pPr>
          </w:p>
          <w:p w:rsidR="0041325B" w:rsidRPr="009F03C0" w:rsidP="00155967" w14:paraId="519D0E68" w14:textId="18D1DEA1">
            <w:pPr>
              <w:pStyle w:val="paragraph"/>
              <w:spacing w:before="0" w:beforeAutospacing="0" w:after="0" w:afterAutospacing="0"/>
              <w:ind w:left="62"/>
              <w:textAlignment w:val="baseline"/>
              <w:rPr>
                <w:rStyle w:val="normaltextrun"/>
                <w:rFonts w:ascii="Arial" w:eastAsia="Arial" w:hAnsi="Arial" w:cs="Arial"/>
                <w:sz w:val="18"/>
                <w:szCs w:val="18"/>
              </w:rPr>
            </w:pPr>
            <w:r w:rsidRPr="009F03C0">
              <w:rPr>
                <w:rStyle w:val="normaltextrun"/>
                <w:rFonts w:ascii="Arial" w:eastAsia="Arial" w:hAnsi="Arial" w:cs="Arial"/>
                <w:b w:val="0"/>
                <w:bCs w:val="0"/>
                <w:sz w:val="18"/>
                <w:szCs w:val="18"/>
              </w:rPr>
              <w:t>Value</w:t>
            </w:r>
            <w:r w:rsidRPr="009F03C0" w:rsidR="00FA0EF3">
              <w:rPr>
                <w:rStyle w:val="normaltextrun"/>
                <w:rFonts w:ascii="Arial" w:eastAsia="Arial" w:hAnsi="Arial" w:cs="Arial"/>
                <w:b w:val="0"/>
                <w:bCs w:val="0"/>
                <w:sz w:val="18"/>
                <w:szCs w:val="18"/>
              </w:rPr>
              <w:t xml:space="preserve"> of</w:t>
            </w:r>
            <w:r w:rsidRPr="009F03C0">
              <w:rPr>
                <w:rStyle w:val="normaltextrun"/>
                <w:rFonts w:ascii="Arial" w:eastAsia="Arial" w:hAnsi="Arial" w:cs="Arial"/>
                <w:b w:val="0"/>
                <w:bCs w:val="0"/>
                <w:sz w:val="18"/>
                <w:szCs w:val="18"/>
              </w:rPr>
              <w:t xml:space="preserve"> </w:t>
            </w:r>
            <w:r w:rsidRPr="009F03C0" w:rsidR="00F27491">
              <w:rPr>
                <w:rStyle w:val="normaltextrun"/>
                <w:rFonts w:ascii="Arial" w:eastAsia="Arial" w:hAnsi="Arial" w:cs="Arial"/>
                <w:b w:val="0"/>
                <w:bCs w:val="0"/>
                <w:sz w:val="18"/>
                <w:szCs w:val="18"/>
              </w:rPr>
              <w:t>all</w:t>
            </w:r>
            <w:r w:rsidRPr="009F03C0" w:rsidR="00F27491">
              <w:rPr>
                <w:rStyle w:val="normaltextrun"/>
                <w:rFonts w:ascii="Arial" w:eastAsia="Arial" w:hAnsi="Arial" w:cs="Arial"/>
                <w:sz w:val="18"/>
                <w:szCs w:val="18"/>
              </w:rPr>
              <w:t xml:space="preserve"> </w:t>
            </w:r>
            <w:r w:rsidRPr="009F03C0" w:rsidR="00877B9A">
              <w:rPr>
                <w:rStyle w:val="normaltextrun"/>
                <w:rFonts w:ascii="Arial" w:eastAsia="Arial" w:hAnsi="Arial" w:cs="Arial"/>
                <w:b w:val="0"/>
                <w:bCs w:val="0"/>
                <w:sz w:val="18"/>
                <w:szCs w:val="18"/>
              </w:rPr>
              <w:t>eligible inventory crops</w:t>
            </w:r>
            <w:r w:rsidRPr="009F03C0" w:rsidR="00496A14">
              <w:rPr>
                <w:rStyle w:val="normaltextrun"/>
                <w:rFonts w:ascii="Arial" w:eastAsia="Arial" w:hAnsi="Arial" w:cs="Arial"/>
                <w:b w:val="0"/>
                <w:bCs w:val="0"/>
                <w:sz w:val="18"/>
                <w:szCs w:val="18"/>
              </w:rPr>
              <w:t xml:space="preserve"> </w:t>
            </w:r>
            <w:r w:rsidRPr="009F03C0" w:rsidR="00F771A1">
              <w:rPr>
                <w:rStyle w:val="normaltextrun"/>
                <w:rFonts w:ascii="Arial" w:eastAsia="Arial" w:hAnsi="Arial" w:cs="Arial"/>
                <w:b w:val="0"/>
                <w:bCs w:val="0"/>
                <w:sz w:val="18"/>
                <w:szCs w:val="18"/>
              </w:rPr>
              <w:t xml:space="preserve">that could have been affected by a </w:t>
            </w:r>
            <w:r w:rsidRPr="009F03C0" w:rsidR="00496A14">
              <w:rPr>
                <w:rStyle w:val="normaltextrun"/>
                <w:rFonts w:ascii="Arial" w:eastAsia="Arial" w:hAnsi="Arial" w:cs="Arial"/>
                <w:b w:val="0"/>
                <w:bCs w:val="0"/>
                <w:sz w:val="18"/>
                <w:szCs w:val="18"/>
              </w:rPr>
              <w:t xml:space="preserve">qualifying disaster event </w:t>
            </w:r>
            <w:r w:rsidRPr="009F03C0" w:rsidR="00D3013A">
              <w:rPr>
                <w:rStyle w:val="normaltextrun"/>
                <w:rFonts w:ascii="Arial" w:eastAsia="Arial" w:hAnsi="Arial" w:cs="Arial"/>
                <w:b w:val="0"/>
                <w:bCs w:val="0"/>
                <w:sz w:val="18"/>
                <w:szCs w:val="18"/>
              </w:rPr>
              <w:t>in calendar year 2022.</w:t>
            </w:r>
          </w:p>
        </w:tc>
        <w:tc>
          <w:tcPr>
            <w:tcW w:w="2500" w:type="pct"/>
            <w:tcBorders>
              <w:bottom w:val="single" w:sz="4" w:space="0" w:color="auto"/>
            </w:tcBorders>
            <w:shd w:val="clear" w:color="auto" w:fill="auto"/>
          </w:tcPr>
          <w:p w:rsidR="008933F1" w:rsidRPr="009F03C0" w:rsidP="006459BD" w14:paraId="395A1F6C" w14:textId="77777777">
            <w:pPr>
              <w:pStyle w:val="paragraph"/>
              <w:spacing w:before="0" w:beforeAutospacing="0" w:after="0" w:afterAutospacing="0"/>
              <w:textAlignment w:val="baseline"/>
              <w:rPr>
                <w:rStyle w:val="normaltextrun"/>
                <w:rFonts w:ascii="Arial" w:eastAsia="Arial" w:hAnsi="Arial" w:cs="Arial"/>
                <w:sz w:val="18"/>
                <w:szCs w:val="18"/>
              </w:rPr>
            </w:pPr>
          </w:p>
          <w:p w:rsidR="004F5AEE" w:rsidRPr="009F03C0" w:rsidP="006459BD" w14:paraId="011C907B" w14:textId="262433A2">
            <w:pPr>
              <w:pStyle w:val="paragraph"/>
              <w:spacing w:before="0" w:beforeAutospacing="0" w:after="0" w:afterAutospacing="0"/>
              <w:textAlignment w:val="baseline"/>
              <w:rPr>
                <w:rStyle w:val="normaltextrun"/>
                <w:rFonts w:ascii="Arial" w:eastAsia="Arial" w:hAnsi="Arial" w:cs="Arial"/>
                <w:sz w:val="18"/>
                <w:szCs w:val="18"/>
              </w:rPr>
            </w:pPr>
            <w:r w:rsidRPr="009F03C0">
              <w:rPr>
                <w:rStyle w:val="normaltextrun"/>
                <w:rFonts w:ascii="Arial" w:eastAsia="Arial" w:hAnsi="Arial" w:cs="Arial"/>
                <w:b w:val="0"/>
                <w:bCs w:val="0"/>
                <w:sz w:val="18"/>
                <w:szCs w:val="18"/>
              </w:rPr>
              <w:t xml:space="preserve">Total Inventory Prior to Disaster × </w:t>
            </w:r>
            <w:r w:rsidRPr="009F03C0" w:rsidR="005708CD">
              <w:rPr>
                <w:rStyle w:val="normaltextrun"/>
                <w:rFonts w:ascii="Arial" w:eastAsia="Arial" w:hAnsi="Arial" w:cs="Arial"/>
                <w:b w:val="0"/>
                <w:bCs w:val="0"/>
                <w:sz w:val="18"/>
                <w:szCs w:val="18"/>
              </w:rPr>
              <w:t>Expected</w:t>
            </w:r>
            <w:r w:rsidRPr="009F03C0">
              <w:rPr>
                <w:rStyle w:val="normaltextrun"/>
                <w:rFonts w:ascii="Arial" w:eastAsia="Arial" w:hAnsi="Arial" w:cs="Arial"/>
                <w:b w:val="0"/>
                <w:bCs w:val="0"/>
                <w:sz w:val="18"/>
                <w:szCs w:val="18"/>
              </w:rPr>
              <w:t xml:space="preserve"> Price </w:t>
            </w:r>
          </w:p>
          <w:p w:rsidR="00702554" w:rsidRPr="007B4C40" w:rsidP="00C76A5F" w14:paraId="18DD29AE" w14:textId="77777777">
            <w:pPr>
              <w:pStyle w:val="paragraph"/>
              <w:spacing w:before="0" w:beforeAutospacing="0" w:after="0" w:afterAutospacing="0"/>
              <w:textAlignment w:val="baseline"/>
              <w:rPr>
                <w:rStyle w:val="normaltextrun"/>
                <w:rFonts w:ascii="Arial" w:eastAsia="Arial" w:hAnsi="Arial" w:cs="Arial"/>
                <w:sz w:val="18"/>
                <w:szCs w:val="18"/>
              </w:rPr>
            </w:pPr>
          </w:p>
          <w:p w:rsidR="00B32A8C" w:rsidRPr="007B4C40" w:rsidP="007752A2" w14:paraId="2AA028D4" w14:textId="05BA6E1D">
            <w:pPr>
              <w:pStyle w:val="paragraph"/>
              <w:spacing w:before="0" w:beforeAutospacing="0" w:after="0" w:afterAutospacing="0"/>
              <w:textAlignment w:val="baseline"/>
              <w:rPr>
                <w:rStyle w:val="normaltextrun"/>
                <w:rFonts w:ascii="Arial" w:eastAsia="Arial" w:hAnsi="Arial" w:cs="Arial"/>
                <w:i/>
                <w:iCs/>
                <w:sz w:val="18"/>
                <w:szCs w:val="18"/>
                <w:u w:val="single"/>
              </w:rPr>
            </w:pPr>
            <w:r w:rsidRPr="009F03C0">
              <w:rPr>
                <w:rStyle w:val="normaltextrun"/>
                <w:rFonts w:ascii="Arial" w:eastAsia="Arial" w:hAnsi="Arial" w:cs="Arial"/>
                <w:b w:val="0"/>
                <w:bCs w:val="0"/>
                <w:i/>
                <w:iCs/>
                <w:sz w:val="18"/>
                <w:szCs w:val="18"/>
                <w:u w:val="single"/>
              </w:rPr>
              <w:t>Example</w:t>
            </w:r>
            <w:r w:rsidRPr="007B4C40">
              <w:rPr>
                <w:rStyle w:val="normaltextrun"/>
                <w:rFonts w:ascii="Arial" w:eastAsia="Arial" w:hAnsi="Arial" w:cs="Arial"/>
                <w:b w:val="0"/>
                <w:bCs w:val="0"/>
                <w:i/>
                <w:iCs/>
                <w:sz w:val="18"/>
                <w:szCs w:val="18"/>
              </w:rPr>
              <w:t>:</w:t>
            </w:r>
            <w:r w:rsidR="007B4C40">
              <w:rPr>
                <w:rStyle w:val="normaltextrun"/>
                <w:rFonts w:ascii="Arial" w:eastAsia="Arial" w:hAnsi="Arial" w:cs="Arial"/>
                <w:b w:val="0"/>
                <w:bCs w:val="0"/>
                <w:i/>
                <w:iCs/>
                <w:sz w:val="18"/>
                <w:szCs w:val="18"/>
              </w:rPr>
              <w:t xml:space="preserve"> </w:t>
            </w:r>
            <w:r w:rsidR="0070326F">
              <w:rPr>
                <w:rStyle w:val="normaltextrun"/>
                <w:rFonts w:ascii="Arial" w:eastAsia="Arial" w:hAnsi="Arial" w:cs="Arial"/>
                <w:b w:val="0"/>
                <w:bCs w:val="0"/>
                <w:i/>
                <w:iCs/>
                <w:sz w:val="18"/>
                <w:szCs w:val="18"/>
              </w:rPr>
              <w:t>P</w:t>
            </w:r>
            <w:r w:rsidRPr="009F03C0" w:rsidR="00EF1BC4">
              <w:rPr>
                <w:rStyle w:val="normaltextrun"/>
                <w:rFonts w:ascii="Arial" w:eastAsia="Arial" w:hAnsi="Arial" w:cs="Arial"/>
                <w:b w:val="0"/>
                <w:bCs w:val="0"/>
                <w:i/>
                <w:iCs/>
                <w:sz w:val="18"/>
                <w:szCs w:val="18"/>
              </w:rPr>
              <w:t>roducer</w:t>
            </w:r>
            <w:r w:rsidRPr="009F03C0" w:rsidR="005A26E8">
              <w:rPr>
                <w:rStyle w:val="normaltextrun"/>
                <w:rFonts w:ascii="Arial" w:eastAsia="Arial" w:hAnsi="Arial" w:cs="Arial"/>
                <w:b w:val="0"/>
                <w:bCs w:val="0"/>
                <w:i/>
                <w:iCs/>
                <w:sz w:val="18"/>
                <w:szCs w:val="18"/>
              </w:rPr>
              <w:t xml:space="preserve"> has</w:t>
            </w:r>
            <w:r w:rsidRPr="009F03C0" w:rsidR="00504036">
              <w:rPr>
                <w:rStyle w:val="normaltextrun"/>
                <w:rFonts w:ascii="Arial" w:eastAsia="Arial" w:hAnsi="Arial" w:cs="Arial"/>
                <w:b w:val="0"/>
                <w:bCs w:val="0"/>
                <w:i/>
                <w:iCs/>
                <w:sz w:val="18"/>
                <w:szCs w:val="18"/>
              </w:rPr>
              <w:t xml:space="preserve"> 100,000 pounds </w:t>
            </w:r>
            <w:r w:rsidRPr="009F03C0" w:rsidR="00933756">
              <w:rPr>
                <w:rStyle w:val="normaltextrun"/>
                <w:rFonts w:ascii="Arial" w:eastAsia="Arial" w:hAnsi="Arial" w:cs="Arial"/>
                <w:b w:val="0"/>
                <w:bCs w:val="0"/>
                <w:i/>
                <w:iCs/>
                <w:sz w:val="18"/>
                <w:szCs w:val="18"/>
              </w:rPr>
              <w:t>of</w:t>
            </w:r>
            <w:r w:rsidRPr="009F03C0" w:rsidR="005A26E8">
              <w:rPr>
                <w:rStyle w:val="normaltextrun"/>
                <w:rFonts w:ascii="Arial" w:eastAsia="Arial" w:hAnsi="Arial" w:cs="Arial"/>
                <w:b w:val="0"/>
                <w:bCs w:val="0"/>
                <w:i/>
                <w:iCs/>
                <w:sz w:val="18"/>
                <w:szCs w:val="18"/>
              </w:rPr>
              <w:t xml:space="preserve"> </w:t>
            </w:r>
            <w:r>
              <w:rPr>
                <w:rStyle w:val="normaltextrun"/>
                <w:rFonts w:ascii="Arial" w:eastAsia="Arial" w:hAnsi="Arial" w:cs="Arial"/>
                <w:b w:val="0"/>
                <w:bCs w:val="0"/>
                <w:i/>
                <w:iCs/>
                <w:sz w:val="18"/>
                <w:szCs w:val="18"/>
              </w:rPr>
              <w:t>red</w:t>
            </w:r>
            <w:r w:rsidR="00764C26">
              <w:rPr>
                <w:rStyle w:val="normaltextrun"/>
                <w:rFonts w:ascii="Arial" w:eastAsia="Arial" w:hAnsi="Arial" w:cs="Arial"/>
                <w:b w:val="0"/>
                <w:bCs w:val="0"/>
                <w:i/>
                <w:iCs/>
                <w:sz w:val="18"/>
                <w:szCs w:val="18"/>
              </w:rPr>
              <w:t xml:space="preserve"> fish</w:t>
            </w:r>
            <w:r w:rsidRPr="009F03C0" w:rsidR="00A606B0">
              <w:rPr>
                <w:rStyle w:val="normaltextrun"/>
                <w:rFonts w:ascii="Arial" w:eastAsia="Arial" w:hAnsi="Arial" w:cs="Arial"/>
                <w:b w:val="0"/>
                <w:bCs w:val="0"/>
                <w:i/>
                <w:iCs/>
                <w:sz w:val="18"/>
                <w:szCs w:val="18"/>
              </w:rPr>
              <w:t xml:space="preserve"> </w:t>
            </w:r>
            <w:r w:rsidRPr="009F03C0" w:rsidR="00FD7B1A">
              <w:rPr>
                <w:rStyle w:val="normaltextrun"/>
                <w:rFonts w:ascii="Arial" w:eastAsia="Arial" w:hAnsi="Arial" w:cs="Arial"/>
                <w:b w:val="0"/>
                <w:bCs w:val="0"/>
                <w:i/>
                <w:iCs/>
                <w:sz w:val="18"/>
                <w:szCs w:val="18"/>
              </w:rPr>
              <w:t>in inventory</w:t>
            </w:r>
            <w:r w:rsidRPr="009F03C0" w:rsidR="001970B9">
              <w:rPr>
                <w:rStyle w:val="normaltextrun"/>
                <w:rFonts w:ascii="Arial" w:eastAsia="Arial" w:hAnsi="Arial" w:cs="Arial"/>
                <w:b w:val="0"/>
                <w:bCs w:val="0"/>
                <w:i/>
                <w:iCs/>
                <w:sz w:val="18"/>
                <w:szCs w:val="18"/>
              </w:rPr>
              <w:t xml:space="preserve"> with a </w:t>
            </w:r>
            <w:r w:rsidRPr="009F03C0" w:rsidR="00BB33EB">
              <w:rPr>
                <w:rStyle w:val="normaltextrun"/>
                <w:rFonts w:ascii="Arial" w:eastAsia="Arial" w:hAnsi="Arial" w:cs="Arial"/>
                <w:b w:val="0"/>
                <w:bCs w:val="0"/>
                <w:i/>
                <w:iCs/>
                <w:sz w:val="18"/>
                <w:szCs w:val="18"/>
              </w:rPr>
              <w:t>contract to</w:t>
            </w:r>
            <w:r w:rsidRPr="009F03C0" w:rsidR="00FE14E7">
              <w:rPr>
                <w:rStyle w:val="normaltextrun"/>
                <w:rFonts w:ascii="Arial" w:eastAsia="Arial" w:hAnsi="Arial" w:cs="Arial"/>
                <w:b w:val="0"/>
                <w:bCs w:val="0"/>
                <w:i/>
                <w:iCs/>
                <w:sz w:val="18"/>
                <w:szCs w:val="18"/>
              </w:rPr>
              <w:t xml:space="preserve"> sell the fish </w:t>
            </w:r>
            <w:r w:rsidRPr="009F03C0" w:rsidR="007F2F85">
              <w:rPr>
                <w:rStyle w:val="normaltextrun"/>
                <w:rFonts w:ascii="Arial" w:eastAsia="Arial" w:hAnsi="Arial" w:cs="Arial"/>
                <w:b w:val="0"/>
                <w:bCs w:val="0"/>
                <w:i/>
                <w:iCs/>
                <w:sz w:val="18"/>
                <w:szCs w:val="18"/>
              </w:rPr>
              <w:t>for $3.</w:t>
            </w:r>
            <w:r w:rsidRPr="009F03C0" w:rsidR="00EA7BF7">
              <w:rPr>
                <w:rStyle w:val="normaltextrun"/>
                <w:rFonts w:ascii="Arial" w:eastAsia="Arial" w:hAnsi="Arial" w:cs="Arial"/>
                <w:b w:val="0"/>
                <w:bCs w:val="0"/>
                <w:i/>
                <w:iCs/>
                <w:sz w:val="18"/>
                <w:szCs w:val="18"/>
              </w:rPr>
              <w:t>50 per</w:t>
            </w:r>
            <w:r w:rsidRPr="009F03C0" w:rsidR="00B545FF">
              <w:rPr>
                <w:rStyle w:val="normaltextrun"/>
                <w:rFonts w:ascii="Arial" w:eastAsia="Arial" w:hAnsi="Arial" w:cs="Arial"/>
                <w:b w:val="0"/>
                <w:bCs w:val="0"/>
                <w:i/>
                <w:iCs/>
                <w:sz w:val="18"/>
                <w:szCs w:val="18"/>
              </w:rPr>
              <w:t xml:space="preserve"> pound</w:t>
            </w:r>
            <w:r w:rsidR="00694E22">
              <w:rPr>
                <w:rStyle w:val="normaltextrun"/>
                <w:rFonts w:ascii="Arial" w:eastAsia="Arial" w:hAnsi="Arial" w:cs="Arial"/>
                <w:b w:val="0"/>
                <w:bCs w:val="0"/>
                <w:i/>
                <w:iCs/>
                <w:sz w:val="18"/>
                <w:szCs w:val="18"/>
              </w:rPr>
              <w:t>.</w:t>
            </w:r>
            <w:r w:rsidRPr="009F03C0" w:rsidR="001A7949">
              <w:rPr>
                <w:rStyle w:val="normaltextrun"/>
                <w:rFonts w:ascii="Arial" w:eastAsia="Arial" w:hAnsi="Arial" w:cs="Arial"/>
                <w:b w:val="0"/>
                <w:bCs w:val="0"/>
                <w:i/>
                <w:iCs/>
                <w:sz w:val="18"/>
                <w:szCs w:val="18"/>
              </w:rPr>
              <w:t xml:space="preserve">  </w:t>
            </w:r>
          </w:p>
          <w:p w:rsidR="00B32A8C" w:rsidP="007752A2" w14:paraId="231F1F46" w14:textId="77777777">
            <w:pPr>
              <w:pStyle w:val="paragraph"/>
              <w:spacing w:before="0" w:beforeAutospacing="0" w:after="0" w:afterAutospacing="0"/>
              <w:textAlignment w:val="baseline"/>
              <w:rPr>
                <w:rStyle w:val="normaltextrun"/>
                <w:rFonts w:ascii="Arial" w:eastAsia="Arial" w:hAnsi="Arial" w:cs="Arial"/>
                <w:i/>
                <w:iCs/>
                <w:sz w:val="18"/>
                <w:szCs w:val="18"/>
              </w:rPr>
            </w:pPr>
          </w:p>
          <w:p w:rsidR="006E00B8" w:rsidRPr="00B32A8C" w:rsidP="007752A2" w14:paraId="5272CB32" w14:textId="5D4B0C2E">
            <w:pPr>
              <w:pStyle w:val="paragraph"/>
              <w:spacing w:before="0" w:beforeAutospacing="0" w:after="0" w:afterAutospacing="0"/>
              <w:textAlignment w:val="baseline"/>
              <w:rPr>
                <w:rStyle w:val="normaltextrun"/>
                <w:rFonts w:ascii="Arial" w:eastAsia="Arial" w:hAnsi="Arial" w:cs="Arial"/>
                <w:i/>
                <w:iCs/>
                <w:sz w:val="18"/>
                <w:szCs w:val="18"/>
              </w:rPr>
            </w:pPr>
            <w:r w:rsidRPr="009F03C0">
              <w:rPr>
                <w:rStyle w:val="normaltextrun"/>
                <w:rFonts w:ascii="Arial" w:eastAsia="Arial" w:hAnsi="Arial" w:cs="Arial"/>
                <w:b w:val="0"/>
                <w:bCs w:val="0"/>
                <w:i/>
                <w:iCs/>
                <w:sz w:val="18"/>
                <w:szCs w:val="18"/>
              </w:rPr>
              <w:t xml:space="preserve">The total expected </w:t>
            </w:r>
            <w:r w:rsidR="00A059E3">
              <w:rPr>
                <w:rStyle w:val="normaltextrun"/>
                <w:rFonts w:ascii="Arial" w:eastAsia="Arial" w:hAnsi="Arial" w:cs="Arial"/>
                <w:b w:val="0"/>
                <w:bCs w:val="0"/>
                <w:i/>
                <w:iCs/>
                <w:sz w:val="18"/>
                <w:szCs w:val="18"/>
              </w:rPr>
              <w:t>benchmark</w:t>
            </w:r>
            <w:r w:rsidRPr="009F03C0">
              <w:rPr>
                <w:rStyle w:val="normaltextrun"/>
                <w:rFonts w:ascii="Arial" w:eastAsia="Arial" w:hAnsi="Arial" w:cs="Arial"/>
                <w:b w:val="0"/>
                <w:bCs w:val="0"/>
                <w:i/>
                <w:iCs/>
                <w:sz w:val="18"/>
                <w:szCs w:val="18"/>
              </w:rPr>
              <w:t xml:space="preserve"> year revenue</w:t>
            </w:r>
            <w:r w:rsidRPr="009F03C0" w:rsidR="00CF3BFD">
              <w:rPr>
                <w:rStyle w:val="normaltextrun"/>
                <w:rFonts w:ascii="Arial" w:eastAsia="Arial" w:hAnsi="Arial" w:cs="Arial"/>
                <w:b w:val="0"/>
                <w:bCs w:val="0"/>
                <w:i/>
                <w:iCs/>
                <w:sz w:val="18"/>
                <w:szCs w:val="18"/>
              </w:rPr>
              <w:t xml:space="preserve"> for inventory</w:t>
            </w:r>
            <w:r w:rsidRPr="009F03C0">
              <w:rPr>
                <w:rStyle w:val="normaltextrun"/>
                <w:rFonts w:ascii="Arial" w:eastAsia="Arial" w:hAnsi="Arial" w:cs="Arial"/>
                <w:b w:val="0"/>
                <w:bCs w:val="0"/>
                <w:i/>
                <w:iCs/>
                <w:sz w:val="18"/>
                <w:szCs w:val="18"/>
              </w:rPr>
              <w:t xml:space="preserve">: </w:t>
            </w:r>
            <w:r w:rsidRPr="009F03C0" w:rsidR="002D4909">
              <w:rPr>
                <w:rStyle w:val="normaltextrun"/>
                <w:rFonts w:ascii="Arial" w:eastAsia="Arial" w:hAnsi="Arial" w:cs="Arial"/>
                <w:b w:val="0"/>
                <w:bCs w:val="0"/>
                <w:i/>
                <w:iCs/>
                <w:sz w:val="18"/>
                <w:szCs w:val="18"/>
              </w:rPr>
              <w:t>100,000</w:t>
            </w:r>
            <w:r w:rsidRPr="009F03C0" w:rsidR="00D814ED">
              <w:rPr>
                <w:rStyle w:val="normaltextrun"/>
                <w:rFonts w:ascii="Arial" w:eastAsia="Arial" w:hAnsi="Arial" w:cs="Arial"/>
                <w:b w:val="0"/>
                <w:bCs w:val="0"/>
                <w:i/>
                <w:iCs/>
                <w:sz w:val="18"/>
                <w:szCs w:val="18"/>
              </w:rPr>
              <w:t xml:space="preserve"> </w:t>
            </w:r>
            <w:r w:rsidRPr="009F03C0" w:rsidR="006902B4">
              <w:rPr>
                <w:rStyle w:val="normaltextrun"/>
                <w:rFonts w:ascii="Arial" w:eastAsia="Arial" w:hAnsi="Arial" w:cs="Arial"/>
                <w:b w:val="0"/>
                <w:bCs w:val="0"/>
                <w:i/>
                <w:iCs/>
                <w:sz w:val="18"/>
                <w:szCs w:val="18"/>
              </w:rPr>
              <w:t xml:space="preserve">pounds </w:t>
            </w:r>
            <w:r w:rsidRPr="009F03C0" w:rsidR="00605C46">
              <w:rPr>
                <w:rStyle w:val="normaltextrun"/>
                <w:rFonts w:ascii="Arial" w:eastAsia="Arial" w:hAnsi="Arial" w:cs="Arial"/>
                <w:b w:val="0"/>
                <w:bCs w:val="0"/>
                <w:i/>
                <w:iCs/>
                <w:sz w:val="18"/>
                <w:szCs w:val="18"/>
              </w:rPr>
              <w:t xml:space="preserve">× $3.50/pound </w:t>
            </w:r>
            <w:r w:rsidRPr="009F03C0" w:rsidR="00D07C8E">
              <w:rPr>
                <w:rStyle w:val="normaltextrun"/>
                <w:rFonts w:ascii="Arial" w:eastAsia="Arial" w:hAnsi="Arial" w:cs="Arial"/>
                <w:b w:val="0"/>
                <w:bCs w:val="0"/>
                <w:i/>
                <w:iCs/>
                <w:sz w:val="18"/>
                <w:szCs w:val="18"/>
              </w:rPr>
              <w:t>= $350,000</w:t>
            </w:r>
          </w:p>
          <w:p w:rsidR="00611203" w:rsidRPr="009F03C0" w:rsidP="00F407DC" w14:paraId="327C2E22" w14:textId="68EFC673">
            <w:pPr>
              <w:pStyle w:val="paragraph"/>
              <w:spacing w:before="0" w:beforeAutospacing="0" w:after="0" w:afterAutospacing="0"/>
              <w:ind w:left="302"/>
              <w:textAlignment w:val="baseline"/>
              <w:rPr>
                <w:rStyle w:val="normaltextrun"/>
                <w:rFonts w:ascii="Arial" w:eastAsia="Arial" w:hAnsi="Arial" w:cs="Arial"/>
                <w:sz w:val="18"/>
                <w:szCs w:val="18"/>
              </w:rPr>
            </w:pPr>
          </w:p>
        </w:tc>
      </w:tr>
      <w:tr w14:paraId="23E48E30" w14:textId="77777777" w:rsidTr="00E30FB7">
        <w:tblPrEx>
          <w:tblW w:w="4907" w:type="pct"/>
          <w:jc w:val="center"/>
          <w:tblLayout w:type="fixed"/>
          <w:tblLook w:val="01E0"/>
        </w:tblPrEx>
        <w:trPr>
          <w:trHeight w:val="488"/>
          <w:jc w:val="center"/>
        </w:trPr>
        <w:tc>
          <w:tcPr>
            <w:tcW w:w="2500" w:type="pct"/>
            <w:tcBorders>
              <w:top w:val="single" w:sz="4" w:space="0" w:color="auto"/>
            </w:tcBorders>
          </w:tcPr>
          <w:p w:rsidR="00D9557E" w:rsidRPr="009F03C0" w:rsidP="00155967" w14:paraId="5BE02367" w14:textId="68B12788">
            <w:pPr>
              <w:pStyle w:val="paragraph"/>
              <w:spacing w:before="240" w:beforeAutospacing="0" w:after="0" w:afterAutospacing="0"/>
              <w:ind w:left="62"/>
              <w:textAlignment w:val="baseline"/>
              <w:rPr>
                <w:rStyle w:val="normaltextrun"/>
                <w:rFonts w:ascii="Arial" w:eastAsia="Arial" w:hAnsi="Arial" w:cs="Arial"/>
                <w:sz w:val="18"/>
                <w:szCs w:val="18"/>
              </w:rPr>
            </w:pPr>
            <w:r w:rsidRPr="009F03C0">
              <w:rPr>
                <w:rStyle w:val="normaltextrun"/>
                <w:rFonts w:ascii="Arial" w:eastAsia="Arial" w:hAnsi="Arial" w:cs="Arial"/>
                <w:b w:val="0"/>
                <w:bCs w:val="0"/>
                <w:sz w:val="18"/>
                <w:szCs w:val="18"/>
              </w:rPr>
              <w:t xml:space="preserve">Value of </w:t>
            </w:r>
            <w:r w:rsidRPr="009F03C0" w:rsidR="00F27491">
              <w:rPr>
                <w:rStyle w:val="normaltextrun"/>
                <w:rFonts w:ascii="Arial" w:eastAsia="Arial" w:hAnsi="Arial" w:cs="Arial"/>
                <w:b w:val="0"/>
                <w:bCs w:val="0"/>
                <w:sz w:val="18"/>
                <w:szCs w:val="18"/>
              </w:rPr>
              <w:t xml:space="preserve">all crops in storage </w:t>
            </w:r>
            <w:r w:rsidRPr="009F03C0" w:rsidR="004D0CB2">
              <w:rPr>
                <w:rStyle w:val="normaltextrun"/>
                <w:rFonts w:ascii="Arial" w:eastAsia="Arial" w:hAnsi="Arial" w:cs="Arial"/>
                <w:b w:val="0"/>
                <w:bCs w:val="0"/>
                <w:sz w:val="18"/>
                <w:szCs w:val="18"/>
              </w:rPr>
              <w:t xml:space="preserve">that </w:t>
            </w:r>
            <w:r w:rsidRPr="009F03C0" w:rsidR="000732B8">
              <w:rPr>
                <w:rStyle w:val="normaltextrun"/>
                <w:rFonts w:ascii="Arial" w:eastAsia="Arial" w:hAnsi="Arial" w:cs="Arial"/>
                <w:b w:val="0"/>
                <w:bCs w:val="0"/>
                <w:sz w:val="18"/>
                <w:szCs w:val="18"/>
              </w:rPr>
              <w:t>could have been affected by</w:t>
            </w:r>
            <w:r w:rsidRPr="009F03C0" w:rsidR="006E2C26">
              <w:rPr>
                <w:rStyle w:val="normaltextrun"/>
                <w:rFonts w:ascii="Arial" w:eastAsia="Arial" w:hAnsi="Arial" w:cs="Arial"/>
                <w:b w:val="0"/>
                <w:bCs w:val="0"/>
                <w:sz w:val="18"/>
                <w:szCs w:val="18"/>
              </w:rPr>
              <w:t xml:space="preserve"> a qualifying disaster event </w:t>
            </w:r>
            <w:r w:rsidRPr="009F03C0" w:rsidR="001C08BC">
              <w:rPr>
                <w:rStyle w:val="normaltextrun"/>
                <w:rFonts w:ascii="Arial" w:eastAsia="Arial" w:hAnsi="Arial" w:cs="Arial"/>
                <w:b w:val="0"/>
                <w:bCs w:val="0"/>
                <w:sz w:val="18"/>
                <w:szCs w:val="18"/>
              </w:rPr>
              <w:t xml:space="preserve">in calendar year 2022. </w:t>
            </w:r>
          </w:p>
          <w:p w:rsidR="001C08BC" w:rsidRPr="009F03C0" w:rsidP="00155967" w14:paraId="0602F963" w14:textId="72704CD4">
            <w:pPr>
              <w:pStyle w:val="paragraph"/>
              <w:spacing w:before="240" w:beforeAutospacing="0" w:after="0" w:afterAutospacing="0"/>
              <w:ind w:left="62"/>
              <w:textAlignment w:val="baseline"/>
              <w:rPr>
                <w:rStyle w:val="normaltextrun"/>
                <w:rFonts w:ascii="Arial" w:eastAsia="Arial" w:hAnsi="Arial" w:cs="Arial"/>
                <w:sz w:val="18"/>
                <w:szCs w:val="18"/>
              </w:rPr>
            </w:pPr>
            <w:r w:rsidRPr="009F03C0">
              <w:rPr>
                <w:rStyle w:val="normaltextrun"/>
                <w:rFonts w:ascii="Arial" w:eastAsia="Arial" w:hAnsi="Arial" w:cs="Arial"/>
                <w:b w:val="0"/>
                <w:bCs w:val="0"/>
                <w:i/>
                <w:iCs/>
                <w:sz w:val="18"/>
                <w:szCs w:val="18"/>
              </w:rPr>
              <w:t xml:space="preserve">Includes eligible crops </w:t>
            </w:r>
            <w:r w:rsidRPr="009F03C0">
              <w:rPr>
                <w:rStyle w:val="normaltextrun"/>
                <w:rFonts w:ascii="Arial" w:eastAsia="Arial" w:hAnsi="Arial" w:cs="Arial"/>
                <w:b w:val="0"/>
                <w:bCs w:val="0"/>
                <w:i/>
                <w:iCs/>
                <w:sz w:val="18"/>
                <w:szCs w:val="18"/>
              </w:rPr>
              <w:t>from 2022 and prior years in storage at the time of the disaster</w:t>
            </w:r>
            <w:r w:rsidRPr="009F03C0" w:rsidR="00860B5D">
              <w:rPr>
                <w:rStyle w:val="normaltextrun"/>
                <w:rFonts w:ascii="Arial" w:eastAsia="Arial" w:hAnsi="Arial" w:cs="Arial"/>
                <w:b w:val="0"/>
                <w:bCs w:val="0"/>
                <w:i/>
                <w:iCs/>
                <w:sz w:val="18"/>
                <w:szCs w:val="18"/>
              </w:rPr>
              <w:t xml:space="preserve">. </w:t>
            </w:r>
          </w:p>
        </w:tc>
        <w:tc>
          <w:tcPr>
            <w:tcW w:w="2500" w:type="pct"/>
            <w:tcBorders>
              <w:top w:val="single" w:sz="4" w:space="0" w:color="auto"/>
            </w:tcBorders>
          </w:tcPr>
          <w:p w:rsidR="00D9557E" w:rsidRPr="009F03C0" w:rsidP="00F31703" w14:paraId="0D144F83" w14:textId="0680252D">
            <w:pPr>
              <w:pStyle w:val="paragraph"/>
              <w:spacing w:before="240" w:beforeAutospacing="0" w:after="0" w:afterAutospacing="0"/>
              <w:textAlignment w:val="baseline"/>
              <w:rPr>
                <w:rStyle w:val="normaltextrun"/>
                <w:rFonts w:ascii="Arial" w:eastAsia="Arial" w:hAnsi="Arial" w:cs="Arial"/>
                <w:sz w:val="18"/>
                <w:szCs w:val="18"/>
              </w:rPr>
            </w:pPr>
            <w:r w:rsidRPr="009F03C0">
              <w:rPr>
                <w:rStyle w:val="normaltextrun"/>
                <w:rFonts w:ascii="Arial" w:eastAsia="Arial" w:hAnsi="Arial" w:cs="Arial"/>
                <w:b w:val="0"/>
                <w:bCs w:val="0"/>
                <w:sz w:val="18"/>
                <w:szCs w:val="18"/>
              </w:rPr>
              <w:t>Total</w:t>
            </w:r>
            <w:r w:rsidRPr="009F03C0" w:rsidR="001C08BC">
              <w:rPr>
                <w:rStyle w:val="normaltextrun"/>
                <w:rFonts w:ascii="Arial" w:eastAsia="Arial" w:hAnsi="Arial" w:cs="Arial"/>
                <w:b w:val="0"/>
                <w:bCs w:val="0"/>
                <w:sz w:val="18"/>
                <w:szCs w:val="18"/>
              </w:rPr>
              <w:t xml:space="preserve"> Production</w:t>
            </w:r>
            <w:r w:rsidRPr="009F03C0" w:rsidR="001905A1">
              <w:rPr>
                <w:rStyle w:val="normaltextrun"/>
                <w:rFonts w:ascii="Arial" w:eastAsia="Arial" w:hAnsi="Arial" w:cs="Arial"/>
                <w:b w:val="0"/>
                <w:bCs w:val="0"/>
                <w:sz w:val="18"/>
                <w:szCs w:val="18"/>
              </w:rPr>
              <w:t xml:space="preserve"> </w:t>
            </w:r>
            <w:r w:rsidRPr="009F03C0" w:rsidR="001C08BC">
              <w:rPr>
                <w:rStyle w:val="normaltextrun"/>
                <w:rFonts w:ascii="Arial" w:eastAsia="Arial" w:hAnsi="Arial" w:cs="Arial"/>
                <w:b w:val="0"/>
                <w:bCs w:val="0"/>
                <w:sz w:val="18"/>
                <w:szCs w:val="18"/>
              </w:rPr>
              <w:t>in Storage × Expected Price</w:t>
            </w:r>
          </w:p>
          <w:p w:rsidR="005F3064" w:rsidRPr="007B4C40" w:rsidP="007B4C40" w14:paraId="3F72E59A" w14:textId="342436BF">
            <w:pPr>
              <w:pStyle w:val="paragraph"/>
              <w:spacing w:before="240" w:beforeAutospacing="0" w:after="0" w:afterAutospacing="0"/>
              <w:textAlignment w:val="baseline"/>
              <w:rPr>
                <w:rFonts w:ascii="Arial" w:eastAsia="Arial" w:hAnsi="Arial" w:cs="Arial"/>
                <w:i/>
                <w:iCs/>
                <w:sz w:val="18"/>
                <w:szCs w:val="18"/>
                <w:u w:val="single"/>
              </w:rPr>
            </w:pPr>
            <w:r w:rsidRPr="009F03C0">
              <w:rPr>
                <w:rStyle w:val="normaltextrun"/>
                <w:rFonts w:ascii="Arial" w:eastAsia="Arial" w:hAnsi="Arial" w:cs="Arial"/>
                <w:b w:val="0"/>
                <w:bCs w:val="0"/>
                <w:i/>
                <w:iCs/>
                <w:sz w:val="18"/>
                <w:szCs w:val="18"/>
                <w:u w:val="single"/>
              </w:rPr>
              <w:t>Example:</w:t>
            </w:r>
            <w:r w:rsidR="007B4C40">
              <w:rPr>
                <w:rStyle w:val="normaltextrun"/>
                <w:rFonts w:ascii="Arial" w:eastAsia="Arial" w:hAnsi="Arial" w:cs="Arial"/>
                <w:i/>
                <w:iCs/>
                <w:sz w:val="18"/>
                <w:szCs w:val="18"/>
              </w:rPr>
              <w:t xml:space="preserve"> </w:t>
            </w:r>
            <w:r w:rsidRPr="009F03C0" w:rsidR="00216234">
              <w:rPr>
                <w:rFonts w:ascii="Arial" w:eastAsia="Arial" w:hAnsi="Arial" w:cs="Arial"/>
                <w:b w:val="0"/>
                <w:bCs w:val="0"/>
                <w:i/>
                <w:iCs/>
                <w:sz w:val="18"/>
                <w:szCs w:val="18"/>
              </w:rPr>
              <w:t xml:space="preserve">Producer has </w:t>
            </w:r>
            <w:r w:rsidRPr="009F03C0" w:rsidR="00FF521B">
              <w:rPr>
                <w:rFonts w:ascii="Arial" w:eastAsia="Arial" w:hAnsi="Arial" w:cs="Arial"/>
                <w:b w:val="0"/>
                <w:bCs w:val="0"/>
                <w:i/>
                <w:iCs/>
                <w:sz w:val="18"/>
                <w:szCs w:val="18"/>
              </w:rPr>
              <w:t>50</w:t>
            </w:r>
            <w:r w:rsidRPr="009F03C0" w:rsidR="00315F4D">
              <w:rPr>
                <w:rFonts w:ascii="Arial" w:eastAsia="Arial" w:hAnsi="Arial" w:cs="Arial"/>
                <w:b w:val="0"/>
                <w:bCs w:val="0"/>
                <w:i/>
                <w:iCs/>
                <w:sz w:val="18"/>
                <w:szCs w:val="18"/>
              </w:rPr>
              <w:t xml:space="preserve">,000 </w:t>
            </w:r>
            <w:r w:rsidRPr="009F03C0" w:rsidR="00D510C4">
              <w:rPr>
                <w:rFonts w:ascii="Arial" w:eastAsia="Arial" w:hAnsi="Arial" w:cs="Arial"/>
                <w:b w:val="0"/>
                <w:bCs w:val="0"/>
                <w:i/>
                <w:iCs/>
                <w:sz w:val="18"/>
                <w:szCs w:val="18"/>
              </w:rPr>
              <w:t>bushels</w:t>
            </w:r>
            <w:r w:rsidRPr="009F03C0" w:rsidR="00315F4D">
              <w:rPr>
                <w:rFonts w:ascii="Arial" w:eastAsia="Arial" w:hAnsi="Arial" w:cs="Arial"/>
                <w:b w:val="0"/>
                <w:bCs w:val="0"/>
                <w:i/>
                <w:iCs/>
                <w:sz w:val="18"/>
                <w:szCs w:val="18"/>
              </w:rPr>
              <w:t xml:space="preserve"> of</w:t>
            </w:r>
            <w:r w:rsidRPr="009F03C0" w:rsidR="00216234">
              <w:rPr>
                <w:rFonts w:ascii="Arial" w:eastAsia="Arial" w:hAnsi="Arial" w:cs="Arial"/>
                <w:b w:val="0"/>
                <w:bCs w:val="0"/>
                <w:i/>
                <w:iCs/>
                <w:sz w:val="18"/>
                <w:szCs w:val="18"/>
              </w:rPr>
              <w:t xml:space="preserve"> </w:t>
            </w:r>
            <w:r w:rsidRPr="009F03C0" w:rsidR="00A21DD9">
              <w:rPr>
                <w:rFonts w:ascii="Arial" w:eastAsia="Arial" w:hAnsi="Arial" w:cs="Arial"/>
                <w:b w:val="0"/>
                <w:bCs w:val="0"/>
                <w:i/>
                <w:iCs/>
                <w:sz w:val="18"/>
                <w:szCs w:val="18"/>
              </w:rPr>
              <w:t xml:space="preserve">hard red winter </w:t>
            </w:r>
            <w:r w:rsidRPr="009F03C0" w:rsidR="00D510C4">
              <w:rPr>
                <w:rFonts w:ascii="Arial" w:eastAsia="Arial" w:hAnsi="Arial" w:cs="Arial"/>
                <w:b w:val="0"/>
                <w:bCs w:val="0"/>
                <w:i/>
                <w:iCs/>
                <w:sz w:val="18"/>
                <w:szCs w:val="18"/>
              </w:rPr>
              <w:t xml:space="preserve">wheat </w:t>
            </w:r>
            <w:r w:rsidRPr="009F03C0" w:rsidR="00840321">
              <w:rPr>
                <w:rFonts w:ascii="Arial" w:eastAsia="Arial" w:hAnsi="Arial" w:cs="Arial"/>
                <w:b w:val="0"/>
                <w:bCs w:val="0"/>
                <w:i/>
                <w:iCs/>
                <w:sz w:val="18"/>
                <w:szCs w:val="18"/>
              </w:rPr>
              <w:t xml:space="preserve">produced </w:t>
            </w:r>
            <w:r w:rsidRPr="009F03C0" w:rsidR="00DB4979">
              <w:rPr>
                <w:rFonts w:ascii="Arial" w:eastAsia="Arial" w:hAnsi="Arial" w:cs="Arial"/>
                <w:b w:val="0"/>
                <w:bCs w:val="0"/>
                <w:i/>
                <w:iCs/>
                <w:sz w:val="18"/>
                <w:szCs w:val="18"/>
              </w:rPr>
              <w:t xml:space="preserve">on the </w:t>
            </w:r>
            <w:r w:rsidRPr="009F03C0" w:rsidR="0077527D">
              <w:rPr>
                <w:rFonts w:ascii="Arial" w:eastAsia="Arial" w:hAnsi="Arial" w:cs="Arial"/>
                <w:b w:val="0"/>
                <w:bCs w:val="0"/>
                <w:i/>
                <w:iCs/>
                <w:sz w:val="18"/>
                <w:szCs w:val="18"/>
              </w:rPr>
              <w:t xml:space="preserve">farm and </w:t>
            </w:r>
            <w:r w:rsidRPr="009F03C0" w:rsidR="00D510C4">
              <w:rPr>
                <w:rFonts w:ascii="Arial" w:eastAsia="Arial" w:hAnsi="Arial" w:cs="Arial"/>
                <w:b w:val="0"/>
                <w:bCs w:val="0"/>
                <w:i/>
                <w:iCs/>
                <w:sz w:val="18"/>
                <w:szCs w:val="18"/>
              </w:rPr>
              <w:t>store</w:t>
            </w:r>
            <w:r w:rsidRPr="009F03C0" w:rsidR="00840321">
              <w:rPr>
                <w:rFonts w:ascii="Arial" w:eastAsia="Arial" w:hAnsi="Arial" w:cs="Arial"/>
                <w:b w:val="0"/>
                <w:bCs w:val="0"/>
                <w:i/>
                <w:iCs/>
                <w:sz w:val="18"/>
                <w:szCs w:val="18"/>
              </w:rPr>
              <w:t>d in</w:t>
            </w:r>
            <w:r w:rsidRPr="009F03C0" w:rsidR="00F717AB">
              <w:rPr>
                <w:rFonts w:ascii="Arial" w:eastAsia="Arial" w:hAnsi="Arial" w:cs="Arial"/>
                <w:b w:val="0"/>
                <w:bCs w:val="0"/>
                <w:i/>
                <w:iCs/>
                <w:sz w:val="18"/>
                <w:szCs w:val="18"/>
              </w:rPr>
              <w:t xml:space="preserve"> grain bins</w:t>
            </w:r>
            <w:r w:rsidRPr="009F03C0" w:rsidR="00812C6F">
              <w:rPr>
                <w:rFonts w:ascii="Arial" w:eastAsia="Arial" w:hAnsi="Arial" w:cs="Arial"/>
                <w:b w:val="0"/>
                <w:bCs w:val="0"/>
                <w:i/>
                <w:iCs/>
                <w:sz w:val="18"/>
                <w:szCs w:val="18"/>
              </w:rPr>
              <w:t xml:space="preserve"> and the </w:t>
            </w:r>
            <w:r w:rsidRPr="009F03C0" w:rsidR="00FE171A">
              <w:rPr>
                <w:rFonts w:ascii="Arial" w:eastAsia="Arial" w:hAnsi="Arial" w:cs="Arial"/>
                <w:b w:val="0"/>
                <w:bCs w:val="0"/>
                <w:i/>
                <w:iCs/>
                <w:sz w:val="18"/>
                <w:szCs w:val="18"/>
              </w:rPr>
              <w:t xml:space="preserve">grain elevator is </w:t>
            </w:r>
            <w:r w:rsidRPr="009F03C0" w:rsidR="0055333A">
              <w:rPr>
                <w:rFonts w:ascii="Arial" w:eastAsia="Arial" w:hAnsi="Arial" w:cs="Arial"/>
                <w:b w:val="0"/>
                <w:bCs w:val="0"/>
                <w:i/>
                <w:iCs/>
                <w:sz w:val="18"/>
                <w:szCs w:val="18"/>
              </w:rPr>
              <w:t xml:space="preserve">purchasing </w:t>
            </w:r>
            <w:r w:rsidRPr="009F03C0" w:rsidR="002154BF">
              <w:rPr>
                <w:rFonts w:ascii="Arial" w:eastAsia="Arial" w:hAnsi="Arial" w:cs="Arial"/>
                <w:b w:val="0"/>
                <w:bCs w:val="0"/>
                <w:i/>
                <w:iCs/>
                <w:sz w:val="18"/>
                <w:szCs w:val="18"/>
              </w:rPr>
              <w:t xml:space="preserve">wheat for $8.00 </w:t>
            </w:r>
            <w:r w:rsidRPr="009F03C0" w:rsidR="00F717AB">
              <w:rPr>
                <w:rFonts w:ascii="Arial" w:eastAsia="Arial" w:hAnsi="Arial" w:cs="Arial"/>
                <w:b w:val="0"/>
                <w:bCs w:val="0"/>
                <w:i/>
                <w:iCs/>
                <w:sz w:val="18"/>
                <w:szCs w:val="18"/>
              </w:rPr>
              <w:t>a bushel</w:t>
            </w:r>
            <w:r w:rsidRPr="009F03C0" w:rsidR="00812C6F">
              <w:rPr>
                <w:rFonts w:ascii="Arial" w:eastAsia="Arial" w:hAnsi="Arial" w:cs="Arial"/>
                <w:b w:val="0"/>
                <w:bCs w:val="0"/>
                <w:i/>
                <w:iCs/>
                <w:sz w:val="18"/>
                <w:szCs w:val="18"/>
              </w:rPr>
              <w:t xml:space="preserve"> in the county.</w:t>
            </w:r>
          </w:p>
          <w:p w:rsidR="00BC74B6" w:rsidRPr="009F03C0" w:rsidP="00013408" w14:paraId="79E8E9EB" w14:textId="77777777">
            <w:pPr>
              <w:pStyle w:val="paragraph"/>
              <w:spacing w:before="0" w:beforeAutospacing="0" w:after="0" w:afterAutospacing="0"/>
              <w:textAlignment w:val="baseline"/>
              <w:rPr>
                <w:rFonts w:ascii="Arial" w:eastAsia="Arial" w:hAnsi="Arial" w:cs="Arial"/>
                <w:i/>
                <w:iCs/>
                <w:sz w:val="18"/>
                <w:szCs w:val="18"/>
              </w:rPr>
            </w:pPr>
          </w:p>
          <w:p w:rsidR="00203F71" w:rsidRPr="009F03C0" w:rsidP="00780D09" w14:paraId="64170C30" w14:textId="05E8FD93">
            <w:pPr>
              <w:pStyle w:val="paragraph"/>
              <w:spacing w:before="0" w:beforeAutospacing="0" w:after="0" w:afterAutospacing="0"/>
              <w:textAlignment w:val="baseline"/>
              <w:rPr>
                <w:rFonts w:ascii="Arial" w:eastAsia="Arial" w:hAnsi="Arial" w:cs="Arial"/>
                <w:i/>
                <w:iCs/>
                <w:sz w:val="18"/>
                <w:szCs w:val="18"/>
              </w:rPr>
            </w:pPr>
            <w:r w:rsidRPr="009F03C0">
              <w:rPr>
                <w:rFonts w:ascii="Arial" w:eastAsia="Arial" w:hAnsi="Arial" w:cs="Arial"/>
                <w:b w:val="0"/>
                <w:bCs w:val="0"/>
                <w:i/>
                <w:iCs/>
                <w:sz w:val="18"/>
                <w:szCs w:val="18"/>
              </w:rPr>
              <w:t xml:space="preserve">The total expected </w:t>
            </w:r>
            <w:r w:rsidR="00A059E3">
              <w:rPr>
                <w:rFonts w:ascii="Arial" w:eastAsia="Arial" w:hAnsi="Arial" w:cs="Arial"/>
                <w:b w:val="0"/>
                <w:bCs w:val="0"/>
                <w:i/>
                <w:iCs/>
                <w:sz w:val="18"/>
                <w:szCs w:val="18"/>
              </w:rPr>
              <w:t>benchmark</w:t>
            </w:r>
            <w:r w:rsidRPr="009F03C0">
              <w:rPr>
                <w:rFonts w:ascii="Arial" w:eastAsia="Arial" w:hAnsi="Arial" w:cs="Arial"/>
                <w:b w:val="0"/>
                <w:bCs w:val="0"/>
                <w:i/>
                <w:iCs/>
                <w:sz w:val="18"/>
                <w:szCs w:val="18"/>
              </w:rPr>
              <w:t xml:space="preserve"> year revenue</w:t>
            </w:r>
            <w:r w:rsidRPr="009F03C0" w:rsidR="00BC74B6">
              <w:rPr>
                <w:rFonts w:ascii="Arial" w:eastAsia="Arial" w:hAnsi="Arial" w:cs="Arial"/>
                <w:b w:val="0"/>
                <w:bCs w:val="0"/>
                <w:i/>
                <w:iCs/>
                <w:sz w:val="18"/>
                <w:szCs w:val="18"/>
              </w:rPr>
              <w:t xml:space="preserve"> for crops </w:t>
            </w:r>
            <w:r w:rsidRPr="009F03C0" w:rsidR="007D271E">
              <w:rPr>
                <w:rFonts w:ascii="Arial" w:eastAsia="Arial" w:hAnsi="Arial" w:cs="Arial"/>
                <w:b w:val="0"/>
                <w:bCs w:val="0"/>
                <w:i/>
                <w:iCs/>
                <w:sz w:val="18"/>
                <w:szCs w:val="18"/>
              </w:rPr>
              <w:t>in storage</w:t>
            </w:r>
            <w:r w:rsidRPr="009F03C0">
              <w:rPr>
                <w:rFonts w:ascii="Arial" w:eastAsia="Arial" w:hAnsi="Arial" w:cs="Arial"/>
                <w:b w:val="0"/>
                <w:bCs w:val="0"/>
                <w:i/>
                <w:iCs/>
                <w:sz w:val="18"/>
                <w:szCs w:val="18"/>
              </w:rPr>
              <w:t>:50,000 bushels ×</w:t>
            </w:r>
            <w:r w:rsidRPr="009F03C0" w:rsidR="00B144B9">
              <w:rPr>
                <w:rFonts w:ascii="Arial" w:eastAsia="Arial" w:hAnsi="Arial" w:cs="Arial"/>
                <w:b w:val="0"/>
                <w:bCs w:val="0"/>
                <w:i/>
                <w:iCs/>
                <w:sz w:val="18"/>
                <w:szCs w:val="18"/>
              </w:rPr>
              <w:t xml:space="preserve"> $8.00/bushel = $</w:t>
            </w:r>
            <w:r w:rsidRPr="009F03C0" w:rsidR="00BC74B6">
              <w:rPr>
                <w:rFonts w:ascii="Arial" w:eastAsia="Arial" w:hAnsi="Arial" w:cs="Arial"/>
                <w:b w:val="0"/>
                <w:bCs w:val="0"/>
                <w:i/>
                <w:iCs/>
                <w:sz w:val="18"/>
                <w:szCs w:val="18"/>
              </w:rPr>
              <w:t>400,000</w:t>
            </w:r>
          </w:p>
          <w:p w:rsidR="00780D09" w:rsidRPr="009F03C0" w:rsidP="00780D09" w14:paraId="3CF87D1D" w14:textId="06BEE7B3">
            <w:pPr>
              <w:pStyle w:val="paragraph"/>
              <w:spacing w:before="0" w:beforeAutospacing="0" w:after="0" w:afterAutospacing="0"/>
              <w:textAlignment w:val="baseline"/>
              <w:rPr>
                <w:rStyle w:val="normaltextrun"/>
                <w:rFonts w:ascii="Arial" w:eastAsia="Arial" w:hAnsi="Arial" w:cs="Arial"/>
                <w:i/>
                <w:iCs/>
                <w:sz w:val="18"/>
                <w:szCs w:val="18"/>
              </w:rPr>
            </w:pPr>
          </w:p>
        </w:tc>
      </w:tr>
    </w:tbl>
    <w:p w:rsidR="007B4C40" w:rsidP="00131DF5" w14:paraId="58010049" w14:textId="77777777">
      <w:pPr>
        <w:spacing w:line="249" w:lineRule="auto"/>
        <w:ind w:left="148" w:right="143" w:firstLine="572"/>
        <w:rPr>
          <w:b/>
          <w:bCs/>
          <w:sz w:val="20"/>
          <w:szCs w:val="24"/>
        </w:rPr>
      </w:pPr>
    </w:p>
    <w:p w:rsidR="002411E9" w:rsidP="00131DF5" w14:paraId="718F92D5" w14:textId="77777777">
      <w:pPr>
        <w:spacing w:line="249" w:lineRule="auto"/>
        <w:ind w:left="148" w:right="143" w:firstLine="572"/>
        <w:rPr>
          <w:b/>
          <w:bCs/>
          <w:sz w:val="20"/>
          <w:szCs w:val="24"/>
        </w:rPr>
      </w:pPr>
    </w:p>
    <w:p w:rsidR="002411E9" w:rsidP="00131DF5" w14:paraId="76DF249C" w14:textId="77777777">
      <w:pPr>
        <w:spacing w:line="249" w:lineRule="auto"/>
        <w:ind w:left="148" w:right="143" w:firstLine="572"/>
        <w:rPr>
          <w:b/>
          <w:bCs/>
          <w:sz w:val="20"/>
          <w:szCs w:val="24"/>
        </w:rPr>
      </w:pPr>
    </w:p>
    <w:p w:rsidR="002411E9" w:rsidP="00131DF5" w14:paraId="4AFFF361" w14:textId="77777777">
      <w:pPr>
        <w:spacing w:line="249" w:lineRule="auto"/>
        <w:ind w:left="148" w:right="143" w:firstLine="572"/>
        <w:rPr>
          <w:b/>
          <w:bCs/>
          <w:sz w:val="20"/>
          <w:szCs w:val="24"/>
        </w:rPr>
      </w:pPr>
    </w:p>
    <w:p w:rsidR="00BF1DFD" w:rsidRPr="00694F4D" w:rsidP="00150672" w14:paraId="22F9FD32" w14:textId="66294320">
      <w:pPr>
        <w:spacing w:line="249" w:lineRule="auto"/>
        <w:ind w:left="810" w:right="143" w:hanging="630"/>
        <w:rPr>
          <w:b/>
          <w:bCs/>
          <w:sz w:val="20"/>
          <w:szCs w:val="24"/>
        </w:rPr>
      </w:pPr>
      <w:r w:rsidRPr="00694F4D">
        <w:rPr>
          <w:b/>
          <w:bCs/>
          <w:sz w:val="20"/>
          <w:szCs w:val="24"/>
        </w:rPr>
        <w:t>TABLE 3</w:t>
      </w:r>
      <w:r w:rsidRPr="00694F4D" w:rsidR="00484C60">
        <w:rPr>
          <w:b/>
          <w:bCs/>
          <w:sz w:val="20"/>
          <w:szCs w:val="24"/>
        </w:rPr>
        <w:t>.</w:t>
      </w:r>
      <w:r w:rsidRPr="00694F4D" w:rsidR="00694F4D">
        <w:rPr>
          <w:b/>
          <w:bCs/>
          <w:sz w:val="20"/>
          <w:szCs w:val="24"/>
        </w:rPr>
        <w:t xml:space="preserve">  Actual Revenue</w:t>
      </w:r>
    </w:p>
    <w:p w:rsidR="00BF1DFD" w:rsidP="004825EE" w14:paraId="3A8F8EB7" w14:textId="77777777">
      <w:pPr>
        <w:spacing w:line="249" w:lineRule="auto"/>
        <w:ind w:left="810" w:right="143"/>
        <w:rPr>
          <w:b/>
          <w:bCs/>
          <w:sz w:val="18"/>
        </w:rPr>
      </w:pPr>
    </w:p>
    <w:p w:rsidR="007D24A6" w:rsidRPr="00AB61AC" w:rsidP="00150672" w14:paraId="087B2741" w14:textId="5DA3B2F7">
      <w:pPr>
        <w:spacing w:line="249" w:lineRule="auto"/>
        <w:ind w:left="180" w:right="750"/>
        <w:rPr>
          <w:b/>
          <w:bCs/>
          <w:i/>
          <w:iCs/>
          <w:sz w:val="18"/>
          <w:szCs w:val="18"/>
        </w:rPr>
      </w:pPr>
      <w:r w:rsidRPr="00150672">
        <w:rPr>
          <w:b/>
          <w:bCs/>
          <w:sz w:val="18"/>
          <w:szCs w:val="18"/>
        </w:rPr>
        <w:t>F</w:t>
      </w:r>
      <w:r w:rsidRPr="00150672" w:rsidR="00AD3C8B">
        <w:rPr>
          <w:b/>
          <w:bCs/>
          <w:sz w:val="18"/>
          <w:szCs w:val="18"/>
        </w:rPr>
        <w:t>or producers who elect the expected revenue option</w:t>
      </w:r>
      <w:r w:rsidRPr="00150672" w:rsidR="00A01540">
        <w:rPr>
          <w:b/>
          <w:bCs/>
          <w:sz w:val="18"/>
          <w:szCs w:val="18"/>
        </w:rPr>
        <w:t xml:space="preserve">, the producer’s </w:t>
      </w:r>
      <w:r w:rsidRPr="00150672" w:rsidR="00983C3B">
        <w:rPr>
          <w:b/>
          <w:bCs/>
          <w:sz w:val="18"/>
          <w:szCs w:val="18"/>
        </w:rPr>
        <w:t xml:space="preserve">disaster </w:t>
      </w:r>
      <w:r w:rsidRPr="00150672" w:rsidR="00E6013F">
        <w:rPr>
          <w:b/>
          <w:bCs/>
          <w:sz w:val="18"/>
          <w:szCs w:val="18"/>
        </w:rPr>
        <w:t>year</w:t>
      </w:r>
      <w:r w:rsidRPr="00150672" w:rsidR="00983C3B">
        <w:rPr>
          <w:b/>
          <w:bCs/>
          <w:sz w:val="18"/>
          <w:szCs w:val="18"/>
        </w:rPr>
        <w:t xml:space="preserve"> </w:t>
      </w:r>
      <w:r w:rsidRPr="00150672" w:rsidR="00A01540">
        <w:rPr>
          <w:b/>
          <w:bCs/>
          <w:sz w:val="18"/>
          <w:szCs w:val="18"/>
        </w:rPr>
        <w:t>revenue</w:t>
      </w:r>
      <w:r w:rsidRPr="00150672" w:rsidR="003547D1">
        <w:rPr>
          <w:b/>
          <w:bCs/>
          <w:sz w:val="18"/>
          <w:szCs w:val="18"/>
        </w:rPr>
        <w:t xml:space="preserve"> is the actual revenue from all eligible crops that could have been affected by a qualifying</w:t>
      </w:r>
      <w:r w:rsidRPr="00150672" w:rsidR="005051E2">
        <w:rPr>
          <w:b/>
          <w:bCs/>
          <w:sz w:val="18"/>
          <w:szCs w:val="18"/>
        </w:rPr>
        <w:t xml:space="preserve"> </w:t>
      </w:r>
      <w:r w:rsidRPr="00150672" w:rsidR="003547D1">
        <w:rPr>
          <w:b/>
          <w:bCs/>
          <w:sz w:val="18"/>
          <w:szCs w:val="18"/>
        </w:rPr>
        <w:t xml:space="preserve">disaster event in calendar year </w:t>
      </w:r>
      <w:r w:rsidRPr="00150672" w:rsidR="00B4715B">
        <w:rPr>
          <w:b/>
          <w:bCs/>
          <w:sz w:val="18"/>
          <w:szCs w:val="18"/>
        </w:rPr>
        <w:t>2022</w:t>
      </w:r>
      <w:r w:rsidRPr="00150672" w:rsidR="00F61B3E">
        <w:rPr>
          <w:b/>
          <w:bCs/>
          <w:sz w:val="18"/>
          <w:szCs w:val="18"/>
        </w:rPr>
        <w:t>.</w:t>
      </w:r>
      <w:r w:rsidRPr="00AB61AC" w:rsidR="00F61B3E">
        <w:rPr>
          <w:b/>
          <w:bCs/>
          <w:sz w:val="18"/>
          <w:szCs w:val="18"/>
        </w:rPr>
        <w:t xml:space="preserve"> </w:t>
      </w:r>
      <w:r w:rsidRPr="00AB61AC" w:rsidR="00992D71">
        <w:rPr>
          <w:b/>
          <w:bCs/>
          <w:i/>
          <w:iCs/>
          <w:sz w:val="18"/>
          <w:szCs w:val="18"/>
        </w:rPr>
        <w:t xml:space="preserve">  </w:t>
      </w:r>
    </w:p>
    <w:p w:rsidR="00772457" w:rsidRPr="00772457" w:rsidP="00F61B3E" w14:paraId="6B41078A" w14:textId="77777777">
      <w:pPr>
        <w:spacing w:line="249" w:lineRule="auto"/>
        <w:ind w:left="720" w:right="143"/>
        <w:rPr>
          <w:b/>
          <w:bCs/>
          <w:sz w:val="18"/>
        </w:rPr>
      </w:pPr>
    </w:p>
    <w:tbl>
      <w:tblPr>
        <w:tblStyle w:val="PlainTable1"/>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12"/>
        <w:gridCol w:w="7603"/>
      </w:tblGrid>
      <w:tr w14:paraId="1B769276" w14:textId="77777777" w:rsidTr="00E30FB7">
        <w:tblPrEx>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8"/>
          <w:jc w:val="center"/>
        </w:trPr>
        <w:tc>
          <w:tcPr>
            <w:tcW w:w="2485" w:type="pct"/>
            <w:shd w:val="clear" w:color="auto" w:fill="auto"/>
          </w:tcPr>
          <w:p w:rsidR="00680E42" w:rsidRPr="00131DF5" w:rsidP="00E83B6D" w14:paraId="4B77A4AA" w14:textId="53DAA41B">
            <w:pPr>
              <w:pStyle w:val="TableParagraph"/>
              <w:ind w:left="70"/>
              <w:jc w:val="both"/>
              <w:rPr>
                <w:sz w:val="18"/>
              </w:rPr>
            </w:pPr>
            <w:r>
              <w:rPr>
                <w:bCs w:val="0"/>
                <w:sz w:val="18"/>
              </w:rPr>
              <w:t>Actual Revenue Includes</w:t>
            </w:r>
            <w:r w:rsidR="00E27296">
              <w:rPr>
                <w:bCs w:val="0"/>
                <w:sz w:val="18"/>
              </w:rPr>
              <w:t>:</w:t>
            </w:r>
          </w:p>
        </w:tc>
        <w:tc>
          <w:tcPr>
            <w:tcW w:w="2515" w:type="pct"/>
            <w:shd w:val="clear" w:color="auto" w:fill="auto"/>
            <w:vAlign w:val="center"/>
          </w:tcPr>
          <w:p w:rsidR="00680E42" w:rsidRPr="001538B8" w:rsidP="007340B9" w14:paraId="47F4F562" w14:textId="5792BFCF">
            <w:pPr>
              <w:ind w:left="20"/>
              <w:rPr>
                <w:sz w:val="18"/>
                <w:szCs w:val="18"/>
              </w:rPr>
            </w:pPr>
            <w:r>
              <w:rPr>
                <w:bCs w:val="0"/>
                <w:sz w:val="18"/>
                <w:szCs w:val="18"/>
              </w:rPr>
              <w:t xml:space="preserve">Actual Revenue </w:t>
            </w:r>
            <w:r w:rsidR="00484C60">
              <w:rPr>
                <w:bCs w:val="0"/>
                <w:sz w:val="18"/>
                <w:szCs w:val="18"/>
              </w:rPr>
              <w:t>Excludes</w:t>
            </w:r>
            <w:r w:rsidR="007A506D">
              <w:rPr>
                <w:sz w:val="18"/>
                <w:szCs w:val="18"/>
              </w:rPr>
              <w:t>:</w:t>
            </w:r>
          </w:p>
        </w:tc>
      </w:tr>
      <w:tr w14:paraId="302028E2" w14:textId="77777777" w:rsidTr="00E30FB7">
        <w:tblPrEx>
          <w:tblW w:w="4933" w:type="pct"/>
          <w:jc w:val="center"/>
          <w:tblLayout w:type="fixed"/>
          <w:tblLook w:val="01E0"/>
        </w:tblPrEx>
        <w:trPr>
          <w:trHeight w:val="338"/>
          <w:jc w:val="center"/>
        </w:trPr>
        <w:tc>
          <w:tcPr>
            <w:tcW w:w="2485" w:type="pct"/>
            <w:shd w:val="clear" w:color="auto" w:fill="auto"/>
            <w:vAlign w:val="center"/>
          </w:tcPr>
          <w:p w:rsidR="008116D6" w:rsidP="00C578A3" w14:paraId="7B40EABF" w14:textId="77777777">
            <w:pPr>
              <w:pStyle w:val="paragraph"/>
              <w:spacing w:before="0" w:beforeAutospacing="0" w:after="0" w:afterAutospacing="0"/>
              <w:ind w:left="340"/>
              <w:textAlignment w:val="baseline"/>
              <w:rPr>
                <w:rFonts w:ascii="Arial" w:hAnsi="Arial" w:cs="Arial"/>
                <w:sz w:val="18"/>
                <w:szCs w:val="18"/>
              </w:rPr>
            </w:pPr>
          </w:p>
          <w:p w:rsidR="00337D4A" w:rsidP="007340B9" w14:paraId="1F65100D" w14:textId="19F79A71">
            <w:pPr>
              <w:pStyle w:val="paragraph"/>
              <w:spacing w:before="0" w:beforeAutospacing="0" w:after="0" w:afterAutospacing="0"/>
              <w:ind w:left="70"/>
              <w:textAlignment w:val="baseline"/>
              <w:rPr>
                <w:rFonts w:ascii="Arial" w:hAnsi="Arial" w:cs="Arial"/>
                <w:sz w:val="18"/>
                <w:szCs w:val="18"/>
              </w:rPr>
            </w:pPr>
            <w:r w:rsidRPr="00A70728">
              <w:rPr>
                <w:rFonts w:ascii="Arial" w:hAnsi="Arial" w:cs="Arial"/>
                <w:b w:val="0"/>
                <w:bCs w:val="0"/>
                <w:sz w:val="18"/>
                <w:szCs w:val="18"/>
              </w:rPr>
              <w:t>R</w:t>
            </w:r>
            <w:r w:rsidRPr="00A70728" w:rsidR="00817657">
              <w:rPr>
                <w:rFonts w:ascii="Arial" w:hAnsi="Arial" w:cs="Arial"/>
                <w:b w:val="0"/>
                <w:bCs w:val="0"/>
                <w:sz w:val="18"/>
                <w:szCs w:val="18"/>
              </w:rPr>
              <w:t xml:space="preserve">evenue from </w:t>
            </w:r>
            <w:r w:rsidRPr="00A70728" w:rsidR="00495DAD">
              <w:rPr>
                <w:rFonts w:ascii="Arial" w:hAnsi="Arial" w:cs="Arial"/>
                <w:b w:val="0"/>
                <w:bCs w:val="0"/>
                <w:sz w:val="18"/>
                <w:szCs w:val="18"/>
              </w:rPr>
              <w:t xml:space="preserve">sales of eligible </w:t>
            </w:r>
            <w:r w:rsidRPr="00A70728" w:rsidR="00817657">
              <w:rPr>
                <w:rFonts w:ascii="Arial" w:hAnsi="Arial" w:cs="Arial"/>
                <w:b w:val="0"/>
                <w:bCs w:val="0"/>
                <w:sz w:val="18"/>
                <w:szCs w:val="18"/>
              </w:rPr>
              <w:t>crop</w:t>
            </w:r>
            <w:r w:rsidRPr="00A70728" w:rsidR="00495DAD">
              <w:rPr>
                <w:rFonts w:ascii="Arial" w:hAnsi="Arial" w:cs="Arial"/>
                <w:b w:val="0"/>
                <w:bCs w:val="0"/>
                <w:sz w:val="18"/>
                <w:szCs w:val="18"/>
              </w:rPr>
              <w:t>s</w:t>
            </w:r>
          </w:p>
          <w:p w:rsidR="008116D6" w:rsidRPr="00A70728" w:rsidP="00C578A3" w14:paraId="64511E12" w14:textId="25CB1713">
            <w:pPr>
              <w:pStyle w:val="paragraph"/>
              <w:spacing w:before="0" w:beforeAutospacing="0" w:after="0" w:afterAutospacing="0"/>
              <w:ind w:left="340"/>
              <w:textAlignment w:val="baseline"/>
              <w:rPr>
                <w:rFonts w:ascii="Arial" w:hAnsi="Arial" w:cs="Arial"/>
                <w:i/>
                <w:iCs/>
                <w:sz w:val="18"/>
                <w:szCs w:val="18"/>
              </w:rPr>
            </w:pPr>
          </w:p>
        </w:tc>
        <w:tc>
          <w:tcPr>
            <w:tcW w:w="2515" w:type="pct"/>
            <w:shd w:val="clear" w:color="auto" w:fill="auto"/>
            <w:vAlign w:val="center"/>
          </w:tcPr>
          <w:p w:rsidR="00A67247" w:rsidRPr="00A70728" w:rsidP="009D2CF3" w14:paraId="4884F7B8" w14:textId="3F2EA7DD">
            <w:pPr>
              <w:pStyle w:val="paragraph"/>
              <w:spacing w:before="0" w:beforeAutospacing="0" w:after="0" w:afterAutospacing="0"/>
              <w:ind w:left="20" w:hanging="24"/>
              <w:textAlignment w:val="baseline"/>
              <w:rPr>
                <w:rFonts w:ascii="Arial" w:hAnsi="Arial" w:cs="Arial"/>
                <w:sz w:val="18"/>
                <w:szCs w:val="18"/>
              </w:rPr>
            </w:pPr>
            <w:r>
              <w:rPr>
                <w:rFonts w:ascii="Arial" w:hAnsi="Arial" w:cs="Arial"/>
                <w:b w:val="0"/>
                <w:bCs w:val="0"/>
                <w:sz w:val="18"/>
                <w:szCs w:val="18"/>
              </w:rPr>
              <w:t>Crops for grazing</w:t>
            </w:r>
          </w:p>
        </w:tc>
      </w:tr>
      <w:tr w14:paraId="66C26F07" w14:textId="77777777" w:rsidTr="00E30FB7">
        <w:tblPrEx>
          <w:tblW w:w="4933" w:type="pct"/>
          <w:jc w:val="center"/>
          <w:tblLayout w:type="fixed"/>
          <w:tblLook w:val="01E0"/>
        </w:tblPrEx>
        <w:trPr>
          <w:trHeight w:val="707"/>
          <w:jc w:val="center"/>
        </w:trPr>
        <w:tc>
          <w:tcPr>
            <w:tcW w:w="2485" w:type="pct"/>
            <w:shd w:val="clear" w:color="auto" w:fill="auto"/>
            <w:vAlign w:val="center"/>
          </w:tcPr>
          <w:p w:rsidR="00572BF7" w:rsidRPr="00A70728" w:rsidP="007340B9" w14:paraId="4852FE59" w14:textId="05E2E23B">
            <w:pPr>
              <w:pStyle w:val="paragraph"/>
              <w:spacing w:before="0" w:beforeAutospacing="0" w:after="0" w:afterAutospacing="0"/>
              <w:ind w:left="70"/>
              <w:textAlignment w:val="baseline"/>
              <w:rPr>
                <w:rStyle w:val="normaltextrun"/>
                <w:rFonts w:ascii="Arial" w:eastAsia="Arial" w:hAnsi="Arial" w:cs="Arial"/>
                <w:sz w:val="18"/>
                <w:szCs w:val="18"/>
              </w:rPr>
            </w:pPr>
            <w:r w:rsidRPr="00A70728">
              <w:rPr>
                <w:rFonts w:ascii="Arial" w:eastAsia="Arial" w:hAnsi="Arial" w:cs="Arial"/>
                <w:b w:val="0"/>
                <w:bCs w:val="0"/>
                <w:sz w:val="18"/>
                <w:szCs w:val="18"/>
              </w:rPr>
              <w:t xml:space="preserve">FCIC </w:t>
            </w:r>
            <w:r w:rsidRPr="00A70728" w:rsidR="009B374F">
              <w:rPr>
                <w:rFonts w:ascii="Arial" w:eastAsia="Arial" w:hAnsi="Arial" w:cs="Arial"/>
                <w:b w:val="0"/>
                <w:bCs w:val="0"/>
                <w:sz w:val="18"/>
                <w:szCs w:val="18"/>
              </w:rPr>
              <w:t>C</w:t>
            </w:r>
            <w:r w:rsidRPr="00A70728">
              <w:rPr>
                <w:rFonts w:ascii="Arial" w:eastAsia="Arial" w:hAnsi="Arial" w:cs="Arial"/>
                <w:b w:val="0"/>
                <w:bCs w:val="0"/>
                <w:sz w:val="18"/>
                <w:szCs w:val="18"/>
              </w:rPr>
              <w:t xml:space="preserve">rop insurance </w:t>
            </w:r>
            <w:r w:rsidRPr="00A70728" w:rsidR="00C50E89">
              <w:rPr>
                <w:rFonts w:ascii="Arial" w:eastAsia="Arial" w:hAnsi="Arial" w:cs="Arial"/>
                <w:b w:val="0"/>
                <w:bCs w:val="0"/>
                <w:sz w:val="18"/>
                <w:szCs w:val="18"/>
              </w:rPr>
              <w:t>indemnities</w:t>
            </w:r>
            <w:r w:rsidRPr="00A70728" w:rsidR="009909FB">
              <w:rPr>
                <w:rFonts w:ascii="Arial" w:eastAsia="Arial" w:hAnsi="Arial" w:cs="Arial"/>
                <w:b w:val="0"/>
                <w:bCs w:val="0"/>
                <w:sz w:val="18"/>
                <w:szCs w:val="18"/>
              </w:rPr>
              <w:t xml:space="preserve"> and</w:t>
            </w:r>
            <w:r w:rsidRPr="00A70728" w:rsidR="00BA4997">
              <w:rPr>
                <w:rFonts w:ascii="Arial" w:eastAsia="Arial" w:hAnsi="Arial" w:cs="Arial"/>
                <w:b w:val="0"/>
                <w:bCs w:val="0"/>
                <w:sz w:val="18"/>
                <w:szCs w:val="18"/>
              </w:rPr>
              <w:t xml:space="preserve"> </w:t>
            </w:r>
            <w:r w:rsidRPr="00A70728">
              <w:rPr>
                <w:rFonts w:ascii="Arial" w:eastAsia="Arial" w:hAnsi="Arial" w:cs="Arial"/>
                <w:b w:val="0"/>
                <w:bCs w:val="0"/>
                <w:sz w:val="18"/>
                <w:szCs w:val="18"/>
              </w:rPr>
              <w:t>NAP payments, less premiums and fees</w:t>
            </w:r>
          </w:p>
        </w:tc>
        <w:tc>
          <w:tcPr>
            <w:tcW w:w="2515" w:type="pct"/>
            <w:shd w:val="clear" w:color="auto" w:fill="auto"/>
            <w:vAlign w:val="center"/>
          </w:tcPr>
          <w:p w:rsidR="0032555A" w:rsidRPr="0032555A" w:rsidP="009D2CF3" w14:paraId="32F471E7" w14:textId="719619BA">
            <w:pPr>
              <w:pStyle w:val="paragraph"/>
              <w:spacing w:before="0" w:beforeAutospacing="0" w:after="0" w:afterAutospacing="0"/>
              <w:ind w:left="20"/>
              <w:textAlignment w:val="baseline"/>
              <w:rPr>
                <w:rStyle w:val="normaltextrun"/>
                <w:rFonts w:ascii="Arial" w:eastAsia="Arial" w:hAnsi="Arial" w:cs="Arial"/>
                <w:i/>
                <w:iCs/>
                <w:sz w:val="18"/>
                <w:szCs w:val="18"/>
              </w:rPr>
            </w:pPr>
            <w:r w:rsidRPr="00FF0550">
              <w:rPr>
                <w:rStyle w:val="normaltextrun"/>
                <w:rFonts w:ascii="Arial" w:hAnsi="Arial" w:cs="Arial"/>
                <w:b w:val="0"/>
                <w:bCs w:val="0"/>
                <w:color w:val="000000"/>
                <w:sz w:val="18"/>
                <w:szCs w:val="18"/>
                <w:shd w:val="clear" w:color="auto" w:fill="FFFFFF"/>
              </w:rPr>
              <w:t>Aquatic species that do not meet the definition of aquaculture</w:t>
            </w:r>
            <w:r w:rsidRPr="00FF0550">
              <w:rPr>
                <w:rStyle w:val="eop"/>
                <w:rFonts w:ascii="Arial" w:hAnsi="Arial" w:cs="Arial"/>
                <w:b w:val="0"/>
                <w:bCs w:val="0"/>
                <w:color w:val="000000"/>
                <w:sz w:val="18"/>
                <w:szCs w:val="18"/>
                <w:shd w:val="clear" w:color="auto" w:fill="FFFFFF"/>
              </w:rPr>
              <w:t> </w:t>
            </w:r>
          </w:p>
        </w:tc>
      </w:tr>
      <w:tr w14:paraId="3A99A110" w14:textId="77777777" w:rsidTr="00E30FB7">
        <w:tblPrEx>
          <w:tblW w:w="4933" w:type="pct"/>
          <w:jc w:val="center"/>
          <w:tblLayout w:type="fixed"/>
          <w:tblLook w:val="01E0"/>
        </w:tblPrEx>
        <w:trPr>
          <w:trHeight w:val="698"/>
          <w:jc w:val="center"/>
        </w:trPr>
        <w:tc>
          <w:tcPr>
            <w:tcW w:w="2485" w:type="pct"/>
            <w:shd w:val="clear" w:color="auto" w:fill="auto"/>
            <w:vAlign w:val="center"/>
          </w:tcPr>
          <w:p w:rsidR="00187513" w:rsidRPr="00A70728" w:rsidP="007340B9" w14:paraId="63F7F265" w14:textId="090712E0">
            <w:pPr>
              <w:pStyle w:val="paragraph"/>
              <w:spacing w:before="0" w:beforeAutospacing="0" w:after="0" w:afterAutospacing="0"/>
              <w:ind w:left="70"/>
              <w:textAlignment w:val="baseline"/>
              <w:rPr>
                <w:rStyle w:val="normaltextrun"/>
                <w:rFonts w:ascii="Arial" w:eastAsia="Arial" w:hAnsi="Arial" w:cs="Arial"/>
                <w:sz w:val="18"/>
                <w:szCs w:val="18"/>
              </w:rPr>
            </w:pPr>
            <w:r w:rsidRPr="00A70728">
              <w:rPr>
                <w:rStyle w:val="normaltextrun"/>
                <w:rFonts w:ascii="Arial" w:eastAsia="Arial" w:hAnsi="Arial" w:cs="Arial"/>
                <w:b w:val="0"/>
                <w:bCs w:val="0"/>
                <w:sz w:val="18"/>
                <w:szCs w:val="18"/>
              </w:rPr>
              <w:t>Indemnities</w:t>
            </w:r>
            <w:r w:rsidRPr="00A70728" w:rsidR="00AD7761">
              <w:rPr>
                <w:rStyle w:val="normaltextrun"/>
                <w:rFonts w:ascii="Arial" w:eastAsia="Arial" w:hAnsi="Arial" w:cs="Arial"/>
                <w:b w:val="0"/>
                <w:bCs w:val="0"/>
                <w:sz w:val="18"/>
                <w:szCs w:val="18"/>
              </w:rPr>
              <w:t xml:space="preserve"> for eligible crops under private insurance policies</w:t>
            </w:r>
          </w:p>
        </w:tc>
        <w:tc>
          <w:tcPr>
            <w:tcW w:w="2515" w:type="pct"/>
            <w:shd w:val="clear" w:color="auto" w:fill="auto"/>
            <w:vAlign w:val="center"/>
          </w:tcPr>
          <w:p w:rsidR="00FF0550" w:rsidRPr="00FF0550" w:rsidP="009D2CF3" w14:paraId="3A1B0B9F" w14:textId="74FB2116">
            <w:pPr>
              <w:pStyle w:val="paragraph"/>
              <w:tabs>
                <w:tab w:val="left" w:pos="463"/>
              </w:tabs>
              <w:spacing w:before="0" w:beforeAutospacing="0" w:after="0" w:afterAutospacing="0"/>
              <w:ind w:left="20"/>
              <w:textAlignment w:val="baseline"/>
              <w:rPr>
                <w:rStyle w:val="normaltextrun"/>
                <w:rFonts w:ascii="Arial" w:eastAsia="Arial" w:hAnsi="Arial" w:cs="Arial"/>
                <w:sz w:val="18"/>
                <w:szCs w:val="18"/>
              </w:rPr>
            </w:pPr>
            <w:r w:rsidRPr="00FF0550">
              <w:rPr>
                <w:rStyle w:val="normaltextrun"/>
                <w:rFonts w:ascii="Arial" w:hAnsi="Arial" w:cs="Arial"/>
                <w:b w:val="0"/>
                <w:bCs w:val="0"/>
                <w:color w:val="000000"/>
                <w:sz w:val="18"/>
                <w:szCs w:val="18"/>
                <w:shd w:val="clear" w:color="auto" w:fill="FFFFFF"/>
              </w:rPr>
              <w:t>Cannabis sativa L. and any part of the plant that does not meet the definition of hemp</w:t>
            </w:r>
            <w:r w:rsidRPr="00FF0550">
              <w:rPr>
                <w:rStyle w:val="eop"/>
                <w:rFonts w:ascii="Arial" w:hAnsi="Arial" w:cs="Arial"/>
                <w:b w:val="0"/>
                <w:bCs w:val="0"/>
                <w:color w:val="000000"/>
                <w:sz w:val="18"/>
                <w:szCs w:val="18"/>
                <w:shd w:val="clear" w:color="auto" w:fill="FFFFFF"/>
              </w:rPr>
              <w:t> </w:t>
            </w:r>
          </w:p>
        </w:tc>
      </w:tr>
      <w:tr w14:paraId="1FBA9F9A" w14:textId="77777777" w:rsidTr="00E30FB7">
        <w:tblPrEx>
          <w:tblW w:w="4933" w:type="pct"/>
          <w:jc w:val="center"/>
          <w:tblLayout w:type="fixed"/>
          <w:tblLook w:val="01E0"/>
        </w:tblPrEx>
        <w:trPr>
          <w:trHeight w:val="1724"/>
          <w:jc w:val="center"/>
        </w:trPr>
        <w:tc>
          <w:tcPr>
            <w:tcW w:w="2485" w:type="pct"/>
            <w:shd w:val="clear" w:color="auto" w:fill="auto"/>
            <w:vAlign w:val="center"/>
          </w:tcPr>
          <w:p w:rsidR="00FF0550" w:rsidP="007340B9" w14:paraId="3728C8B8" w14:textId="77777777">
            <w:pPr>
              <w:pStyle w:val="paragraph"/>
              <w:spacing w:before="0" w:beforeAutospacing="0" w:after="0" w:afterAutospacing="0"/>
              <w:ind w:left="70"/>
              <w:textAlignment w:val="baseline"/>
              <w:rPr>
                <w:rFonts w:ascii="Arial" w:eastAsia="Arial" w:hAnsi="Arial" w:cs="Arial"/>
                <w:sz w:val="18"/>
                <w:szCs w:val="18"/>
              </w:rPr>
            </w:pPr>
          </w:p>
          <w:p w:rsidR="00680E42" w:rsidRPr="00A70728" w:rsidP="007340B9" w14:paraId="32C4B589" w14:textId="325DBB01">
            <w:pPr>
              <w:pStyle w:val="paragraph"/>
              <w:spacing w:before="0" w:beforeAutospacing="0" w:after="0" w:afterAutospacing="0"/>
              <w:ind w:left="70"/>
              <w:textAlignment w:val="baseline"/>
              <w:rPr>
                <w:rFonts w:ascii="Arial" w:eastAsia="Arial" w:hAnsi="Arial" w:cs="Arial"/>
                <w:sz w:val="18"/>
                <w:szCs w:val="18"/>
              </w:rPr>
            </w:pPr>
            <w:r w:rsidRPr="00A70728">
              <w:rPr>
                <w:rFonts w:ascii="Arial" w:eastAsia="Arial" w:hAnsi="Arial" w:cs="Arial"/>
                <w:b w:val="0"/>
                <w:bCs w:val="0"/>
                <w:sz w:val="18"/>
                <w:szCs w:val="18"/>
              </w:rPr>
              <w:t>T</w:t>
            </w:r>
            <w:r w:rsidRPr="00A70728" w:rsidR="00580000">
              <w:rPr>
                <w:rFonts w:ascii="Arial" w:eastAsia="Arial" w:hAnsi="Arial" w:cs="Arial"/>
                <w:b w:val="0"/>
                <w:bCs w:val="0"/>
                <w:sz w:val="18"/>
                <w:szCs w:val="18"/>
              </w:rPr>
              <w:t xml:space="preserve">he value of the </w:t>
            </w:r>
            <w:r w:rsidR="00835B6B">
              <w:rPr>
                <w:rFonts w:ascii="Arial" w:eastAsia="Arial" w:hAnsi="Arial" w:cs="Arial"/>
                <w:b w:val="0"/>
                <w:bCs w:val="0"/>
                <w:sz w:val="18"/>
                <w:szCs w:val="18"/>
              </w:rPr>
              <w:t xml:space="preserve">eligible </w:t>
            </w:r>
            <w:r w:rsidRPr="00A70728" w:rsidR="00580000">
              <w:rPr>
                <w:rFonts w:ascii="Arial" w:eastAsia="Arial" w:hAnsi="Arial" w:cs="Arial"/>
                <w:b w:val="0"/>
                <w:bCs w:val="0"/>
                <w:sz w:val="18"/>
                <w:szCs w:val="18"/>
              </w:rPr>
              <w:t>crop for crops not sold (such as crops in storage</w:t>
            </w:r>
            <w:r w:rsidRPr="00A70728" w:rsidR="002B3493">
              <w:rPr>
                <w:rFonts w:ascii="Arial" w:eastAsia="Arial" w:hAnsi="Arial" w:cs="Arial"/>
                <w:b w:val="0"/>
                <w:bCs w:val="0"/>
                <w:sz w:val="18"/>
                <w:szCs w:val="18"/>
              </w:rPr>
              <w:t xml:space="preserve"> or inventory,</w:t>
            </w:r>
            <w:r w:rsidRPr="00A70728">
              <w:rPr>
                <w:rFonts w:ascii="Arial" w:eastAsia="Arial" w:hAnsi="Arial" w:cs="Arial"/>
                <w:b w:val="0"/>
                <w:bCs w:val="0"/>
                <w:sz w:val="18"/>
                <w:szCs w:val="18"/>
              </w:rPr>
              <w:t xml:space="preserve"> or </w:t>
            </w:r>
            <w:r w:rsidRPr="00A70728" w:rsidR="00580000">
              <w:rPr>
                <w:rFonts w:ascii="Arial" w:eastAsia="Arial" w:hAnsi="Arial" w:cs="Arial"/>
                <w:b w:val="0"/>
                <w:bCs w:val="0"/>
                <w:sz w:val="18"/>
                <w:szCs w:val="18"/>
              </w:rPr>
              <w:t>fed</w:t>
            </w:r>
            <w:r w:rsidRPr="00A70728">
              <w:rPr>
                <w:rFonts w:ascii="Arial" w:eastAsia="Arial" w:hAnsi="Arial" w:cs="Arial"/>
                <w:b w:val="0"/>
                <w:bCs w:val="0"/>
                <w:sz w:val="18"/>
                <w:szCs w:val="18"/>
              </w:rPr>
              <w:t xml:space="preserve"> to the producer’s livestock)</w:t>
            </w:r>
            <w:r w:rsidRPr="00A70728" w:rsidR="00580000">
              <w:rPr>
                <w:rFonts w:ascii="Arial" w:eastAsia="Arial" w:hAnsi="Arial" w:cs="Arial"/>
                <w:b w:val="0"/>
                <w:bCs w:val="0"/>
                <w:sz w:val="18"/>
                <w:szCs w:val="18"/>
              </w:rPr>
              <w:t xml:space="preserve"> </w:t>
            </w:r>
          </w:p>
          <w:p w:rsidR="00154FF8" w:rsidRPr="00A70728" w:rsidP="007340B9" w14:paraId="7488A922" w14:textId="77777777">
            <w:pPr>
              <w:pStyle w:val="paragraph"/>
              <w:spacing w:before="0" w:beforeAutospacing="0" w:after="0" w:afterAutospacing="0"/>
              <w:ind w:left="70"/>
              <w:textAlignment w:val="baseline"/>
              <w:rPr>
                <w:rFonts w:ascii="Arial" w:hAnsi="Arial" w:cs="Arial"/>
                <w:sz w:val="18"/>
                <w:szCs w:val="18"/>
              </w:rPr>
            </w:pPr>
          </w:p>
          <w:p w:rsidR="00FF0550" w:rsidRPr="00A70728" w:rsidP="007340B9" w14:paraId="3F7510A0" w14:textId="2105029D">
            <w:pPr>
              <w:pStyle w:val="paragraph"/>
              <w:spacing w:before="0" w:beforeAutospacing="0" w:after="0" w:afterAutospacing="0"/>
              <w:ind w:left="70"/>
              <w:textAlignment w:val="baseline"/>
              <w:rPr>
                <w:rStyle w:val="normaltextrun"/>
                <w:rFonts w:ascii="Arial" w:eastAsia="Arial" w:hAnsi="Arial" w:cs="Arial"/>
                <w:sz w:val="18"/>
                <w:szCs w:val="18"/>
              </w:rPr>
            </w:pPr>
            <w:r w:rsidRPr="007329FD">
              <w:rPr>
                <w:rFonts w:ascii="Arial" w:hAnsi="Arial" w:cs="Arial"/>
                <w:b w:val="0"/>
                <w:bCs w:val="0"/>
                <w:i/>
                <w:iCs/>
                <w:sz w:val="18"/>
                <w:szCs w:val="18"/>
              </w:rPr>
              <w:t>The same price used to calculate the expected revenue for the benchmark year must be used to calculate the actual disaster year revenue for crops in storage from 2021 or earlier that remain in storage at the time of application because ERP does not pay for market fluctuations for prior year crops</w:t>
            </w:r>
            <w:r w:rsidR="00FC5844">
              <w:rPr>
                <w:rFonts w:ascii="Arial" w:hAnsi="Arial" w:cs="Arial"/>
                <w:b w:val="0"/>
                <w:bCs w:val="0"/>
                <w:i/>
                <w:iCs/>
                <w:sz w:val="18"/>
                <w:szCs w:val="18"/>
              </w:rPr>
              <w:t>.</w:t>
            </w:r>
          </w:p>
        </w:tc>
        <w:tc>
          <w:tcPr>
            <w:tcW w:w="2515" w:type="pct"/>
            <w:shd w:val="clear" w:color="auto" w:fill="auto"/>
            <w:vAlign w:val="center"/>
          </w:tcPr>
          <w:p w:rsidR="00680E42" w:rsidRPr="00FF0550" w:rsidP="002C292D" w14:paraId="090BAB63" w14:textId="39CD1A29">
            <w:pPr>
              <w:pStyle w:val="paragraph"/>
              <w:spacing w:before="0" w:beforeAutospacing="0" w:after="0" w:afterAutospacing="0"/>
              <w:ind w:left="20"/>
              <w:textAlignment w:val="baseline"/>
              <w:rPr>
                <w:rStyle w:val="normaltextrun"/>
                <w:rFonts w:ascii="Arial" w:eastAsia="Arial" w:hAnsi="Arial" w:cs="Arial"/>
                <w:sz w:val="18"/>
                <w:szCs w:val="18"/>
              </w:rPr>
            </w:pPr>
            <w:r>
              <w:rPr>
                <w:rStyle w:val="normaltextrun"/>
                <w:rFonts w:ascii="Arial" w:hAnsi="Arial" w:cs="Arial"/>
                <w:b w:val="0"/>
                <w:bCs w:val="0"/>
                <w:color w:val="000000"/>
                <w:sz w:val="18"/>
                <w:szCs w:val="18"/>
                <w:shd w:val="clear" w:color="auto" w:fill="FFFFFF"/>
              </w:rPr>
              <w:t xml:space="preserve"> </w:t>
            </w:r>
            <w:r w:rsidRPr="00FF0550" w:rsidR="008C172E">
              <w:rPr>
                <w:rStyle w:val="normaltextrun"/>
                <w:rFonts w:ascii="Arial" w:hAnsi="Arial" w:cs="Arial"/>
                <w:b w:val="0"/>
                <w:bCs w:val="0"/>
                <w:color w:val="000000"/>
                <w:sz w:val="18"/>
                <w:szCs w:val="18"/>
                <w:shd w:val="clear" w:color="auto" w:fill="FFFFFF"/>
              </w:rPr>
              <w:t>Timber </w:t>
            </w:r>
            <w:r w:rsidRPr="00FF0550" w:rsidR="008C172E">
              <w:rPr>
                <w:rStyle w:val="eop"/>
                <w:rFonts w:ascii="Arial" w:hAnsi="Arial" w:cs="Arial"/>
                <w:b w:val="0"/>
                <w:bCs w:val="0"/>
                <w:color w:val="000000"/>
                <w:sz w:val="18"/>
                <w:szCs w:val="18"/>
                <w:shd w:val="clear" w:color="auto" w:fill="FFFFFF"/>
              </w:rPr>
              <w:t> </w:t>
            </w:r>
          </w:p>
        </w:tc>
      </w:tr>
      <w:tr w14:paraId="71FA0468" w14:textId="77777777" w:rsidTr="00E30FB7">
        <w:tblPrEx>
          <w:tblW w:w="4933" w:type="pct"/>
          <w:jc w:val="center"/>
          <w:tblLayout w:type="fixed"/>
          <w:tblLook w:val="01E0"/>
        </w:tblPrEx>
        <w:trPr>
          <w:trHeight w:val="488"/>
          <w:jc w:val="center"/>
        </w:trPr>
        <w:tc>
          <w:tcPr>
            <w:tcW w:w="2485" w:type="pct"/>
            <w:tcBorders>
              <w:bottom w:val="single" w:sz="4" w:space="0" w:color="000000"/>
            </w:tcBorders>
            <w:shd w:val="clear" w:color="auto" w:fill="auto"/>
            <w:vAlign w:val="center"/>
          </w:tcPr>
          <w:p w:rsidR="00FF0550" w:rsidP="00C578A3" w14:paraId="387163EC" w14:textId="77777777">
            <w:pPr>
              <w:pStyle w:val="paragraph"/>
              <w:spacing w:before="0" w:beforeAutospacing="0" w:after="0" w:afterAutospacing="0"/>
              <w:rPr>
                <w:rFonts w:ascii="Arial" w:eastAsia="Arial" w:hAnsi="Arial" w:cs="Arial"/>
                <w:sz w:val="18"/>
                <w:szCs w:val="18"/>
              </w:rPr>
            </w:pPr>
          </w:p>
          <w:p w:rsidR="00187513" w:rsidRPr="00A70728" w:rsidP="004E498C" w14:paraId="3174F8CF" w14:textId="36CB831B">
            <w:pPr>
              <w:pStyle w:val="paragraph"/>
              <w:spacing w:before="0" w:beforeAutospacing="0"/>
              <w:ind w:left="70"/>
              <w:rPr>
                <w:rFonts w:ascii="Arial" w:hAnsi="Arial" w:cs="Arial"/>
                <w:sz w:val="18"/>
                <w:szCs w:val="18"/>
              </w:rPr>
            </w:pPr>
            <w:r w:rsidRPr="00A70728">
              <w:rPr>
                <w:rFonts w:ascii="Arial" w:eastAsia="Arial" w:hAnsi="Arial" w:cs="Arial"/>
                <w:b w:val="0"/>
                <w:bCs w:val="0"/>
                <w:sz w:val="18"/>
                <w:szCs w:val="18"/>
              </w:rPr>
              <w:t xml:space="preserve">Payments issued for 2022 </w:t>
            </w:r>
            <w:r w:rsidRPr="00A70728" w:rsidR="00670971">
              <w:rPr>
                <w:rFonts w:ascii="Arial" w:eastAsia="Arial" w:hAnsi="Arial" w:cs="Arial"/>
                <w:b w:val="0"/>
                <w:bCs w:val="0"/>
                <w:sz w:val="18"/>
                <w:szCs w:val="18"/>
              </w:rPr>
              <w:t xml:space="preserve">calendar year </w:t>
            </w:r>
            <w:r w:rsidRPr="00A70728">
              <w:rPr>
                <w:rFonts w:ascii="Arial" w:eastAsia="Arial" w:hAnsi="Arial" w:cs="Arial"/>
                <w:b w:val="0"/>
                <w:bCs w:val="0"/>
                <w:sz w:val="18"/>
                <w:szCs w:val="18"/>
              </w:rPr>
              <w:t>disaster losses, including but not limited to</w:t>
            </w:r>
            <w:r w:rsidRPr="00A70728" w:rsidR="00670971">
              <w:rPr>
                <w:rFonts w:ascii="Arial" w:eastAsia="Arial" w:hAnsi="Arial" w:cs="Arial"/>
                <w:b w:val="0"/>
                <w:bCs w:val="0"/>
                <w:sz w:val="18"/>
                <w:szCs w:val="18"/>
              </w:rPr>
              <w:t xml:space="preserve"> payments under</w:t>
            </w:r>
            <w:r w:rsidRPr="00A70728">
              <w:rPr>
                <w:rFonts w:ascii="Arial" w:eastAsia="Arial" w:hAnsi="Arial" w:cs="Arial"/>
                <w:b w:val="0"/>
                <w:bCs w:val="0"/>
                <w:sz w:val="18"/>
                <w:szCs w:val="18"/>
              </w:rPr>
              <w:t>:  </w:t>
            </w:r>
            <w:r w:rsidRPr="00A70728">
              <w:rPr>
                <w:rFonts w:ascii="Arial" w:hAnsi="Arial" w:cs="Arial"/>
                <w:b w:val="0"/>
                <w:bCs w:val="0"/>
                <w:sz w:val="18"/>
                <w:szCs w:val="18"/>
              </w:rPr>
              <w:t> </w:t>
            </w:r>
          </w:p>
          <w:p w:rsidR="00187513" w:rsidRPr="00A70728" w:rsidP="00C578A3" w14:paraId="6F79F264" w14:textId="624F5602">
            <w:pPr>
              <w:pStyle w:val="paragraph"/>
              <w:numPr>
                <w:ilvl w:val="0"/>
                <w:numId w:val="1"/>
              </w:numPr>
              <w:spacing w:before="0" w:beforeAutospacing="0"/>
              <w:rPr>
                <w:rFonts w:ascii="Arial" w:hAnsi="Arial" w:cs="Arial"/>
                <w:sz w:val="18"/>
                <w:szCs w:val="18"/>
              </w:rPr>
            </w:pPr>
            <w:r w:rsidRPr="00A70728">
              <w:rPr>
                <w:rFonts w:ascii="Arial" w:eastAsia="Arial" w:hAnsi="Arial" w:cs="Arial"/>
                <w:b w:val="0"/>
                <w:bCs w:val="0"/>
                <w:sz w:val="18"/>
                <w:szCs w:val="18"/>
              </w:rPr>
              <w:t xml:space="preserve">ELAP </w:t>
            </w:r>
            <w:r w:rsidRPr="00A70728" w:rsidR="00670971">
              <w:rPr>
                <w:rFonts w:ascii="Arial" w:eastAsia="Arial" w:hAnsi="Arial" w:cs="Arial"/>
                <w:b w:val="0"/>
                <w:bCs w:val="0"/>
                <w:sz w:val="18"/>
                <w:szCs w:val="18"/>
              </w:rPr>
              <w:t>for</w:t>
            </w:r>
            <w:r w:rsidRPr="00A70728">
              <w:rPr>
                <w:rFonts w:ascii="Arial" w:eastAsia="Arial" w:hAnsi="Arial" w:cs="Arial"/>
                <w:b w:val="0"/>
                <w:bCs w:val="0"/>
                <w:sz w:val="18"/>
                <w:szCs w:val="18"/>
              </w:rPr>
              <w:t xml:space="preserve"> aquaculture</w:t>
            </w:r>
            <w:r w:rsidRPr="00A70728" w:rsidR="00670971">
              <w:rPr>
                <w:rFonts w:ascii="Arial" w:eastAsia="Arial" w:hAnsi="Arial" w:cs="Arial"/>
                <w:b w:val="0"/>
                <w:bCs w:val="0"/>
                <w:sz w:val="18"/>
                <w:szCs w:val="18"/>
              </w:rPr>
              <w:t xml:space="preserve"> crops</w:t>
            </w:r>
            <w:r w:rsidRPr="00A70728">
              <w:rPr>
                <w:rFonts w:ascii="Arial" w:hAnsi="Arial" w:cs="Arial"/>
                <w:b w:val="0"/>
                <w:bCs w:val="0"/>
                <w:sz w:val="18"/>
                <w:szCs w:val="18"/>
              </w:rPr>
              <w:t> </w:t>
            </w:r>
          </w:p>
          <w:p w:rsidR="00187513" w:rsidRPr="00A70728" w:rsidP="00C578A3" w14:paraId="3454D453" w14:textId="2FA60401">
            <w:pPr>
              <w:pStyle w:val="paragraph"/>
              <w:numPr>
                <w:ilvl w:val="0"/>
                <w:numId w:val="1"/>
              </w:numPr>
              <w:spacing w:before="0" w:beforeAutospacing="0"/>
              <w:rPr>
                <w:rFonts w:ascii="Arial" w:hAnsi="Arial" w:cs="Arial"/>
                <w:sz w:val="18"/>
                <w:szCs w:val="18"/>
              </w:rPr>
            </w:pPr>
            <w:r w:rsidRPr="00A70728">
              <w:rPr>
                <w:rFonts w:ascii="Arial" w:eastAsia="Arial" w:hAnsi="Arial" w:cs="Arial"/>
                <w:b w:val="0"/>
                <w:bCs w:val="0"/>
                <w:sz w:val="18"/>
                <w:szCs w:val="18"/>
              </w:rPr>
              <w:t>ARC</w:t>
            </w:r>
            <w:r w:rsidRPr="00A70728">
              <w:rPr>
                <w:rFonts w:ascii="Arial" w:hAnsi="Arial" w:cs="Arial"/>
                <w:b w:val="0"/>
                <w:bCs w:val="0"/>
                <w:sz w:val="18"/>
                <w:szCs w:val="18"/>
              </w:rPr>
              <w:t> </w:t>
            </w:r>
          </w:p>
          <w:p w:rsidR="00187513" w:rsidRPr="00A70728" w:rsidP="00C578A3" w14:paraId="35624081" w14:textId="77777777">
            <w:pPr>
              <w:pStyle w:val="paragraph"/>
              <w:numPr>
                <w:ilvl w:val="0"/>
                <w:numId w:val="1"/>
              </w:numPr>
              <w:spacing w:before="0" w:beforeAutospacing="0"/>
              <w:rPr>
                <w:rFonts w:ascii="Arial" w:hAnsi="Arial" w:cs="Arial"/>
                <w:sz w:val="18"/>
                <w:szCs w:val="18"/>
              </w:rPr>
            </w:pPr>
            <w:r w:rsidRPr="00A70728">
              <w:rPr>
                <w:rFonts w:ascii="Arial" w:eastAsia="Arial" w:hAnsi="Arial" w:cs="Arial"/>
                <w:b w:val="0"/>
                <w:bCs w:val="0"/>
                <w:sz w:val="18"/>
                <w:szCs w:val="18"/>
              </w:rPr>
              <w:t>LDP </w:t>
            </w:r>
            <w:r w:rsidRPr="00A70728">
              <w:rPr>
                <w:rFonts w:ascii="Arial" w:hAnsi="Arial" w:cs="Arial"/>
                <w:b w:val="0"/>
                <w:bCs w:val="0"/>
                <w:sz w:val="18"/>
                <w:szCs w:val="18"/>
              </w:rPr>
              <w:t> </w:t>
            </w:r>
          </w:p>
          <w:p w:rsidR="00187513" w:rsidRPr="00A70728" w:rsidP="00C578A3" w14:paraId="1551723A" w14:textId="4CE30808">
            <w:pPr>
              <w:pStyle w:val="paragraph"/>
              <w:numPr>
                <w:ilvl w:val="0"/>
                <w:numId w:val="1"/>
              </w:numPr>
              <w:spacing w:before="0" w:beforeAutospacing="0"/>
              <w:rPr>
                <w:rFonts w:ascii="Arial" w:hAnsi="Arial" w:cs="Arial"/>
                <w:sz w:val="18"/>
                <w:szCs w:val="18"/>
              </w:rPr>
            </w:pPr>
            <w:r w:rsidRPr="00A70728">
              <w:rPr>
                <w:rFonts w:ascii="Arial" w:eastAsia="Arial" w:hAnsi="Arial" w:cs="Arial"/>
                <w:b w:val="0"/>
                <w:bCs w:val="0"/>
                <w:sz w:val="18"/>
                <w:szCs w:val="18"/>
              </w:rPr>
              <w:t>M</w:t>
            </w:r>
            <w:r w:rsidRPr="00A70728" w:rsidR="00070FAB">
              <w:rPr>
                <w:rFonts w:ascii="Arial" w:eastAsia="Arial" w:hAnsi="Arial" w:cs="Arial"/>
                <w:b w:val="0"/>
                <w:bCs w:val="0"/>
                <w:sz w:val="18"/>
                <w:szCs w:val="18"/>
              </w:rPr>
              <w:t>LG</w:t>
            </w:r>
          </w:p>
          <w:p w:rsidR="00187513" w:rsidRPr="00A70728" w:rsidP="00C578A3" w14:paraId="7097DAFB" w14:textId="77777777">
            <w:pPr>
              <w:pStyle w:val="paragraph"/>
              <w:numPr>
                <w:ilvl w:val="0"/>
                <w:numId w:val="1"/>
              </w:numPr>
              <w:spacing w:before="0" w:beforeAutospacing="0"/>
              <w:rPr>
                <w:rFonts w:ascii="Arial" w:hAnsi="Arial" w:cs="Arial"/>
                <w:sz w:val="18"/>
                <w:szCs w:val="18"/>
              </w:rPr>
            </w:pPr>
            <w:r w:rsidRPr="00A70728">
              <w:rPr>
                <w:rFonts w:ascii="Arial" w:eastAsia="Arial" w:hAnsi="Arial" w:cs="Arial"/>
                <w:b w:val="0"/>
                <w:bCs w:val="0"/>
                <w:sz w:val="18"/>
                <w:szCs w:val="18"/>
              </w:rPr>
              <w:t xml:space="preserve">Net gains </w:t>
            </w:r>
            <w:r w:rsidRPr="00A70728">
              <w:rPr>
                <w:rFonts w:ascii="Arial" w:eastAsia="Arial" w:hAnsi="Arial" w:cs="Arial"/>
                <w:b w:val="0"/>
                <w:bCs w:val="0"/>
                <w:sz w:val="18"/>
                <w:szCs w:val="18"/>
              </w:rPr>
              <w:t>hedging</w:t>
            </w:r>
            <w:r w:rsidRPr="00A70728">
              <w:rPr>
                <w:rFonts w:ascii="Arial" w:hAnsi="Arial" w:cs="Arial"/>
                <w:b w:val="0"/>
                <w:bCs w:val="0"/>
                <w:sz w:val="18"/>
                <w:szCs w:val="18"/>
              </w:rPr>
              <w:t> </w:t>
            </w:r>
          </w:p>
          <w:p w:rsidR="00680E42" w:rsidRPr="00721B7F" w:rsidP="00C578A3" w14:paraId="1A986B80" w14:textId="401D8938">
            <w:pPr>
              <w:pStyle w:val="paragraph"/>
              <w:numPr>
                <w:ilvl w:val="0"/>
                <w:numId w:val="1"/>
              </w:numPr>
              <w:spacing w:before="0" w:beforeAutospacing="0"/>
              <w:rPr>
                <w:rStyle w:val="normaltextrun"/>
                <w:rFonts w:ascii="Arial" w:hAnsi="Arial" w:cs="Arial"/>
                <w:sz w:val="18"/>
                <w:szCs w:val="18"/>
              </w:rPr>
            </w:pPr>
            <w:r w:rsidRPr="00A70728">
              <w:rPr>
                <w:rFonts w:ascii="Arial" w:eastAsia="Arial" w:hAnsi="Arial" w:cs="Arial"/>
                <w:b w:val="0"/>
                <w:bCs w:val="0"/>
                <w:sz w:val="18"/>
                <w:szCs w:val="18"/>
              </w:rPr>
              <w:t>Grants from NOAA, and State program funds for the direct loss of eligible crops or the loss of revenue for eligible crops </w:t>
            </w:r>
          </w:p>
        </w:tc>
        <w:tc>
          <w:tcPr>
            <w:tcW w:w="2515" w:type="pct"/>
            <w:shd w:val="clear" w:color="auto" w:fill="auto"/>
            <w:vAlign w:val="center"/>
          </w:tcPr>
          <w:p w:rsidR="00FF0550" w:rsidRPr="00ED5A6D" w:rsidP="004E498C" w14:paraId="6460D5E1" w14:textId="67E9C1B5">
            <w:pPr>
              <w:pStyle w:val="paragraph"/>
              <w:spacing w:before="0" w:beforeAutospacing="0" w:after="0" w:afterAutospacing="0"/>
              <w:ind w:left="110"/>
              <w:textAlignment w:val="baseline"/>
              <w:rPr>
                <w:rStyle w:val="normaltextrun"/>
                <w:rFonts w:ascii="Arial" w:eastAsia="Arial" w:hAnsi="Arial" w:cs="Arial"/>
                <w:sz w:val="18"/>
                <w:szCs w:val="18"/>
              </w:rPr>
            </w:pPr>
            <w:r w:rsidRPr="00ED5A6D">
              <w:rPr>
                <w:rStyle w:val="normaltextrun"/>
                <w:rFonts w:ascii="Arial" w:eastAsia="Arial" w:hAnsi="Arial" w:cs="Arial"/>
                <w:b w:val="0"/>
                <w:bCs w:val="0"/>
                <w:sz w:val="18"/>
                <w:szCs w:val="18"/>
              </w:rPr>
              <w:t>Crop</w:t>
            </w:r>
            <w:r w:rsidRPr="00ED5A6D" w:rsidR="00F335A5">
              <w:rPr>
                <w:rStyle w:val="normaltextrun"/>
                <w:rFonts w:ascii="Arial" w:eastAsia="Arial" w:hAnsi="Arial" w:cs="Arial"/>
                <w:b w:val="0"/>
                <w:bCs w:val="0"/>
                <w:sz w:val="18"/>
                <w:szCs w:val="18"/>
              </w:rPr>
              <w:t xml:space="preserve"> by-products </w:t>
            </w:r>
            <w:r w:rsidRPr="00ED5A6D" w:rsidR="00ED5A6D">
              <w:rPr>
                <w:rStyle w:val="normaltextrun"/>
                <w:rFonts w:ascii="Arial" w:eastAsia="Arial" w:hAnsi="Arial" w:cs="Arial"/>
                <w:b w:val="0"/>
                <w:bCs w:val="0"/>
                <w:sz w:val="18"/>
                <w:szCs w:val="18"/>
              </w:rPr>
              <w:t>such as cotton seed and corn stalks</w:t>
            </w:r>
          </w:p>
        </w:tc>
      </w:tr>
      <w:tr w14:paraId="31A54A47" w14:textId="77777777" w:rsidTr="00E30FB7">
        <w:tblPrEx>
          <w:tblW w:w="4933" w:type="pct"/>
          <w:jc w:val="center"/>
          <w:tblLayout w:type="fixed"/>
          <w:tblLook w:val="01E0"/>
        </w:tblPrEx>
        <w:trPr>
          <w:trHeight w:val="644"/>
          <w:jc w:val="center"/>
        </w:trPr>
        <w:tc>
          <w:tcPr>
            <w:tcW w:w="2485" w:type="pct"/>
            <w:tcBorders>
              <w:top w:val="single" w:sz="4" w:space="0" w:color="000000"/>
            </w:tcBorders>
            <w:shd w:val="clear" w:color="auto" w:fill="auto"/>
            <w:vAlign w:val="center"/>
          </w:tcPr>
          <w:p w:rsidR="0023624C" w:rsidP="00E83CBD" w14:paraId="209A6D19" w14:textId="77777777">
            <w:pPr>
              <w:pStyle w:val="paragraph"/>
              <w:spacing w:before="0" w:beforeAutospacing="0" w:after="0" w:afterAutospacing="0"/>
              <w:rPr>
                <w:rFonts w:ascii="Arial" w:eastAsia="Arial" w:hAnsi="Arial" w:cs="Arial"/>
                <w:sz w:val="18"/>
                <w:szCs w:val="18"/>
              </w:rPr>
            </w:pPr>
          </w:p>
          <w:p w:rsidR="00BF50D0" w:rsidP="00E83CBD" w14:paraId="2AD423F6" w14:textId="328CC01E">
            <w:pPr>
              <w:pStyle w:val="paragraph"/>
              <w:spacing w:before="0" w:beforeAutospacing="0" w:after="0" w:afterAutospacing="0"/>
              <w:ind w:left="72"/>
              <w:rPr>
                <w:rFonts w:ascii="Arial" w:eastAsia="Arial" w:hAnsi="Arial" w:cs="Arial"/>
                <w:sz w:val="18"/>
                <w:szCs w:val="18"/>
              </w:rPr>
            </w:pPr>
            <w:r w:rsidRPr="00A70728">
              <w:rPr>
                <w:rFonts w:ascii="Arial" w:eastAsia="Arial" w:hAnsi="Arial" w:cs="Arial"/>
                <w:b w:val="0"/>
                <w:bCs w:val="0"/>
                <w:sz w:val="18"/>
                <w:szCs w:val="18"/>
              </w:rPr>
              <w:t xml:space="preserve">Other revenue directly related to the production of eligible </w:t>
            </w:r>
            <w:r w:rsidRPr="00A70728">
              <w:rPr>
                <w:rFonts w:ascii="Arial" w:eastAsia="Arial" w:hAnsi="Arial" w:cs="Arial"/>
                <w:b w:val="0"/>
                <w:bCs w:val="0"/>
                <w:sz w:val="18"/>
                <w:szCs w:val="18"/>
              </w:rPr>
              <w:t>crops that IRS requires the</w:t>
            </w:r>
            <w:r w:rsidR="00290311">
              <w:rPr>
                <w:rFonts w:ascii="Arial" w:eastAsia="Arial" w:hAnsi="Arial" w:cs="Arial"/>
                <w:b w:val="0"/>
                <w:bCs w:val="0"/>
                <w:sz w:val="18"/>
                <w:szCs w:val="18"/>
              </w:rPr>
              <w:t xml:space="preserve"> </w:t>
            </w:r>
            <w:r w:rsidRPr="00A70728">
              <w:rPr>
                <w:rFonts w:ascii="Arial" w:eastAsia="Arial" w:hAnsi="Arial" w:cs="Arial"/>
                <w:b w:val="0"/>
                <w:bCs w:val="0"/>
                <w:sz w:val="18"/>
                <w:szCs w:val="18"/>
              </w:rPr>
              <w:t>producer to report as income</w:t>
            </w:r>
          </w:p>
          <w:p w:rsidR="00E83CBD" w:rsidRPr="00AE4A85" w:rsidP="00E83CBD" w14:paraId="5F4878C8" w14:textId="67848DDE">
            <w:pPr>
              <w:pStyle w:val="paragraph"/>
              <w:spacing w:before="0" w:beforeAutospacing="0" w:after="0" w:afterAutospacing="0"/>
              <w:ind w:left="72"/>
              <w:rPr>
                <w:rFonts w:ascii="Arial" w:eastAsia="Arial" w:hAnsi="Arial" w:cs="Arial"/>
                <w:sz w:val="18"/>
                <w:szCs w:val="18"/>
              </w:rPr>
            </w:pPr>
          </w:p>
        </w:tc>
        <w:tc>
          <w:tcPr>
            <w:tcW w:w="2515" w:type="pct"/>
            <w:tcBorders>
              <w:top w:val="single" w:sz="4" w:space="0" w:color="000000"/>
            </w:tcBorders>
            <w:shd w:val="clear" w:color="auto" w:fill="F2F2F2" w:themeFill="background1" w:themeFillShade="F2"/>
            <w:vAlign w:val="center"/>
          </w:tcPr>
          <w:p w:rsidR="00BE7591" w:rsidRPr="00A70728" w:rsidP="00E83CBD" w14:paraId="7A4E8731" w14:textId="77777777">
            <w:pPr>
              <w:pStyle w:val="paragraph"/>
              <w:spacing w:before="0" w:beforeAutospacing="0" w:after="0" w:afterAutospacing="0"/>
              <w:textAlignment w:val="baseline"/>
              <w:rPr>
                <w:rStyle w:val="normaltextrun"/>
                <w:rFonts w:ascii="Arial" w:eastAsia="Arial" w:hAnsi="Arial" w:cs="Arial"/>
                <w:sz w:val="18"/>
                <w:szCs w:val="18"/>
              </w:rPr>
            </w:pPr>
          </w:p>
        </w:tc>
      </w:tr>
    </w:tbl>
    <w:p w:rsidR="006D1EE5" w:rsidP="00BF1DFD" w14:paraId="2CEF8AEE" w14:textId="641D6E8C">
      <w:pPr>
        <w:spacing w:line="249" w:lineRule="auto"/>
        <w:ind w:left="148" w:right="143"/>
        <w:rPr>
          <w:b/>
          <w:bCs/>
          <w:sz w:val="18"/>
        </w:rPr>
      </w:pPr>
    </w:p>
    <w:p w:rsidR="006D1EE5" w14:paraId="5826DBA2" w14:textId="77777777">
      <w:pPr>
        <w:rPr>
          <w:b/>
          <w:bCs/>
          <w:sz w:val="18"/>
        </w:rPr>
      </w:pPr>
      <w:r>
        <w:rPr>
          <w:b/>
          <w:bCs/>
          <w:sz w:val="18"/>
        </w:rPr>
        <w:br w:type="page"/>
      </w:r>
    </w:p>
    <w:p w:rsidR="00BF1DFD" w:rsidP="00BF1DFD" w14:paraId="2335DAF3" w14:textId="77777777">
      <w:pPr>
        <w:spacing w:line="249" w:lineRule="auto"/>
        <w:ind w:left="148" w:right="143"/>
        <w:rPr>
          <w:b/>
          <w:bCs/>
          <w:sz w:val="18"/>
        </w:rPr>
      </w:pPr>
    </w:p>
    <w:tbl>
      <w:tblPr>
        <w:tblStyle w:val="TableGrid"/>
        <w:tblW w:w="0" w:type="auto"/>
        <w:tblInd w:w="90" w:type="dxa"/>
        <w:tblBorders>
          <w:top w:val="single" w:sz="4" w:space="0" w:color="000000"/>
          <w:left w:val="single" w:sz="4" w:space="0" w:color="000000"/>
          <w:right w:val="single" w:sz="4" w:space="0" w:color="000000"/>
          <w:insideH w:val="none" w:sz="0" w:space="0" w:color="auto"/>
          <w:insideV w:val="none" w:sz="0" w:space="0" w:color="auto"/>
        </w:tblBorders>
        <w:tblLayout w:type="fixed"/>
        <w:tblLook w:val="04A0"/>
      </w:tblPr>
      <w:tblGrid>
        <w:gridCol w:w="895"/>
        <w:gridCol w:w="14135"/>
      </w:tblGrid>
      <w:tr w14:paraId="2F1EC9A6" w14:textId="77777777" w:rsidTr="00991D05">
        <w:tblPrEx>
          <w:tblW w:w="0" w:type="auto"/>
          <w:tblInd w:w="90" w:type="dxa"/>
          <w:tblBorders>
            <w:top w:val="single" w:sz="4" w:space="0" w:color="000000"/>
            <w:left w:val="single" w:sz="4" w:space="0" w:color="000000"/>
            <w:right w:val="single" w:sz="4" w:space="0" w:color="000000"/>
            <w:insideH w:val="none" w:sz="0" w:space="0" w:color="auto"/>
            <w:insideV w:val="none" w:sz="0" w:space="0" w:color="auto"/>
          </w:tblBorders>
          <w:tblLayout w:type="fixed"/>
          <w:tblLook w:val="04A0"/>
        </w:tblPrEx>
        <w:trPr>
          <w:trHeight w:val="1428"/>
        </w:trPr>
        <w:tc>
          <w:tcPr>
            <w:tcW w:w="895" w:type="dxa"/>
          </w:tcPr>
          <w:p w:rsidR="00922169" w:rsidRPr="00922169" w:rsidP="00AE4A85" w14:paraId="2D14BD74" w14:textId="2D4D850B">
            <w:pPr>
              <w:pStyle w:val="BodyText"/>
              <w:kinsoku w:val="0"/>
              <w:overflowPunct w:val="0"/>
              <w:ind w:right="100"/>
              <w:rPr>
                <w:b/>
                <w:bCs/>
                <w:i w:val="0"/>
                <w:spacing w:val="-2"/>
                <w:sz w:val="16"/>
                <w:szCs w:val="16"/>
              </w:rPr>
            </w:pPr>
            <w:r w:rsidRPr="00922169">
              <w:rPr>
                <w:b/>
                <w:bCs/>
                <w:i w:val="0"/>
                <w:color w:val="000000"/>
                <w:sz w:val="18"/>
                <w:szCs w:val="18"/>
              </w:rPr>
              <w:t xml:space="preserve">NOTE: </w:t>
            </w:r>
          </w:p>
        </w:tc>
        <w:tc>
          <w:tcPr>
            <w:tcW w:w="14135" w:type="dxa"/>
          </w:tcPr>
          <w:p w:rsidR="00922169" w:rsidRPr="003B60F4" w:rsidP="00922169" w14:paraId="5D8D38A1" w14:textId="77777777">
            <w:pPr>
              <w:pStyle w:val="BodyText"/>
              <w:ind w:right="330"/>
              <w:rPr>
                <w:sz w:val="18"/>
                <w:szCs w:val="18"/>
              </w:rPr>
            </w:pPr>
            <w:r w:rsidRPr="003B60F4">
              <w:rPr>
                <w:b/>
                <w:bCs/>
                <w:sz w:val="18"/>
                <w:szCs w:val="18"/>
              </w:rPr>
              <w:t>Public Burden Statement (Paperwork Reduction Act):</w:t>
            </w:r>
            <w:r w:rsidRPr="003B60F4">
              <w:rPr>
                <w:sz w:val="18"/>
                <w:szCs w:val="18"/>
              </w:rPr>
              <w:t xml:space="preserve"> Public reporting burden for this collection is estimated to average 60 minutes per response, including reviewing instructions, gathering, and maintaining the data needed, completing (providing the information), and reviewing the collection of information. You are not required to respond to the collection of information, unless it displays a valid OMB control number. RETURN THIS COMPLETED FORM TO YOUR RECORDING COUNTY FSA OFFICE. </w:t>
            </w:r>
          </w:p>
          <w:p w:rsidR="00922169" w:rsidRPr="003B60F4" w:rsidP="00922169" w14:paraId="0DC25ED8" w14:textId="77777777">
            <w:pPr>
              <w:pStyle w:val="BodyText"/>
              <w:ind w:right="230"/>
              <w:rPr>
                <w:sz w:val="18"/>
                <w:szCs w:val="18"/>
              </w:rPr>
            </w:pPr>
          </w:p>
          <w:p w:rsidR="00922169" w:rsidRPr="003B60F4" w:rsidP="00922169" w14:paraId="74BD3C96" w14:textId="77777777">
            <w:pPr>
              <w:pStyle w:val="BodyText"/>
              <w:ind w:right="330"/>
              <w:rPr>
                <w:sz w:val="18"/>
                <w:szCs w:val="18"/>
              </w:rPr>
            </w:pPr>
            <w:r w:rsidRPr="003B60F4">
              <w:rPr>
                <w:b/>
                <w:bCs/>
                <w:sz w:val="18"/>
                <w:szCs w:val="18"/>
              </w:rPr>
              <w:t>Non-Discrimination Statement:</w:t>
            </w:r>
            <w:r w:rsidRPr="003B60F4">
              <w:rPr>
                <w:sz w:val="18"/>
                <w:szCs w:val="18"/>
              </w:rPr>
              <w:t xml:space="preserve"> In accordance with Federal civil rights law and USDA civil rights regulations and policies, the USDA, its agencies, offices, and employees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w:t>
            </w:r>
            <w:r w:rsidRPr="003B60F4">
              <w:rPr>
                <w:sz w:val="18"/>
                <w:szCs w:val="18"/>
              </w:rPr>
              <w:t>rights activity, in any program or activity conducted or funded by USDA (not all bases apply to all programs). Remedies and complaint filing deadlines vary by program or incident.</w:t>
            </w:r>
          </w:p>
          <w:p w:rsidR="00922169" w:rsidRPr="003B60F4" w:rsidP="00922169" w14:paraId="1ACA4892" w14:textId="77777777">
            <w:pPr>
              <w:pStyle w:val="BodyText"/>
              <w:ind w:right="230"/>
              <w:rPr>
                <w:sz w:val="18"/>
                <w:szCs w:val="18"/>
              </w:rPr>
            </w:pPr>
          </w:p>
          <w:p w:rsidR="00922169" w:rsidRPr="003B60F4" w:rsidP="00922169" w14:paraId="5D4EC91A" w14:textId="77777777">
            <w:pPr>
              <w:pStyle w:val="BodyText"/>
              <w:ind w:right="230"/>
              <w:rPr>
                <w:sz w:val="18"/>
                <w:szCs w:val="18"/>
              </w:rPr>
            </w:pPr>
            <w:r w:rsidRPr="003B60F4">
              <w:rPr>
                <w:sz w:val="18"/>
                <w:szCs w:val="1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w:t>
            </w:r>
          </w:p>
          <w:p w:rsidR="00922169" w:rsidRPr="003B60F4" w:rsidP="00922169" w14:paraId="3285CFE6" w14:textId="77777777">
            <w:pPr>
              <w:pStyle w:val="BodyText"/>
              <w:ind w:right="230"/>
              <w:rPr>
                <w:sz w:val="18"/>
                <w:szCs w:val="18"/>
              </w:rPr>
            </w:pPr>
            <w:r w:rsidRPr="003B60F4">
              <w:rPr>
                <w:sz w:val="18"/>
                <w:szCs w:val="18"/>
              </w:rPr>
              <w:t xml:space="preserve">at (800) 877-8339. Additionally, program information may be </w:t>
            </w:r>
            <w:r w:rsidRPr="003B60F4">
              <w:rPr>
                <w:sz w:val="18"/>
                <w:szCs w:val="18"/>
              </w:rPr>
              <w:t>made available in languages other than English.</w:t>
            </w:r>
          </w:p>
          <w:p w:rsidR="00922169" w:rsidRPr="003B60F4" w:rsidP="00922169" w14:paraId="52858225" w14:textId="77777777">
            <w:pPr>
              <w:pStyle w:val="BodyText"/>
              <w:ind w:right="230"/>
              <w:rPr>
                <w:sz w:val="18"/>
                <w:szCs w:val="18"/>
              </w:rPr>
            </w:pPr>
          </w:p>
          <w:p w:rsidR="00922169" w:rsidP="00922169" w14:paraId="4FDEBDA9" w14:textId="66DEAC3E">
            <w:pPr>
              <w:pStyle w:val="BodyText"/>
              <w:kinsoku w:val="0"/>
              <w:overflowPunct w:val="0"/>
              <w:ind w:right="100"/>
              <w:rPr>
                <w:i w:val="0"/>
                <w:iCs w:val="0"/>
                <w:spacing w:val="-2"/>
                <w:sz w:val="16"/>
                <w:szCs w:val="16"/>
              </w:rPr>
            </w:pPr>
            <w:r w:rsidRPr="003B60F4">
              <w:rPr>
                <w:sz w:val="18"/>
                <w:szCs w:val="18"/>
              </w:rPr>
              <w:t xml:space="preserve">To file a program discrimination complaint, complete the USDA Program Discrimination Complaint Form, AD-3027, found online at </w:t>
            </w:r>
            <w:hyperlink r:id="rId10" w:history="1">
              <w:r w:rsidRPr="003B60F4">
                <w:rPr>
                  <w:sz w:val="18"/>
                  <w:szCs w:val="18"/>
                </w:rPr>
                <w:t>http://www.ascr.usda.gov/complaint_filing_cust.html</w:t>
              </w:r>
            </w:hyperlink>
            <w:r w:rsidRPr="003B60F4">
              <w:rPr>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1" w:history="1">
              <w:r w:rsidRPr="003B60F4">
                <w:rPr>
                  <w:sz w:val="18"/>
                  <w:szCs w:val="18"/>
                </w:rPr>
                <w:t>program.intake@usda.gov.</w:t>
              </w:r>
            </w:hyperlink>
            <w:r w:rsidRPr="003B60F4">
              <w:rPr>
                <w:sz w:val="18"/>
                <w:szCs w:val="18"/>
              </w:rPr>
              <w:t xml:space="preserve"> USDA is an equal opportunity provider, employer, and lender.</w:t>
            </w:r>
          </w:p>
        </w:tc>
      </w:tr>
    </w:tbl>
    <w:p w:rsidR="003B60F4" w:rsidP="00BF1DFD" w14:paraId="74900478" w14:textId="77777777">
      <w:pPr>
        <w:spacing w:line="249" w:lineRule="auto"/>
        <w:ind w:left="148" w:right="143"/>
        <w:rPr>
          <w:b/>
          <w:bCs/>
          <w:sz w:val="18"/>
        </w:rPr>
      </w:pPr>
    </w:p>
    <w:sectPr w:rsidSect="00415A28">
      <w:headerReference w:type="default" r:id="rId12"/>
      <w:pgSz w:w="15840" w:h="12240" w:orient="landscape"/>
      <w:pgMar w:top="840" w:right="240" w:bottom="280" w:left="270" w:header="288"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73924340"/>
      <w:docPartObj>
        <w:docPartGallery w:val="Page Numbers (Top of Page)"/>
        <w:docPartUnique/>
      </w:docPartObj>
    </w:sdtPr>
    <w:sdtContent>
      <w:p w:rsidR="002D11C9" w:rsidP="003919A3" w14:paraId="2CFE785F" w14:textId="5438CEA2">
        <w:pPr>
          <w:pStyle w:val="Header"/>
          <w:ind w:left="180"/>
        </w:pPr>
        <w:r w:rsidRPr="003919A3">
          <w:rPr>
            <w:b/>
            <w:bCs/>
            <w:sz w:val="20"/>
            <w:szCs w:val="20"/>
          </w:rPr>
          <w:t>FSA-524 Appendix</w:t>
        </w:r>
        <w:r>
          <w:t xml:space="preserve"> </w:t>
        </w:r>
        <w:r w:rsidR="003919A3">
          <w:rPr>
            <w:sz w:val="18"/>
            <w:szCs w:val="18"/>
          </w:rPr>
          <w:t>(propo</w:t>
        </w:r>
        <w:r w:rsidR="004E5F78">
          <w:rPr>
            <w:sz w:val="18"/>
            <w:szCs w:val="18"/>
          </w:rPr>
          <w:t xml:space="preserve">sal </w:t>
        </w:r>
        <w:r w:rsidR="009545DE">
          <w:rPr>
            <w:sz w:val="18"/>
            <w:szCs w:val="18"/>
          </w:rPr>
          <w:t>3</w:t>
        </w:r>
        <w:r w:rsidR="004E5F78">
          <w:rPr>
            <w:sz w:val="18"/>
            <w:szCs w:val="18"/>
          </w:rPr>
          <w:t xml:space="preserve">) </w:t>
        </w:r>
        <w:r w:rsidR="004E5F78">
          <w:rPr>
            <w:sz w:val="18"/>
            <w:szCs w:val="18"/>
          </w:rPr>
          <w:tab/>
        </w:r>
        <w:r w:rsidR="004E5F78">
          <w:rPr>
            <w:sz w:val="18"/>
            <w:szCs w:val="18"/>
          </w:rPr>
          <w:tab/>
        </w:r>
        <w:r w:rsidR="004E5F78">
          <w:rPr>
            <w:sz w:val="18"/>
            <w:szCs w:val="18"/>
          </w:rPr>
          <w:tab/>
        </w:r>
        <w:r w:rsidR="004E5F78">
          <w:rPr>
            <w:sz w:val="18"/>
            <w:szCs w:val="18"/>
          </w:rPr>
          <w:tab/>
        </w:r>
        <w:r w:rsidR="004E5F78">
          <w:rPr>
            <w:sz w:val="18"/>
            <w:szCs w:val="18"/>
          </w:rPr>
          <w:tab/>
        </w:r>
        <w:r w:rsidR="004E5F78">
          <w:rPr>
            <w:sz w:val="18"/>
            <w:szCs w:val="18"/>
          </w:rPr>
          <w:tab/>
        </w:r>
        <w:r w:rsidR="004E5F78">
          <w:rPr>
            <w:sz w:val="18"/>
            <w:szCs w:val="18"/>
          </w:rPr>
          <w:tab/>
        </w:r>
        <w:r w:rsidR="004E5F78">
          <w:rPr>
            <w:sz w:val="18"/>
            <w:szCs w:val="18"/>
          </w:rPr>
          <w:tab/>
        </w:r>
        <w:r w:rsidRPr="004E5F78">
          <w:rPr>
            <w:sz w:val="18"/>
            <w:szCs w:val="18"/>
          </w:rPr>
          <w:t xml:space="preserve">Page </w:t>
        </w:r>
        <w:r w:rsidRPr="004E5F78">
          <w:rPr>
            <w:b/>
            <w:bCs/>
            <w:sz w:val="18"/>
            <w:szCs w:val="18"/>
          </w:rPr>
          <w:fldChar w:fldCharType="begin"/>
        </w:r>
        <w:r w:rsidRPr="004E5F78">
          <w:rPr>
            <w:b/>
            <w:bCs/>
            <w:sz w:val="18"/>
            <w:szCs w:val="18"/>
          </w:rPr>
          <w:instrText xml:space="preserve"> PAGE </w:instrText>
        </w:r>
        <w:r w:rsidRPr="004E5F78">
          <w:rPr>
            <w:b/>
            <w:bCs/>
            <w:sz w:val="18"/>
            <w:szCs w:val="18"/>
          </w:rPr>
          <w:fldChar w:fldCharType="separate"/>
        </w:r>
        <w:r w:rsidRPr="004E5F78">
          <w:rPr>
            <w:b/>
            <w:bCs/>
            <w:noProof/>
            <w:sz w:val="18"/>
            <w:szCs w:val="18"/>
          </w:rPr>
          <w:t>2</w:t>
        </w:r>
        <w:r w:rsidRPr="004E5F78">
          <w:rPr>
            <w:b/>
            <w:bCs/>
            <w:sz w:val="18"/>
            <w:szCs w:val="18"/>
          </w:rPr>
          <w:fldChar w:fldCharType="end"/>
        </w:r>
        <w:r w:rsidRPr="004E5F78">
          <w:rPr>
            <w:sz w:val="18"/>
            <w:szCs w:val="18"/>
          </w:rPr>
          <w:t xml:space="preserve"> of </w:t>
        </w:r>
        <w:r w:rsidRPr="004E5F78">
          <w:rPr>
            <w:b/>
            <w:bCs/>
            <w:sz w:val="18"/>
            <w:szCs w:val="18"/>
          </w:rPr>
          <w:fldChar w:fldCharType="begin"/>
        </w:r>
        <w:r w:rsidRPr="004E5F78">
          <w:rPr>
            <w:b/>
            <w:bCs/>
            <w:sz w:val="18"/>
            <w:szCs w:val="18"/>
          </w:rPr>
          <w:instrText xml:space="preserve"> NUMPAGES  </w:instrText>
        </w:r>
        <w:r w:rsidRPr="004E5F78">
          <w:rPr>
            <w:b/>
            <w:bCs/>
            <w:sz w:val="18"/>
            <w:szCs w:val="18"/>
          </w:rPr>
          <w:fldChar w:fldCharType="separate"/>
        </w:r>
        <w:r w:rsidRPr="004E5F78">
          <w:rPr>
            <w:b/>
            <w:bCs/>
            <w:noProof/>
            <w:sz w:val="18"/>
            <w:szCs w:val="18"/>
          </w:rPr>
          <w:t>2</w:t>
        </w:r>
        <w:r w:rsidRPr="004E5F78">
          <w:rPr>
            <w:b/>
            <w:bCs/>
            <w:sz w:val="18"/>
            <w:szCs w:val="18"/>
          </w:rPr>
          <w:fldChar w:fldCharType="end"/>
        </w:r>
      </w:p>
    </w:sdtContent>
  </w:sdt>
  <w:p w:rsidR="000372BA" w:rsidRPr="00B47573" w14:paraId="092912EA" w14:textId="52B2B60A">
    <w:pPr>
      <w:pStyle w:val="Header"/>
      <w:rPr>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5"/>
    <w:multiLevelType w:val="multilevel"/>
    <w:tmpl w:val="FFFFFFFF"/>
    <w:lvl w:ilvl="0">
      <w:start w:val="0"/>
      <w:numFmt w:val="bullet"/>
      <w:lvlText w:val=""/>
      <w:lvlJc w:val="left"/>
      <w:pPr>
        <w:ind w:left="748" w:hanging="194"/>
      </w:pPr>
      <w:rPr>
        <w:rFonts w:ascii="Symbol" w:hAnsi="Symbol"/>
        <w:b w:val="0"/>
        <w:i w:val="0"/>
        <w:w w:val="100"/>
        <w:sz w:val="16"/>
      </w:rPr>
    </w:lvl>
    <w:lvl w:ilvl="1">
      <w:start w:val="0"/>
      <w:numFmt w:val="bullet"/>
      <w:lvlText w:val="•"/>
      <w:lvlJc w:val="left"/>
      <w:pPr>
        <w:ind w:left="1169" w:hanging="194"/>
      </w:pPr>
    </w:lvl>
    <w:lvl w:ilvl="2">
      <w:start w:val="0"/>
      <w:numFmt w:val="bullet"/>
      <w:lvlText w:val="•"/>
      <w:lvlJc w:val="left"/>
      <w:pPr>
        <w:ind w:left="1598" w:hanging="194"/>
      </w:pPr>
    </w:lvl>
    <w:lvl w:ilvl="3">
      <w:start w:val="0"/>
      <w:numFmt w:val="bullet"/>
      <w:lvlText w:val="•"/>
      <w:lvlJc w:val="left"/>
      <w:pPr>
        <w:ind w:left="2027" w:hanging="194"/>
      </w:pPr>
    </w:lvl>
    <w:lvl w:ilvl="4">
      <w:start w:val="0"/>
      <w:numFmt w:val="bullet"/>
      <w:lvlText w:val="•"/>
      <w:lvlJc w:val="left"/>
      <w:pPr>
        <w:ind w:left="2456" w:hanging="194"/>
      </w:pPr>
    </w:lvl>
    <w:lvl w:ilvl="5">
      <w:start w:val="0"/>
      <w:numFmt w:val="bullet"/>
      <w:lvlText w:val="•"/>
      <w:lvlJc w:val="left"/>
      <w:pPr>
        <w:ind w:left="2885" w:hanging="194"/>
      </w:pPr>
    </w:lvl>
    <w:lvl w:ilvl="6">
      <w:start w:val="0"/>
      <w:numFmt w:val="bullet"/>
      <w:lvlText w:val="•"/>
      <w:lvlJc w:val="left"/>
      <w:pPr>
        <w:ind w:left="3314" w:hanging="194"/>
      </w:pPr>
    </w:lvl>
    <w:lvl w:ilvl="7">
      <w:start w:val="0"/>
      <w:numFmt w:val="bullet"/>
      <w:lvlText w:val="•"/>
      <w:lvlJc w:val="left"/>
      <w:pPr>
        <w:ind w:left="3743" w:hanging="194"/>
      </w:pPr>
    </w:lvl>
    <w:lvl w:ilvl="8">
      <w:start w:val="0"/>
      <w:numFmt w:val="bullet"/>
      <w:lvlText w:val="•"/>
      <w:lvlJc w:val="left"/>
      <w:pPr>
        <w:ind w:left="4172" w:hanging="194"/>
      </w:pPr>
    </w:lvl>
  </w:abstractNum>
  <w:abstractNum w:abstractNumId="1">
    <w:nsid w:val="00000409"/>
    <w:multiLevelType w:val="multilevel"/>
    <w:tmpl w:val="FFFFFFFF"/>
    <w:lvl w:ilvl="0">
      <w:start w:val="0"/>
      <w:numFmt w:val="bullet"/>
      <w:lvlText w:val=""/>
      <w:lvlJc w:val="left"/>
      <w:pPr>
        <w:ind w:left="748" w:hanging="194"/>
      </w:pPr>
      <w:rPr>
        <w:rFonts w:ascii="Symbol" w:hAnsi="Symbol"/>
        <w:b w:val="0"/>
        <w:i w:val="0"/>
        <w:w w:val="100"/>
        <w:sz w:val="16"/>
      </w:rPr>
    </w:lvl>
    <w:lvl w:ilvl="1">
      <w:start w:val="0"/>
      <w:numFmt w:val="bullet"/>
      <w:lvlText w:val="•"/>
      <w:lvlJc w:val="left"/>
      <w:pPr>
        <w:ind w:left="1169" w:hanging="194"/>
      </w:pPr>
    </w:lvl>
    <w:lvl w:ilvl="2">
      <w:start w:val="0"/>
      <w:numFmt w:val="bullet"/>
      <w:lvlText w:val="•"/>
      <w:lvlJc w:val="left"/>
      <w:pPr>
        <w:ind w:left="1598" w:hanging="194"/>
      </w:pPr>
    </w:lvl>
    <w:lvl w:ilvl="3">
      <w:start w:val="0"/>
      <w:numFmt w:val="bullet"/>
      <w:lvlText w:val="•"/>
      <w:lvlJc w:val="left"/>
      <w:pPr>
        <w:ind w:left="2027" w:hanging="194"/>
      </w:pPr>
    </w:lvl>
    <w:lvl w:ilvl="4">
      <w:start w:val="0"/>
      <w:numFmt w:val="bullet"/>
      <w:lvlText w:val="•"/>
      <w:lvlJc w:val="left"/>
      <w:pPr>
        <w:ind w:left="2456" w:hanging="194"/>
      </w:pPr>
    </w:lvl>
    <w:lvl w:ilvl="5">
      <w:start w:val="0"/>
      <w:numFmt w:val="bullet"/>
      <w:lvlText w:val="•"/>
      <w:lvlJc w:val="left"/>
      <w:pPr>
        <w:ind w:left="2885" w:hanging="194"/>
      </w:pPr>
    </w:lvl>
    <w:lvl w:ilvl="6">
      <w:start w:val="0"/>
      <w:numFmt w:val="bullet"/>
      <w:lvlText w:val="•"/>
      <w:lvlJc w:val="left"/>
      <w:pPr>
        <w:ind w:left="3314" w:hanging="194"/>
      </w:pPr>
    </w:lvl>
    <w:lvl w:ilvl="7">
      <w:start w:val="0"/>
      <w:numFmt w:val="bullet"/>
      <w:lvlText w:val="•"/>
      <w:lvlJc w:val="left"/>
      <w:pPr>
        <w:ind w:left="3743" w:hanging="194"/>
      </w:pPr>
    </w:lvl>
    <w:lvl w:ilvl="8">
      <w:start w:val="0"/>
      <w:numFmt w:val="bullet"/>
      <w:lvlText w:val="•"/>
      <w:lvlJc w:val="left"/>
      <w:pPr>
        <w:ind w:left="4172" w:hanging="194"/>
      </w:pPr>
    </w:lvl>
  </w:abstractNum>
  <w:abstractNum w:abstractNumId="2">
    <w:nsid w:val="0000040B"/>
    <w:multiLevelType w:val="multilevel"/>
    <w:tmpl w:val="FFFFFFFF"/>
    <w:lvl w:ilvl="0">
      <w:start w:val="0"/>
      <w:numFmt w:val="bullet"/>
      <w:lvlText w:val=""/>
      <w:lvlJc w:val="left"/>
      <w:pPr>
        <w:ind w:left="748" w:hanging="194"/>
      </w:pPr>
      <w:rPr>
        <w:rFonts w:ascii="Symbol" w:hAnsi="Symbol"/>
        <w:b w:val="0"/>
        <w:i w:val="0"/>
        <w:w w:val="100"/>
        <w:sz w:val="16"/>
      </w:rPr>
    </w:lvl>
    <w:lvl w:ilvl="1">
      <w:start w:val="0"/>
      <w:numFmt w:val="bullet"/>
      <w:lvlText w:val="•"/>
      <w:lvlJc w:val="left"/>
      <w:pPr>
        <w:ind w:left="1169" w:hanging="194"/>
      </w:pPr>
    </w:lvl>
    <w:lvl w:ilvl="2">
      <w:start w:val="0"/>
      <w:numFmt w:val="bullet"/>
      <w:lvlText w:val="•"/>
      <w:lvlJc w:val="left"/>
      <w:pPr>
        <w:ind w:left="1598" w:hanging="194"/>
      </w:pPr>
    </w:lvl>
    <w:lvl w:ilvl="3">
      <w:start w:val="0"/>
      <w:numFmt w:val="bullet"/>
      <w:lvlText w:val="•"/>
      <w:lvlJc w:val="left"/>
      <w:pPr>
        <w:ind w:left="2027" w:hanging="194"/>
      </w:pPr>
    </w:lvl>
    <w:lvl w:ilvl="4">
      <w:start w:val="0"/>
      <w:numFmt w:val="bullet"/>
      <w:lvlText w:val="•"/>
      <w:lvlJc w:val="left"/>
      <w:pPr>
        <w:ind w:left="2456" w:hanging="194"/>
      </w:pPr>
    </w:lvl>
    <w:lvl w:ilvl="5">
      <w:start w:val="0"/>
      <w:numFmt w:val="bullet"/>
      <w:lvlText w:val="•"/>
      <w:lvlJc w:val="left"/>
      <w:pPr>
        <w:ind w:left="2885" w:hanging="194"/>
      </w:pPr>
    </w:lvl>
    <w:lvl w:ilvl="6">
      <w:start w:val="0"/>
      <w:numFmt w:val="bullet"/>
      <w:lvlText w:val="•"/>
      <w:lvlJc w:val="left"/>
      <w:pPr>
        <w:ind w:left="3314" w:hanging="194"/>
      </w:pPr>
    </w:lvl>
    <w:lvl w:ilvl="7">
      <w:start w:val="0"/>
      <w:numFmt w:val="bullet"/>
      <w:lvlText w:val="•"/>
      <w:lvlJc w:val="left"/>
      <w:pPr>
        <w:ind w:left="3743" w:hanging="194"/>
      </w:pPr>
    </w:lvl>
    <w:lvl w:ilvl="8">
      <w:start w:val="0"/>
      <w:numFmt w:val="bullet"/>
      <w:lvlText w:val="•"/>
      <w:lvlJc w:val="left"/>
      <w:pPr>
        <w:ind w:left="4172" w:hanging="194"/>
      </w:pPr>
    </w:lvl>
  </w:abstractNum>
  <w:abstractNum w:abstractNumId="3">
    <w:nsid w:val="143C7EAC"/>
    <w:multiLevelType w:val="hybridMultilevel"/>
    <w:tmpl w:val="C076DF70"/>
    <w:lvl w:ilvl="0">
      <w:start w:val="1"/>
      <w:numFmt w:val="decimal"/>
      <w:lvlText w:val="(%1)"/>
      <w:lvlJc w:val="left"/>
      <w:pPr>
        <w:ind w:left="1080" w:hanging="360"/>
      </w:pPr>
      <w:rPr>
        <w:rFonts w:hint="default"/>
        <w:sz w:val="18"/>
        <w:szCs w:val="18"/>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550486B"/>
    <w:multiLevelType w:val="hybridMultilevel"/>
    <w:tmpl w:val="B754C3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156598"/>
    <w:multiLevelType w:val="hybridMultilevel"/>
    <w:tmpl w:val="7E5640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094242"/>
    <w:multiLevelType w:val="hybridMultilevel"/>
    <w:tmpl w:val="5CC8C4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2849C8"/>
    <w:multiLevelType w:val="multilevel"/>
    <w:tmpl w:val="FFFFFFFF"/>
    <w:lvl w:ilvl="0">
      <w:start w:val="0"/>
      <w:numFmt w:val="bullet"/>
      <w:lvlText w:val=""/>
      <w:lvlJc w:val="left"/>
      <w:pPr>
        <w:ind w:left="748" w:hanging="194"/>
      </w:pPr>
      <w:rPr>
        <w:rFonts w:ascii="Symbol" w:hAnsi="Symbol"/>
        <w:b w:val="0"/>
        <w:i w:val="0"/>
        <w:w w:val="100"/>
        <w:sz w:val="16"/>
      </w:rPr>
    </w:lvl>
    <w:lvl w:ilvl="1">
      <w:start w:val="0"/>
      <w:numFmt w:val="bullet"/>
      <w:lvlText w:val="•"/>
      <w:lvlJc w:val="left"/>
      <w:pPr>
        <w:ind w:left="1169" w:hanging="194"/>
      </w:pPr>
    </w:lvl>
    <w:lvl w:ilvl="2">
      <w:start w:val="0"/>
      <w:numFmt w:val="bullet"/>
      <w:lvlText w:val="•"/>
      <w:lvlJc w:val="left"/>
      <w:pPr>
        <w:ind w:left="1598" w:hanging="194"/>
      </w:pPr>
    </w:lvl>
    <w:lvl w:ilvl="3">
      <w:start w:val="0"/>
      <w:numFmt w:val="bullet"/>
      <w:lvlText w:val="•"/>
      <w:lvlJc w:val="left"/>
      <w:pPr>
        <w:ind w:left="2027" w:hanging="194"/>
      </w:pPr>
    </w:lvl>
    <w:lvl w:ilvl="4">
      <w:start w:val="0"/>
      <w:numFmt w:val="bullet"/>
      <w:lvlText w:val="•"/>
      <w:lvlJc w:val="left"/>
      <w:pPr>
        <w:ind w:left="2456" w:hanging="194"/>
      </w:pPr>
    </w:lvl>
    <w:lvl w:ilvl="5">
      <w:start w:val="0"/>
      <w:numFmt w:val="bullet"/>
      <w:lvlText w:val="•"/>
      <w:lvlJc w:val="left"/>
      <w:pPr>
        <w:ind w:left="2885" w:hanging="194"/>
      </w:pPr>
    </w:lvl>
    <w:lvl w:ilvl="6">
      <w:start w:val="0"/>
      <w:numFmt w:val="bullet"/>
      <w:lvlText w:val="•"/>
      <w:lvlJc w:val="left"/>
      <w:pPr>
        <w:ind w:left="3314" w:hanging="194"/>
      </w:pPr>
    </w:lvl>
    <w:lvl w:ilvl="7">
      <w:start w:val="0"/>
      <w:numFmt w:val="bullet"/>
      <w:lvlText w:val="•"/>
      <w:lvlJc w:val="left"/>
      <w:pPr>
        <w:ind w:left="3743" w:hanging="194"/>
      </w:pPr>
    </w:lvl>
    <w:lvl w:ilvl="8">
      <w:start w:val="0"/>
      <w:numFmt w:val="bullet"/>
      <w:lvlText w:val="•"/>
      <w:lvlJc w:val="left"/>
      <w:pPr>
        <w:ind w:left="4172" w:hanging="194"/>
      </w:pPr>
    </w:lvl>
  </w:abstractNum>
  <w:abstractNum w:abstractNumId="8">
    <w:nsid w:val="315F41B8"/>
    <w:multiLevelType w:val="multilevel"/>
    <w:tmpl w:val="FFFFFFFF"/>
    <w:lvl w:ilvl="0">
      <w:start w:val="0"/>
      <w:numFmt w:val="bullet"/>
      <w:lvlText w:val=""/>
      <w:lvlJc w:val="left"/>
      <w:pPr>
        <w:ind w:left="748" w:hanging="194"/>
      </w:pPr>
      <w:rPr>
        <w:rFonts w:ascii="Symbol" w:hAnsi="Symbol"/>
        <w:b w:val="0"/>
        <w:i w:val="0"/>
        <w:w w:val="100"/>
        <w:sz w:val="16"/>
      </w:rPr>
    </w:lvl>
    <w:lvl w:ilvl="1">
      <w:start w:val="0"/>
      <w:numFmt w:val="bullet"/>
      <w:lvlText w:val="•"/>
      <w:lvlJc w:val="left"/>
      <w:pPr>
        <w:ind w:left="1169" w:hanging="194"/>
      </w:pPr>
    </w:lvl>
    <w:lvl w:ilvl="2">
      <w:start w:val="0"/>
      <w:numFmt w:val="bullet"/>
      <w:lvlText w:val="•"/>
      <w:lvlJc w:val="left"/>
      <w:pPr>
        <w:ind w:left="1598" w:hanging="194"/>
      </w:pPr>
    </w:lvl>
    <w:lvl w:ilvl="3">
      <w:start w:val="0"/>
      <w:numFmt w:val="bullet"/>
      <w:lvlText w:val="•"/>
      <w:lvlJc w:val="left"/>
      <w:pPr>
        <w:ind w:left="2027" w:hanging="194"/>
      </w:pPr>
    </w:lvl>
    <w:lvl w:ilvl="4">
      <w:start w:val="0"/>
      <w:numFmt w:val="bullet"/>
      <w:lvlText w:val="•"/>
      <w:lvlJc w:val="left"/>
      <w:pPr>
        <w:ind w:left="2456" w:hanging="194"/>
      </w:pPr>
    </w:lvl>
    <w:lvl w:ilvl="5">
      <w:start w:val="0"/>
      <w:numFmt w:val="bullet"/>
      <w:lvlText w:val="•"/>
      <w:lvlJc w:val="left"/>
      <w:pPr>
        <w:ind w:left="2885" w:hanging="194"/>
      </w:pPr>
    </w:lvl>
    <w:lvl w:ilvl="6">
      <w:start w:val="0"/>
      <w:numFmt w:val="bullet"/>
      <w:lvlText w:val="•"/>
      <w:lvlJc w:val="left"/>
      <w:pPr>
        <w:ind w:left="3314" w:hanging="194"/>
      </w:pPr>
    </w:lvl>
    <w:lvl w:ilvl="7">
      <w:start w:val="0"/>
      <w:numFmt w:val="bullet"/>
      <w:lvlText w:val="•"/>
      <w:lvlJc w:val="left"/>
      <w:pPr>
        <w:ind w:left="3743" w:hanging="194"/>
      </w:pPr>
    </w:lvl>
    <w:lvl w:ilvl="8">
      <w:start w:val="0"/>
      <w:numFmt w:val="bullet"/>
      <w:lvlText w:val="•"/>
      <w:lvlJc w:val="left"/>
      <w:pPr>
        <w:ind w:left="4172" w:hanging="194"/>
      </w:pPr>
    </w:lvl>
  </w:abstractNum>
  <w:abstractNum w:abstractNumId="9">
    <w:nsid w:val="36687639"/>
    <w:multiLevelType w:val="multilevel"/>
    <w:tmpl w:val="3F3E7732"/>
    <w:lvl w:ilvl="0">
      <w:start w:val="0"/>
      <w:numFmt w:val="bullet"/>
      <w:lvlText w:val=""/>
      <w:lvlJc w:val="left"/>
      <w:pPr>
        <w:ind w:left="748" w:hanging="194"/>
      </w:pPr>
      <w:rPr>
        <w:rFonts w:ascii="Symbol" w:hAnsi="Symbol"/>
        <w:b w:val="0"/>
        <w:i w:val="0"/>
        <w:w w:val="100"/>
        <w:sz w:val="16"/>
      </w:rPr>
    </w:lvl>
    <w:lvl w:ilvl="1">
      <w:start w:val="1"/>
      <w:numFmt w:val="bullet"/>
      <w:lvlText w:val=""/>
      <w:lvlJc w:val="left"/>
      <w:pPr>
        <w:ind w:left="1335" w:hanging="360"/>
      </w:pPr>
      <w:rPr>
        <w:rFonts w:ascii="Symbol" w:hAnsi="Symbol" w:hint="default"/>
      </w:rPr>
    </w:lvl>
    <w:lvl w:ilvl="2">
      <w:start w:val="0"/>
      <w:numFmt w:val="bullet"/>
      <w:lvlText w:val="•"/>
      <w:lvlJc w:val="left"/>
      <w:pPr>
        <w:ind w:left="1598" w:hanging="194"/>
      </w:pPr>
    </w:lvl>
    <w:lvl w:ilvl="3">
      <w:start w:val="0"/>
      <w:numFmt w:val="bullet"/>
      <w:lvlText w:val="•"/>
      <w:lvlJc w:val="left"/>
      <w:pPr>
        <w:ind w:left="2027" w:hanging="194"/>
      </w:pPr>
    </w:lvl>
    <w:lvl w:ilvl="4">
      <w:start w:val="0"/>
      <w:numFmt w:val="bullet"/>
      <w:lvlText w:val="•"/>
      <w:lvlJc w:val="left"/>
      <w:pPr>
        <w:ind w:left="2456" w:hanging="194"/>
      </w:pPr>
    </w:lvl>
    <w:lvl w:ilvl="5">
      <w:start w:val="0"/>
      <w:numFmt w:val="bullet"/>
      <w:lvlText w:val="•"/>
      <w:lvlJc w:val="left"/>
      <w:pPr>
        <w:ind w:left="2885" w:hanging="194"/>
      </w:pPr>
    </w:lvl>
    <w:lvl w:ilvl="6">
      <w:start w:val="0"/>
      <w:numFmt w:val="bullet"/>
      <w:lvlText w:val="•"/>
      <w:lvlJc w:val="left"/>
      <w:pPr>
        <w:ind w:left="3314" w:hanging="194"/>
      </w:pPr>
    </w:lvl>
    <w:lvl w:ilvl="7">
      <w:start w:val="0"/>
      <w:numFmt w:val="bullet"/>
      <w:lvlText w:val="•"/>
      <w:lvlJc w:val="left"/>
      <w:pPr>
        <w:ind w:left="3743" w:hanging="194"/>
      </w:pPr>
    </w:lvl>
    <w:lvl w:ilvl="8">
      <w:start w:val="0"/>
      <w:numFmt w:val="bullet"/>
      <w:lvlText w:val="•"/>
      <w:lvlJc w:val="left"/>
      <w:pPr>
        <w:ind w:left="4172" w:hanging="194"/>
      </w:pPr>
    </w:lvl>
  </w:abstractNum>
  <w:abstractNum w:abstractNumId="10">
    <w:nsid w:val="44AC457C"/>
    <w:multiLevelType w:val="multilevel"/>
    <w:tmpl w:val="FFFFFFFF"/>
    <w:lvl w:ilvl="0">
      <w:start w:val="0"/>
      <w:numFmt w:val="bullet"/>
      <w:lvlText w:val=""/>
      <w:lvlJc w:val="left"/>
      <w:pPr>
        <w:ind w:left="748" w:hanging="194"/>
      </w:pPr>
      <w:rPr>
        <w:rFonts w:ascii="Symbol" w:hAnsi="Symbol"/>
        <w:b w:val="0"/>
        <w:i w:val="0"/>
        <w:w w:val="100"/>
        <w:sz w:val="16"/>
      </w:rPr>
    </w:lvl>
    <w:lvl w:ilvl="1">
      <w:start w:val="0"/>
      <w:numFmt w:val="bullet"/>
      <w:lvlText w:val="•"/>
      <w:lvlJc w:val="left"/>
      <w:pPr>
        <w:ind w:left="1169" w:hanging="194"/>
      </w:pPr>
    </w:lvl>
    <w:lvl w:ilvl="2">
      <w:start w:val="0"/>
      <w:numFmt w:val="bullet"/>
      <w:lvlText w:val="•"/>
      <w:lvlJc w:val="left"/>
      <w:pPr>
        <w:ind w:left="1598" w:hanging="194"/>
      </w:pPr>
    </w:lvl>
    <w:lvl w:ilvl="3">
      <w:start w:val="0"/>
      <w:numFmt w:val="bullet"/>
      <w:lvlText w:val="•"/>
      <w:lvlJc w:val="left"/>
      <w:pPr>
        <w:ind w:left="2027" w:hanging="194"/>
      </w:pPr>
    </w:lvl>
    <w:lvl w:ilvl="4">
      <w:start w:val="0"/>
      <w:numFmt w:val="bullet"/>
      <w:lvlText w:val="•"/>
      <w:lvlJc w:val="left"/>
      <w:pPr>
        <w:ind w:left="2456" w:hanging="194"/>
      </w:pPr>
    </w:lvl>
    <w:lvl w:ilvl="5">
      <w:start w:val="0"/>
      <w:numFmt w:val="bullet"/>
      <w:lvlText w:val="•"/>
      <w:lvlJc w:val="left"/>
      <w:pPr>
        <w:ind w:left="2885" w:hanging="194"/>
      </w:pPr>
    </w:lvl>
    <w:lvl w:ilvl="6">
      <w:start w:val="0"/>
      <w:numFmt w:val="bullet"/>
      <w:lvlText w:val="•"/>
      <w:lvlJc w:val="left"/>
      <w:pPr>
        <w:ind w:left="3314" w:hanging="194"/>
      </w:pPr>
    </w:lvl>
    <w:lvl w:ilvl="7">
      <w:start w:val="0"/>
      <w:numFmt w:val="bullet"/>
      <w:lvlText w:val="•"/>
      <w:lvlJc w:val="left"/>
      <w:pPr>
        <w:ind w:left="3743" w:hanging="194"/>
      </w:pPr>
    </w:lvl>
    <w:lvl w:ilvl="8">
      <w:start w:val="0"/>
      <w:numFmt w:val="bullet"/>
      <w:lvlText w:val="•"/>
      <w:lvlJc w:val="left"/>
      <w:pPr>
        <w:ind w:left="4172" w:hanging="194"/>
      </w:pPr>
    </w:lvl>
  </w:abstractNum>
  <w:abstractNum w:abstractNumId="11">
    <w:nsid w:val="451B65C0"/>
    <w:multiLevelType w:val="hybridMultilevel"/>
    <w:tmpl w:val="86CE07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56161C8"/>
    <w:multiLevelType w:val="hybridMultilevel"/>
    <w:tmpl w:val="238AD09C"/>
    <w:lvl w:ilvl="0">
      <w:start w:val="1"/>
      <w:numFmt w:val="decimal"/>
      <w:lvlText w:val="%1."/>
      <w:lvlJc w:val="left"/>
      <w:pPr>
        <w:ind w:left="540" w:hanging="360"/>
      </w:pPr>
      <w:rPr>
        <w:b/>
        <w:bCs/>
      </w:rPr>
    </w:lvl>
    <w:lvl w:ilvl="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13">
    <w:nsid w:val="4A990A3E"/>
    <w:multiLevelType w:val="hybridMultilevel"/>
    <w:tmpl w:val="3F983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027A96"/>
    <w:multiLevelType w:val="multilevel"/>
    <w:tmpl w:val="FFFFFFFF"/>
    <w:lvl w:ilvl="0">
      <w:start w:val="0"/>
      <w:numFmt w:val="bullet"/>
      <w:lvlText w:val=""/>
      <w:lvlJc w:val="left"/>
      <w:pPr>
        <w:ind w:left="748" w:hanging="194"/>
      </w:pPr>
      <w:rPr>
        <w:rFonts w:ascii="Symbol" w:hAnsi="Symbol"/>
        <w:b w:val="0"/>
        <w:i w:val="0"/>
        <w:w w:val="100"/>
        <w:sz w:val="16"/>
      </w:rPr>
    </w:lvl>
    <w:lvl w:ilvl="1">
      <w:start w:val="0"/>
      <w:numFmt w:val="bullet"/>
      <w:lvlText w:val="•"/>
      <w:lvlJc w:val="left"/>
      <w:pPr>
        <w:ind w:left="1169" w:hanging="194"/>
      </w:pPr>
    </w:lvl>
    <w:lvl w:ilvl="2">
      <w:start w:val="0"/>
      <w:numFmt w:val="bullet"/>
      <w:lvlText w:val="•"/>
      <w:lvlJc w:val="left"/>
      <w:pPr>
        <w:ind w:left="1598" w:hanging="194"/>
      </w:pPr>
    </w:lvl>
    <w:lvl w:ilvl="3">
      <w:start w:val="0"/>
      <w:numFmt w:val="bullet"/>
      <w:lvlText w:val="•"/>
      <w:lvlJc w:val="left"/>
      <w:pPr>
        <w:ind w:left="2027" w:hanging="194"/>
      </w:pPr>
    </w:lvl>
    <w:lvl w:ilvl="4">
      <w:start w:val="0"/>
      <w:numFmt w:val="bullet"/>
      <w:lvlText w:val="•"/>
      <w:lvlJc w:val="left"/>
      <w:pPr>
        <w:ind w:left="2456" w:hanging="194"/>
      </w:pPr>
    </w:lvl>
    <w:lvl w:ilvl="5">
      <w:start w:val="0"/>
      <w:numFmt w:val="bullet"/>
      <w:lvlText w:val="•"/>
      <w:lvlJc w:val="left"/>
      <w:pPr>
        <w:ind w:left="2885" w:hanging="194"/>
      </w:pPr>
    </w:lvl>
    <w:lvl w:ilvl="6">
      <w:start w:val="0"/>
      <w:numFmt w:val="bullet"/>
      <w:lvlText w:val="•"/>
      <w:lvlJc w:val="left"/>
      <w:pPr>
        <w:ind w:left="3314" w:hanging="194"/>
      </w:pPr>
    </w:lvl>
    <w:lvl w:ilvl="7">
      <w:start w:val="0"/>
      <w:numFmt w:val="bullet"/>
      <w:lvlText w:val="•"/>
      <w:lvlJc w:val="left"/>
      <w:pPr>
        <w:ind w:left="3743" w:hanging="194"/>
      </w:pPr>
    </w:lvl>
    <w:lvl w:ilvl="8">
      <w:start w:val="0"/>
      <w:numFmt w:val="bullet"/>
      <w:lvlText w:val="•"/>
      <w:lvlJc w:val="left"/>
      <w:pPr>
        <w:ind w:left="4172" w:hanging="194"/>
      </w:pPr>
    </w:lvl>
  </w:abstractNum>
  <w:abstractNum w:abstractNumId="15">
    <w:nsid w:val="5D8873EF"/>
    <w:multiLevelType w:val="hybridMultilevel"/>
    <w:tmpl w:val="B73030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9E5640"/>
    <w:multiLevelType w:val="hybridMultilevel"/>
    <w:tmpl w:val="2DB86A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08B5690"/>
    <w:multiLevelType w:val="multilevel"/>
    <w:tmpl w:val="FFFFFFFF"/>
    <w:lvl w:ilvl="0">
      <w:start w:val="0"/>
      <w:numFmt w:val="bullet"/>
      <w:lvlText w:val=""/>
      <w:lvlJc w:val="left"/>
      <w:pPr>
        <w:ind w:left="748" w:hanging="194"/>
      </w:pPr>
      <w:rPr>
        <w:rFonts w:ascii="Symbol" w:hAnsi="Symbol"/>
        <w:b w:val="0"/>
        <w:i w:val="0"/>
        <w:w w:val="100"/>
        <w:sz w:val="16"/>
      </w:rPr>
    </w:lvl>
    <w:lvl w:ilvl="1">
      <w:start w:val="0"/>
      <w:numFmt w:val="bullet"/>
      <w:lvlText w:val="•"/>
      <w:lvlJc w:val="left"/>
      <w:pPr>
        <w:ind w:left="1169" w:hanging="194"/>
      </w:pPr>
    </w:lvl>
    <w:lvl w:ilvl="2">
      <w:start w:val="0"/>
      <w:numFmt w:val="bullet"/>
      <w:lvlText w:val="•"/>
      <w:lvlJc w:val="left"/>
      <w:pPr>
        <w:ind w:left="1598" w:hanging="194"/>
      </w:pPr>
    </w:lvl>
    <w:lvl w:ilvl="3">
      <w:start w:val="0"/>
      <w:numFmt w:val="bullet"/>
      <w:lvlText w:val="•"/>
      <w:lvlJc w:val="left"/>
      <w:pPr>
        <w:ind w:left="2027" w:hanging="194"/>
      </w:pPr>
    </w:lvl>
    <w:lvl w:ilvl="4">
      <w:start w:val="0"/>
      <w:numFmt w:val="bullet"/>
      <w:lvlText w:val="•"/>
      <w:lvlJc w:val="left"/>
      <w:pPr>
        <w:ind w:left="2456" w:hanging="194"/>
      </w:pPr>
    </w:lvl>
    <w:lvl w:ilvl="5">
      <w:start w:val="0"/>
      <w:numFmt w:val="bullet"/>
      <w:lvlText w:val="•"/>
      <w:lvlJc w:val="left"/>
      <w:pPr>
        <w:ind w:left="2885" w:hanging="194"/>
      </w:pPr>
    </w:lvl>
    <w:lvl w:ilvl="6">
      <w:start w:val="0"/>
      <w:numFmt w:val="bullet"/>
      <w:lvlText w:val="•"/>
      <w:lvlJc w:val="left"/>
      <w:pPr>
        <w:ind w:left="3314" w:hanging="194"/>
      </w:pPr>
    </w:lvl>
    <w:lvl w:ilvl="7">
      <w:start w:val="0"/>
      <w:numFmt w:val="bullet"/>
      <w:lvlText w:val="•"/>
      <w:lvlJc w:val="left"/>
      <w:pPr>
        <w:ind w:left="3743" w:hanging="194"/>
      </w:pPr>
    </w:lvl>
    <w:lvl w:ilvl="8">
      <w:start w:val="0"/>
      <w:numFmt w:val="bullet"/>
      <w:lvlText w:val="•"/>
      <w:lvlJc w:val="left"/>
      <w:pPr>
        <w:ind w:left="4172" w:hanging="194"/>
      </w:pPr>
    </w:lvl>
  </w:abstractNum>
  <w:abstractNum w:abstractNumId="18">
    <w:nsid w:val="78C624FE"/>
    <w:multiLevelType w:val="multilevel"/>
    <w:tmpl w:val="FFFFFFFF"/>
    <w:lvl w:ilvl="0">
      <w:start w:val="0"/>
      <w:numFmt w:val="bullet"/>
      <w:lvlText w:val=""/>
      <w:lvlJc w:val="left"/>
      <w:pPr>
        <w:ind w:left="748" w:hanging="194"/>
      </w:pPr>
      <w:rPr>
        <w:rFonts w:ascii="Symbol" w:hAnsi="Symbol"/>
        <w:b w:val="0"/>
        <w:i w:val="0"/>
        <w:w w:val="100"/>
        <w:sz w:val="16"/>
      </w:rPr>
    </w:lvl>
    <w:lvl w:ilvl="1">
      <w:start w:val="0"/>
      <w:numFmt w:val="bullet"/>
      <w:lvlText w:val="•"/>
      <w:lvlJc w:val="left"/>
      <w:pPr>
        <w:ind w:left="1169" w:hanging="194"/>
      </w:pPr>
    </w:lvl>
    <w:lvl w:ilvl="2">
      <w:start w:val="0"/>
      <w:numFmt w:val="bullet"/>
      <w:lvlText w:val="•"/>
      <w:lvlJc w:val="left"/>
      <w:pPr>
        <w:ind w:left="1598" w:hanging="194"/>
      </w:pPr>
    </w:lvl>
    <w:lvl w:ilvl="3">
      <w:start w:val="0"/>
      <w:numFmt w:val="bullet"/>
      <w:lvlText w:val="•"/>
      <w:lvlJc w:val="left"/>
      <w:pPr>
        <w:ind w:left="2027" w:hanging="194"/>
      </w:pPr>
    </w:lvl>
    <w:lvl w:ilvl="4">
      <w:start w:val="0"/>
      <w:numFmt w:val="bullet"/>
      <w:lvlText w:val="•"/>
      <w:lvlJc w:val="left"/>
      <w:pPr>
        <w:ind w:left="2456" w:hanging="194"/>
      </w:pPr>
    </w:lvl>
    <w:lvl w:ilvl="5">
      <w:start w:val="0"/>
      <w:numFmt w:val="bullet"/>
      <w:lvlText w:val="•"/>
      <w:lvlJc w:val="left"/>
      <w:pPr>
        <w:ind w:left="2885" w:hanging="194"/>
      </w:pPr>
    </w:lvl>
    <w:lvl w:ilvl="6">
      <w:start w:val="0"/>
      <w:numFmt w:val="bullet"/>
      <w:lvlText w:val="•"/>
      <w:lvlJc w:val="left"/>
      <w:pPr>
        <w:ind w:left="3314" w:hanging="194"/>
      </w:pPr>
    </w:lvl>
    <w:lvl w:ilvl="7">
      <w:start w:val="0"/>
      <w:numFmt w:val="bullet"/>
      <w:lvlText w:val="•"/>
      <w:lvlJc w:val="left"/>
      <w:pPr>
        <w:ind w:left="3743" w:hanging="194"/>
      </w:pPr>
    </w:lvl>
    <w:lvl w:ilvl="8">
      <w:start w:val="0"/>
      <w:numFmt w:val="bullet"/>
      <w:lvlText w:val="•"/>
      <w:lvlJc w:val="left"/>
      <w:pPr>
        <w:ind w:left="4172" w:hanging="194"/>
      </w:pPr>
    </w:lvl>
  </w:abstractNum>
  <w:num w:numId="1" w16cid:durableId="719596473">
    <w:abstractNumId w:val="6"/>
  </w:num>
  <w:num w:numId="2" w16cid:durableId="1149713700">
    <w:abstractNumId w:val="12"/>
  </w:num>
  <w:num w:numId="3" w16cid:durableId="107822292">
    <w:abstractNumId w:val="11"/>
  </w:num>
  <w:num w:numId="4" w16cid:durableId="1799912949">
    <w:abstractNumId w:val="0"/>
  </w:num>
  <w:num w:numId="5" w16cid:durableId="557206567">
    <w:abstractNumId w:val="10"/>
  </w:num>
  <w:num w:numId="6" w16cid:durableId="1869638476">
    <w:abstractNumId w:val="2"/>
  </w:num>
  <w:num w:numId="7" w16cid:durableId="1677876093">
    <w:abstractNumId w:val="1"/>
  </w:num>
  <w:num w:numId="8" w16cid:durableId="125706321">
    <w:abstractNumId w:val="17"/>
  </w:num>
  <w:num w:numId="9" w16cid:durableId="238566768">
    <w:abstractNumId w:val="7"/>
  </w:num>
  <w:num w:numId="10" w16cid:durableId="1077216415">
    <w:abstractNumId w:val="18"/>
  </w:num>
  <w:num w:numId="11" w16cid:durableId="56705990">
    <w:abstractNumId w:val="9"/>
  </w:num>
  <w:num w:numId="12" w16cid:durableId="1109423800">
    <w:abstractNumId w:val="8"/>
  </w:num>
  <w:num w:numId="13" w16cid:durableId="344871383">
    <w:abstractNumId w:val="14"/>
  </w:num>
  <w:num w:numId="14" w16cid:durableId="1642811240">
    <w:abstractNumId w:val="3"/>
  </w:num>
  <w:num w:numId="15" w16cid:durableId="1516535326">
    <w:abstractNumId w:val="5"/>
  </w:num>
  <w:num w:numId="16" w16cid:durableId="2144544625">
    <w:abstractNumId w:val="16"/>
  </w:num>
  <w:num w:numId="17" w16cid:durableId="2129004576">
    <w:abstractNumId w:val="15"/>
  </w:num>
  <w:num w:numId="18" w16cid:durableId="1868565809">
    <w:abstractNumId w:val="13"/>
  </w:num>
  <w:num w:numId="19" w16cid:durableId="176988468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8"/>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45"/>
    <w:rsid w:val="0000097B"/>
    <w:rsid w:val="00000CDB"/>
    <w:rsid w:val="00003B05"/>
    <w:rsid w:val="00003F4B"/>
    <w:rsid w:val="00004225"/>
    <w:rsid w:val="00004E86"/>
    <w:rsid w:val="000063EA"/>
    <w:rsid w:val="00007462"/>
    <w:rsid w:val="000103DF"/>
    <w:rsid w:val="00010636"/>
    <w:rsid w:val="00010CCA"/>
    <w:rsid w:val="00010DBB"/>
    <w:rsid w:val="000119A4"/>
    <w:rsid w:val="0001334F"/>
    <w:rsid w:val="00013408"/>
    <w:rsid w:val="0001340D"/>
    <w:rsid w:val="00013850"/>
    <w:rsid w:val="00013E34"/>
    <w:rsid w:val="00014089"/>
    <w:rsid w:val="0001448E"/>
    <w:rsid w:val="000145D8"/>
    <w:rsid w:val="00015C3E"/>
    <w:rsid w:val="000172F8"/>
    <w:rsid w:val="00017776"/>
    <w:rsid w:val="000204C3"/>
    <w:rsid w:val="000223D6"/>
    <w:rsid w:val="0002283F"/>
    <w:rsid w:val="000228EB"/>
    <w:rsid w:val="00023AE2"/>
    <w:rsid w:val="00023DD4"/>
    <w:rsid w:val="00026059"/>
    <w:rsid w:val="00027BF8"/>
    <w:rsid w:val="00027CC7"/>
    <w:rsid w:val="00033605"/>
    <w:rsid w:val="00036090"/>
    <w:rsid w:val="00036098"/>
    <w:rsid w:val="0003628E"/>
    <w:rsid w:val="000364F6"/>
    <w:rsid w:val="000372BA"/>
    <w:rsid w:val="00037F9D"/>
    <w:rsid w:val="000411DB"/>
    <w:rsid w:val="0004254A"/>
    <w:rsid w:val="00043D42"/>
    <w:rsid w:val="000442B3"/>
    <w:rsid w:val="000450AB"/>
    <w:rsid w:val="000457AC"/>
    <w:rsid w:val="00045F7F"/>
    <w:rsid w:val="000465F8"/>
    <w:rsid w:val="0004718A"/>
    <w:rsid w:val="000472ED"/>
    <w:rsid w:val="00047497"/>
    <w:rsid w:val="00047735"/>
    <w:rsid w:val="00047AFC"/>
    <w:rsid w:val="00050DF2"/>
    <w:rsid w:val="000515B5"/>
    <w:rsid w:val="000535FD"/>
    <w:rsid w:val="00053A68"/>
    <w:rsid w:val="0005401C"/>
    <w:rsid w:val="00054177"/>
    <w:rsid w:val="00054342"/>
    <w:rsid w:val="000555F9"/>
    <w:rsid w:val="0005622A"/>
    <w:rsid w:val="0005678A"/>
    <w:rsid w:val="000567D9"/>
    <w:rsid w:val="00056F6C"/>
    <w:rsid w:val="000605F9"/>
    <w:rsid w:val="00061285"/>
    <w:rsid w:val="00062FC4"/>
    <w:rsid w:val="000630B8"/>
    <w:rsid w:val="00063733"/>
    <w:rsid w:val="00064163"/>
    <w:rsid w:val="0006426A"/>
    <w:rsid w:val="0006487C"/>
    <w:rsid w:val="0006537F"/>
    <w:rsid w:val="00065389"/>
    <w:rsid w:val="00066D6B"/>
    <w:rsid w:val="000679C1"/>
    <w:rsid w:val="000701B6"/>
    <w:rsid w:val="00070FAB"/>
    <w:rsid w:val="000730FE"/>
    <w:rsid w:val="000732B8"/>
    <w:rsid w:val="000740DB"/>
    <w:rsid w:val="00074ABC"/>
    <w:rsid w:val="000775EE"/>
    <w:rsid w:val="00077893"/>
    <w:rsid w:val="00080415"/>
    <w:rsid w:val="00080D0D"/>
    <w:rsid w:val="00081CAA"/>
    <w:rsid w:val="000823FE"/>
    <w:rsid w:val="00082447"/>
    <w:rsid w:val="000827C8"/>
    <w:rsid w:val="00083C4B"/>
    <w:rsid w:val="00083D59"/>
    <w:rsid w:val="000907A7"/>
    <w:rsid w:val="00091505"/>
    <w:rsid w:val="00092ABA"/>
    <w:rsid w:val="000931FE"/>
    <w:rsid w:val="000937D6"/>
    <w:rsid w:val="00093D21"/>
    <w:rsid w:val="0009412A"/>
    <w:rsid w:val="000941DB"/>
    <w:rsid w:val="000949D0"/>
    <w:rsid w:val="00094BDB"/>
    <w:rsid w:val="000966F0"/>
    <w:rsid w:val="00096C9C"/>
    <w:rsid w:val="000A05A8"/>
    <w:rsid w:val="000A1C86"/>
    <w:rsid w:val="000A2445"/>
    <w:rsid w:val="000A3089"/>
    <w:rsid w:val="000A35D2"/>
    <w:rsid w:val="000A63C7"/>
    <w:rsid w:val="000A6A99"/>
    <w:rsid w:val="000A7069"/>
    <w:rsid w:val="000A7966"/>
    <w:rsid w:val="000B1CD0"/>
    <w:rsid w:val="000B23C3"/>
    <w:rsid w:val="000B2F01"/>
    <w:rsid w:val="000B4B7C"/>
    <w:rsid w:val="000B647D"/>
    <w:rsid w:val="000B6AD8"/>
    <w:rsid w:val="000C02B8"/>
    <w:rsid w:val="000C0FDB"/>
    <w:rsid w:val="000C3DA7"/>
    <w:rsid w:val="000C3ECC"/>
    <w:rsid w:val="000C40DE"/>
    <w:rsid w:val="000C41E3"/>
    <w:rsid w:val="000C4DA9"/>
    <w:rsid w:val="000C5A5C"/>
    <w:rsid w:val="000C5B0D"/>
    <w:rsid w:val="000C5C9D"/>
    <w:rsid w:val="000C5FEB"/>
    <w:rsid w:val="000C6606"/>
    <w:rsid w:val="000C6C14"/>
    <w:rsid w:val="000C7DDB"/>
    <w:rsid w:val="000D0FDC"/>
    <w:rsid w:val="000D1A46"/>
    <w:rsid w:val="000D1F0D"/>
    <w:rsid w:val="000D7079"/>
    <w:rsid w:val="000D798B"/>
    <w:rsid w:val="000E13DC"/>
    <w:rsid w:val="000E1483"/>
    <w:rsid w:val="000E1709"/>
    <w:rsid w:val="000E374A"/>
    <w:rsid w:val="000E4298"/>
    <w:rsid w:val="000E4486"/>
    <w:rsid w:val="000E55A2"/>
    <w:rsid w:val="000E5C7C"/>
    <w:rsid w:val="000E6095"/>
    <w:rsid w:val="000E6C78"/>
    <w:rsid w:val="000E6F76"/>
    <w:rsid w:val="000E73F6"/>
    <w:rsid w:val="000F022D"/>
    <w:rsid w:val="000F194C"/>
    <w:rsid w:val="000F201C"/>
    <w:rsid w:val="000F2FF1"/>
    <w:rsid w:val="000F39D2"/>
    <w:rsid w:val="000F41EB"/>
    <w:rsid w:val="000F5983"/>
    <w:rsid w:val="000F6A81"/>
    <w:rsid w:val="000F7E2C"/>
    <w:rsid w:val="00100272"/>
    <w:rsid w:val="0010206A"/>
    <w:rsid w:val="001034CE"/>
    <w:rsid w:val="00103610"/>
    <w:rsid w:val="00105696"/>
    <w:rsid w:val="00106C2E"/>
    <w:rsid w:val="00113354"/>
    <w:rsid w:val="00114416"/>
    <w:rsid w:val="001145BB"/>
    <w:rsid w:val="00115996"/>
    <w:rsid w:val="001162F2"/>
    <w:rsid w:val="00117CDE"/>
    <w:rsid w:val="00117F0C"/>
    <w:rsid w:val="00122B2D"/>
    <w:rsid w:val="00122FE1"/>
    <w:rsid w:val="001234AB"/>
    <w:rsid w:val="00124678"/>
    <w:rsid w:val="00130396"/>
    <w:rsid w:val="0013109B"/>
    <w:rsid w:val="001312FB"/>
    <w:rsid w:val="00131CB1"/>
    <w:rsid w:val="00131DF5"/>
    <w:rsid w:val="00131E57"/>
    <w:rsid w:val="00134BF0"/>
    <w:rsid w:val="001351DD"/>
    <w:rsid w:val="0013631F"/>
    <w:rsid w:val="00137AC8"/>
    <w:rsid w:val="00137E91"/>
    <w:rsid w:val="00140438"/>
    <w:rsid w:val="001408E7"/>
    <w:rsid w:val="00140BA2"/>
    <w:rsid w:val="00140F7C"/>
    <w:rsid w:val="00141C7F"/>
    <w:rsid w:val="00144252"/>
    <w:rsid w:val="00144CEF"/>
    <w:rsid w:val="00147EBB"/>
    <w:rsid w:val="00150672"/>
    <w:rsid w:val="001529EC"/>
    <w:rsid w:val="00152A74"/>
    <w:rsid w:val="00152EFB"/>
    <w:rsid w:val="001530AF"/>
    <w:rsid w:val="001538B8"/>
    <w:rsid w:val="00154FF8"/>
    <w:rsid w:val="00155967"/>
    <w:rsid w:val="0016077C"/>
    <w:rsid w:val="00161334"/>
    <w:rsid w:val="0016302D"/>
    <w:rsid w:val="00163141"/>
    <w:rsid w:val="0016574A"/>
    <w:rsid w:val="001657B1"/>
    <w:rsid w:val="00165F14"/>
    <w:rsid w:val="00166228"/>
    <w:rsid w:val="00166F07"/>
    <w:rsid w:val="00167874"/>
    <w:rsid w:val="00171A4C"/>
    <w:rsid w:val="00171D13"/>
    <w:rsid w:val="00173A3F"/>
    <w:rsid w:val="00174145"/>
    <w:rsid w:val="001747A7"/>
    <w:rsid w:val="001804C3"/>
    <w:rsid w:val="00180AD9"/>
    <w:rsid w:val="00182347"/>
    <w:rsid w:val="00182B1B"/>
    <w:rsid w:val="00185868"/>
    <w:rsid w:val="00186730"/>
    <w:rsid w:val="001867D5"/>
    <w:rsid w:val="001868F3"/>
    <w:rsid w:val="00187513"/>
    <w:rsid w:val="0019000C"/>
    <w:rsid w:val="001905A1"/>
    <w:rsid w:val="00191516"/>
    <w:rsid w:val="001915FF"/>
    <w:rsid w:val="00191C34"/>
    <w:rsid w:val="00192C12"/>
    <w:rsid w:val="00193699"/>
    <w:rsid w:val="001942D8"/>
    <w:rsid w:val="00195639"/>
    <w:rsid w:val="001958AC"/>
    <w:rsid w:val="00195F4B"/>
    <w:rsid w:val="001965DB"/>
    <w:rsid w:val="001970B9"/>
    <w:rsid w:val="00197227"/>
    <w:rsid w:val="001972E0"/>
    <w:rsid w:val="001A2C1F"/>
    <w:rsid w:val="001A31F4"/>
    <w:rsid w:val="001A44A2"/>
    <w:rsid w:val="001A46A2"/>
    <w:rsid w:val="001A4721"/>
    <w:rsid w:val="001A51CB"/>
    <w:rsid w:val="001A550D"/>
    <w:rsid w:val="001A5B9C"/>
    <w:rsid w:val="001A683A"/>
    <w:rsid w:val="001A7949"/>
    <w:rsid w:val="001B05D0"/>
    <w:rsid w:val="001B0D40"/>
    <w:rsid w:val="001B0F15"/>
    <w:rsid w:val="001B2219"/>
    <w:rsid w:val="001B26E7"/>
    <w:rsid w:val="001B28BE"/>
    <w:rsid w:val="001B2E82"/>
    <w:rsid w:val="001B34B3"/>
    <w:rsid w:val="001B41ED"/>
    <w:rsid w:val="001B4343"/>
    <w:rsid w:val="001B4B65"/>
    <w:rsid w:val="001B4BED"/>
    <w:rsid w:val="001B6932"/>
    <w:rsid w:val="001B693C"/>
    <w:rsid w:val="001C08BC"/>
    <w:rsid w:val="001C15FD"/>
    <w:rsid w:val="001C1BAA"/>
    <w:rsid w:val="001C20B1"/>
    <w:rsid w:val="001C3C99"/>
    <w:rsid w:val="001C417A"/>
    <w:rsid w:val="001C4A59"/>
    <w:rsid w:val="001C5055"/>
    <w:rsid w:val="001C5668"/>
    <w:rsid w:val="001C627E"/>
    <w:rsid w:val="001C694A"/>
    <w:rsid w:val="001C7A9C"/>
    <w:rsid w:val="001D0C03"/>
    <w:rsid w:val="001D0F9F"/>
    <w:rsid w:val="001D1A57"/>
    <w:rsid w:val="001D204C"/>
    <w:rsid w:val="001D23B6"/>
    <w:rsid w:val="001D2A05"/>
    <w:rsid w:val="001D4ADC"/>
    <w:rsid w:val="001D5EA0"/>
    <w:rsid w:val="001D6704"/>
    <w:rsid w:val="001D67CF"/>
    <w:rsid w:val="001D7168"/>
    <w:rsid w:val="001E03D2"/>
    <w:rsid w:val="001E06EB"/>
    <w:rsid w:val="001E166F"/>
    <w:rsid w:val="001E1798"/>
    <w:rsid w:val="001E1B50"/>
    <w:rsid w:val="001E31DA"/>
    <w:rsid w:val="001E7EE4"/>
    <w:rsid w:val="001F0F88"/>
    <w:rsid w:val="001F1C23"/>
    <w:rsid w:val="001F2056"/>
    <w:rsid w:val="001F3356"/>
    <w:rsid w:val="001F5B16"/>
    <w:rsid w:val="001F62A1"/>
    <w:rsid w:val="001F62F7"/>
    <w:rsid w:val="001F7DA8"/>
    <w:rsid w:val="001F7F15"/>
    <w:rsid w:val="00200967"/>
    <w:rsid w:val="00201114"/>
    <w:rsid w:val="0020122E"/>
    <w:rsid w:val="002012F0"/>
    <w:rsid w:val="00201C00"/>
    <w:rsid w:val="00201EED"/>
    <w:rsid w:val="00202992"/>
    <w:rsid w:val="00203CE6"/>
    <w:rsid w:val="00203F71"/>
    <w:rsid w:val="002048C4"/>
    <w:rsid w:val="00205A7E"/>
    <w:rsid w:val="0020706C"/>
    <w:rsid w:val="00207F54"/>
    <w:rsid w:val="0021041D"/>
    <w:rsid w:val="00213704"/>
    <w:rsid w:val="00213A34"/>
    <w:rsid w:val="002154BF"/>
    <w:rsid w:val="00215ADD"/>
    <w:rsid w:val="00216234"/>
    <w:rsid w:val="0021631B"/>
    <w:rsid w:val="002201E5"/>
    <w:rsid w:val="00220927"/>
    <w:rsid w:val="00222B36"/>
    <w:rsid w:val="0022408B"/>
    <w:rsid w:val="00224BDB"/>
    <w:rsid w:val="00224BDF"/>
    <w:rsid w:val="00224DB3"/>
    <w:rsid w:val="002251AC"/>
    <w:rsid w:val="00227DA0"/>
    <w:rsid w:val="00227EC8"/>
    <w:rsid w:val="00230956"/>
    <w:rsid w:val="0023145F"/>
    <w:rsid w:val="00233BAF"/>
    <w:rsid w:val="00233CF7"/>
    <w:rsid w:val="00233D61"/>
    <w:rsid w:val="00234382"/>
    <w:rsid w:val="0023550F"/>
    <w:rsid w:val="0023624C"/>
    <w:rsid w:val="00236DE6"/>
    <w:rsid w:val="002411E9"/>
    <w:rsid w:val="00241BD4"/>
    <w:rsid w:val="002433B8"/>
    <w:rsid w:val="002433F8"/>
    <w:rsid w:val="0024390F"/>
    <w:rsid w:val="002448FB"/>
    <w:rsid w:val="00246779"/>
    <w:rsid w:val="00247E4E"/>
    <w:rsid w:val="00251822"/>
    <w:rsid w:val="00251F9D"/>
    <w:rsid w:val="00252983"/>
    <w:rsid w:val="0025350D"/>
    <w:rsid w:val="00253A38"/>
    <w:rsid w:val="00254FF6"/>
    <w:rsid w:val="002552C7"/>
    <w:rsid w:val="002553ED"/>
    <w:rsid w:val="002604D1"/>
    <w:rsid w:val="00261980"/>
    <w:rsid w:val="0026201D"/>
    <w:rsid w:val="002622B4"/>
    <w:rsid w:val="00262637"/>
    <w:rsid w:val="0026364A"/>
    <w:rsid w:val="002655AE"/>
    <w:rsid w:val="00265F7F"/>
    <w:rsid w:val="002667CE"/>
    <w:rsid w:val="0026686E"/>
    <w:rsid w:val="00266E74"/>
    <w:rsid w:val="00270539"/>
    <w:rsid w:val="00270C5A"/>
    <w:rsid w:val="00270D38"/>
    <w:rsid w:val="00272A0C"/>
    <w:rsid w:val="00273B97"/>
    <w:rsid w:val="002743B0"/>
    <w:rsid w:val="002752FB"/>
    <w:rsid w:val="002755C0"/>
    <w:rsid w:val="00277120"/>
    <w:rsid w:val="0027736E"/>
    <w:rsid w:val="00281AC4"/>
    <w:rsid w:val="00282C97"/>
    <w:rsid w:val="00284ED0"/>
    <w:rsid w:val="00285EF3"/>
    <w:rsid w:val="002863DF"/>
    <w:rsid w:val="0028686F"/>
    <w:rsid w:val="00286C8A"/>
    <w:rsid w:val="00290311"/>
    <w:rsid w:val="00291F20"/>
    <w:rsid w:val="00293F82"/>
    <w:rsid w:val="002945AF"/>
    <w:rsid w:val="002950FF"/>
    <w:rsid w:val="00295EA4"/>
    <w:rsid w:val="002969BD"/>
    <w:rsid w:val="0029750D"/>
    <w:rsid w:val="00297A3B"/>
    <w:rsid w:val="002A146D"/>
    <w:rsid w:val="002A1980"/>
    <w:rsid w:val="002A2E67"/>
    <w:rsid w:val="002A3064"/>
    <w:rsid w:val="002A3FD8"/>
    <w:rsid w:val="002A4487"/>
    <w:rsid w:val="002A44B6"/>
    <w:rsid w:val="002A59D3"/>
    <w:rsid w:val="002A7F07"/>
    <w:rsid w:val="002B0416"/>
    <w:rsid w:val="002B13D5"/>
    <w:rsid w:val="002B1EDD"/>
    <w:rsid w:val="002B23F0"/>
    <w:rsid w:val="002B348A"/>
    <w:rsid w:val="002B3493"/>
    <w:rsid w:val="002B3DF2"/>
    <w:rsid w:val="002B50AD"/>
    <w:rsid w:val="002B63D8"/>
    <w:rsid w:val="002B6989"/>
    <w:rsid w:val="002B72E6"/>
    <w:rsid w:val="002C124F"/>
    <w:rsid w:val="002C19D0"/>
    <w:rsid w:val="002C1A46"/>
    <w:rsid w:val="002C292D"/>
    <w:rsid w:val="002C6E35"/>
    <w:rsid w:val="002C7014"/>
    <w:rsid w:val="002C7529"/>
    <w:rsid w:val="002D0201"/>
    <w:rsid w:val="002D0D06"/>
    <w:rsid w:val="002D11C9"/>
    <w:rsid w:val="002D1BA7"/>
    <w:rsid w:val="002D3FEA"/>
    <w:rsid w:val="002D47C6"/>
    <w:rsid w:val="002D4909"/>
    <w:rsid w:val="002D59FD"/>
    <w:rsid w:val="002D73A8"/>
    <w:rsid w:val="002D76AD"/>
    <w:rsid w:val="002D787A"/>
    <w:rsid w:val="002E195A"/>
    <w:rsid w:val="002E1BE3"/>
    <w:rsid w:val="002E2288"/>
    <w:rsid w:val="002E3001"/>
    <w:rsid w:val="002E4219"/>
    <w:rsid w:val="002E679F"/>
    <w:rsid w:val="002E6CEE"/>
    <w:rsid w:val="002E7036"/>
    <w:rsid w:val="002E7548"/>
    <w:rsid w:val="002F0340"/>
    <w:rsid w:val="002F05F9"/>
    <w:rsid w:val="002F0903"/>
    <w:rsid w:val="002F11FE"/>
    <w:rsid w:val="002F1348"/>
    <w:rsid w:val="002F157C"/>
    <w:rsid w:val="002F1873"/>
    <w:rsid w:val="002F1B5C"/>
    <w:rsid w:val="002F66A9"/>
    <w:rsid w:val="002F7385"/>
    <w:rsid w:val="002F7A43"/>
    <w:rsid w:val="00300753"/>
    <w:rsid w:val="00301ADD"/>
    <w:rsid w:val="00302DB9"/>
    <w:rsid w:val="0030419F"/>
    <w:rsid w:val="003043E5"/>
    <w:rsid w:val="0030516A"/>
    <w:rsid w:val="00305236"/>
    <w:rsid w:val="00305B6A"/>
    <w:rsid w:val="0030604C"/>
    <w:rsid w:val="00307855"/>
    <w:rsid w:val="00307909"/>
    <w:rsid w:val="0031177E"/>
    <w:rsid w:val="00311950"/>
    <w:rsid w:val="00311DE4"/>
    <w:rsid w:val="00312603"/>
    <w:rsid w:val="00312815"/>
    <w:rsid w:val="00313220"/>
    <w:rsid w:val="0031370B"/>
    <w:rsid w:val="0031536D"/>
    <w:rsid w:val="00315B12"/>
    <w:rsid w:val="00315B29"/>
    <w:rsid w:val="00315E7C"/>
    <w:rsid w:val="00315F4D"/>
    <w:rsid w:val="00316687"/>
    <w:rsid w:val="00316A48"/>
    <w:rsid w:val="00316AFB"/>
    <w:rsid w:val="00316D82"/>
    <w:rsid w:val="00320EC9"/>
    <w:rsid w:val="003238F1"/>
    <w:rsid w:val="0032498C"/>
    <w:rsid w:val="0032555A"/>
    <w:rsid w:val="003264D5"/>
    <w:rsid w:val="00326B0E"/>
    <w:rsid w:val="00327FEB"/>
    <w:rsid w:val="003313E8"/>
    <w:rsid w:val="0033161A"/>
    <w:rsid w:val="00331762"/>
    <w:rsid w:val="00332A15"/>
    <w:rsid w:val="00333B9C"/>
    <w:rsid w:val="00333E3E"/>
    <w:rsid w:val="00334589"/>
    <w:rsid w:val="00334FEF"/>
    <w:rsid w:val="0033504A"/>
    <w:rsid w:val="003376A7"/>
    <w:rsid w:val="00337D4A"/>
    <w:rsid w:val="00340076"/>
    <w:rsid w:val="00340B3E"/>
    <w:rsid w:val="00340EE1"/>
    <w:rsid w:val="00342130"/>
    <w:rsid w:val="003422FE"/>
    <w:rsid w:val="003446A2"/>
    <w:rsid w:val="00344A9E"/>
    <w:rsid w:val="00345044"/>
    <w:rsid w:val="0034591D"/>
    <w:rsid w:val="0034689E"/>
    <w:rsid w:val="003474CE"/>
    <w:rsid w:val="0034765C"/>
    <w:rsid w:val="00347E5B"/>
    <w:rsid w:val="0035007C"/>
    <w:rsid w:val="00351207"/>
    <w:rsid w:val="0035120B"/>
    <w:rsid w:val="00352868"/>
    <w:rsid w:val="003547D1"/>
    <w:rsid w:val="00354E15"/>
    <w:rsid w:val="0035544E"/>
    <w:rsid w:val="003558ED"/>
    <w:rsid w:val="00356058"/>
    <w:rsid w:val="00356550"/>
    <w:rsid w:val="0035685E"/>
    <w:rsid w:val="003610F8"/>
    <w:rsid w:val="00361B2E"/>
    <w:rsid w:val="00361B90"/>
    <w:rsid w:val="00361C47"/>
    <w:rsid w:val="003628F4"/>
    <w:rsid w:val="00362E98"/>
    <w:rsid w:val="003634DE"/>
    <w:rsid w:val="00363B25"/>
    <w:rsid w:val="00364932"/>
    <w:rsid w:val="00364A32"/>
    <w:rsid w:val="00365EDB"/>
    <w:rsid w:val="00367FAD"/>
    <w:rsid w:val="00370279"/>
    <w:rsid w:val="00370948"/>
    <w:rsid w:val="00372B25"/>
    <w:rsid w:val="00372E75"/>
    <w:rsid w:val="00374F31"/>
    <w:rsid w:val="003755F1"/>
    <w:rsid w:val="00375BF0"/>
    <w:rsid w:val="00375CE9"/>
    <w:rsid w:val="00375ECF"/>
    <w:rsid w:val="00376BDD"/>
    <w:rsid w:val="00376E7F"/>
    <w:rsid w:val="00376FD7"/>
    <w:rsid w:val="00377BD4"/>
    <w:rsid w:val="00377D91"/>
    <w:rsid w:val="00382871"/>
    <w:rsid w:val="00383C15"/>
    <w:rsid w:val="00384B96"/>
    <w:rsid w:val="003859AB"/>
    <w:rsid w:val="00386A32"/>
    <w:rsid w:val="00386EDD"/>
    <w:rsid w:val="00387780"/>
    <w:rsid w:val="003906A3"/>
    <w:rsid w:val="0039176E"/>
    <w:rsid w:val="003919A3"/>
    <w:rsid w:val="00392008"/>
    <w:rsid w:val="00393436"/>
    <w:rsid w:val="00396B54"/>
    <w:rsid w:val="00396F49"/>
    <w:rsid w:val="003A27CB"/>
    <w:rsid w:val="003A319C"/>
    <w:rsid w:val="003A355C"/>
    <w:rsid w:val="003A36B6"/>
    <w:rsid w:val="003A3F04"/>
    <w:rsid w:val="003A4103"/>
    <w:rsid w:val="003A6DD8"/>
    <w:rsid w:val="003B08AD"/>
    <w:rsid w:val="003B15EF"/>
    <w:rsid w:val="003B18E0"/>
    <w:rsid w:val="003B219B"/>
    <w:rsid w:val="003B2BE7"/>
    <w:rsid w:val="003B3853"/>
    <w:rsid w:val="003B4CE6"/>
    <w:rsid w:val="003B567D"/>
    <w:rsid w:val="003B57D5"/>
    <w:rsid w:val="003B603D"/>
    <w:rsid w:val="003B60F4"/>
    <w:rsid w:val="003B6D71"/>
    <w:rsid w:val="003B7BA9"/>
    <w:rsid w:val="003C135C"/>
    <w:rsid w:val="003C1602"/>
    <w:rsid w:val="003C3632"/>
    <w:rsid w:val="003C3DF6"/>
    <w:rsid w:val="003C438A"/>
    <w:rsid w:val="003C6206"/>
    <w:rsid w:val="003C6DFD"/>
    <w:rsid w:val="003C6EC7"/>
    <w:rsid w:val="003D625D"/>
    <w:rsid w:val="003D66B0"/>
    <w:rsid w:val="003D72C4"/>
    <w:rsid w:val="003D7698"/>
    <w:rsid w:val="003E1D96"/>
    <w:rsid w:val="003E299A"/>
    <w:rsid w:val="003E2E27"/>
    <w:rsid w:val="003E4055"/>
    <w:rsid w:val="003E49D4"/>
    <w:rsid w:val="003E5479"/>
    <w:rsid w:val="003E5D37"/>
    <w:rsid w:val="003E64CD"/>
    <w:rsid w:val="003E71C0"/>
    <w:rsid w:val="003E77B9"/>
    <w:rsid w:val="003F07E0"/>
    <w:rsid w:val="003F1020"/>
    <w:rsid w:val="003F196F"/>
    <w:rsid w:val="003F1F7E"/>
    <w:rsid w:val="003F321D"/>
    <w:rsid w:val="003F362B"/>
    <w:rsid w:val="003F3C89"/>
    <w:rsid w:val="003F5079"/>
    <w:rsid w:val="003F6CFB"/>
    <w:rsid w:val="00400713"/>
    <w:rsid w:val="004030D4"/>
    <w:rsid w:val="004038D7"/>
    <w:rsid w:val="0040399D"/>
    <w:rsid w:val="0040553F"/>
    <w:rsid w:val="004059AA"/>
    <w:rsid w:val="00407E5C"/>
    <w:rsid w:val="00410469"/>
    <w:rsid w:val="00410FA6"/>
    <w:rsid w:val="0041325B"/>
    <w:rsid w:val="00413542"/>
    <w:rsid w:val="0041597B"/>
    <w:rsid w:val="00415A28"/>
    <w:rsid w:val="0042018E"/>
    <w:rsid w:val="00420319"/>
    <w:rsid w:val="00422AA7"/>
    <w:rsid w:val="0042305E"/>
    <w:rsid w:val="00425308"/>
    <w:rsid w:val="004259A5"/>
    <w:rsid w:val="00425B8F"/>
    <w:rsid w:val="00427E26"/>
    <w:rsid w:val="004301AF"/>
    <w:rsid w:val="00430665"/>
    <w:rsid w:val="004324B5"/>
    <w:rsid w:val="00432704"/>
    <w:rsid w:val="00433AD5"/>
    <w:rsid w:val="00433EC2"/>
    <w:rsid w:val="00434D12"/>
    <w:rsid w:val="00435207"/>
    <w:rsid w:val="00435DA6"/>
    <w:rsid w:val="00435DFB"/>
    <w:rsid w:val="00435ECC"/>
    <w:rsid w:val="004364A0"/>
    <w:rsid w:val="00440AB4"/>
    <w:rsid w:val="00441D9E"/>
    <w:rsid w:val="00441E4C"/>
    <w:rsid w:val="00441E69"/>
    <w:rsid w:val="0044634B"/>
    <w:rsid w:val="004469E2"/>
    <w:rsid w:val="00446D3B"/>
    <w:rsid w:val="00447543"/>
    <w:rsid w:val="00447A2B"/>
    <w:rsid w:val="00447BF7"/>
    <w:rsid w:val="00450E01"/>
    <w:rsid w:val="0045197A"/>
    <w:rsid w:val="00451C66"/>
    <w:rsid w:val="004533D2"/>
    <w:rsid w:val="00454D35"/>
    <w:rsid w:val="00456695"/>
    <w:rsid w:val="00456D90"/>
    <w:rsid w:val="00456DA5"/>
    <w:rsid w:val="00457119"/>
    <w:rsid w:val="00460231"/>
    <w:rsid w:val="0046143D"/>
    <w:rsid w:val="00461DBE"/>
    <w:rsid w:val="00462937"/>
    <w:rsid w:val="004629DB"/>
    <w:rsid w:val="00462DED"/>
    <w:rsid w:val="00463494"/>
    <w:rsid w:val="00465663"/>
    <w:rsid w:val="00465D99"/>
    <w:rsid w:val="00466794"/>
    <w:rsid w:val="0046684A"/>
    <w:rsid w:val="00470B79"/>
    <w:rsid w:val="00472F6E"/>
    <w:rsid w:val="00472F7A"/>
    <w:rsid w:val="00474087"/>
    <w:rsid w:val="004743A2"/>
    <w:rsid w:val="004760D3"/>
    <w:rsid w:val="00476A15"/>
    <w:rsid w:val="00476E75"/>
    <w:rsid w:val="00477C62"/>
    <w:rsid w:val="004802B4"/>
    <w:rsid w:val="0048047F"/>
    <w:rsid w:val="004817D1"/>
    <w:rsid w:val="00482383"/>
    <w:rsid w:val="004825EE"/>
    <w:rsid w:val="0048339C"/>
    <w:rsid w:val="004835EF"/>
    <w:rsid w:val="00484079"/>
    <w:rsid w:val="00484C60"/>
    <w:rsid w:val="004853B9"/>
    <w:rsid w:val="004879D0"/>
    <w:rsid w:val="00490E91"/>
    <w:rsid w:val="004915E1"/>
    <w:rsid w:val="00491602"/>
    <w:rsid w:val="0049162B"/>
    <w:rsid w:val="0049489C"/>
    <w:rsid w:val="00494B7D"/>
    <w:rsid w:val="00494E33"/>
    <w:rsid w:val="00495DAD"/>
    <w:rsid w:val="00496A14"/>
    <w:rsid w:val="004971D3"/>
    <w:rsid w:val="00497F17"/>
    <w:rsid w:val="004A023E"/>
    <w:rsid w:val="004A0441"/>
    <w:rsid w:val="004A08BF"/>
    <w:rsid w:val="004A0B51"/>
    <w:rsid w:val="004A174A"/>
    <w:rsid w:val="004A1AB9"/>
    <w:rsid w:val="004A2065"/>
    <w:rsid w:val="004A243C"/>
    <w:rsid w:val="004A2BD0"/>
    <w:rsid w:val="004A3ECF"/>
    <w:rsid w:val="004A49CF"/>
    <w:rsid w:val="004A55B8"/>
    <w:rsid w:val="004A67ED"/>
    <w:rsid w:val="004A6F2F"/>
    <w:rsid w:val="004A77F1"/>
    <w:rsid w:val="004A7CDD"/>
    <w:rsid w:val="004B0E3B"/>
    <w:rsid w:val="004B1F94"/>
    <w:rsid w:val="004B2848"/>
    <w:rsid w:val="004B29F7"/>
    <w:rsid w:val="004B3E59"/>
    <w:rsid w:val="004B489C"/>
    <w:rsid w:val="004B48BB"/>
    <w:rsid w:val="004B55FC"/>
    <w:rsid w:val="004B572F"/>
    <w:rsid w:val="004B745B"/>
    <w:rsid w:val="004B78E8"/>
    <w:rsid w:val="004B7A38"/>
    <w:rsid w:val="004B7B36"/>
    <w:rsid w:val="004C025C"/>
    <w:rsid w:val="004C0CAB"/>
    <w:rsid w:val="004C1100"/>
    <w:rsid w:val="004C19AC"/>
    <w:rsid w:val="004C1AF9"/>
    <w:rsid w:val="004C1D88"/>
    <w:rsid w:val="004C1E0E"/>
    <w:rsid w:val="004C2D15"/>
    <w:rsid w:val="004C4C40"/>
    <w:rsid w:val="004C5764"/>
    <w:rsid w:val="004C58B0"/>
    <w:rsid w:val="004C672F"/>
    <w:rsid w:val="004C6CFD"/>
    <w:rsid w:val="004D0CB2"/>
    <w:rsid w:val="004D0D29"/>
    <w:rsid w:val="004D2897"/>
    <w:rsid w:val="004D29E7"/>
    <w:rsid w:val="004D45D6"/>
    <w:rsid w:val="004D5B16"/>
    <w:rsid w:val="004D6C58"/>
    <w:rsid w:val="004D6E76"/>
    <w:rsid w:val="004D780E"/>
    <w:rsid w:val="004E0530"/>
    <w:rsid w:val="004E09C7"/>
    <w:rsid w:val="004E137F"/>
    <w:rsid w:val="004E2BAD"/>
    <w:rsid w:val="004E2C25"/>
    <w:rsid w:val="004E3809"/>
    <w:rsid w:val="004E40E8"/>
    <w:rsid w:val="004E498C"/>
    <w:rsid w:val="004E4B8D"/>
    <w:rsid w:val="004E5F78"/>
    <w:rsid w:val="004E673C"/>
    <w:rsid w:val="004E72FD"/>
    <w:rsid w:val="004F0166"/>
    <w:rsid w:val="004F0A45"/>
    <w:rsid w:val="004F0D89"/>
    <w:rsid w:val="004F21D7"/>
    <w:rsid w:val="004F3E5E"/>
    <w:rsid w:val="004F4C45"/>
    <w:rsid w:val="004F4E7F"/>
    <w:rsid w:val="004F4ED9"/>
    <w:rsid w:val="004F5AEE"/>
    <w:rsid w:val="004F62E7"/>
    <w:rsid w:val="004F6524"/>
    <w:rsid w:val="004F6986"/>
    <w:rsid w:val="004F7BAD"/>
    <w:rsid w:val="005006A4"/>
    <w:rsid w:val="00501B15"/>
    <w:rsid w:val="005032EC"/>
    <w:rsid w:val="00503CD8"/>
    <w:rsid w:val="00504036"/>
    <w:rsid w:val="005046DE"/>
    <w:rsid w:val="005051E2"/>
    <w:rsid w:val="005052D3"/>
    <w:rsid w:val="0050676C"/>
    <w:rsid w:val="00506A1C"/>
    <w:rsid w:val="005077B4"/>
    <w:rsid w:val="00510F18"/>
    <w:rsid w:val="005131E7"/>
    <w:rsid w:val="00513C1F"/>
    <w:rsid w:val="00514D85"/>
    <w:rsid w:val="0051554F"/>
    <w:rsid w:val="00515AC4"/>
    <w:rsid w:val="00516474"/>
    <w:rsid w:val="005222D7"/>
    <w:rsid w:val="00522D85"/>
    <w:rsid w:val="00523120"/>
    <w:rsid w:val="00524FDC"/>
    <w:rsid w:val="005264B8"/>
    <w:rsid w:val="00530EEF"/>
    <w:rsid w:val="00531D93"/>
    <w:rsid w:val="00532025"/>
    <w:rsid w:val="0053231C"/>
    <w:rsid w:val="00533143"/>
    <w:rsid w:val="005332F8"/>
    <w:rsid w:val="00534DE7"/>
    <w:rsid w:val="005355E5"/>
    <w:rsid w:val="005406D6"/>
    <w:rsid w:val="00540F72"/>
    <w:rsid w:val="00542409"/>
    <w:rsid w:val="00542572"/>
    <w:rsid w:val="00543BEB"/>
    <w:rsid w:val="00543E9B"/>
    <w:rsid w:val="00543F39"/>
    <w:rsid w:val="0054480E"/>
    <w:rsid w:val="00545536"/>
    <w:rsid w:val="00546E4C"/>
    <w:rsid w:val="00550666"/>
    <w:rsid w:val="005513EF"/>
    <w:rsid w:val="005529DF"/>
    <w:rsid w:val="0055333A"/>
    <w:rsid w:val="005546F4"/>
    <w:rsid w:val="005558FE"/>
    <w:rsid w:val="00557840"/>
    <w:rsid w:val="00560D1A"/>
    <w:rsid w:val="00561F2E"/>
    <w:rsid w:val="0056208D"/>
    <w:rsid w:val="00563A37"/>
    <w:rsid w:val="00563FC7"/>
    <w:rsid w:val="00565CBC"/>
    <w:rsid w:val="00565F90"/>
    <w:rsid w:val="00566938"/>
    <w:rsid w:val="005708CD"/>
    <w:rsid w:val="005710DB"/>
    <w:rsid w:val="00571C8A"/>
    <w:rsid w:val="00572BF7"/>
    <w:rsid w:val="00573E9C"/>
    <w:rsid w:val="005753CF"/>
    <w:rsid w:val="00576208"/>
    <w:rsid w:val="00576AC6"/>
    <w:rsid w:val="00576B07"/>
    <w:rsid w:val="00577752"/>
    <w:rsid w:val="00580000"/>
    <w:rsid w:val="005818CB"/>
    <w:rsid w:val="00582049"/>
    <w:rsid w:val="00582151"/>
    <w:rsid w:val="0058255A"/>
    <w:rsid w:val="00582691"/>
    <w:rsid w:val="005835DF"/>
    <w:rsid w:val="00583AD8"/>
    <w:rsid w:val="00584DF8"/>
    <w:rsid w:val="0058537F"/>
    <w:rsid w:val="005857D3"/>
    <w:rsid w:val="00586A37"/>
    <w:rsid w:val="0058788A"/>
    <w:rsid w:val="00587C37"/>
    <w:rsid w:val="00590051"/>
    <w:rsid w:val="005929A9"/>
    <w:rsid w:val="00593376"/>
    <w:rsid w:val="00593577"/>
    <w:rsid w:val="00593783"/>
    <w:rsid w:val="005941F8"/>
    <w:rsid w:val="005942AB"/>
    <w:rsid w:val="00594808"/>
    <w:rsid w:val="0059581B"/>
    <w:rsid w:val="00595BE5"/>
    <w:rsid w:val="00595C3B"/>
    <w:rsid w:val="005A08E5"/>
    <w:rsid w:val="005A26E8"/>
    <w:rsid w:val="005A4F2B"/>
    <w:rsid w:val="005A628A"/>
    <w:rsid w:val="005A6C3E"/>
    <w:rsid w:val="005A79D3"/>
    <w:rsid w:val="005A7E28"/>
    <w:rsid w:val="005B0271"/>
    <w:rsid w:val="005B1AF3"/>
    <w:rsid w:val="005B200B"/>
    <w:rsid w:val="005B28C9"/>
    <w:rsid w:val="005B46EA"/>
    <w:rsid w:val="005B4B85"/>
    <w:rsid w:val="005B52AA"/>
    <w:rsid w:val="005B59A7"/>
    <w:rsid w:val="005B5F89"/>
    <w:rsid w:val="005B6CC3"/>
    <w:rsid w:val="005C0A81"/>
    <w:rsid w:val="005C0F05"/>
    <w:rsid w:val="005C117E"/>
    <w:rsid w:val="005C11F6"/>
    <w:rsid w:val="005C1C63"/>
    <w:rsid w:val="005C339D"/>
    <w:rsid w:val="005C3DBF"/>
    <w:rsid w:val="005C44DF"/>
    <w:rsid w:val="005C5116"/>
    <w:rsid w:val="005C5E69"/>
    <w:rsid w:val="005C6630"/>
    <w:rsid w:val="005C67F0"/>
    <w:rsid w:val="005C6DB5"/>
    <w:rsid w:val="005C70EA"/>
    <w:rsid w:val="005D12AD"/>
    <w:rsid w:val="005D37C7"/>
    <w:rsid w:val="005D449C"/>
    <w:rsid w:val="005D62BC"/>
    <w:rsid w:val="005E075A"/>
    <w:rsid w:val="005E0B93"/>
    <w:rsid w:val="005E1771"/>
    <w:rsid w:val="005E1C5D"/>
    <w:rsid w:val="005E2225"/>
    <w:rsid w:val="005E2BC4"/>
    <w:rsid w:val="005E30FB"/>
    <w:rsid w:val="005E3F88"/>
    <w:rsid w:val="005E61A8"/>
    <w:rsid w:val="005E67D5"/>
    <w:rsid w:val="005E6DEF"/>
    <w:rsid w:val="005F0BDE"/>
    <w:rsid w:val="005F1FB2"/>
    <w:rsid w:val="005F2D0A"/>
    <w:rsid w:val="005F2E8E"/>
    <w:rsid w:val="005F3064"/>
    <w:rsid w:val="005F30CF"/>
    <w:rsid w:val="005F3AEA"/>
    <w:rsid w:val="005F5167"/>
    <w:rsid w:val="005F5495"/>
    <w:rsid w:val="005F58C9"/>
    <w:rsid w:val="005F5E8E"/>
    <w:rsid w:val="005F610C"/>
    <w:rsid w:val="005F6D40"/>
    <w:rsid w:val="005F7EC4"/>
    <w:rsid w:val="006008E8"/>
    <w:rsid w:val="00601F6D"/>
    <w:rsid w:val="006027A9"/>
    <w:rsid w:val="00603142"/>
    <w:rsid w:val="006038A6"/>
    <w:rsid w:val="00604CC0"/>
    <w:rsid w:val="0060525A"/>
    <w:rsid w:val="00605C46"/>
    <w:rsid w:val="00606E8C"/>
    <w:rsid w:val="00610BAE"/>
    <w:rsid w:val="00611203"/>
    <w:rsid w:val="00612230"/>
    <w:rsid w:val="00616F19"/>
    <w:rsid w:val="0061701A"/>
    <w:rsid w:val="0061736B"/>
    <w:rsid w:val="006176FC"/>
    <w:rsid w:val="00617C3F"/>
    <w:rsid w:val="00617EC8"/>
    <w:rsid w:val="00620F6C"/>
    <w:rsid w:val="0062118F"/>
    <w:rsid w:val="00621588"/>
    <w:rsid w:val="006226A7"/>
    <w:rsid w:val="00622C44"/>
    <w:rsid w:val="0062392F"/>
    <w:rsid w:val="00625916"/>
    <w:rsid w:val="0062702E"/>
    <w:rsid w:val="00627262"/>
    <w:rsid w:val="00630B63"/>
    <w:rsid w:val="00630F50"/>
    <w:rsid w:val="006318C4"/>
    <w:rsid w:val="0063192D"/>
    <w:rsid w:val="00631EF4"/>
    <w:rsid w:val="00632D01"/>
    <w:rsid w:val="006330D1"/>
    <w:rsid w:val="00633225"/>
    <w:rsid w:val="006333F3"/>
    <w:rsid w:val="00633ED2"/>
    <w:rsid w:val="00636180"/>
    <w:rsid w:val="0064070B"/>
    <w:rsid w:val="00641447"/>
    <w:rsid w:val="0064166C"/>
    <w:rsid w:val="0064171C"/>
    <w:rsid w:val="00641C2A"/>
    <w:rsid w:val="00642282"/>
    <w:rsid w:val="00642F08"/>
    <w:rsid w:val="00643A55"/>
    <w:rsid w:val="006444A4"/>
    <w:rsid w:val="0064495E"/>
    <w:rsid w:val="0064502D"/>
    <w:rsid w:val="006450EE"/>
    <w:rsid w:val="006459BD"/>
    <w:rsid w:val="006470DF"/>
    <w:rsid w:val="00647375"/>
    <w:rsid w:val="00647A33"/>
    <w:rsid w:val="006511C1"/>
    <w:rsid w:val="00651F2A"/>
    <w:rsid w:val="0065340A"/>
    <w:rsid w:val="00653661"/>
    <w:rsid w:val="006550C5"/>
    <w:rsid w:val="00655BED"/>
    <w:rsid w:val="0065651B"/>
    <w:rsid w:val="00656A33"/>
    <w:rsid w:val="00657589"/>
    <w:rsid w:val="00661401"/>
    <w:rsid w:val="0066166A"/>
    <w:rsid w:val="006635CF"/>
    <w:rsid w:val="00663F6B"/>
    <w:rsid w:val="00665AD7"/>
    <w:rsid w:val="00665B8C"/>
    <w:rsid w:val="006675E9"/>
    <w:rsid w:val="00667D9E"/>
    <w:rsid w:val="00670971"/>
    <w:rsid w:val="00670FE7"/>
    <w:rsid w:val="006712A3"/>
    <w:rsid w:val="00671C2D"/>
    <w:rsid w:val="00673039"/>
    <w:rsid w:val="00673A6C"/>
    <w:rsid w:val="00674CDE"/>
    <w:rsid w:val="00675849"/>
    <w:rsid w:val="00676854"/>
    <w:rsid w:val="006771DB"/>
    <w:rsid w:val="00677B4A"/>
    <w:rsid w:val="00680E42"/>
    <w:rsid w:val="00682577"/>
    <w:rsid w:val="006825BA"/>
    <w:rsid w:val="006828C3"/>
    <w:rsid w:val="00682CC8"/>
    <w:rsid w:val="0068317C"/>
    <w:rsid w:val="006835F9"/>
    <w:rsid w:val="00683DB4"/>
    <w:rsid w:val="006856C8"/>
    <w:rsid w:val="0068602D"/>
    <w:rsid w:val="006869F2"/>
    <w:rsid w:val="00687C75"/>
    <w:rsid w:val="006902B4"/>
    <w:rsid w:val="0069080E"/>
    <w:rsid w:val="006909E3"/>
    <w:rsid w:val="00690EDE"/>
    <w:rsid w:val="006915CD"/>
    <w:rsid w:val="00693601"/>
    <w:rsid w:val="00694430"/>
    <w:rsid w:val="0069462C"/>
    <w:rsid w:val="00694E22"/>
    <w:rsid w:val="00694F4D"/>
    <w:rsid w:val="006969E7"/>
    <w:rsid w:val="00697187"/>
    <w:rsid w:val="006979BA"/>
    <w:rsid w:val="00697A6C"/>
    <w:rsid w:val="00697E80"/>
    <w:rsid w:val="006A1492"/>
    <w:rsid w:val="006A2222"/>
    <w:rsid w:val="006A36F6"/>
    <w:rsid w:val="006A3B3F"/>
    <w:rsid w:val="006A4469"/>
    <w:rsid w:val="006A4651"/>
    <w:rsid w:val="006A4781"/>
    <w:rsid w:val="006A55CA"/>
    <w:rsid w:val="006B05E1"/>
    <w:rsid w:val="006B10E3"/>
    <w:rsid w:val="006B1402"/>
    <w:rsid w:val="006B1D0B"/>
    <w:rsid w:val="006B285A"/>
    <w:rsid w:val="006B2AF6"/>
    <w:rsid w:val="006B3FA6"/>
    <w:rsid w:val="006B5C3D"/>
    <w:rsid w:val="006B5E06"/>
    <w:rsid w:val="006C0204"/>
    <w:rsid w:val="006C0769"/>
    <w:rsid w:val="006C085A"/>
    <w:rsid w:val="006C1E78"/>
    <w:rsid w:val="006C2F8D"/>
    <w:rsid w:val="006C3F39"/>
    <w:rsid w:val="006C4502"/>
    <w:rsid w:val="006C48B1"/>
    <w:rsid w:val="006D00FD"/>
    <w:rsid w:val="006D0FAA"/>
    <w:rsid w:val="006D1EE5"/>
    <w:rsid w:val="006D2798"/>
    <w:rsid w:val="006D6ADA"/>
    <w:rsid w:val="006E00B8"/>
    <w:rsid w:val="006E0898"/>
    <w:rsid w:val="006E2C26"/>
    <w:rsid w:val="006E38E7"/>
    <w:rsid w:val="006E3B66"/>
    <w:rsid w:val="006E3EF2"/>
    <w:rsid w:val="006E4E0C"/>
    <w:rsid w:val="006E4E9C"/>
    <w:rsid w:val="006E5FBE"/>
    <w:rsid w:val="006E790E"/>
    <w:rsid w:val="006F0706"/>
    <w:rsid w:val="006F1195"/>
    <w:rsid w:val="006F1876"/>
    <w:rsid w:val="006F52FE"/>
    <w:rsid w:val="006F69AA"/>
    <w:rsid w:val="006F7421"/>
    <w:rsid w:val="006F7A4D"/>
    <w:rsid w:val="006F7E3F"/>
    <w:rsid w:val="00700A07"/>
    <w:rsid w:val="00700BAD"/>
    <w:rsid w:val="007018C5"/>
    <w:rsid w:val="00701B18"/>
    <w:rsid w:val="00702554"/>
    <w:rsid w:val="0070326F"/>
    <w:rsid w:val="007039E0"/>
    <w:rsid w:val="00703DA3"/>
    <w:rsid w:val="00703DF7"/>
    <w:rsid w:val="00704868"/>
    <w:rsid w:val="00704E9E"/>
    <w:rsid w:val="00705385"/>
    <w:rsid w:val="00706818"/>
    <w:rsid w:val="00707127"/>
    <w:rsid w:val="0071162D"/>
    <w:rsid w:val="007119B7"/>
    <w:rsid w:val="007121EB"/>
    <w:rsid w:val="00713AC3"/>
    <w:rsid w:val="00715571"/>
    <w:rsid w:val="007200C4"/>
    <w:rsid w:val="00720F68"/>
    <w:rsid w:val="00720FF5"/>
    <w:rsid w:val="00721616"/>
    <w:rsid w:val="007216E9"/>
    <w:rsid w:val="00721B7F"/>
    <w:rsid w:val="007221B1"/>
    <w:rsid w:val="007227CD"/>
    <w:rsid w:val="00724077"/>
    <w:rsid w:val="007242E4"/>
    <w:rsid w:val="007270D3"/>
    <w:rsid w:val="0073157D"/>
    <w:rsid w:val="00731BEE"/>
    <w:rsid w:val="00731FD8"/>
    <w:rsid w:val="007329FD"/>
    <w:rsid w:val="007340B9"/>
    <w:rsid w:val="00734554"/>
    <w:rsid w:val="007368DB"/>
    <w:rsid w:val="00740BE4"/>
    <w:rsid w:val="00740F6E"/>
    <w:rsid w:val="00741984"/>
    <w:rsid w:val="00742376"/>
    <w:rsid w:val="0074279F"/>
    <w:rsid w:val="007429AB"/>
    <w:rsid w:val="00744718"/>
    <w:rsid w:val="00747BDC"/>
    <w:rsid w:val="007505EB"/>
    <w:rsid w:val="00750C17"/>
    <w:rsid w:val="00752759"/>
    <w:rsid w:val="00752836"/>
    <w:rsid w:val="00753BBF"/>
    <w:rsid w:val="0075449D"/>
    <w:rsid w:val="0075475A"/>
    <w:rsid w:val="007549A4"/>
    <w:rsid w:val="00755845"/>
    <w:rsid w:val="00756188"/>
    <w:rsid w:val="00756C99"/>
    <w:rsid w:val="00757117"/>
    <w:rsid w:val="00757866"/>
    <w:rsid w:val="00757AF7"/>
    <w:rsid w:val="0076219B"/>
    <w:rsid w:val="0076384C"/>
    <w:rsid w:val="00763AE9"/>
    <w:rsid w:val="00763F7F"/>
    <w:rsid w:val="00764C26"/>
    <w:rsid w:val="00766D36"/>
    <w:rsid w:val="00767927"/>
    <w:rsid w:val="00767989"/>
    <w:rsid w:val="00770658"/>
    <w:rsid w:val="00772457"/>
    <w:rsid w:val="007728B6"/>
    <w:rsid w:val="007731E0"/>
    <w:rsid w:val="00774699"/>
    <w:rsid w:val="007748BE"/>
    <w:rsid w:val="00774D8C"/>
    <w:rsid w:val="0077527D"/>
    <w:rsid w:val="007752A2"/>
    <w:rsid w:val="00775A4E"/>
    <w:rsid w:val="00777750"/>
    <w:rsid w:val="00777BEA"/>
    <w:rsid w:val="00780592"/>
    <w:rsid w:val="00780D09"/>
    <w:rsid w:val="00780F8B"/>
    <w:rsid w:val="00781319"/>
    <w:rsid w:val="00781663"/>
    <w:rsid w:val="007828B6"/>
    <w:rsid w:val="0078318E"/>
    <w:rsid w:val="007839E1"/>
    <w:rsid w:val="007842D2"/>
    <w:rsid w:val="00784A38"/>
    <w:rsid w:val="007864B3"/>
    <w:rsid w:val="0078697A"/>
    <w:rsid w:val="0079070D"/>
    <w:rsid w:val="0079135F"/>
    <w:rsid w:val="00791644"/>
    <w:rsid w:val="007919F6"/>
    <w:rsid w:val="00791AE2"/>
    <w:rsid w:val="007925CA"/>
    <w:rsid w:val="00793187"/>
    <w:rsid w:val="00793A7F"/>
    <w:rsid w:val="00793C16"/>
    <w:rsid w:val="00793D26"/>
    <w:rsid w:val="00795326"/>
    <w:rsid w:val="007959EE"/>
    <w:rsid w:val="00795C0B"/>
    <w:rsid w:val="00795FEC"/>
    <w:rsid w:val="00796A68"/>
    <w:rsid w:val="007973F4"/>
    <w:rsid w:val="00797D37"/>
    <w:rsid w:val="007A167C"/>
    <w:rsid w:val="007A328F"/>
    <w:rsid w:val="007A3D3F"/>
    <w:rsid w:val="007A3D6E"/>
    <w:rsid w:val="007A506D"/>
    <w:rsid w:val="007A632D"/>
    <w:rsid w:val="007A6573"/>
    <w:rsid w:val="007A68D4"/>
    <w:rsid w:val="007A6E6D"/>
    <w:rsid w:val="007B0665"/>
    <w:rsid w:val="007B0A89"/>
    <w:rsid w:val="007B0ECF"/>
    <w:rsid w:val="007B13E2"/>
    <w:rsid w:val="007B1DD7"/>
    <w:rsid w:val="007B2904"/>
    <w:rsid w:val="007B42DA"/>
    <w:rsid w:val="007B455E"/>
    <w:rsid w:val="007B471F"/>
    <w:rsid w:val="007B4C40"/>
    <w:rsid w:val="007B4F35"/>
    <w:rsid w:val="007B4F3A"/>
    <w:rsid w:val="007C0830"/>
    <w:rsid w:val="007C0C0F"/>
    <w:rsid w:val="007C17D9"/>
    <w:rsid w:val="007C20D9"/>
    <w:rsid w:val="007C2288"/>
    <w:rsid w:val="007C27B5"/>
    <w:rsid w:val="007C2A29"/>
    <w:rsid w:val="007C3B39"/>
    <w:rsid w:val="007C4740"/>
    <w:rsid w:val="007C5D39"/>
    <w:rsid w:val="007C7A46"/>
    <w:rsid w:val="007D0187"/>
    <w:rsid w:val="007D062D"/>
    <w:rsid w:val="007D0971"/>
    <w:rsid w:val="007D1C31"/>
    <w:rsid w:val="007D20D8"/>
    <w:rsid w:val="007D24A6"/>
    <w:rsid w:val="007D271E"/>
    <w:rsid w:val="007D344D"/>
    <w:rsid w:val="007D3682"/>
    <w:rsid w:val="007D37F0"/>
    <w:rsid w:val="007D3A04"/>
    <w:rsid w:val="007D3CBF"/>
    <w:rsid w:val="007D42F1"/>
    <w:rsid w:val="007D6645"/>
    <w:rsid w:val="007D7B74"/>
    <w:rsid w:val="007E039F"/>
    <w:rsid w:val="007E1565"/>
    <w:rsid w:val="007E4F78"/>
    <w:rsid w:val="007E5641"/>
    <w:rsid w:val="007E6716"/>
    <w:rsid w:val="007E6D71"/>
    <w:rsid w:val="007E7D6E"/>
    <w:rsid w:val="007F12D8"/>
    <w:rsid w:val="007F207D"/>
    <w:rsid w:val="007F2F85"/>
    <w:rsid w:val="007F3608"/>
    <w:rsid w:val="007F43E5"/>
    <w:rsid w:val="007F44A0"/>
    <w:rsid w:val="007F664C"/>
    <w:rsid w:val="007F7251"/>
    <w:rsid w:val="007F7334"/>
    <w:rsid w:val="007F7879"/>
    <w:rsid w:val="008006B2"/>
    <w:rsid w:val="008007CB"/>
    <w:rsid w:val="00800C62"/>
    <w:rsid w:val="008027C9"/>
    <w:rsid w:val="00802B61"/>
    <w:rsid w:val="00802CA8"/>
    <w:rsid w:val="008032C9"/>
    <w:rsid w:val="00804835"/>
    <w:rsid w:val="00810E6E"/>
    <w:rsid w:val="008116D6"/>
    <w:rsid w:val="00812C6F"/>
    <w:rsid w:val="00812CC9"/>
    <w:rsid w:val="00812DFA"/>
    <w:rsid w:val="00814796"/>
    <w:rsid w:val="00814AD5"/>
    <w:rsid w:val="00814F88"/>
    <w:rsid w:val="00815357"/>
    <w:rsid w:val="00815D1C"/>
    <w:rsid w:val="00815E7B"/>
    <w:rsid w:val="00817167"/>
    <w:rsid w:val="008173D6"/>
    <w:rsid w:val="00817657"/>
    <w:rsid w:val="00817D5A"/>
    <w:rsid w:val="0082059D"/>
    <w:rsid w:val="00821ABA"/>
    <w:rsid w:val="00821DE3"/>
    <w:rsid w:val="008229D1"/>
    <w:rsid w:val="00822EB2"/>
    <w:rsid w:val="0082515F"/>
    <w:rsid w:val="00825427"/>
    <w:rsid w:val="00825940"/>
    <w:rsid w:val="00827827"/>
    <w:rsid w:val="00827D4E"/>
    <w:rsid w:val="008313DF"/>
    <w:rsid w:val="00831F42"/>
    <w:rsid w:val="00832FF5"/>
    <w:rsid w:val="0083427B"/>
    <w:rsid w:val="00835398"/>
    <w:rsid w:val="00835825"/>
    <w:rsid w:val="00835B6B"/>
    <w:rsid w:val="00836F94"/>
    <w:rsid w:val="00837AD2"/>
    <w:rsid w:val="0084022C"/>
    <w:rsid w:val="00840321"/>
    <w:rsid w:val="008419FA"/>
    <w:rsid w:val="00841DC3"/>
    <w:rsid w:val="00842A99"/>
    <w:rsid w:val="00843000"/>
    <w:rsid w:val="00845B76"/>
    <w:rsid w:val="00845D04"/>
    <w:rsid w:val="00846408"/>
    <w:rsid w:val="008472B7"/>
    <w:rsid w:val="008477F9"/>
    <w:rsid w:val="0085168F"/>
    <w:rsid w:val="00851F90"/>
    <w:rsid w:val="00852C91"/>
    <w:rsid w:val="00853A91"/>
    <w:rsid w:val="00854415"/>
    <w:rsid w:val="00854A0B"/>
    <w:rsid w:val="008560DD"/>
    <w:rsid w:val="008562C6"/>
    <w:rsid w:val="00856FFD"/>
    <w:rsid w:val="00860B5D"/>
    <w:rsid w:val="00864F73"/>
    <w:rsid w:val="00866E08"/>
    <w:rsid w:val="00871759"/>
    <w:rsid w:val="00872554"/>
    <w:rsid w:val="0087468E"/>
    <w:rsid w:val="00874BED"/>
    <w:rsid w:val="0087502B"/>
    <w:rsid w:val="0087508B"/>
    <w:rsid w:val="008751AC"/>
    <w:rsid w:val="008752D4"/>
    <w:rsid w:val="008779CB"/>
    <w:rsid w:val="00877B9A"/>
    <w:rsid w:val="008802E4"/>
    <w:rsid w:val="008813D1"/>
    <w:rsid w:val="00884861"/>
    <w:rsid w:val="00885214"/>
    <w:rsid w:val="00885858"/>
    <w:rsid w:val="00885861"/>
    <w:rsid w:val="00886DCF"/>
    <w:rsid w:val="00887FF5"/>
    <w:rsid w:val="00891763"/>
    <w:rsid w:val="0089272C"/>
    <w:rsid w:val="008933F1"/>
    <w:rsid w:val="00893D68"/>
    <w:rsid w:val="00895980"/>
    <w:rsid w:val="00895D0C"/>
    <w:rsid w:val="00895DB4"/>
    <w:rsid w:val="00897678"/>
    <w:rsid w:val="008A20F0"/>
    <w:rsid w:val="008A2BC3"/>
    <w:rsid w:val="008A2D5C"/>
    <w:rsid w:val="008A428A"/>
    <w:rsid w:val="008A4563"/>
    <w:rsid w:val="008A5B22"/>
    <w:rsid w:val="008A621A"/>
    <w:rsid w:val="008A6399"/>
    <w:rsid w:val="008A77D2"/>
    <w:rsid w:val="008B219F"/>
    <w:rsid w:val="008B255B"/>
    <w:rsid w:val="008B2B91"/>
    <w:rsid w:val="008B3491"/>
    <w:rsid w:val="008B59A3"/>
    <w:rsid w:val="008B61C0"/>
    <w:rsid w:val="008B79AA"/>
    <w:rsid w:val="008C086B"/>
    <w:rsid w:val="008C141B"/>
    <w:rsid w:val="008C15A1"/>
    <w:rsid w:val="008C172E"/>
    <w:rsid w:val="008C1D34"/>
    <w:rsid w:val="008C2843"/>
    <w:rsid w:val="008C34DC"/>
    <w:rsid w:val="008C3837"/>
    <w:rsid w:val="008C3E38"/>
    <w:rsid w:val="008C44E1"/>
    <w:rsid w:val="008C5E4A"/>
    <w:rsid w:val="008C645F"/>
    <w:rsid w:val="008C7C68"/>
    <w:rsid w:val="008C7FFE"/>
    <w:rsid w:val="008D084B"/>
    <w:rsid w:val="008D0E02"/>
    <w:rsid w:val="008D1763"/>
    <w:rsid w:val="008D1B07"/>
    <w:rsid w:val="008D1CC5"/>
    <w:rsid w:val="008D3F47"/>
    <w:rsid w:val="008D44EE"/>
    <w:rsid w:val="008D59B4"/>
    <w:rsid w:val="008D5B54"/>
    <w:rsid w:val="008D720D"/>
    <w:rsid w:val="008D7612"/>
    <w:rsid w:val="008D76CA"/>
    <w:rsid w:val="008D7971"/>
    <w:rsid w:val="008D7C8B"/>
    <w:rsid w:val="008D7EAB"/>
    <w:rsid w:val="008E00E9"/>
    <w:rsid w:val="008E197D"/>
    <w:rsid w:val="008E2159"/>
    <w:rsid w:val="008E25FC"/>
    <w:rsid w:val="008E2A47"/>
    <w:rsid w:val="008E3802"/>
    <w:rsid w:val="008E4345"/>
    <w:rsid w:val="008E49CF"/>
    <w:rsid w:val="008E52AC"/>
    <w:rsid w:val="008E5A71"/>
    <w:rsid w:val="008E5AFB"/>
    <w:rsid w:val="008E74D1"/>
    <w:rsid w:val="008E7CEF"/>
    <w:rsid w:val="008E7FB8"/>
    <w:rsid w:val="008F0A2B"/>
    <w:rsid w:val="008F0EEF"/>
    <w:rsid w:val="008F18DB"/>
    <w:rsid w:val="008F3959"/>
    <w:rsid w:val="008F3F48"/>
    <w:rsid w:val="008F49D0"/>
    <w:rsid w:val="008F4C70"/>
    <w:rsid w:val="008F5317"/>
    <w:rsid w:val="008F5539"/>
    <w:rsid w:val="008F5A26"/>
    <w:rsid w:val="008F603C"/>
    <w:rsid w:val="008F629A"/>
    <w:rsid w:val="008F768E"/>
    <w:rsid w:val="008F7AB5"/>
    <w:rsid w:val="008F7F02"/>
    <w:rsid w:val="009018C1"/>
    <w:rsid w:val="00901BDB"/>
    <w:rsid w:val="00901F4C"/>
    <w:rsid w:val="009026F2"/>
    <w:rsid w:val="00902E9C"/>
    <w:rsid w:val="00903FBE"/>
    <w:rsid w:val="009040DF"/>
    <w:rsid w:val="00907282"/>
    <w:rsid w:val="009077C8"/>
    <w:rsid w:val="00907ADD"/>
    <w:rsid w:val="00912662"/>
    <w:rsid w:val="009142EC"/>
    <w:rsid w:val="00914387"/>
    <w:rsid w:val="00914D92"/>
    <w:rsid w:val="00916317"/>
    <w:rsid w:val="0092056F"/>
    <w:rsid w:val="00920D54"/>
    <w:rsid w:val="0092111E"/>
    <w:rsid w:val="00921BC6"/>
    <w:rsid w:val="00921F5B"/>
    <w:rsid w:val="00922169"/>
    <w:rsid w:val="0092351B"/>
    <w:rsid w:val="00923576"/>
    <w:rsid w:val="00923847"/>
    <w:rsid w:val="00923B80"/>
    <w:rsid w:val="009253B7"/>
    <w:rsid w:val="00927AB2"/>
    <w:rsid w:val="00930BBF"/>
    <w:rsid w:val="00930EB7"/>
    <w:rsid w:val="009314F3"/>
    <w:rsid w:val="00932864"/>
    <w:rsid w:val="009329BC"/>
    <w:rsid w:val="00933231"/>
    <w:rsid w:val="009333D3"/>
    <w:rsid w:val="00933756"/>
    <w:rsid w:val="00933993"/>
    <w:rsid w:val="00934448"/>
    <w:rsid w:val="00934667"/>
    <w:rsid w:val="00934918"/>
    <w:rsid w:val="0093491F"/>
    <w:rsid w:val="00935616"/>
    <w:rsid w:val="00935F4D"/>
    <w:rsid w:val="00936FE9"/>
    <w:rsid w:val="0093735F"/>
    <w:rsid w:val="009374A7"/>
    <w:rsid w:val="00937968"/>
    <w:rsid w:val="0094007C"/>
    <w:rsid w:val="00940AAC"/>
    <w:rsid w:val="00940D3C"/>
    <w:rsid w:val="00941ECC"/>
    <w:rsid w:val="00942240"/>
    <w:rsid w:val="00942CDF"/>
    <w:rsid w:val="00942E63"/>
    <w:rsid w:val="00943225"/>
    <w:rsid w:val="0094409E"/>
    <w:rsid w:val="009446D7"/>
    <w:rsid w:val="00945056"/>
    <w:rsid w:val="00945B3A"/>
    <w:rsid w:val="009462F8"/>
    <w:rsid w:val="00946788"/>
    <w:rsid w:val="00946B61"/>
    <w:rsid w:val="00946D52"/>
    <w:rsid w:val="00946EFD"/>
    <w:rsid w:val="00947861"/>
    <w:rsid w:val="00951328"/>
    <w:rsid w:val="009524B7"/>
    <w:rsid w:val="0095281E"/>
    <w:rsid w:val="00953059"/>
    <w:rsid w:val="00953E98"/>
    <w:rsid w:val="009545DE"/>
    <w:rsid w:val="009570F9"/>
    <w:rsid w:val="00957172"/>
    <w:rsid w:val="009606E7"/>
    <w:rsid w:val="00960E7E"/>
    <w:rsid w:val="00961C20"/>
    <w:rsid w:val="0096305C"/>
    <w:rsid w:val="00964082"/>
    <w:rsid w:val="0096740F"/>
    <w:rsid w:val="0096748F"/>
    <w:rsid w:val="009704F6"/>
    <w:rsid w:val="009718B0"/>
    <w:rsid w:val="0097334C"/>
    <w:rsid w:val="009739DE"/>
    <w:rsid w:val="00973A81"/>
    <w:rsid w:val="009743EF"/>
    <w:rsid w:val="0097472B"/>
    <w:rsid w:val="00974B8F"/>
    <w:rsid w:val="00975ABC"/>
    <w:rsid w:val="00975CAF"/>
    <w:rsid w:val="00976762"/>
    <w:rsid w:val="009805D2"/>
    <w:rsid w:val="00980739"/>
    <w:rsid w:val="00980800"/>
    <w:rsid w:val="0098080E"/>
    <w:rsid w:val="009812A9"/>
    <w:rsid w:val="00981B87"/>
    <w:rsid w:val="00982156"/>
    <w:rsid w:val="0098316F"/>
    <w:rsid w:val="00983190"/>
    <w:rsid w:val="009831A8"/>
    <w:rsid w:val="00983C3B"/>
    <w:rsid w:val="00983DBC"/>
    <w:rsid w:val="00984135"/>
    <w:rsid w:val="009853FA"/>
    <w:rsid w:val="00985A1D"/>
    <w:rsid w:val="009866DA"/>
    <w:rsid w:val="009875FE"/>
    <w:rsid w:val="009876A1"/>
    <w:rsid w:val="0098776C"/>
    <w:rsid w:val="009909FB"/>
    <w:rsid w:val="00991753"/>
    <w:rsid w:val="00991D05"/>
    <w:rsid w:val="00991F87"/>
    <w:rsid w:val="00992204"/>
    <w:rsid w:val="00992D71"/>
    <w:rsid w:val="00993122"/>
    <w:rsid w:val="009933F7"/>
    <w:rsid w:val="009951DC"/>
    <w:rsid w:val="00995583"/>
    <w:rsid w:val="00995B5C"/>
    <w:rsid w:val="00996693"/>
    <w:rsid w:val="00996CFC"/>
    <w:rsid w:val="00997DCA"/>
    <w:rsid w:val="009A1F47"/>
    <w:rsid w:val="009A3882"/>
    <w:rsid w:val="009A438C"/>
    <w:rsid w:val="009A49D6"/>
    <w:rsid w:val="009A4B39"/>
    <w:rsid w:val="009A5A77"/>
    <w:rsid w:val="009A5FE0"/>
    <w:rsid w:val="009A7034"/>
    <w:rsid w:val="009A7676"/>
    <w:rsid w:val="009B0498"/>
    <w:rsid w:val="009B09FC"/>
    <w:rsid w:val="009B294A"/>
    <w:rsid w:val="009B3310"/>
    <w:rsid w:val="009B374F"/>
    <w:rsid w:val="009B3BBE"/>
    <w:rsid w:val="009B48D7"/>
    <w:rsid w:val="009B565B"/>
    <w:rsid w:val="009C0880"/>
    <w:rsid w:val="009C0EA4"/>
    <w:rsid w:val="009C15F9"/>
    <w:rsid w:val="009C163C"/>
    <w:rsid w:val="009C1CA4"/>
    <w:rsid w:val="009C2E5E"/>
    <w:rsid w:val="009C4B49"/>
    <w:rsid w:val="009C4D49"/>
    <w:rsid w:val="009C57F9"/>
    <w:rsid w:val="009C5D8C"/>
    <w:rsid w:val="009C5E6F"/>
    <w:rsid w:val="009C628F"/>
    <w:rsid w:val="009C64AB"/>
    <w:rsid w:val="009C6BE2"/>
    <w:rsid w:val="009C7622"/>
    <w:rsid w:val="009D01C5"/>
    <w:rsid w:val="009D0363"/>
    <w:rsid w:val="009D0EBF"/>
    <w:rsid w:val="009D2139"/>
    <w:rsid w:val="009D2463"/>
    <w:rsid w:val="009D2CF3"/>
    <w:rsid w:val="009D390B"/>
    <w:rsid w:val="009D3C70"/>
    <w:rsid w:val="009D4E00"/>
    <w:rsid w:val="009D5B6F"/>
    <w:rsid w:val="009D61B8"/>
    <w:rsid w:val="009E0672"/>
    <w:rsid w:val="009E1EB2"/>
    <w:rsid w:val="009E32BA"/>
    <w:rsid w:val="009E3C84"/>
    <w:rsid w:val="009E3D15"/>
    <w:rsid w:val="009E3D67"/>
    <w:rsid w:val="009E482B"/>
    <w:rsid w:val="009E4CB7"/>
    <w:rsid w:val="009E5347"/>
    <w:rsid w:val="009E5746"/>
    <w:rsid w:val="009E5F4A"/>
    <w:rsid w:val="009E6098"/>
    <w:rsid w:val="009E6604"/>
    <w:rsid w:val="009E6955"/>
    <w:rsid w:val="009E73D3"/>
    <w:rsid w:val="009F03C0"/>
    <w:rsid w:val="009F153F"/>
    <w:rsid w:val="009F1693"/>
    <w:rsid w:val="009F1EEE"/>
    <w:rsid w:val="009F203C"/>
    <w:rsid w:val="009F22B9"/>
    <w:rsid w:val="009F3156"/>
    <w:rsid w:val="009F488A"/>
    <w:rsid w:val="009F5FDC"/>
    <w:rsid w:val="009F6B91"/>
    <w:rsid w:val="00A00989"/>
    <w:rsid w:val="00A00A2B"/>
    <w:rsid w:val="00A01091"/>
    <w:rsid w:val="00A01540"/>
    <w:rsid w:val="00A0212E"/>
    <w:rsid w:val="00A033DB"/>
    <w:rsid w:val="00A035EA"/>
    <w:rsid w:val="00A04AB4"/>
    <w:rsid w:val="00A059E3"/>
    <w:rsid w:val="00A10822"/>
    <w:rsid w:val="00A10F01"/>
    <w:rsid w:val="00A1510D"/>
    <w:rsid w:val="00A15617"/>
    <w:rsid w:val="00A17842"/>
    <w:rsid w:val="00A17FCE"/>
    <w:rsid w:val="00A206DF"/>
    <w:rsid w:val="00A207C5"/>
    <w:rsid w:val="00A2167E"/>
    <w:rsid w:val="00A21DD9"/>
    <w:rsid w:val="00A23BE2"/>
    <w:rsid w:val="00A24645"/>
    <w:rsid w:val="00A2501F"/>
    <w:rsid w:val="00A25777"/>
    <w:rsid w:val="00A26EBF"/>
    <w:rsid w:val="00A27B4B"/>
    <w:rsid w:val="00A307A1"/>
    <w:rsid w:val="00A30A0D"/>
    <w:rsid w:val="00A3199C"/>
    <w:rsid w:val="00A329C3"/>
    <w:rsid w:val="00A345D1"/>
    <w:rsid w:val="00A34C25"/>
    <w:rsid w:val="00A35D14"/>
    <w:rsid w:val="00A362D0"/>
    <w:rsid w:val="00A366E5"/>
    <w:rsid w:val="00A37079"/>
    <w:rsid w:val="00A373AB"/>
    <w:rsid w:val="00A37F01"/>
    <w:rsid w:val="00A402B2"/>
    <w:rsid w:val="00A404E0"/>
    <w:rsid w:val="00A40633"/>
    <w:rsid w:val="00A42CC1"/>
    <w:rsid w:val="00A42EB1"/>
    <w:rsid w:val="00A42F2D"/>
    <w:rsid w:val="00A44652"/>
    <w:rsid w:val="00A44A41"/>
    <w:rsid w:val="00A44CAD"/>
    <w:rsid w:val="00A456C0"/>
    <w:rsid w:val="00A472E5"/>
    <w:rsid w:val="00A5015F"/>
    <w:rsid w:val="00A50CE6"/>
    <w:rsid w:val="00A51477"/>
    <w:rsid w:val="00A53A07"/>
    <w:rsid w:val="00A54B2C"/>
    <w:rsid w:val="00A54B8A"/>
    <w:rsid w:val="00A54ED5"/>
    <w:rsid w:val="00A5562A"/>
    <w:rsid w:val="00A55774"/>
    <w:rsid w:val="00A55D4A"/>
    <w:rsid w:val="00A56488"/>
    <w:rsid w:val="00A566BA"/>
    <w:rsid w:val="00A56AA8"/>
    <w:rsid w:val="00A56ADC"/>
    <w:rsid w:val="00A56B9D"/>
    <w:rsid w:val="00A6001C"/>
    <w:rsid w:val="00A606B0"/>
    <w:rsid w:val="00A614F7"/>
    <w:rsid w:val="00A61B7C"/>
    <w:rsid w:val="00A61D30"/>
    <w:rsid w:val="00A625C1"/>
    <w:rsid w:val="00A63FD4"/>
    <w:rsid w:val="00A64B6E"/>
    <w:rsid w:val="00A64CF7"/>
    <w:rsid w:val="00A64E6C"/>
    <w:rsid w:val="00A6523B"/>
    <w:rsid w:val="00A65E21"/>
    <w:rsid w:val="00A6702D"/>
    <w:rsid w:val="00A67247"/>
    <w:rsid w:val="00A672C3"/>
    <w:rsid w:val="00A70728"/>
    <w:rsid w:val="00A7276D"/>
    <w:rsid w:val="00A72EA7"/>
    <w:rsid w:val="00A731B2"/>
    <w:rsid w:val="00A734E8"/>
    <w:rsid w:val="00A73E80"/>
    <w:rsid w:val="00A75912"/>
    <w:rsid w:val="00A76774"/>
    <w:rsid w:val="00A76BC3"/>
    <w:rsid w:val="00A7760D"/>
    <w:rsid w:val="00A77C27"/>
    <w:rsid w:val="00A817AE"/>
    <w:rsid w:val="00A81C86"/>
    <w:rsid w:val="00A82CD3"/>
    <w:rsid w:val="00A82FB7"/>
    <w:rsid w:val="00A833CF"/>
    <w:rsid w:val="00A83E47"/>
    <w:rsid w:val="00A862AE"/>
    <w:rsid w:val="00A86B44"/>
    <w:rsid w:val="00A90509"/>
    <w:rsid w:val="00A91169"/>
    <w:rsid w:val="00A94338"/>
    <w:rsid w:val="00A94725"/>
    <w:rsid w:val="00A94DA9"/>
    <w:rsid w:val="00A94EA7"/>
    <w:rsid w:val="00A9504E"/>
    <w:rsid w:val="00A9641C"/>
    <w:rsid w:val="00A968A2"/>
    <w:rsid w:val="00A97232"/>
    <w:rsid w:val="00A9794B"/>
    <w:rsid w:val="00A97F3B"/>
    <w:rsid w:val="00AA084D"/>
    <w:rsid w:val="00AA2A43"/>
    <w:rsid w:val="00AA2DCF"/>
    <w:rsid w:val="00AA3C51"/>
    <w:rsid w:val="00AA4E72"/>
    <w:rsid w:val="00AA62D4"/>
    <w:rsid w:val="00AA681A"/>
    <w:rsid w:val="00AA727F"/>
    <w:rsid w:val="00AA7895"/>
    <w:rsid w:val="00AB1439"/>
    <w:rsid w:val="00AB1C09"/>
    <w:rsid w:val="00AB29CF"/>
    <w:rsid w:val="00AB2E29"/>
    <w:rsid w:val="00AB3B19"/>
    <w:rsid w:val="00AB4CAE"/>
    <w:rsid w:val="00AB4DBF"/>
    <w:rsid w:val="00AB4F45"/>
    <w:rsid w:val="00AB5A45"/>
    <w:rsid w:val="00AB5F45"/>
    <w:rsid w:val="00AB61AC"/>
    <w:rsid w:val="00AB61B1"/>
    <w:rsid w:val="00AB7177"/>
    <w:rsid w:val="00AB7D60"/>
    <w:rsid w:val="00AC07E5"/>
    <w:rsid w:val="00AC0D6D"/>
    <w:rsid w:val="00AC266A"/>
    <w:rsid w:val="00AC31E2"/>
    <w:rsid w:val="00AC3780"/>
    <w:rsid w:val="00AC38DE"/>
    <w:rsid w:val="00AC457A"/>
    <w:rsid w:val="00AC480B"/>
    <w:rsid w:val="00AC5818"/>
    <w:rsid w:val="00AC5CBC"/>
    <w:rsid w:val="00AC5D8A"/>
    <w:rsid w:val="00AC6473"/>
    <w:rsid w:val="00AC6787"/>
    <w:rsid w:val="00AC6DAF"/>
    <w:rsid w:val="00AC70E7"/>
    <w:rsid w:val="00AD015E"/>
    <w:rsid w:val="00AD09E1"/>
    <w:rsid w:val="00AD1B0D"/>
    <w:rsid w:val="00AD2367"/>
    <w:rsid w:val="00AD2A37"/>
    <w:rsid w:val="00AD3C8B"/>
    <w:rsid w:val="00AD5F23"/>
    <w:rsid w:val="00AD6354"/>
    <w:rsid w:val="00AD6D94"/>
    <w:rsid w:val="00AD765A"/>
    <w:rsid w:val="00AD7761"/>
    <w:rsid w:val="00AD7EE2"/>
    <w:rsid w:val="00AE00AC"/>
    <w:rsid w:val="00AE191B"/>
    <w:rsid w:val="00AE2F22"/>
    <w:rsid w:val="00AE2FB6"/>
    <w:rsid w:val="00AE4903"/>
    <w:rsid w:val="00AE4A85"/>
    <w:rsid w:val="00AE4E65"/>
    <w:rsid w:val="00AE5226"/>
    <w:rsid w:val="00AE5419"/>
    <w:rsid w:val="00AE58DC"/>
    <w:rsid w:val="00AE5DAA"/>
    <w:rsid w:val="00AF0F4B"/>
    <w:rsid w:val="00AF18AB"/>
    <w:rsid w:val="00AF324E"/>
    <w:rsid w:val="00AF3F57"/>
    <w:rsid w:val="00AF5DD0"/>
    <w:rsid w:val="00AF6534"/>
    <w:rsid w:val="00AF6629"/>
    <w:rsid w:val="00AF70B2"/>
    <w:rsid w:val="00AF76FD"/>
    <w:rsid w:val="00B00A99"/>
    <w:rsid w:val="00B00CE3"/>
    <w:rsid w:val="00B020E6"/>
    <w:rsid w:val="00B02B9E"/>
    <w:rsid w:val="00B04502"/>
    <w:rsid w:val="00B066A5"/>
    <w:rsid w:val="00B0717F"/>
    <w:rsid w:val="00B0718A"/>
    <w:rsid w:val="00B107DB"/>
    <w:rsid w:val="00B10885"/>
    <w:rsid w:val="00B10D1A"/>
    <w:rsid w:val="00B129CE"/>
    <w:rsid w:val="00B144B9"/>
    <w:rsid w:val="00B145FE"/>
    <w:rsid w:val="00B1484E"/>
    <w:rsid w:val="00B1630A"/>
    <w:rsid w:val="00B17D11"/>
    <w:rsid w:val="00B203FB"/>
    <w:rsid w:val="00B20C7D"/>
    <w:rsid w:val="00B20D86"/>
    <w:rsid w:val="00B21D6D"/>
    <w:rsid w:val="00B221E7"/>
    <w:rsid w:val="00B24498"/>
    <w:rsid w:val="00B2567F"/>
    <w:rsid w:val="00B25F4A"/>
    <w:rsid w:val="00B27B07"/>
    <w:rsid w:val="00B309E8"/>
    <w:rsid w:val="00B30ED9"/>
    <w:rsid w:val="00B31627"/>
    <w:rsid w:val="00B32A8C"/>
    <w:rsid w:val="00B33D7B"/>
    <w:rsid w:val="00B34BC8"/>
    <w:rsid w:val="00B36634"/>
    <w:rsid w:val="00B3703F"/>
    <w:rsid w:val="00B378C9"/>
    <w:rsid w:val="00B41473"/>
    <w:rsid w:val="00B41EE6"/>
    <w:rsid w:val="00B423F2"/>
    <w:rsid w:val="00B44237"/>
    <w:rsid w:val="00B4632F"/>
    <w:rsid w:val="00B46508"/>
    <w:rsid w:val="00B4651A"/>
    <w:rsid w:val="00B46705"/>
    <w:rsid w:val="00B46D51"/>
    <w:rsid w:val="00B47148"/>
    <w:rsid w:val="00B4715B"/>
    <w:rsid w:val="00B47573"/>
    <w:rsid w:val="00B47B50"/>
    <w:rsid w:val="00B50657"/>
    <w:rsid w:val="00B50AD2"/>
    <w:rsid w:val="00B5190A"/>
    <w:rsid w:val="00B522E4"/>
    <w:rsid w:val="00B5343D"/>
    <w:rsid w:val="00B54209"/>
    <w:rsid w:val="00B5420D"/>
    <w:rsid w:val="00B54232"/>
    <w:rsid w:val="00B545FF"/>
    <w:rsid w:val="00B54B2D"/>
    <w:rsid w:val="00B5539D"/>
    <w:rsid w:val="00B55699"/>
    <w:rsid w:val="00B55F0E"/>
    <w:rsid w:val="00B57784"/>
    <w:rsid w:val="00B57F58"/>
    <w:rsid w:val="00B60950"/>
    <w:rsid w:val="00B6107A"/>
    <w:rsid w:val="00B6213C"/>
    <w:rsid w:val="00B629AE"/>
    <w:rsid w:val="00B63166"/>
    <w:rsid w:val="00B633F0"/>
    <w:rsid w:val="00B637AD"/>
    <w:rsid w:val="00B64B09"/>
    <w:rsid w:val="00B655B8"/>
    <w:rsid w:val="00B65CD2"/>
    <w:rsid w:val="00B65D8E"/>
    <w:rsid w:val="00B66793"/>
    <w:rsid w:val="00B67A8B"/>
    <w:rsid w:val="00B70616"/>
    <w:rsid w:val="00B7061A"/>
    <w:rsid w:val="00B70684"/>
    <w:rsid w:val="00B72900"/>
    <w:rsid w:val="00B746CA"/>
    <w:rsid w:val="00B74ED3"/>
    <w:rsid w:val="00B74EE6"/>
    <w:rsid w:val="00B7560F"/>
    <w:rsid w:val="00B80A10"/>
    <w:rsid w:val="00B825E8"/>
    <w:rsid w:val="00B82B38"/>
    <w:rsid w:val="00B83139"/>
    <w:rsid w:val="00B83FC9"/>
    <w:rsid w:val="00B8581B"/>
    <w:rsid w:val="00B86E13"/>
    <w:rsid w:val="00B87D93"/>
    <w:rsid w:val="00B925F2"/>
    <w:rsid w:val="00B92C5E"/>
    <w:rsid w:val="00B93494"/>
    <w:rsid w:val="00B957C3"/>
    <w:rsid w:val="00B95CE3"/>
    <w:rsid w:val="00B95E6D"/>
    <w:rsid w:val="00B97FDD"/>
    <w:rsid w:val="00BA1190"/>
    <w:rsid w:val="00BA2169"/>
    <w:rsid w:val="00BA317F"/>
    <w:rsid w:val="00BA326C"/>
    <w:rsid w:val="00BA357C"/>
    <w:rsid w:val="00BA35BE"/>
    <w:rsid w:val="00BA3FED"/>
    <w:rsid w:val="00BA4997"/>
    <w:rsid w:val="00BA50A5"/>
    <w:rsid w:val="00BA5CE0"/>
    <w:rsid w:val="00BA6B35"/>
    <w:rsid w:val="00BA72BF"/>
    <w:rsid w:val="00BA7EF7"/>
    <w:rsid w:val="00BB0E4B"/>
    <w:rsid w:val="00BB1E64"/>
    <w:rsid w:val="00BB1F46"/>
    <w:rsid w:val="00BB29C1"/>
    <w:rsid w:val="00BB2A3E"/>
    <w:rsid w:val="00BB328D"/>
    <w:rsid w:val="00BB33EB"/>
    <w:rsid w:val="00BB3A50"/>
    <w:rsid w:val="00BB3A95"/>
    <w:rsid w:val="00BB4F14"/>
    <w:rsid w:val="00BB5A3D"/>
    <w:rsid w:val="00BB66CC"/>
    <w:rsid w:val="00BB7181"/>
    <w:rsid w:val="00BB75E3"/>
    <w:rsid w:val="00BB7738"/>
    <w:rsid w:val="00BB7ACB"/>
    <w:rsid w:val="00BC0A7C"/>
    <w:rsid w:val="00BC152C"/>
    <w:rsid w:val="00BC398D"/>
    <w:rsid w:val="00BC6F9B"/>
    <w:rsid w:val="00BC748A"/>
    <w:rsid w:val="00BC74B6"/>
    <w:rsid w:val="00BD056C"/>
    <w:rsid w:val="00BD07A4"/>
    <w:rsid w:val="00BD1203"/>
    <w:rsid w:val="00BD44F2"/>
    <w:rsid w:val="00BD5146"/>
    <w:rsid w:val="00BD5341"/>
    <w:rsid w:val="00BD57AE"/>
    <w:rsid w:val="00BD5DAE"/>
    <w:rsid w:val="00BD6874"/>
    <w:rsid w:val="00BE00A6"/>
    <w:rsid w:val="00BE0A9A"/>
    <w:rsid w:val="00BE0ED5"/>
    <w:rsid w:val="00BE275F"/>
    <w:rsid w:val="00BE2A29"/>
    <w:rsid w:val="00BE2FC5"/>
    <w:rsid w:val="00BE2FD1"/>
    <w:rsid w:val="00BE30B7"/>
    <w:rsid w:val="00BE31B9"/>
    <w:rsid w:val="00BE69A9"/>
    <w:rsid w:val="00BE6A3E"/>
    <w:rsid w:val="00BE6D2D"/>
    <w:rsid w:val="00BE70F2"/>
    <w:rsid w:val="00BE7591"/>
    <w:rsid w:val="00BF0751"/>
    <w:rsid w:val="00BF0B71"/>
    <w:rsid w:val="00BF1DFD"/>
    <w:rsid w:val="00BF2295"/>
    <w:rsid w:val="00BF2886"/>
    <w:rsid w:val="00BF2D11"/>
    <w:rsid w:val="00BF2DC5"/>
    <w:rsid w:val="00BF35E1"/>
    <w:rsid w:val="00BF35E6"/>
    <w:rsid w:val="00BF4018"/>
    <w:rsid w:val="00BF41E5"/>
    <w:rsid w:val="00BF50D0"/>
    <w:rsid w:val="00BF6E64"/>
    <w:rsid w:val="00BF7269"/>
    <w:rsid w:val="00BF7FAE"/>
    <w:rsid w:val="00C00A59"/>
    <w:rsid w:val="00C01989"/>
    <w:rsid w:val="00C02FEA"/>
    <w:rsid w:val="00C03522"/>
    <w:rsid w:val="00C04B24"/>
    <w:rsid w:val="00C059C7"/>
    <w:rsid w:val="00C059E1"/>
    <w:rsid w:val="00C06189"/>
    <w:rsid w:val="00C06192"/>
    <w:rsid w:val="00C071C0"/>
    <w:rsid w:val="00C079C9"/>
    <w:rsid w:val="00C07DEC"/>
    <w:rsid w:val="00C10408"/>
    <w:rsid w:val="00C11391"/>
    <w:rsid w:val="00C114AC"/>
    <w:rsid w:val="00C11711"/>
    <w:rsid w:val="00C12043"/>
    <w:rsid w:val="00C12462"/>
    <w:rsid w:val="00C1319C"/>
    <w:rsid w:val="00C13624"/>
    <w:rsid w:val="00C15C46"/>
    <w:rsid w:val="00C16A0D"/>
    <w:rsid w:val="00C17220"/>
    <w:rsid w:val="00C17B03"/>
    <w:rsid w:val="00C20233"/>
    <w:rsid w:val="00C205D1"/>
    <w:rsid w:val="00C22108"/>
    <w:rsid w:val="00C22591"/>
    <w:rsid w:val="00C24C25"/>
    <w:rsid w:val="00C25322"/>
    <w:rsid w:val="00C2571B"/>
    <w:rsid w:val="00C25A00"/>
    <w:rsid w:val="00C26F9A"/>
    <w:rsid w:val="00C2756E"/>
    <w:rsid w:val="00C31C70"/>
    <w:rsid w:val="00C32CF3"/>
    <w:rsid w:val="00C3381D"/>
    <w:rsid w:val="00C35FE9"/>
    <w:rsid w:val="00C36C0B"/>
    <w:rsid w:val="00C40AC1"/>
    <w:rsid w:val="00C41405"/>
    <w:rsid w:val="00C41914"/>
    <w:rsid w:val="00C42034"/>
    <w:rsid w:val="00C423BD"/>
    <w:rsid w:val="00C432F8"/>
    <w:rsid w:val="00C44F65"/>
    <w:rsid w:val="00C4502D"/>
    <w:rsid w:val="00C45A71"/>
    <w:rsid w:val="00C46E67"/>
    <w:rsid w:val="00C502B4"/>
    <w:rsid w:val="00C50E89"/>
    <w:rsid w:val="00C510B9"/>
    <w:rsid w:val="00C52706"/>
    <w:rsid w:val="00C537B1"/>
    <w:rsid w:val="00C5436E"/>
    <w:rsid w:val="00C544BD"/>
    <w:rsid w:val="00C56477"/>
    <w:rsid w:val="00C56802"/>
    <w:rsid w:val="00C578A3"/>
    <w:rsid w:val="00C60F1D"/>
    <w:rsid w:val="00C61C61"/>
    <w:rsid w:val="00C638B9"/>
    <w:rsid w:val="00C63A53"/>
    <w:rsid w:val="00C648E5"/>
    <w:rsid w:val="00C64DD6"/>
    <w:rsid w:val="00C659CA"/>
    <w:rsid w:val="00C66357"/>
    <w:rsid w:val="00C67F91"/>
    <w:rsid w:val="00C70576"/>
    <w:rsid w:val="00C720C9"/>
    <w:rsid w:val="00C724A1"/>
    <w:rsid w:val="00C74389"/>
    <w:rsid w:val="00C74A97"/>
    <w:rsid w:val="00C74BBB"/>
    <w:rsid w:val="00C75B46"/>
    <w:rsid w:val="00C768D6"/>
    <w:rsid w:val="00C76A5F"/>
    <w:rsid w:val="00C77A71"/>
    <w:rsid w:val="00C800D3"/>
    <w:rsid w:val="00C80A61"/>
    <w:rsid w:val="00C82C02"/>
    <w:rsid w:val="00C82CEB"/>
    <w:rsid w:val="00C834D8"/>
    <w:rsid w:val="00C8449C"/>
    <w:rsid w:val="00C84F9B"/>
    <w:rsid w:val="00C85AE0"/>
    <w:rsid w:val="00C864C8"/>
    <w:rsid w:val="00C86720"/>
    <w:rsid w:val="00C86C16"/>
    <w:rsid w:val="00C870EB"/>
    <w:rsid w:val="00C87126"/>
    <w:rsid w:val="00C90668"/>
    <w:rsid w:val="00C93A25"/>
    <w:rsid w:val="00C9408E"/>
    <w:rsid w:val="00C95223"/>
    <w:rsid w:val="00CA00B2"/>
    <w:rsid w:val="00CA0237"/>
    <w:rsid w:val="00CA1000"/>
    <w:rsid w:val="00CA1B09"/>
    <w:rsid w:val="00CA46BD"/>
    <w:rsid w:val="00CA6348"/>
    <w:rsid w:val="00CA6904"/>
    <w:rsid w:val="00CA6CC5"/>
    <w:rsid w:val="00CA723B"/>
    <w:rsid w:val="00CB0354"/>
    <w:rsid w:val="00CB0429"/>
    <w:rsid w:val="00CB212A"/>
    <w:rsid w:val="00CB357C"/>
    <w:rsid w:val="00CB3EC3"/>
    <w:rsid w:val="00CB4D6D"/>
    <w:rsid w:val="00CB55A1"/>
    <w:rsid w:val="00CB58AB"/>
    <w:rsid w:val="00CB5BB3"/>
    <w:rsid w:val="00CB695D"/>
    <w:rsid w:val="00CB7B95"/>
    <w:rsid w:val="00CB7C37"/>
    <w:rsid w:val="00CC0123"/>
    <w:rsid w:val="00CC0874"/>
    <w:rsid w:val="00CC2091"/>
    <w:rsid w:val="00CC2149"/>
    <w:rsid w:val="00CC323B"/>
    <w:rsid w:val="00CC4852"/>
    <w:rsid w:val="00CC5ECB"/>
    <w:rsid w:val="00CC6248"/>
    <w:rsid w:val="00CC780D"/>
    <w:rsid w:val="00CC78AB"/>
    <w:rsid w:val="00CC7C02"/>
    <w:rsid w:val="00CD1D6B"/>
    <w:rsid w:val="00CD2832"/>
    <w:rsid w:val="00CD37DA"/>
    <w:rsid w:val="00CD3A1C"/>
    <w:rsid w:val="00CD6405"/>
    <w:rsid w:val="00CD6B46"/>
    <w:rsid w:val="00CE0081"/>
    <w:rsid w:val="00CE0B1E"/>
    <w:rsid w:val="00CE397C"/>
    <w:rsid w:val="00CE6B0B"/>
    <w:rsid w:val="00CE70FC"/>
    <w:rsid w:val="00CE74B6"/>
    <w:rsid w:val="00CF15AC"/>
    <w:rsid w:val="00CF1FA8"/>
    <w:rsid w:val="00CF2999"/>
    <w:rsid w:val="00CF2C2D"/>
    <w:rsid w:val="00CF3BFD"/>
    <w:rsid w:val="00CF5DBC"/>
    <w:rsid w:val="00CF614C"/>
    <w:rsid w:val="00CF619D"/>
    <w:rsid w:val="00CF67B8"/>
    <w:rsid w:val="00CF6916"/>
    <w:rsid w:val="00D0247B"/>
    <w:rsid w:val="00D02D98"/>
    <w:rsid w:val="00D040C8"/>
    <w:rsid w:val="00D05297"/>
    <w:rsid w:val="00D05B74"/>
    <w:rsid w:val="00D07C8E"/>
    <w:rsid w:val="00D109C1"/>
    <w:rsid w:val="00D11C3A"/>
    <w:rsid w:val="00D12559"/>
    <w:rsid w:val="00D12971"/>
    <w:rsid w:val="00D12D6B"/>
    <w:rsid w:val="00D1366D"/>
    <w:rsid w:val="00D138D7"/>
    <w:rsid w:val="00D14045"/>
    <w:rsid w:val="00D1526F"/>
    <w:rsid w:val="00D1654C"/>
    <w:rsid w:val="00D22314"/>
    <w:rsid w:val="00D22433"/>
    <w:rsid w:val="00D226E4"/>
    <w:rsid w:val="00D229BD"/>
    <w:rsid w:val="00D231B2"/>
    <w:rsid w:val="00D24627"/>
    <w:rsid w:val="00D25DD6"/>
    <w:rsid w:val="00D27523"/>
    <w:rsid w:val="00D3013A"/>
    <w:rsid w:val="00D30FB9"/>
    <w:rsid w:val="00D31177"/>
    <w:rsid w:val="00D316EE"/>
    <w:rsid w:val="00D32FC8"/>
    <w:rsid w:val="00D33301"/>
    <w:rsid w:val="00D34B17"/>
    <w:rsid w:val="00D3592D"/>
    <w:rsid w:val="00D36BF7"/>
    <w:rsid w:val="00D37753"/>
    <w:rsid w:val="00D3785D"/>
    <w:rsid w:val="00D40A01"/>
    <w:rsid w:val="00D40B2F"/>
    <w:rsid w:val="00D419FB"/>
    <w:rsid w:val="00D42D4C"/>
    <w:rsid w:val="00D4360A"/>
    <w:rsid w:val="00D45A73"/>
    <w:rsid w:val="00D45B73"/>
    <w:rsid w:val="00D46F64"/>
    <w:rsid w:val="00D479CD"/>
    <w:rsid w:val="00D505E1"/>
    <w:rsid w:val="00D510C4"/>
    <w:rsid w:val="00D51759"/>
    <w:rsid w:val="00D51C8E"/>
    <w:rsid w:val="00D52996"/>
    <w:rsid w:val="00D54298"/>
    <w:rsid w:val="00D543DB"/>
    <w:rsid w:val="00D54FE3"/>
    <w:rsid w:val="00D55F77"/>
    <w:rsid w:val="00D5681A"/>
    <w:rsid w:val="00D57609"/>
    <w:rsid w:val="00D57828"/>
    <w:rsid w:val="00D57CB0"/>
    <w:rsid w:val="00D60542"/>
    <w:rsid w:val="00D61DC9"/>
    <w:rsid w:val="00D62607"/>
    <w:rsid w:val="00D629E7"/>
    <w:rsid w:val="00D62EE5"/>
    <w:rsid w:val="00D64A66"/>
    <w:rsid w:val="00D64BCD"/>
    <w:rsid w:val="00D64D43"/>
    <w:rsid w:val="00D651B0"/>
    <w:rsid w:val="00D66C87"/>
    <w:rsid w:val="00D66F20"/>
    <w:rsid w:val="00D677AC"/>
    <w:rsid w:val="00D67FF3"/>
    <w:rsid w:val="00D71317"/>
    <w:rsid w:val="00D715C4"/>
    <w:rsid w:val="00D7197B"/>
    <w:rsid w:val="00D72656"/>
    <w:rsid w:val="00D72732"/>
    <w:rsid w:val="00D727CD"/>
    <w:rsid w:val="00D72F77"/>
    <w:rsid w:val="00D73105"/>
    <w:rsid w:val="00D731BB"/>
    <w:rsid w:val="00D734DB"/>
    <w:rsid w:val="00D73681"/>
    <w:rsid w:val="00D73901"/>
    <w:rsid w:val="00D75318"/>
    <w:rsid w:val="00D80277"/>
    <w:rsid w:val="00D811FA"/>
    <w:rsid w:val="00D814ED"/>
    <w:rsid w:val="00D81840"/>
    <w:rsid w:val="00D81849"/>
    <w:rsid w:val="00D83844"/>
    <w:rsid w:val="00D853D8"/>
    <w:rsid w:val="00D87021"/>
    <w:rsid w:val="00D8784F"/>
    <w:rsid w:val="00D908E5"/>
    <w:rsid w:val="00D90ABD"/>
    <w:rsid w:val="00D9150D"/>
    <w:rsid w:val="00D91A98"/>
    <w:rsid w:val="00D931BF"/>
    <w:rsid w:val="00D93E6D"/>
    <w:rsid w:val="00D94461"/>
    <w:rsid w:val="00D94681"/>
    <w:rsid w:val="00D950AD"/>
    <w:rsid w:val="00D9557E"/>
    <w:rsid w:val="00D9676E"/>
    <w:rsid w:val="00D97C0B"/>
    <w:rsid w:val="00D97D33"/>
    <w:rsid w:val="00DA13B5"/>
    <w:rsid w:val="00DA189C"/>
    <w:rsid w:val="00DA1A38"/>
    <w:rsid w:val="00DA3B06"/>
    <w:rsid w:val="00DA3B34"/>
    <w:rsid w:val="00DA40B3"/>
    <w:rsid w:val="00DA4AD0"/>
    <w:rsid w:val="00DA5666"/>
    <w:rsid w:val="00DA5FDC"/>
    <w:rsid w:val="00DA67BB"/>
    <w:rsid w:val="00DA75DF"/>
    <w:rsid w:val="00DB01BB"/>
    <w:rsid w:val="00DB0944"/>
    <w:rsid w:val="00DB18F5"/>
    <w:rsid w:val="00DB1AFF"/>
    <w:rsid w:val="00DB2997"/>
    <w:rsid w:val="00DB3C78"/>
    <w:rsid w:val="00DB43EA"/>
    <w:rsid w:val="00DB4979"/>
    <w:rsid w:val="00DB6FB8"/>
    <w:rsid w:val="00DB75C5"/>
    <w:rsid w:val="00DB784A"/>
    <w:rsid w:val="00DC095C"/>
    <w:rsid w:val="00DC14E5"/>
    <w:rsid w:val="00DC3595"/>
    <w:rsid w:val="00DC3D0A"/>
    <w:rsid w:val="00DD0C3B"/>
    <w:rsid w:val="00DD0E83"/>
    <w:rsid w:val="00DD0E9E"/>
    <w:rsid w:val="00DD137D"/>
    <w:rsid w:val="00DD1F0F"/>
    <w:rsid w:val="00DD2588"/>
    <w:rsid w:val="00DD3D57"/>
    <w:rsid w:val="00DD4CE7"/>
    <w:rsid w:val="00DD56C6"/>
    <w:rsid w:val="00DD679B"/>
    <w:rsid w:val="00DD75F0"/>
    <w:rsid w:val="00DD7A1A"/>
    <w:rsid w:val="00DE0AB5"/>
    <w:rsid w:val="00DE1554"/>
    <w:rsid w:val="00DE2894"/>
    <w:rsid w:val="00DE354B"/>
    <w:rsid w:val="00DE3B2B"/>
    <w:rsid w:val="00DE3F72"/>
    <w:rsid w:val="00DE4F4A"/>
    <w:rsid w:val="00DE5500"/>
    <w:rsid w:val="00DE5BC3"/>
    <w:rsid w:val="00DE645D"/>
    <w:rsid w:val="00DE73E7"/>
    <w:rsid w:val="00DF0B5A"/>
    <w:rsid w:val="00DF157B"/>
    <w:rsid w:val="00DF2E50"/>
    <w:rsid w:val="00DF4470"/>
    <w:rsid w:val="00DF7889"/>
    <w:rsid w:val="00DF7CD1"/>
    <w:rsid w:val="00E00133"/>
    <w:rsid w:val="00E00753"/>
    <w:rsid w:val="00E02A40"/>
    <w:rsid w:val="00E02E7E"/>
    <w:rsid w:val="00E031F1"/>
    <w:rsid w:val="00E039F6"/>
    <w:rsid w:val="00E03B13"/>
    <w:rsid w:val="00E05DB7"/>
    <w:rsid w:val="00E066D8"/>
    <w:rsid w:val="00E0698C"/>
    <w:rsid w:val="00E108CB"/>
    <w:rsid w:val="00E10BA1"/>
    <w:rsid w:val="00E1138D"/>
    <w:rsid w:val="00E12D2F"/>
    <w:rsid w:val="00E13237"/>
    <w:rsid w:val="00E14939"/>
    <w:rsid w:val="00E162AF"/>
    <w:rsid w:val="00E1693E"/>
    <w:rsid w:val="00E2018C"/>
    <w:rsid w:val="00E2105D"/>
    <w:rsid w:val="00E21A47"/>
    <w:rsid w:val="00E22443"/>
    <w:rsid w:val="00E23D7C"/>
    <w:rsid w:val="00E24355"/>
    <w:rsid w:val="00E25206"/>
    <w:rsid w:val="00E2689A"/>
    <w:rsid w:val="00E27296"/>
    <w:rsid w:val="00E277A0"/>
    <w:rsid w:val="00E27FB8"/>
    <w:rsid w:val="00E3059A"/>
    <w:rsid w:val="00E30FB7"/>
    <w:rsid w:val="00E319B8"/>
    <w:rsid w:val="00E319F5"/>
    <w:rsid w:val="00E33753"/>
    <w:rsid w:val="00E339CE"/>
    <w:rsid w:val="00E3496F"/>
    <w:rsid w:val="00E35668"/>
    <w:rsid w:val="00E35F4F"/>
    <w:rsid w:val="00E366BA"/>
    <w:rsid w:val="00E36AD4"/>
    <w:rsid w:val="00E375E3"/>
    <w:rsid w:val="00E4091E"/>
    <w:rsid w:val="00E40A5E"/>
    <w:rsid w:val="00E430FE"/>
    <w:rsid w:val="00E43F1A"/>
    <w:rsid w:val="00E44A1E"/>
    <w:rsid w:val="00E44A35"/>
    <w:rsid w:val="00E45D07"/>
    <w:rsid w:val="00E47222"/>
    <w:rsid w:val="00E479AB"/>
    <w:rsid w:val="00E50365"/>
    <w:rsid w:val="00E50EC5"/>
    <w:rsid w:val="00E5158B"/>
    <w:rsid w:val="00E526A2"/>
    <w:rsid w:val="00E52AC9"/>
    <w:rsid w:val="00E52D99"/>
    <w:rsid w:val="00E5337E"/>
    <w:rsid w:val="00E53939"/>
    <w:rsid w:val="00E53D5C"/>
    <w:rsid w:val="00E5496A"/>
    <w:rsid w:val="00E54B9A"/>
    <w:rsid w:val="00E555A6"/>
    <w:rsid w:val="00E55679"/>
    <w:rsid w:val="00E5593E"/>
    <w:rsid w:val="00E56F4A"/>
    <w:rsid w:val="00E6013F"/>
    <w:rsid w:val="00E602B5"/>
    <w:rsid w:val="00E610E2"/>
    <w:rsid w:val="00E629EF"/>
    <w:rsid w:val="00E63282"/>
    <w:rsid w:val="00E6403B"/>
    <w:rsid w:val="00E64ED5"/>
    <w:rsid w:val="00E656E2"/>
    <w:rsid w:val="00E65D16"/>
    <w:rsid w:val="00E6652E"/>
    <w:rsid w:val="00E66AB5"/>
    <w:rsid w:val="00E7086D"/>
    <w:rsid w:val="00E722A9"/>
    <w:rsid w:val="00E735CD"/>
    <w:rsid w:val="00E736F0"/>
    <w:rsid w:val="00E7429B"/>
    <w:rsid w:val="00E75129"/>
    <w:rsid w:val="00E814ED"/>
    <w:rsid w:val="00E81C1B"/>
    <w:rsid w:val="00E81C20"/>
    <w:rsid w:val="00E83B6D"/>
    <w:rsid w:val="00E83CBD"/>
    <w:rsid w:val="00E8409B"/>
    <w:rsid w:val="00E848BD"/>
    <w:rsid w:val="00E85187"/>
    <w:rsid w:val="00E85CC1"/>
    <w:rsid w:val="00E86D35"/>
    <w:rsid w:val="00E87107"/>
    <w:rsid w:val="00E87743"/>
    <w:rsid w:val="00E9162A"/>
    <w:rsid w:val="00E91AFC"/>
    <w:rsid w:val="00E9344E"/>
    <w:rsid w:val="00E93D8C"/>
    <w:rsid w:val="00E9411A"/>
    <w:rsid w:val="00E94850"/>
    <w:rsid w:val="00E9632B"/>
    <w:rsid w:val="00EA16CB"/>
    <w:rsid w:val="00EA1E2A"/>
    <w:rsid w:val="00EA2B1B"/>
    <w:rsid w:val="00EA2B1D"/>
    <w:rsid w:val="00EA3110"/>
    <w:rsid w:val="00EA32F3"/>
    <w:rsid w:val="00EA3975"/>
    <w:rsid w:val="00EA6189"/>
    <w:rsid w:val="00EA6948"/>
    <w:rsid w:val="00EA6D86"/>
    <w:rsid w:val="00EA7BF7"/>
    <w:rsid w:val="00EB03E3"/>
    <w:rsid w:val="00EB1551"/>
    <w:rsid w:val="00EB1C3E"/>
    <w:rsid w:val="00EB1DC4"/>
    <w:rsid w:val="00EB224C"/>
    <w:rsid w:val="00EB2C9F"/>
    <w:rsid w:val="00EB2FAA"/>
    <w:rsid w:val="00EB320C"/>
    <w:rsid w:val="00EB5BCA"/>
    <w:rsid w:val="00EC0908"/>
    <w:rsid w:val="00EC092D"/>
    <w:rsid w:val="00EC0DD6"/>
    <w:rsid w:val="00EC1098"/>
    <w:rsid w:val="00EC2875"/>
    <w:rsid w:val="00EC43CE"/>
    <w:rsid w:val="00EC4D06"/>
    <w:rsid w:val="00EC5815"/>
    <w:rsid w:val="00EC581C"/>
    <w:rsid w:val="00EC60E6"/>
    <w:rsid w:val="00EC6233"/>
    <w:rsid w:val="00EC6515"/>
    <w:rsid w:val="00EC7EC3"/>
    <w:rsid w:val="00ED022C"/>
    <w:rsid w:val="00ED25AF"/>
    <w:rsid w:val="00ED2B4A"/>
    <w:rsid w:val="00ED3F37"/>
    <w:rsid w:val="00ED5A6D"/>
    <w:rsid w:val="00ED5F84"/>
    <w:rsid w:val="00EE0179"/>
    <w:rsid w:val="00EE07D5"/>
    <w:rsid w:val="00EE10A9"/>
    <w:rsid w:val="00EE29A6"/>
    <w:rsid w:val="00EE443F"/>
    <w:rsid w:val="00EE4946"/>
    <w:rsid w:val="00EE6BCA"/>
    <w:rsid w:val="00EE6BFC"/>
    <w:rsid w:val="00EE7A2A"/>
    <w:rsid w:val="00EF03F5"/>
    <w:rsid w:val="00EF1BC4"/>
    <w:rsid w:val="00EF3053"/>
    <w:rsid w:val="00EF3EDC"/>
    <w:rsid w:val="00EF461F"/>
    <w:rsid w:val="00EF7CF1"/>
    <w:rsid w:val="00F00163"/>
    <w:rsid w:val="00F02230"/>
    <w:rsid w:val="00F02308"/>
    <w:rsid w:val="00F02D7A"/>
    <w:rsid w:val="00F03599"/>
    <w:rsid w:val="00F0371D"/>
    <w:rsid w:val="00F0469D"/>
    <w:rsid w:val="00F0536C"/>
    <w:rsid w:val="00F053D9"/>
    <w:rsid w:val="00F05421"/>
    <w:rsid w:val="00F0548E"/>
    <w:rsid w:val="00F07738"/>
    <w:rsid w:val="00F07D7B"/>
    <w:rsid w:val="00F104DF"/>
    <w:rsid w:val="00F115B8"/>
    <w:rsid w:val="00F14365"/>
    <w:rsid w:val="00F1449D"/>
    <w:rsid w:val="00F146FF"/>
    <w:rsid w:val="00F15771"/>
    <w:rsid w:val="00F15E9B"/>
    <w:rsid w:val="00F164A3"/>
    <w:rsid w:val="00F215D4"/>
    <w:rsid w:val="00F22235"/>
    <w:rsid w:val="00F233BD"/>
    <w:rsid w:val="00F262D0"/>
    <w:rsid w:val="00F27491"/>
    <w:rsid w:val="00F301C4"/>
    <w:rsid w:val="00F306C4"/>
    <w:rsid w:val="00F30932"/>
    <w:rsid w:val="00F30FAD"/>
    <w:rsid w:val="00F314D3"/>
    <w:rsid w:val="00F31703"/>
    <w:rsid w:val="00F3220B"/>
    <w:rsid w:val="00F3268B"/>
    <w:rsid w:val="00F32746"/>
    <w:rsid w:val="00F335A5"/>
    <w:rsid w:val="00F34951"/>
    <w:rsid w:val="00F34B4C"/>
    <w:rsid w:val="00F36943"/>
    <w:rsid w:val="00F37033"/>
    <w:rsid w:val="00F37513"/>
    <w:rsid w:val="00F37A5A"/>
    <w:rsid w:val="00F404F6"/>
    <w:rsid w:val="00F40753"/>
    <w:rsid w:val="00F407DC"/>
    <w:rsid w:val="00F40A91"/>
    <w:rsid w:val="00F4117F"/>
    <w:rsid w:val="00F412C7"/>
    <w:rsid w:val="00F44C9C"/>
    <w:rsid w:val="00F450F1"/>
    <w:rsid w:val="00F45CBC"/>
    <w:rsid w:val="00F461FC"/>
    <w:rsid w:val="00F46EF8"/>
    <w:rsid w:val="00F471FC"/>
    <w:rsid w:val="00F5171C"/>
    <w:rsid w:val="00F52866"/>
    <w:rsid w:val="00F53091"/>
    <w:rsid w:val="00F55D79"/>
    <w:rsid w:val="00F560EC"/>
    <w:rsid w:val="00F56224"/>
    <w:rsid w:val="00F60909"/>
    <w:rsid w:val="00F61B3E"/>
    <w:rsid w:val="00F61BDE"/>
    <w:rsid w:val="00F70FEA"/>
    <w:rsid w:val="00F716B0"/>
    <w:rsid w:val="00F717AB"/>
    <w:rsid w:val="00F72ED1"/>
    <w:rsid w:val="00F730F8"/>
    <w:rsid w:val="00F75090"/>
    <w:rsid w:val="00F76510"/>
    <w:rsid w:val="00F76E7D"/>
    <w:rsid w:val="00F771A1"/>
    <w:rsid w:val="00F77870"/>
    <w:rsid w:val="00F8023B"/>
    <w:rsid w:val="00F81A86"/>
    <w:rsid w:val="00F825D9"/>
    <w:rsid w:val="00F830F6"/>
    <w:rsid w:val="00F846F6"/>
    <w:rsid w:val="00F8641E"/>
    <w:rsid w:val="00F87125"/>
    <w:rsid w:val="00F87E98"/>
    <w:rsid w:val="00F9106B"/>
    <w:rsid w:val="00F91954"/>
    <w:rsid w:val="00F919D0"/>
    <w:rsid w:val="00F91B4D"/>
    <w:rsid w:val="00F91F50"/>
    <w:rsid w:val="00F92B4A"/>
    <w:rsid w:val="00F92E0E"/>
    <w:rsid w:val="00F93F62"/>
    <w:rsid w:val="00F95002"/>
    <w:rsid w:val="00F957EC"/>
    <w:rsid w:val="00F957FC"/>
    <w:rsid w:val="00F959FD"/>
    <w:rsid w:val="00F95DEF"/>
    <w:rsid w:val="00F96E01"/>
    <w:rsid w:val="00F96F0D"/>
    <w:rsid w:val="00F97BAB"/>
    <w:rsid w:val="00F97F40"/>
    <w:rsid w:val="00FA0272"/>
    <w:rsid w:val="00FA09D8"/>
    <w:rsid w:val="00FA0EF3"/>
    <w:rsid w:val="00FA19C8"/>
    <w:rsid w:val="00FA1A13"/>
    <w:rsid w:val="00FA1C60"/>
    <w:rsid w:val="00FA20BF"/>
    <w:rsid w:val="00FA21F0"/>
    <w:rsid w:val="00FA2329"/>
    <w:rsid w:val="00FA440C"/>
    <w:rsid w:val="00FA459D"/>
    <w:rsid w:val="00FA5668"/>
    <w:rsid w:val="00FA5F90"/>
    <w:rsid w:val="00FA60DC"/>
    <w:rsid w:val="00FB02DD"/>
    <w:rsid w:val="00FB03AB"/>
    <w:rsid w:val="00FB0DF2"/>
    <w:rsid w:val="00FB0E89"/>
    <w:rsid w:val="00FB10A1"/>
    <w:rsid w:val="00FB1F10"/>
    <w:rsid w:val="00FB3227"/>
    <w:rsid w:val="00FB3681"/>
    <w:rsid w:val="00FB37B6"/>
    <w:rsid w:val="00FB428A"/>
    <w:rsid w:val="00FB61C6"/>
    <w:rsid w:val="00FB6A31"/>
    <w:rsid w:val="00FB7426"/>
    <w:rsid w:val="00FC09A0"/>
    <w:rsid w:val="00FC1507"/>
    <w:rsid w:val="00FC15F2"/>
    <w:rsid w:val="00FC1699"/>
    <w:rsid w:val="00FC193E"/>
    <w:rsid w:val="00FC266E"/>
    <w:rsid w:val="00FC4FED"/>
    <w:rsid w:val="00FC5844"/>
    <w:rsid w:val="00FC7A0B"/>
    <w:rsid w:val="00FD146A"/>
    <w:rsid w:val="00FD1AE5"/>
    <w:rsid w:val="00FD1FD3"/>
    <w:rsid w:val="00FD226D"/>
    <w:rsid w:val="00FD24BC"/>
    <w:rsid w:val="00FD40D1"/>
    <w:rsid w:val="00FD4627"/>
    <w:rsid w:val="00FD47FA"/>
    <w:rsid w:val="00FD4ED8"/>
    <w:rsid w:val="00FD6999"/>
    <w:rsid w:val="00FD6A1B"/>
    <w:rsid w:val="00FD6D42"/>
    <w:rsid w:val="00FD7B1A"/>
    <w:rsid w:val="00FD7E04"/>
    <w:rsid w:val="00FE0F43"/>
    <w:rsid w:val="00FE105C"/>
    <w:rsid w:val="00FE14E7"/>
    <w:rsid w:val="00FE171A"/>
    <w:rsid w:val="00FE25B3"/>
    <w:rsid w:val="00FE2FEF"/>
    <w:rsid w:val="00FE4454"/>
    <w:rsid w:val="00FE48D4"/>
    <w:rsid w:val="00FE595D"/>
    <w:rsid w:val="00FE5FA0"/>
    <w:rsid w:val="00FE6A85"/>
    <w:rsid w:val="00FE6C12"/>
    <w:rsid w:val="00FE723F"/>
    <w:rsid w:val="00FF0550"/>
    <w:rsid w:val="00FF0C3C"/>
    <w:rsid w:val="00FF34E9"/>
    <w:rsid w:val="00FF521B"/>
    <w:rsid w:val="00FF5318"/>
    <w:rsid w:val="00FF614B"/>
    <w:rsid w:val="00FF63FD"/>
    <w:rsid w:val="00FF696A"/>
    <w:rsid w:val="00FF721D"/>
    <w:rsid w:val="00FF7457"/>
    <w:rsid w:val="00FF7462"/>
    <w:rsid w:val="00FF78D6"/>
    <w:rsid w:val="00FF7AC1"/>
    <w:rsid w:val="0C78AF0D"/>
    <w:rsid w:val="0DA4ABBA"/>
    <w:rsid w:val="0E3392A0"/>
    <w:rsid w:val="1DE2A858"/>
    <w:rsid w:val="2989F8A8"/>
    <w:rsid w:val="301C51EA"/>
    <w:rsid w:val="315A16E2"/>
    <w:rsid w:val="31657F2A"/>
    <w:rsid w:val="3610A8C2"/>
    <w:rsid w:val="3B223E59"/>
    <w:rsid w:val="3FF5DB8A"/>
    <w:rsid w:val="4720C508"/>
    <w:rsid w:val="474EA2F0"/>
    <w:rsid w:val="4E2FC373"/>
    <w:rsid w:val="4FA25D66"/>
    <w:rsid w:val="5454C951"/>
    <w:rsid w:val="57D67068"/>
    <w:rsid w:val="5B13566B"/>
    <w:rsid w:val="5D701159"/>
    <w:rsid w:val="5F1D3233"/>
    <w:rsid w:val="5FC4F01C"/>
    <w:rsid w:val="6026166A"/>
    <w:rsid w:val="60B9B566"/>
    <w:rsid w:val="61F4CEB5"/>
    <w:rsid w:val="6AD7207E"/>
    <w:rsid w:val="6F503AB9"/>
    <w:rsid w:val="714D7022"/>
    <w:rsid w:val="75A1FC75"/>
    <w:rsid w:val="78210AB3"/>
    <w:rsid w:val="78B1A686"/>
    <w:rsid w:val="7A73D35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8A305D"/>
  <w15:docId w15:val="{FFD6D1C0-D17D-4CEF-A6D2-A060A0D5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94" w:right="195" w:hanging="409"/>
      <w:jc w:val="center"/>
      <w:outlineLvl w:val="0"/>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iCs/>
      <w:sz w:val="14"/>
      <w:szCs w:val="14"/>
    </w:rPr>
  </w:style>
  <w:style w:type="paragraph" w:styleId="ListParagraph">
    <w:name w:val="List Paragraph"/>
    <w:basedOn w:val="Normal"/>
    <w:uiPriority w:val="1"/>
    <w:qFormat/>
    <w:pPr>
      <w:spacing w:line="218" w:lineRule="exact"/>
      <w:ind w:left="1052" w:hanging="172"/>
    </w:pPr>
  </w:style>
  <w:style w:type="paragraph" w:customStyle="1" w:styleId="TableParagraph">
    <w:name w:val="Table Paragraph"/>
    <w:basedOn w:val="Normal"/>
    <w:uiPriority w:val="1"/>
    <w:qFormat/>
    <w:pPr>
      <w:ind w:left="747"/>
    </w:pPr>
  </w:style>
  <w:style w:type="paragraph" w:styleId="Header">
    <w:name w:val="header"/>
    <w:basedOn w:val="Normal"/>
    <w:link w:val="HeaderChar"/>
    <w:uiPriority w:val="99"/>
    <w:unhideWhenUsed/>
    <w:rsid w:val="00E02E7E"/>
    <w:pPr>
      <w:tabs>
        <w:tab w:val="center" w:pos="4680"/>
        <w:tab w:val="right" w:pos="9360"/>
      </w:tabs>
    </w:pPr>
  </w:style>
  <w:style w:type="character" w:customStyle="1" w:styleId="HeaderChar">
    <w:name w:val="Header Char"/>
    <w:basedOn w:val="DefaultParagraphFont"/>
    <w:link w:val="Header"/>
    <w:uiPriority w:val="99"/>
    <w:rsid w:val="00E02E7E"/>
    <w:rPr>
      <w:rFonts w:ascii="Arial" w:eastAsia="Arial" w:hAnsi="Arial" w:cs="Arial"/>
    </w:rPr>
  </w:style>
  <w:style w:type="paragraph" w:styleId="Footer">
    <w:name w:val="footer"/>
    <w:basedOn w:val="Normal"/>
    <w:link w:val="FooterChar"/>
    <w:uiPriority w:val="99"/>
    <w:unhideWhenUsed/>
    <w:rsid w:val="00E02E7E"/>
    <w:pPr>
      <w:tabs>
        <w:tab w:val="center" w:pos="4680"/>
        <w:tab w:val="right" w:pos="9360"/>
      </w:tabs>
    </w:pPr>
  </w:style>
  <w:style w:type="character" w:customStyle="1" w:styleId="FooterChar">
    <w:name w:val="Footer Char"/>
    <w:basedOn w:val="DefaultParagraphFont"/>
    <w:link w:val="Footer"/>
    <w:uiPriority w:val="99"/>
    <w:rsid w:val="00E02E7E"/>
    <w:rPr>
      <w:rFonts w:ascii="Arial" w:eastAsia="Arial" w:hAnsi="Arial" w:cs="Arial"/>
    </w:rPr>
  </w:style>
  <w:style w:type="character" w:customStyle="1" w:styleId="normaltextrun">
    <w:name w:val="normaltextrun"/>
    <w:basedOn w:val="DefaultParagraphFont"/>
    <w:rsid w:val="00FE5FA0"/>
  </w:style>
  <w:style w:type="paragraph" w:customStyle="1" w:styleId="paragraph">
    <w:name w:val="paragraph"/>
    <w:basedOn w:val="Normal"/>
    <w:rsid w:val="005355E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5355E5"/>
  </w:style>
  <w:style w:type="character" w:customStyle="1" w:styleId="contextualspellingandgrammarerror">
    <w:name w:val="contextualspellingandgrammarerror"/>
    <w:basedOn w:val="DefaultParagraphFont"/>
    <w:rsid w:val="000364F6"/>
  </w:style>
  <w:style w:type="table" w:styleId="PlainTable1">
    <w:name w:val="Plain Table 1"/>
    <w:basedOn w:val="TableNormal"/>
    <w:uiPriority w:val="41"/>
    <w:rsid w:val="00A00A2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6F6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2756E"/>
    <w:rPr>
      <w:sz w:val="16"/>
      <w:szCs w:val="16"/>
    </w:rPr>
  </w:style>
  <w:style w:type="paragraph" w:styleId="CommentText">
    <w:name w:val="annotation text"/>
    <w:basedOn w:val="Normal"/>
    <w:link w:val="CommentTextChar"/>
    <w:uiPriority w:val="99"/>
    <w:unhideWhenUsed/>
    <w:rsid w:val="00C2756E"/>
    <w:rPr>
      <w:sz w:val="20"/>
      <w:szCs w:val="20"/>
    </w:rPr>
  </w:style>
  <w:style w:type="character" w:customStyle="1" w:styleId="CommentTextChar">
    <w:name w:val="Comment Text Char"/>
    <w:basedOn w:val="DefaultParagraphFont"/>
    <w:link w:val="CommentText"/>
    <w:uiPriority w:val="99"/>
    <w:rsid w:val="00C2756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2756E"/>
    <w:rPr>
      <w:b/>
      <w:bCs/>
    </w:rPr>
  </w:style>
  <w:style w:type="character" w:customStyle="1" w:styleId="CommentSubjectChar">
    <w:name w:val="Comment Subject Char"/>
    <w:basedOn w:val="CommentTextChar"/>
    <w:link w:val="CommentSubject"/>
    <w:uiPriority w:val="99"/>
    <w:semiHidden/>
    <w:rsid w:val="00C2756E"/>
    <w:rPr>
      <w:rFonts w:ascii="Arial" w:eastAsia="Arial" w:hAnsi="Arial" w:cs="Arial"/>
      <w:b/>
      <w:bCs/>
      <w:sz w:val="20"/>
      <w:szCs w:val="20"/>
    </w:rPr>
  </w:style>
  <w:style w:type="character" w:customStyle="1" w:styleId="BodyTextChar">
    <w:name w:val="Body Text Char"/>
    <w:basedOn w:val="DefaultParagraphFont"/>
    <w:link w:val="BodyText"/>
    <w:uiPriority w:val="1"/>
    <w:locked/>
    <w:rsid w:val="009739DE"/>
    <w:rPr>
      <w:rFonts w:ascii="Arial" w:eastAsia="Arial" w:hAnsi="Arial" w:cs="Arial"/>
      <w:i/>
      <w:iCs/>
      <w:sz w:val="14"/>
      <w:szCs w:val="14"/>
    </w:rPr>
  </w:style>
  <w:style w:type="character" w:customStyle="1" w:styleId="ui-provider">
    <w:name w:val="ui-provider"/>
    <w:basedOn w:val="DefaultParagraphFont"/>
    <w:rsid w:val="00115996"/>
  </w:style>
  <w:style w:type="paragraph" w:styleId="FootnoteText">
    <w:name w:val="footnote text"/>
    <w:basedOn w:val="Normal"/>
    <w:link w:val="FootnoteTextChar"/>
    <w:uiPriority w:val="99"/>
    <w:unhideWhenUsed/>
    <w:rsid w:val="00122FE1"/>
    <w:pPr>
      <w:widowControl/>
      <w:autoSpaceDE/>
      <w:autoSpaceDN/>
    </w:pPr>
    <w:rPr>
      <w:rFonts w:ascii="Times New Roman" w:hAnsi="Times New Roman" w:eastAsiaTheme="minorHAnsi" w:cs="Times New Roman"/>
      <w:sz w:val="20"/>
      <w:szCs w:val="20"/>
    </w:rPr>
  </w:style>
  <w:style w:type="character" w:customStyle="1" w:styleId="FootnoteTextChar">
    <w:name w:val="Footnote Text Char"/>
    <w:basedOn w:val="DefaultParagraphFont"/>
    <w:link w:val="FootnoteText"/>
    <w:uiPriority w:val="99"/>
    <w:rsid w:val="00122FE1"/>
    <w:rPr>
      <w:rFonts w:ascii="Times New Roman" w:hAnsi="Times New Roman" w:cs="Times New Roman"/>
      <w:sz w:val="20"/>
      <w:szCs w:val="20"/>
    </w:rPr>
  </w:style>
  <w:style w:type="character" w:styleId="FootnoteReference">
    <w:name w:val="footnote reference"/>
    <w:basedOn w:val="DefaultParagraphFont"/>
    <w:uiPriority w:val="99"/>
    <w:unhideWhenUsed/>
    <w:rsid w:val="00122FE1"/>
    <w:rPr>
      <w:vertAlign w:val="superscript"/>
    </w:rPr>
  </w:style>
  <w:style w:type="character" w:styleId="Hyperlink">
    <w:name w:val="Hyperlink"/>
    <w:basedOn w:val="DefaultParagraphFont"/>
    <w:uiPriority w:val="99"/>
    <w:unhideWhenUsed/>
    <w:rsid w:val="00697187"/>
    <w:rPr>
      <w:color w:val="0000FF" w:themeColor="hyperlink"/>
      <w:u w:val="single"/>
    </w:rPr>
  </w:style>
  <w:style w:type="character" w:styleId="UnresolvedMention">
    <w:name w:val="Unresolved Mention"/>
    <w:basedOn w:val="DefaultParagraphFont"/>
    <w:uiPriority w:val="99"/>
    <w:semiHidden/>
    <w:unhideWhenUsed/>
    <w:rsid w:val="00697187"/>
    <w:rPr>
      <w:color w:val="605E5C"/>
      <w:shd w:val="clear" w:color="auto" w:fill="E1DFDD"/>
    </w:rPr>
  </w:style>
  <w:style w:type="character" w:styleId="FollowedHyperlink">
    <w:name w:val="FollowedHyperlink"/>
    <w:basedOn w:val="DefaultParagraphFont"/>
    <w:uiPriority w:val="99"/>
    <w:semiHidden/>
    <w:unhideWhenUsed/>
    <w:rsid w:val="00697187"/>
    <w:rPr>
      <w:color w:val="800080" w:themeColor="followedHyperlink"/>
      <w:u w:val="single"/>
    </w:rPr>
  </w:style>
  <w:style w:type="paragraph" w:styleId="NormalWeb">
    <w:name w:val="Normal (Web)"/>
    <w:basedOn w:val="Normal"/>
    <w:uiPriority w:val="99"/>
    <w:semiHidden/>
    <w:unhideWhenUsed/>
    <w:rsid w:val="00774D8C"/>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914387"/>
    <w:pPr>
      <w:widowControl/>
      <w:autoSpaceDE/>
      <w:autoSpaceDN/>
    </w:pPr>
    <w:rPr>
      <w:rFonts w:ascii="Arial" w:eastAsia="Arial" w:hAnsi="Arial" w:cs="Arial"/>
    </w:rPr>
  </w:style>
  <w:style w:type="paragraph" w:customStyle="1" w:styleId="pf0">
    <w:name w:val="pf0"/>
    <w:basedOn w:val="Normal"/>
    <w:rsid w:val="0006373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063733"/>
    <w:rPr>
      <w:rFonts w:ascii="Segoe UI" w:hAnsi="Segoe UI" w:cs="Segoe UI" w:hint="default"/>
      <w:sz w:val="18"/>
      <w:szCs w:val="18"/>
    </w:rPr>
  </w:style>
  <w:style w:type="character" w:styleId="Mention">
    <w:name w:val="Mention"/>
    <w:basedOn w:val="DefaultParagraphFont"/>
    <w:uiPriority w:val="99"/>
    <w:unhideWhenUsed/>
    <w:rsid w:val="00BA35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ascr.usda.gov/complaint_filing_cust.html" TargetMode="External" /><Relationship Id="rId11" Type="http://schemas.openxmlformats.org/officeDocument/2006/relationships/hyperlink" Target="mailto:program.intake@usda.gov"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ms.usda.gov/services/grants/scbgp/specialty-crop" TargetMode="External" /><Relationship Id="rId9" Type="http://schemas.openxmlformats.org/officeDocument/2006/relationships/hyperlink" Target="https://www.fsa.usda.gov/programs-and-services/emergency-relief/inde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47C2019FBC0640AF0D96FD9D81DE97" ma:contentTypeVersion="728" ma:contentTypeDescription="Create a new document." ma:contentTypeScope="" ma:versionID="e83dec295d78287b6b976887bec31d99">
  <xsd:schema xmlns:xsd="http://www.w3.org/2001/XMLSchema" xmlns:xs="http://www.w3.org/2001/XMLSchema" xmlns:p="http://schemas.microsoft.com/office/2006/metadata/properties" xmlns:ns2="87bb154c-bd43-45b4-a369-8702c559bbb1" xmlns:ns3="35bad5b9-d96d-49c6-a681-a7fea54bbba5" xmlns:ns4="e6fcecb1-43f4-4eb8-8e56-b7b10d3194eb" xmlns:ns5="73fb875a-8af9-4255-b008-0995492d31cd" targetNamespace="http://schemas.microsoft.com/office/2006/metadata/properties" ma:root="true" ma:fieldsID="7424b5f76d1615c7b0eaf7d85e41ce46" ns2:_="" ns3:_="" ns4:_="" ns5:_="">
    <xsd:import namespace="87bb154c-bd43-45b4-a369-8702c559bbb1"/>
    <xsd:import namespace="35bad5b9-d96d-49c6-a681-a7fea54bbba5"/>
    <xsd:import namespace="e6fcecb1-43f4-4eb8-8e56-b7b10d3194eb"/>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LengthInSeconds" minOccurs="0"/>
                <xsd:element ref="ns3:Date" minOccurs="0"/>
                <xsd:element ref="ns3:lcf76f155ced4ddcb4097134ff3c332f" minOccurs="0"/>
                <xsd:element ref="ns5: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bad5b9-d96d-49c6-a681-a7fea54bbb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ate" ma:index="21" nillable="true" ma:displayName="Date" ma:format="DateOnly" ma:internalName="Dat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cecb1-43f4-4eb8-8e56-b7b10d3194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0428806-5d4b-4c63-aec0-dfadfa62ad23}" ma:internalName="TaxCatchAll" ma:showField="CatchAllData" ma:web="87bb154c-bd43-45b4-a369-8702c559bb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35bad5b9-d96d-49c6-a681-a7fea54bbba5">
      <Terms xmlns="http://schemas.microsoft.com/office/infopath/2007/PartnerControls"/>
    </lcf76f155ced4ddcb4097134ff3c332f>
    <_dlc_DocIdPersistId xmlns="87bb154c-bd43-45b4-a369-8702c559bbb1" xsi:nil="true"/>
    <Date xmlns="35bad5b9-d96d-49c6-a681-a7fea54bbba5" xsi:nil="true"/>
    <_dlc_DocId xmlns="87bb154c-bd43-45b4-a369-8702c559bbb1" xsi:nil="true"/>
    <_dlc_DocIdUrl xmlns="87bb154c-bd43-45b4-a369-8702c559bbb1">
      <Url xsi:nil="true"/>
      <Description xsi:nil="true"/>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6DB0C-98BD-4795-A7DC-6B52A4B16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35bad5b9-d96d-49c6-a681-a7fea54bbba5"/>
    <ds:schemaRef ds:uri="e6fcecb1-43f4-4eb8-8e56-b7b10d3194eb"/>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21E40A-CF16-4B7E-8324-1F5C0A5F6467}">
  <ds:schemaRefs>
    <ds:schemaRef ds:uri="http://schemas.microsoft.com/sharepoint/v3/contenttype/forms"/>
  </ds:schemaRefs>
</ds:datastoreItem>
</file>

<file path=customXml/itemProps3.xml><?xml version="1.0" encoding="utf-8"?>
<ds:datastoreItem xmlns:ds="http://schemas.openxmlformats.org/officeDocument/2006/customXml" ds:itemID="{8A48D508-5687-4496-8AF3-8B7BD27489A1}">
  <ds:schemaRefs>
    <ds:schemaRef ds:uri="http://schemas.microsoft.com/office/2006/metadata/properties"/>
    <ds:schemaRef ds:uri="http://schemas.microsoft.com/office/infopath/2007/PartnerControls"/>
    <ds:schemaRef ds:uri="73fb875a-8af9-4255-b008-0995492d31cd"/>
    <ds:schemaRef ds:uri="35bad5b9-d96d-49c6-a681-a7fea54bbba5"/>
    <ds:schemaRef ds:uri="87bb154c-bd43-45b4-a369-8702c559bbb1"/>
  </ds:schemaRefs>
</ds:datastoreItem>
</file>

<file path=customXml/itemProps4.xml><?xml version="1.0" encoding="utf-8"?>
<ds:datastoreItem xmlns:ds="http://schemas.openxmlformats.org/officeDocument/2006/customXml" ds:itemID="{8BDEADD8-0472-4D8A-9770-46497596C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3559</Words>
  <Characters>20290</Characters>
  <Application>Microsoft Office Word</Application>
  <DocSecurity>0</DocSecurity>
  <Lines>169</Lines>
  <Paragraphs>47</Paragraphs>
  <ScaleCrop>false</ScaleCrop>
  <Company/>
  <LinksUpToDate>false</LinksUpToDate>
  <CharactersWithSpaces>23802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Sydney - FPAC-FSA, AL</dc:creator>
  <cp:lastModifiedBy>Ball, MaryAnn - FPAC-FBC, DC</cp:lastModifiedBy>
  <cp:revision>3</cp:revision>
  <dcterms:created xsi:type="dcterms:W3CDTF">2024-02-06T17:55:00Z</dcterms:created>
  <dcterms:modified xsi:type="dcterms:W3CDTF">2024-02-06T17:55:00Z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0x010100A047C2019FBC0640AF0D96FD9D81DE97</vt:lpwstr>
  </property>
  <property fmtid="{D5CDD505-2E9C-101B-9397-08002B2CF9AE}" pid="3" name="Created">
    <vt:filetime>2023-04-26T00:00:00Z</vt:filetime>
  </property>
  <property fmtid="{D5CDD505-2E9C-101B-9397-08002B2CF9AE}" pid="4" name="Creator">
    <vt:lpwstr>Designer 6.5</vt:lpwstr>
  </property>
  <property fmtid="{D5CDD505-2E9C-101B-9397-08002B2CF9AE}" pid="5" name="LastSaved">
    <vt:filetime>2023-06-22T00:00:00Z</vt:filetime>
  </property>
  <property fmtid="{D5CDD505-2E9C-101B-9397-08002B2CF9AE}" pid="6" name="MediaServiceImageTags">
    <vt:lpwstr/>
  </property>
  <property fmtid="{D5CDD505-2E9C-101B-9397-08002B2CF9AE}" pid="7" name="Producer">
    <vt:lpwstr>Designer 6.5</vt:lpwstr>
  </property>
</Properties>
</file>