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587E" w14:paraId="39D75921" w14:textId="77777777">
      <w:pPr>
        <w:pStyle w:val="Heading2"/>
        <w:tabs>
          <w:tab w:val="left" w:pos="900"/>
        </w:tabs>
        <w:ind w:right="-180"/>
      </w:pPr>
      <w:bookmarkStart w:id="0" w:name="_gjdgxs" w:colFirst="0" w:colLast="0"/>
      <w:bookmarkEnd w:id="0"/>
      <w:r>
        <w:rPr>
          <w:sz w:val="28"/>
          <w:szCs w:val="28"/>
        </w:rPr>
        <w:t>Request for Approval under the “Generic Clearance for the Collection of Routine Customer Feedback” (OMB Control Number: 3090-0297)</w:t>
      </w:r>
    </w:p>
    <w:p w:rsidR="00ED587E" w14:paraId="15831105" w14:textId="77777777">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832558245" name="image2.png"/>
                <wp:cNvGraphicFramePr/>
                <a:graphic xmlns:a="http://schemas.openxmlformats.org/drawingml/2006/main">
                  <a:graphicData uri="http://schemas.openxmlformats.org/drawingml/2006/picture">
                    <pic:pic xmlns:pic="http://schemas.openxmlformats.org/drawingml/2006/picture">
                      <pic:nvPicPr>
                        <pic:cNvPr id="832558245"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ED587E" w14:paraId="6030B1F9" w14:textId="77777777">
      <w:pPr>
        <w:rPr>
          <w:sz w:val="28"/>
          <w:szCs w:val="28"/>
        </w:rPr>
      </w:pPr>
      <w:r>
        <w:rPr>
          <w:b/>
        </w:rPr>
        <w:t>TITLE OF INFORMATION COLLECTION:</w:t>
      </w:r>
      <w:r>
        <w:t xml:space="preserve">  Transportation Audits Management System (TAMS) Application Survey</w:t>
      </w:r>
    </w:p>
    <w:p w:rsidR="00ED587E" w14:paraId="47289066" w14:textId="77777777"/>
    <w:p w:rsidR="00ED587E" w14:paraId="7A3864F4" w14:textId="77777777">
      <w:r>
        <w:rPr>
          <w:b/>
        </w:rPr>
        <w:t xml:space="preserve">PURPOSE:  </w:t>
      </w:r>
      <w:r>
        <w:t>The TAMS Application Survey will be used to collect user experience and user</w:t>
      </w:r>
    </w:p>
    <w:p w:rsidR="00ED587E" w14:paraId="6085E4EB" w14:textId="77777777">
      <w:r>
        <w:t>satisfaction data from the Transportation Audits Management System (tams.gsa.gov).</w:t>
      </w:r>
    </w:p>
    <w:p w:rsidR="00ED587E" w14:paraId="0BABE404" w14:textId="77777777">
      <w:r>
        <w:t>The purpose of the TAMS Application Survey and the collection of user experience data is to</w:t>
      </w:r>
    </w:p>
    <w:p w:rsidR="00ED587E" w14:paraId="5C571C5B" w14:textId="0A9F8CAB">
      <w:r>
        <w:t>evaluate the TAMS user experience, identify areas for improvement, use survey data to help</w:t>
      </w:r>
    </w:p>
    <w:p w:rsidR="00ED587E" w14:paraId="14E7C406" w14:textId="506A429A">
      <w:r>
        <w:t>prioritize and inform the product backlog, support human centered design practices,</w:t>
      </w:r>
      <w:r w:rsidR="002004E4">
        <w:t xml:space="preserve"> and</w:t>
      </w:r>
      <w:r>
        <w:t xml:space="preserve"> </w:t>
      </w:r>
      <w:r>
        <w:t>measure</w:t>
      </w:r>
    </w:p>
    <w:p w:rsidR="00ED587E" w14:paraId="1A57E26A" w14:textId="77777777">
      <w:pPr>
        <w:rPr>
          <w:color w:val="000000"/>
        </w:rPr>
      </w:pPr>
      <w:r>
        <w:t>changes to satisfaction / experience over time.</w:t>
      </w:r>
    </w:p>
    <w:p w:rsidR="00ED587E" w14:paraId="3895B3E1" w14:textId="77777777">
      <w:pPr>
        <w:widowControl w:val="0"/>
        <w:pBdr>
          <w:top w:val="nil"/>
          <w:left w:val="nil"/>
          <w:bottom w:val="nil"/>
          <w:right w:val="nil"/>
          <w:between w:val="nil"/>
        </w:pBdr>
        <w:tabs>
          <w:tab w:val="center" w:pos="4320"/>
          <w:tab w:val="right" w:pos="8640"/>
        </w:tabs>
        <w:rPr>
          <w:b/>
          <w:color w:val="000000"/>
        </w:rPr>
      </w:pPr>
    </w:p>
    <w:p w:rsidR="00ED587E" w14:paraId="6222A17E"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w:t>
      </w:r>
    </w:p>
    <w:p w:rsidR="00ED587E" w14:paraId="659A480C" w14:textId="77777777">
      <w:pPr>
        <w:widowControl w:val="0"/>
        <w:pBdr>
          <w:top w:val="nil"/>
          <w:left w:val="nil"/>
          <w:bottom w:val="nil"/>
          <w:right w:val="nil"/>
          <w:between w:val="nil"/>
        </w:pBdr>
        <w:tabs>
          <w:tab w:val="center" w:pos="4320"/>
          <w:tab w:val="right" w:pos="8640"/>
        </w:tabs>
        <w:rPr>
          <w:b/>
          <w:highlight w:val="yellow"/>
        </w:rPr>
      </w:pPr>
    </w:p>
    <w:p w:rsidR="00ED587E" w14:paraId="6ACAD610" w14:textId="77777777">
      <w:pPr>
        <w:widowControl w:val="0"/>
        <w:pBdr>
          <w:top w:val="nil"/>
          <w:left w:val="nil"/>
          <w:bottom w:val="nil"/>
          <w:right w:val="nil"/>
          <w:between w:val="nil"/>
        </w:pBdr>
        <w:tabs>
          <w:tab w:val="center" w:pos="4320"/>
          <w:tab w:val="right" w:pos="8640"/>
        </w:tabs>
      </w:pPr>
      <w:r>
        <w:t xml:space="preserve">Federal Government: Federal Agency Users and/or Contractors Input Pre-Payment and Post-Payment Audit data into </w:t>
      </w:r>
      <w:r>
        <w:t>TAMS.*</w:t>
      </w:r>
    </w:p>
    <w:p w:rsidR="00ED587E" w14:paraId="02831EA0" w14:textId="77777777">
      <w:pPr>
        <w:widowControl w:val="0"/>
        <w:pBdr>
          <w:top w:val="nil"/>
          <w:left w:val="nil"/>
          <w:bottom w:val="nil"/>
          <w:right w:val="nil"/>
          <w:between w:val="nil"/>
        </w:pBdr>
        <w:tabs>
          <w:tab w:val="center" w:pos="4320"/>
          <w:tab w:val="right" w:pos="8640"/>
        </w:tabs>
        <w:rPr>
          <w:highlight w:val="yellow"/>
        </w:rPr>
      </w:pPr>
    </w:p>
    <w:p w:rsidR="00ED587E" w14:paraId="7B3A8882" w14:textId="5B33B5FB">
      <w:pPr>
        <w:widowControl w:val="0"/>
        <w:pBdr>
          <w:top w:val="nil"/>
          <w:left w:val="nil"/>
          <w:bottom w:val="nil"/>
          <w:right w:val="nil"/>
          <w:between w:val="nil"/>
        </w:pBdr>
        <w:tabs>
          <w:tab w:val="center" w:pos="4320"/>
          <w:tab w:val="right" w:pos="8640"/>
        </w:tabs>
      </w:pPr>
      <w:r>
        <w:t xml:space="preserve">Private sector: TSP (Transportation Service Provider) Users/Delegates. TSP users/delegates receive Notices of Overcharge </w:t>
      </w:r>
      <w:r w:rsidR="001C0E5D">
        <w:t>(</w:t>
      </w:r>
      <w:r>
        <w:t>NOCs</w:t>
      </w:r>
      <w:r w:rsidR="001C0E5D">
        <w:t>)</w:t>
      </w:r>
      <w:r>
        <w:t xml:space="preserve"> and submit protests via </w:t>
      </w:r>
      <w:r>
        <w:t>TAMS.*</w:t>
      </w:r>
    </w:p>
    <w:p w:rsidR="00ED587E" w14:paraId="0F93DFC3" w14:textId="77777777">
      <w:pPr>
        <w:widowControl w:val="0"/>
        <w:pBdr>
          <w:top w:val="nil"/>
          <w:left w:val="nil"/>
          <w:bottom w:val="nil"/>
          <w:right w:val="nil"/>
          <w:between w:val="nil"/>
        </w:pBdr>
        <w:tabs>
          <w:tab w:val="center" w:pos="4320"/>
          <w:tab w:val="right" w:pos="8640"/>
        </w:tabs>
      </w:pPr>
    </w:p>
    <w:p w:rsidR="00ED587E" w14:paraId="36FC020C" w14:textId="6B9EE750">
      <w:pPr>
        <w:widowControl w:val="0"/>
        <w:pBdr>
          <w:top w:val="nil"/>
          <w:left w:val="nil"/>
          <w:bottom w:val="nil"/>
          <w:right w:val="nil"/>
          <w:between w:val="nil"/>
        </w:pBdr>
        <w:tabs>
          <w:tab w:val="center" w:pos="4320"/>
          <w:tab w:val="right" w:pos="8640"/>
        </w:tabs>
      </w:pPr>
      <w:r>
        <w:t xml:space="preserve">Private sector: Contract Auditors/Managers and/or Agency Delegates. Contract Auditor (CA) works for a Contract Auditor Company (“CA Company”) and creates NOCs in TAMS. Agency Delegates submit invoices on behalf of </w:t>
      </w:r>
      <w:r>
        <w:t>Agencies.*</w:t>
      </w:r>
    </w:p>
    <w:p w:rsidR="00ED587E" w14:paraId="7CE767C3" w14:textId="77777777">
      <w:pPr>
        <w:widowControl w:val="0"/>
        <w:pBdr>
          <w:top w:val="nil"/>
          <w:left w:val="nil"/>
          <w:bottom w:val="nil"/>
          <w:right w:val="nil"/>
          <w:between w:val="nil"/>
        </w:pBdr>
        <w:tabs>
          <w:tab w:val="center" w:pos="4320"/>
          <w:tab w:val="right" w:pos="8640"/>
        </w:tabs>
        <w:rPr>
          <w:highlight w:val="yellow"/>
        </w:rPr>
      </w:pPr>
    </w:p>
    <w:p w:rsidR="00ED587E" w14:paraId="5484A923" w14:textId="77777777">
      <w:pPr>
        <w:widowControl w:val="0"/>
        <w:pBdr>
          <w:top w:val="nil"/>
          <w:left w:val="nil"/>
          <w:bottom w:val="nil"/>
          <w:right w:val="nil"/>
          <w:between w:val="nil"/>
        </w:pBdr>
        <w:tabs>
          <w:tab w:val="center" w:pos="4320"/>
          <w:tab w:val="right" w:pos="8640"/>
        </w:tabs>
      </w:pPr>
      <w:r>
        <w:t>*Respondents can access the survey link once they log in to the TAMS application.</w:t>
      </w:r>
    </w:p>
    <w:p w:rsidR="00ED587E" w14:paraId="005982F4" w14:textId="77777777">
      <w:pPr>
        <w:widowControl w:val="0"/>
        <w:pBdr>
          <w:top w:val="nil"/>
          <w:left w:val="nil"/>
          <w:bottom w:val="nil"/>
          <w:right w:val="nil"/>
          <w:between w:val="nil"/>
        </w:pBdr>
        <w:tabs>
          <w:tab w:val="center" w:pos="4320"/>
          <w:tab w:val="right" w:pos="8640"/>
        </w:tabs>
        <w:rPr>
          <w:i/>
        </w:rPr>
      </w:pPr>
    </w:p>
    <w:p w:rsidR="00ED587E" w14:paraId="050178F3" w14:textId="77777777">
      <w:pPr>
        <w:rPr>
          <w:b/>
        </w:rPr>
      </w:pPr>
      <w:r>
        <w:rPr>
          <w:b/>
        </w:rPr>
        <w:t>TYPE OF COLLECTION:</w:t>
      </w:r>
      <w:r>
        <w:t xml:space="preserve"> (Check one)</w:t>
      </w:r>
    </w:p>
    <w:p w:rsidR="00ED587E" w14:paraId="2489BF7F" w14:textId="77777777">
      <w:pPr>
        <w:pBdr>
          <w:top w:val="nil"/>
          <w:left w:val="nil"/>
          <w:bottom w:val="nil"/>
          <w:right w:val="nil"/>
          <w:between w:val="nil"/>
        </w:pBdr>
        <w:tabs>
          <w:tab w:val="left" w:pos="360"/>
        </w:tabs>
        <w:rPr>
          <w:color w:val="000000"/>
          <w:sz w:val="16"/>
          <w:szCs w:val="16"/>
        </w:rPr>
      </w:pPr>
    </w:p>
    <w:p w:rsidR="00ED587E" w14:paraId="53843C58"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rPr>
          <w:b/>
          <w:color w:val="000000"/>
        </w:rPr>
        <w:t>X</w:t>
      </w:r>
      <w:r>
        <w:rPr>
          <w:color w:val="000000"/>
        </w:rPr>
        <w:t xml:space="preserve">] Customer Satisfaction Survey    </w:t>
      </w:r>
    </w:p>
    <w:p w:rsidR="00ED587E" w14:paraId="130BE163"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ED587E" w14:paraId="49D253DA"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ED587E" w14:paraId="24E7B793" w14:textId="77777777">
      <w:pPr>
        <w:widowControl w:val="0"/>
        <w:pBdr>
          <w:top w:val="nil"/>
          <w:left w:val="nil"/>
          <w:bottom w:val="nil"/>
          <w:right w:val="nil"/>
          <w:between w:val="nil"/>
        </w:pBdr>
        <w:tabs>
          <w:tab w:val="center" w:pos="4320"/>
          <w:tab w:val="right" w:pos="8640"/>
        </w:tabs>
        <w:rPr>
          <w:color w:val="000000"/>
        </w:rPr>
      </w:pPr>
    </w:p>
    <w:p w:rsidR="00ED587E" w14:paraId="687A5306" w14:textId="77777777">
      <w:pPr>
        <w:widowControl w:val="0"/>
        <w:pBdr>
          <w:top w:val="nil"/>
          <w:left w:val="nil"/>
          <w:bottom w:val="nil"/>
          <w:right w:val="nil"/>
          <w:between w:val="nil"/>
        </w:pBdr>
        <w:tabs>
          <w:tab w:val="center" w:pos="4320"/>
          <w:tab w:val="right" w:pos="8640"/>
        </w:tabs>
        <w:rPr>
          <w:color w:val="000000"/>
        </w:rPr>
      </w:pPr>
    </w:p>
    <w:p w:rsidR="00ED587E" w14:paraId="37CFF81A" w14:textId="77777777">
      <w:pPr>
        <w:rPr>
          <w:b/>
        </w:rPr>
      </w:pPr>
      <w:r>
        <w:rPr>
          <w:b/>
        </w:rPr>
        <w:t>CERTIFICATION:</w:t>
      </w:r>
    </w:p>
    <w:p w:rsidR="00ED587E" w14:paraId="406DDF01" w14:textId="77777777">
      <w:pPr>
        <w:rPr>
          <w:sz w:val="16"/>
          <w:szCs w:val="16"/>
        </w:rPr>
      </w:pPr>
    </w:p>
    <w:p w:rsidR="00ED587E" w14:paraId="5210EFDF" w14:textId="77777777">
      <w:r>
        <w:t xml:space="preserve">I certify the following to be true: </w:t>
      </w:r>
    </w:p>
    <w:p w:rsidR="00ED587E" w14:paraId="6ECF14ED" w14:textId="77777777">
      <w:pPr>
        <w:numPr>
          <w:ilvl w:val="0"/>
          <w:numId w:val="1"/>
        </w:numPr>
        <w:pBdr>
          <w:top w:val="nil"/>
          <w:left w:val="nil"/>
          <w:bottom w:val="nil"/>
          <w:right w:val="nil"/>
          <w:between w:val="nil"/>
        </w:pBdr>
      </w:pPr>
      <w:r>
        <w:rPr>
          <w:color w:val="000000"/>
        </w:rPr>
        <w:t xml:space="preserve">The collection is voluntary. </w:t>
      </w:r>
    </w:p>
    <w:p w:rsidR="00ED587E" w14:paraId="1962BCEA" w14:textId="77777777">
      <w:pPr>
        <w:numPr>
          <w:ilvl w:val="0"/>
          <w:numId w:val="1"/>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ED587E" w14:paraId="7BF61760"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D587E" w14:paraId="2AEBAAD3"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ED587E" w14:paraId="2E051853"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ED587E" w14:paraId="1483006C"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ED587E" w14:paraId="00B3E1AA" w14:textId="77777777"/>
    <w:p w:rsidR="00ED587E" w14:paraId="0FE4F39A" w14:textId="77777777">
      <w:r>
        <w:rPr>
          <w:b/>
        </w:rPr>
        <w:t>Name</w:t>
      </w:r>
      <w:r>
        <w:t xml:space="preserve">:  Tonya Cavanaugh                          </w:t>
      </w:r>
      <w:r>
        <w:rPr>
          <w:b/>
        </w:rPr>
        <w:t>Phone:</w:t>
      </w:r>
      <w:r>
        <w:t xml:space="preserve"> 202-357-9605</w:t>
      </w:r>
    </w:p>
    <w:p w:rsidR="00ED587E" w14:paraId="5D62214D" w14:textId="77777777">
      <w:pPr>
        <w:pBdr>
          <w:top w:val="nil"/>
          <w:left w:val="nil"/>
          <w:bottom w:val="nil"/>
          <w:right w:val="nil"/>
          <w:between w:val="nil"/>
        </w:pBdr>
        <w:rPr>
          <w:color w:val="000000"/>
        </w:rPr>
      </w:pPr>
    </w:p>
    <w:p w:rsidR="00ED587E" w14:paraId="18A481D2" w14:textId="77777777">
      <w:pPr>
        <w:pBdr>
          <w:top w:val="nil"/>
          <w:left w:val="nil"/>
          <w:bottom w:val="nil"/>
          <w:right w:val="nil"/>
          <w:between w:val="nil"/>
        </w:pBdr>
        <w:rPr>
          <w:color w:val="000000"/>
        </w:rPr>
      </w:pPr>
    </w:p>
    <w:p w:rsidR="00ED587E" w14:paraId="7A15143A" w14:textId="77777777">
      <w:r>
        <w:t>To assist review, please provide answers to the following question:</w:t>
      </w:r>
    </w:p>
    <w:p w:rsidR="00ED587E" w14:paraId="15B5E517" w14:textId="77777777">
      <w:pPr>
        <w:pBdr>
          <w:top w:val="nil"/>
          <w:left w:val="nil"/>
          <w:bottom w:val="nil"/>
          <w:right w:val="nil"/>
          <w:between w:val="nil"/>
        </w:pBdr>
        <w:rPr>
          <w:color w:val="000000"/>
        </w:rPr>
      </w:pPr>
    </w:p>
    <w:p w:rsidR="00ED587E" w14:paraId="7E226C1B" w14:textId="77777777">
      <w:pPr>
        <w:rPr>
          <w:b/>
        </w:rPr>
      </w:pPr>
      <w:r>
        <w:rPr>
          <w:b/>
        </w:rPr>
        <w:t>Personally Identifiable Information:</w:t>
      </w:r>
    </w:p>
    <w:p w:rsidR="00ED587E" w14:paraId="099A5653" w14:textId="77777777">
      <w:pPr>
        <w:numPr>
          <w:ilvl w:val="0"/>
          <w:numId w:val="4"/>
        </w:numPr>
        <w:pBdr>
          <w:top w:val="nil"/>
          <w:left w:val="nil"/>
          <w:bottom w:val="nil"/>
          <w:right w:val="nil"/>
          <w:between w:val="nil"/>
        </w:pBdr>
      </w:pPr>
      <w:r>
        <w:rPr>
          <w:color w:val="000000"/>
        </w:rPr>
        <w:t xml:space="preserve">Is personally identifiable information (PII) collected?  [] </w:t>
      </w:r>
      <w:r>
        <w:rPr>
          <w:color w:val="000000"/>
        </w:rPr>
        <w:t xml:space="preserve">Yes </w:t>
      </w:r>
      <w:r>
        <w:rPr>
          <w:b/>
          <w:color w:val="000000"/>
        </w:rPr>
        <w:t xml:space="preserve"> </w:t>
      </w:r>
      <w:r>
        <w:rPr>
          <w:color w:val="000000"/>
        </w:rPr>
        <w:t>[</w:t>
      </w:r>
      <w:r>
        <w:rPr>
          <w:b/>
        </w:rPr>
        <w:t>X*</w:t>
      </w:r>
      <w:r>
        <w:rPr>
          <w:color w:val="000000"/>
        </w:rPr>
        <w:t>]  No</w:t>
      </w:r>
      <w:r>
        <w:rPr>
          <w:b/>
          <w:color w:val="000000"/>
        </w:rPr>
        <w:t xml:space="preserve"> </w:t>
      </w:r>
    </w:p>
    <w:p w:rsidR="00ED587E" w14:paraId="00EE7437" w14:textId="2453F7FE">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w:t>
      </w:r>
      <w:r>
        <w:rPr>
          <w:color w:val="000000"/>
        </w:rPr>
        <w:t>[  ]</w:t>
      </w:r>
      <w:r>
        <w:rPr>
          <w:color w:val="000000"/>
        </w:rPr>
        <w:t xml:space="preserve"> Yes [ </w:t>
      </w:r>
      <w:r w:rsidR="00E958EE">
        <w:rPr>
          <w:color w:val="000000"/>
        </w:rPr>
        <w:t>X</w:t>
      </w:r>
      <w:r>
        <w:rPr>
          <w:color w:val="000000"/>
        </w:rPr>
        <w:t xml:space="preserve"> ] No   </w:t>
      </w:r>
    </w:p>
    <w:p w:rsidR="00ED587E" w14:paraId="56ED0F16" w14:textId="445D8678">
      <w:pPr>
        <w:numPr>
          <w:ilvl w:val="0"/>
          <w:numId w:val="4"/>
        </w:numPr>
        <w:pBdr>
          <w:top w:val="nil"/>
          <w:left w:val="nil"/>
          <w:bottom w:val="nil"/>
          <w:right w:val="nil"/>
          <w:between w:val="nil"/>
        </w:pBdr>
      </w:pPr>
      <w:r>
        <w:rPr>
          <w:color w:val="000000"/>
        </w:rPr>
        <w:t xml:space="preserve">If Yes, has an up-to-date System of Records Notice (SORN) been published?  </w:t>
      </w:r>
      <w:r>
        <w:rPr>
          <w:color w:val="000000"/>
        </w:rPr>
        <w:t>[  ]</w:t>
      </w:r>
      <w:r>
        <w:rPr>
          <w:color w:val="000000"/>
        </w:rPr>
        <w:t xml:space="preserve"> Yes  [ </w:t>
      </w:r>
      <w:r w:rsidR="00E958EE">
        <w:rPr>
          <w:color w:val="000000"/>
        </w:rPr>
        <w:t>X</w:t>
      </w:r>
      <w:r>
        <w:rPr>
          <w:color w:val="000000"/>
        </w:rPr>
        <w:t xml:space="preserve"> ] No</w:t>
      </w:r>
    </w:p>
    <w:p w:rsidR="00ED587E" w14:paraId="5F68A62B" w14:textId="77777777">
      <w:pPr>
        <w:pBdr>
          <w:top w:val="nil"/>
          <w:left w:val="nil"/>
          <w:bottom w:val="nil"/>
          <w:right w:val="nil"/>
          <w:between w:val="nil"/>
        </w:pBdr>
        <w:rPr>
          <w:b/>
        </w:rPr>
      </w:pPr>
    </w:p>
    <w:p w:rsidR="00ED587E" w14:paraId="4CBBA97F" w14:textId="77777777">
      <w:pPr>
        <w:pBdr>
          <w:top w:val="nil"/>
          <w:left w:val="nil"/>
          <w:bottom w:val="nil"/>
          <w:right w:val="nil"/>
          <w:between w:val="nil"/>
        </w:pBdr>
      </w:pPr>
      <w:r>
        <w:t>*Respondents have the option to share their email address and/or phone number if they would like to be contacted for application support. These fields are not required for survey submission.</w:t>
      </w:r>
    </w:p>
    <w:p w:rsidR="00ED587E" w14:paraId="566239DD" w14:textId="77777777">
      <w:pPr>
        <w:pBdr>
          <w:top w:val="nil"/>
          <w:left w:val="nil"/>
          <w:bottom w:val="nil"/>
          <w:right w:val="nil"/>
          <w:between w:val="nil"/>
        </w:pBdr>
      </w:pPr>
    </w:p>
    <w:p w:rsidR="00ED587E" w14:paraId="1152AD21" w14:textId="7777777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ED587E" w14:paraId="2BC8764C" w14:textId="77777777">
      <w:pPr>
        <w:pBdr>
          <w:top w:val="nil"/>
          <w:left w:val="nil"/>
          <w:bottom w:val="nil"/>
          <w:right w:val="nil"/>
          <w:between w:val="nil"/>
        </w:pBdr>
        <w:rPr>
          <w:b/>
          <w:color w:val="000000"/>
        </w:rPr>
      </w:pPr>
    </w:p>
    <w:p w:rsidR="00ED587E" w14:paraId="446F1B00" w14:textId="77777777">
      <w:pPr>
        <w:pBdr>
          <w:top w:val="nil"/>
          <w:left w:val="nil"/>
          <w:bottom w:val="nil"/>
          <w:right w:val="nil"/>
          <w:between w:val="nil"/>
        </w:pBdr>
        <w:rPr>
          <w:b/>
          <w:color w:val="000000"/>
        </w:rPr>
      </w:pPr>
      <w:r>
        <w:rPr>
          <w:b/>
          <w:color w:val="000000"/>
        </w:rPr>
        <w:t>Gifts or Payments:</w:t>
      </w:r>
    </w:p>
    <w:p w:rsidR="00ED587E" w14:paraId="756B9D39" w14:textId="77777777">
      <w:r>
        <w:t>Is an incentive (</w:t>
      </w:r>
      <w:r>
        <w:rPr>
          <w:i/>
        </w:rPr>
        <w:t>e.g.</w:t>
      </w:r>
      <w:r>
        <w:t xml:space="preserve">, money or reimbursement of expenses, token of appreciation) provided to participants?  </w:t>
      </w:r>
      <w:r>
        <w:t>[  ]</w:t>
      </w:r>
      <w:r>
        <w:t xml:space="preserve"> Yes [</w:t>
      </w:r>
      <w:r>
        <w:rPr>
          <w:b/>
        </w:rPr>
        <w:t>X</w:t>
      </w:r>
      <w:r>
        <w:t xml:space="preserve">] No  </w:t>
      </w:r>
    </w:p>
    <w:p w:rsidR="00ED587E" w14:paraId="3C7B85D3" w14:textId="77777777">
      <w:pPr>
        <w:rPr>
          <w:b/>
        </w:rPr>
      </w:pPr>
    </w:p>
    <w:p w:rsidR="00ED587E" w14:paraId="69C9BBB4" w14:textId="77777777">
      <w:pPr>
        <w:rPr>
          <w:i/>
        </w:rPr>
      </w:pPr>
      <w:r>
        <w:rPr>
          <w:b/>
        </w:rPr>
        <w:t>BURDEN HOURS</w:t>
      </w:r>
      <w:r>
        <w:t xml:space="preserve"> </w:t>
      </w:r>
    </w:p>
    <w:p w:rsidR="00ED587E" w14:paraId="7B32D03D" w14:textId="77777777">
      <w:pPr>
        <w:keepNext/>
        <w:keepLines/>
        <w:rPr>
          <w:b/>
        </w:rPr>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17164956" w14:textId="77777777">
        <w:tblPrEx>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438" w:type="dxa"/>
          </w:tcPr>
          <w:p w:rsidR="00ED587E" w14:paraId="676BAAEB" w14:textId="77777777">
            <w:pPr>
              <w:rPr>
                <w:b/>
              </w:rPr>
            </w:pPr>
            <w:r>
              <w:rPr>
                <w:b/>
              </w:rPr>
              <w:t xml:space="preserve">Category of Respondent </w:t>
            </w:r>
          </w:p>
        </w:tc>
        <w:tc>
          <w:tcPr>
            <w:tcW w:w="2610" w:type="dxa"/>
          </w:tcPr>
          <w:p w:rsidR="00ED587E" w14:paraId="2888F5D4" w14:textId="77777777">
            <w:pPr>
              <w:rPr>
                <w:b/>
              </w:rPr>
            </w:pPr>
            <w:r>
              <w:rPr>
                <w:b/>
              </w:rPr>
              <w:t>No. of Respondents</w:t>
            </w:r>
          </w:p>
        </w:tc>
        <w:tc>
          <w:tcPr>
            <w:tcW w:w="2520" w:type="dxa"/>
          </w:tcPr>
          <w:p w:rsidR="00ED587E" w14:paraId="294B948B" w14:textId="77777777">
            <w:pPr>
              <w:rPr>
                <w:b/>
              </w:rPr>
            </w:pPr>
            <w:r>
              <w:rPr>
                <w:b/>
              </w:rPr>
              <w:t>Participation Time</w:t>
            </w:r>
          </w:p>
        </w:tc>
        <w:tc>
          <w:tcPr>
            <w:tcW w:w="1093" w:type="dxa"/>
          </w:tcPr>
          <w:p w:rsidR="00ED587E" w14:paraId="538E59C2" w14:textId="77777777">
            <w:pPr>
              <w:rPr>
                <w:b/>
              </w:rPr>
            </w:pPr>
            <w:r>
              <w:rPr>
                <w:b/>
              </w:rPr>
              <w:t>Burden</w:t>
            </w:r>
          </w:p>
        </w:tc>
      </w:tr>
      <w:tr w14:paraId="6ED289AE" w14:textId="77777777">
        <w:tblPrEx>
          <w:tblW w:w="9661" w:type="dxa"/>
          <w:tblInd w:w="-115" w:type="dxa"/>
          <w:tblLayout w:type="fixed"/>
          <w:tblLook w:val="0000"/>
        </w:tblPrEx>
        <w:trPr>
          <w:trHeight w:val="274"/>
        </w:trPr>
        <w:tc>
          <w:tcPr>
            <w:tcW w:w="3438" w:type="dxa"/>
          </w:tcPr>
          <w:p w:rsidR="00ED587E" w14:paraId="4D082442" w14:textId="77777777">
            <w:r>
              <w:t xml:space="preserve">Federal Government </w:t>
            </w:r>
          </w:p>
        </w:tc>
        <w:tc>
          <w:tcPr>
            <w:tcW w:w="2610" w:type="dxa"/>
          </w:tcPr>
          <w:p w:rsidR="00ED587E" w14:paraId="4C63E4C6" w14:textId="77777777">
            <w:r>
              <w:t>100</w:t>
            </w:r>
          </w:p>
        </w:tc>
        <w:tc>
          <w:tcPr>
            <w:tcW w:w="2520" w:type="dxa"/>
          </w:tcPr>
          <w:p w:rsidR="00ED587E" w14:paraId="2F4C4FE1" w14:textId="77777777">
            <w:r>
              <w:t>2 minutes</w:t>
            </w:r>
          </w:p>
        </w:tc>
        <w:tc>
          <w:tcPr>
            <w:tcW w:w="1093" w:type="dxa"/>
          </w:tcPr>
          <w:p w:rsidR="00ED587E" w14:paraId="1DA13D50" w14:textId="77777777">
            <w:r>
              <w:t>200;</w:t>
            </w:r>
          </w:p>
          <w:p w:rsidR="00ED587E" w14:paraId="4DB9DFFB" w14:textId="77777777">
            <w:r>
              <w:t>3.3 hours</w:t>
            </w:r>
          </w:p>
        </w:tc>
      </w:tr>
      <w:tr w14:paraId="0DC53E36" w14:textId="77777777">
        <w:tblPrEx>
          <w:tblW w:w="9661" w:type="dxa"/>
          <w:tblInd w:w="-115" w:type="dxa"/>
          <w:tblLayout w:type="fixed"/>
          <w:tblLook w:val="0000"/>
        </w:tblPrEx>
        <w:trPr>
          <w:trHeight w:val="274"/>
        </w:trPr>
        <w:tc>
          <w:tcPr>
            <w:tcW w:w="3438" w:type="dxa"/>
          </w:tcPr>
          <w:p w:rsidR="00ED587E" w14:paraId="1DF8CED3" w14:textId="77777777">
            <w:r>
              <w:t xml:space="preserve">Private Sector </w:t>
            </w:r>
          </w:p>
        </w:tc>
        <w:tc>
          <w:tcPr>
            <w:tcW w:w="2610" w:type="dxa"/>
          </w:tcPr>
          <w:p w:rsidR="00ED587E" w14:paraId="6D233CCE" w14:textId="77777777">
            <w:r>
              <w:t>250</w:t>
            </w:r>
          </w:p>
        </w:tc>
        <w:tc>
          <w:tcPr>
            <w:tcW w:w="2520" w:type="dxa"/>
          </w:tcPr>
          <w:p w:rsidR="00ED587E" w14:paraId="7BE0A7F6" w14:textId="77777777">
            <w:r>
              <w:t>2 minutes</w:t>
            </w:r>
          </w:p>
        </w:tc>
        <w:tc>
          <w:tcPr>
            <w:tcW w:w="1093" w:type="dxa"/>
          </w:tcPr>
          <w:p w:rsidR="00ED587E" w14:paraId="749895C1" w14:textId="77777777">
            <w:r>
              <w:t>500;</w:t>
            </w:r>
          </w:p>
          <w:p w:rsidR="00ED587E" w14:paraId="1CB60407" w14:textId="77777777">
            <w:r>
              <w:t>8.3 hours</w:t>
            </w:r>
          </w:p>
        </w:tc>
      </w:tr>
      <w:tr w14:paraId="23F841BE" w14:textId="77777777">
        <w:tblPrEx>
          <w:tblW w:w="9661" w:type="dxa"/>
          <w:tblInd w:w="-115" w:type="dxa"/>
          <w:tblLayout w:type="fixed"/>
          <w:tblLook w:val="0000"/>
        </w:tblPrEx>
        <w:trPr>
          <w:trHeight w:val="289"/>
        </w:trPr>
        <w:tc>
          <w:tcPr>
            <w:tcW w:w="3438" w:type="dxa"/>
          </w:tcPr>
          <w:p w:rsidR="00ED587E" w14:paraId="62F063E6" w14:textId="77777777">
            <w:pPr>
              <w:rPr>
                <w:b/>
              </w:rPr>
            </w:pPr>
            <w:r>
              <w:rPr>
                <w:b/>
              </w:rPr>
              <w:t>Totals</w:t>
            </w:r>
          </w:p>
        </w:tc>
        <w:tc>
          <w:tcPr>
            <w:tcW w:w="2610" w:type="dxa"/>
          </w:tcPr>
          <w:p w:rsidR="00ED587E" w14:paraId="3B3556EE" w14:textId="77777777">
            <w:r>
              <w:t>350</w:t>
            </w:r>
          </w:p>
        </w:tc>
        <w:tc>
          <w:tcPr>
            <w:tcW w:w="2520" w:type="dxa"/>
          </w:tcPr>
          <w:p w:rsidR="00ED587E" w14:paraId="0854C347" w14:textId="77777777">
            <w:r>
              <w:t>2 minutes</w:t>
            </w:r>
          </w:p>
        </w:tc>
        <w:tc>
          <w:tcPr>
            <w:tcW w:w="1093" w:type="dxa"/>
          </w:tcPr>
          <w:p w:rsidR="00ED587E" w14:paraId="36D433F7" w14:textId="77777777">
            <w:r>
              <w:t>700;</w:t>
            </w:r>
          </w:p>
          <w:p w:rsidR="00ED587E" w14:paraId="05DA54EA" w14:textId="77777777">
            <w:r>
              <w:t>11.66 hours</w:t>
            </w:r>
          </w:p>
        </w:tc>
      </w:tr>
    </w:tbl>
    <w:p w:rsidR="00ED587E" w14:paraId="05FEDA5D" w14:textId="77777777"/>
    <w:p w:rsidR="00ED587E" w14:paraId="1D0BC813" w14:textId="77777777">
      <w:r>
        <w:rPr>
          <w:b/>
        </w:rPr>
        <w:t xml:space="preserve">FEDERAL COST: </w:t>
      </w:r>
      <w:r>
        <w:t xml:space="preserve"> The estimated annual cost to the Federal government is $262.50 (350 survey respondents * $0.75 per survey)</w:t>
      </w:r>
    </w:p>
    <w:p w:rsidR="00ED587E" w14:paraId="680753C5" w14:textId="77777777">
      <w:pPr>
        <w:rPr>
          <w:b/>
          <w:u w:val="single"/>
        </w:rPr>
      </w:pPr>
    </w:p>
    <w:p w:rsidR="00ED587E" w14:paraId="7C25A8B8" w14:textId="77777777">
      <w:pPr>
        <w:rPr>
          <w:b/>
        </w:rPr>
      </w:pPr>
      <w:r>
        <w:rPr>
          <w:b/>
          <w:u w:val="single"/>
        </w:rPr>
        <w:t>If you are conducting a focus group, survey, or plan to employ statistical methods, please provide answers to the following questions:</w:t>
      </w:r>
    </w:p>
    <w:p w:rsidR="00ED587E" w14:paraId="4BC69A39" w14:textId="77777777">
      <w:pPr>
        <w:rPr>
          <w:b/>
        </w:rPr>
      </w:pPr>
    </w:p>
    <w:p w:rsidR="00ED587E" w14:paraId="1D174E75" w14:textId="77777777">
      <w:pPr>
        <w:rPr>
          <w:b/>
        </w:rPr>
      </w:pPr>
      <w:r>
        <w:rPr>
          <w:b/>
        </w:rPr>
        <w:t>The selection of your targeted respondents</w:t>
      </w:r>
    </w:p>
    <w:p w:rsidR="00ED587E" w14:paraId="22299880" w14:textId="77777777">
      <w:pPr>
        <w:numPr>
          <w:ilvl w:val="0"/>
          <w:numId w:val="2"/>
        </w:numPr>
        <w:pBdr>
          <w:top w:val="nil"/>
          <w:left w:val="nil"/>
          <w:bottom w:val="nil"/>
          <w:right w:val="nil"/>
          <w:between w:val="nil"/>
        </w:pBdr>
      </w:pPr>
      <w:r>
        <w:rPr>
          <w:color w:val="000000"/>
        </w:rPr>
        <w:t xml:space="preserve">Do you have a customer list or something similar that defines the universe of potential </w:t>
      </w:r>
      <w:r>
        <w:rPr>
          <w:color w:val="000000"/>
        </w:rPr>
        <w:t>respondents</w:t>
      </w:r>
      <w:r>
        <w:rPr>
          <w:color w:val="000000"/>
        </w:rPr>
        <w:t xml:space="preserve">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w:t>
      </w:r>
      <w:r>
        <w:rPr>
          <w:b/>
          <w:color w:val="000000"/>
        </w:rPr>
        <w:t>X</w:t>
      </w:r>
      <w:r>
        <w:t>*</w:t>
      </w:r>
      <w:r>
        <w:rPr>
          <w:color w:val="000000"/>
        </w:rPr>
        <w:t>] No</w:t>
      </w:r>
    </w:p>
    <w:p w:rsidR="00ED587E" w14:paraId="30CC309B" w14:textId="77777777">
      <w:pPr>
        <w:ind w:left="360"/>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ED587E" w14:paraId="24717670" w14:textId="77777777">
      <w:pPr>
        <w:ind w:left="360"/>
      </w:pPr>
    </w:p>
    <w:p w:rsidR="00ED587E" w14:paraId="2FD96F25" w14:textId="77777777">
      <w:pPr>
        <w:ind w:left="360"/>
      </w:pPr>
      <w:r>
        <w:t xml:space="preserve">*Sampling will not be used. A static “Feedback” link/button will be present for </w:t>
      </w:r>
      <w:r>
        <w:t>all</w:t>
      </w:r>
    </w:p>
    <w:p w:rsidR="00ED587E" w14:paraId="4389AAB8" w14:textId="77777777">
      <w:pPr>
        <w:ind w:left="360"/>
      </w:pPr>
      <w:r>
        <w:t>registered system users. Registered users can voluntarily click the button to take the survey once they have been authenticated.</w:t>
      </w:r>
    </w:p>
    <w:p w:rsidR="00ED587E" w14:paraId="13672B3D" w14:textId="77777777">
      <w:pPr>
        <w:ind w:left="360"/>
      </w:pPr>
    </w:p>
    <w:p w:rsidR="00ED587E" w14:paraId="77F28731" w14:textId="77777777">
      <w:pPr>
        <w:rPr>
          <w:b/>
        </w:rPr>
      </w:pPr>
    </w:p>
    <w:p w:rsidR="00ED587E" w14:paraId="2E39604F" w14:textId="77777777">
      <w:pPr>
        <w:rPr>
          <w:b/>
        </w:rPr>
      </w:pPr>
      <w:r>
        <w:rPr>
          <w:b/>
        </w:rPr>
        <w:t>Administration of the Instrument</w:t>
      </w:r>
    </w:p>
    <w:p w:rsidR="00ED587E" w14:paraId="6A3073C3" w14:textId="77777777">
      <w:pPr>
        <w:numPr>
          <w:ilvl w:val="0"/>
          <w:numId w:val="3"/>
        </w:numPr>
        <w:pBdr>
          <w:top w:val="nil"/>
          <w:left w:val="nil"/>
          <w:bottom w:val="nil"/>
          <w:right w:val="nil"/>
          <w:between w:val="nil"/>
        </w:pBdr>
      </w:pPr>
      <w:r>
        <w:rPr>
          <w:color w:val="000000"/>
        </w:rPr>
        <w:t>How will you collect the information? (Check all that apply)</w:t>
      </w:r>
    </w:p>
    <w:p w:rsidR="00ED587E" w14:paraId="5FD60177" w14:textId="77777777">
      <w:pPr>
        <w:ind w:left="720"/>
      </w:pPr>
      <w:r>
        <w:t xml:space="preserve">[ </w:t>
      </w:r>
      <w:r>
        <w:rPr>
          <w:b/>
        </w:rPr>
        <w:t>X</w:t>
      </w:r>
      <w:r>
        <w:t xml:space="preserve"> ]</w:t>
      </w:r>
      <w:r>
        <w:t xml:space="preserve"> Web-based or other forms of Social Media </w:t>
      </w:r>
    </w:p>
    <w:p w:rsidR="00ED587E" w14:paraId="30031536" w14:textId="77777777">
      <w:pPr>
        <w:ind w:left="720"/>
      </w:pPr>
      <w:r>
        <w:t>[  ]</w:t>
      </w:r>
      <w:r>
        <w:t xml:space="preserve"> Telephone</w:t>
      </w:r>
      <w:r>
        <w:tab/>
      </w:r>
    </w:p>
    <w:p w:rsidR="00ED587E" w14:paraId="01519070" w14:textId="77777777">
      <w:pPr>
        <w:ind w:left="720"/>
      </w:pPr>
      <w:r>
        <w:t>[  ]</w:t>
      </w:r>
      <w:r>
        <w:t xml:space="preserve"> In-person</w:t>
      </w:r>
      <w:r>
        <w:tab/>
      </w:r>
    </w:p>
    <w:p w:rsidR="00ED587E" w14:paraId="311EC7AB" w14:textId="77777777">
      <w:pPr>
        <w:ind w:left="720"/>
      </w:pPr>
      <w:r>
        <w:t>[  ]</w:t>
      </w:r>
      <w:r>
        <w:t xml:space="preserve"> Mail </w:t>
      </w:r>
    </w:p>
    <w:p w:rsidR="00ED587E" w14:paraId="04DEC0B2" w14:textId="77777777">
      <w:pPr>
        <w:ind w:left="720"/>
      </w:pPr>
      <w:r>
        <w:t>[  ]</w:t>
      </w:r>
      <w:r>
        <w:t xml:space="preserve"> Other, Explain. </w:t>
      </w:r>
    </w:p>
    <w:p w:rsidR="00ED587E" w14:paraId="709315E9" w14:textId="77777777">
      <w:pPr>
        <w:numPr>
          <w:ilvl w:val="0"/>
          <w:numId w:val="3"/>
        </w:numPr>
        <w:pBdr>
          <w:top w:val="nil"/>
          <w:left w:val="nil"/>
          <w:bottom w:val="nil"/>
          <w:right w:val="nil"/>
          <w:between w:val="nil"/>
        </w:pBdr>
      </w:pPr>
      <w:r>
        <w:rPr>
          <w:color w:val="000000"/>
        </w:rPr>
        <w:t xml:space="preserve">Will interviewers or facilitators be used?  </w:t>
      </w:r>
      <w:r>
        <w:rPr>
          <w:color w:val="000000"/>
        </w:rPr>
        <w:t>[  ]</w:t>
      </w:r>
      <w:r>
        <w:rPr>
          <w:color w:val="000000"/>
        </w:rPr>
        <w:t xml:space="preserve"> Yes [</w:t>
      </w:r>
      <w:r>
        <w:rPr>
          <w:b/>
          <w:color w:val="000000"/>
        </w:rPr>
        <w:t>X</w:t>
      </w:r>
      <w:r>
        <w:rPr>
          <w:color w:val="000000"/>
        </w:rPr>
        <w:t>] No</w:t>
      </w:r>
    </w:p>
    <w:p w:rsidR="00ED587E" w14:paraId="55BC7867" w14:textId="77777777">
      <w:pPr>
        <w:pBdr>
          <w:top w:val="nil"/>
          <w:left w:val="nil"/>
          <w:bottom w:val="nil"/>
          <w:right w:val="nil"/>
          <w:between w:val="nil"/>
        </w:pBdr>
        <w:ind w:left="360"/>
        <w:rPr>
          <w:color w:val="000000"/>
        </w:rPr>
      </w:pPr>
      <w:r>
        <w:rPr>
          <w:color w:val="000000"/>
        </w:rPr>
        <w:t xml:space="preserve"> </w:t>
      </w:r>
    </w:p>
    <w:p w:rsidR="00ED587E" w14:paraId="3A63E71A" w14:textId="77777777">
      <w:pPr>
        <w:rPr>
          <w:b/>
        </w:rPr>
      </w:pPr>
      <w:r>
        <w:rPr>
          <w:b/>
        </w:rPr>
        <w:t>Please make sure that all instruments, instructions, and scripts are submitted with the request.</w:t>
      </w:r>
      <w:r>
        <w:br w:type="page"/>
      </w:r>
    </w:p>
    <w:p w:rsidR="00ED587E" w14:paraId="25A5A890"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ED587E" w14:paraId="5F40672A" w14:textId="77777777">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51820300" name="image1.png"/>
                <wp:cNvGraphicFramePr/>
                <a:graphic xmlns:a="http://schemas.openxmlformats.org/drawingml/2006/main">
                  <a:graphicData uri="http://schemas.openxmlformats.org/drawingml/2006/picture">
                    <pic:pic xmlns:pic="http://schemas.openxmlformats.org/drawingml/2006/picture">
                      <pic:nvPicPr>
                        <pic:cNvPr id="51820300"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ED587E" w14:paraId="44C2A1B4" w14:textId="77777777">
      <w:pPr>
        <w:rPr>
          <w:b/>
        </w:rPr>
      </w:pPr>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ED587E" w14:paraId="79C2625C" w14:textId="77777777">
      <w:pPr>
        <w:rPr>
          <w:sz w:val="20"/>
          <w:szCs w:val="20"/>
        </w:rPr>
      </w:pPr>
    </w:p>
    <w:p w:rsidR="00ED587E" w14:paraId="314459CF"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ED587E" w14:paraId="263633BE" w14:textId="77777777">
      <w:pPr>
        <w:widowControl w:val="0"/>
        <w:pBdr>
          <w:top w:val="nil"/>
          <w:left w:val="nil"/>
          <w:bottom w:val="nil"/>
          <w:right w:val="nil"/>
          <w:between w:val="nil"/>
        </w:pBdr>
        <w:tabs>
          <w:tab w:val="center" w:pos="4320"/>
          <w:tab w:val="right" w:pos="8640"/>
        </w:tabs>
        <w:rPr>
          <w:b/>
          <w:color w:val="000000"/>
        </w:rPr>
      </w:pPr>
    </w:p>
    <w:p w:rsidR="00ED587E" w14:paraId="086BB5D3"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ED587E" w14:paraId="272B232A" w14:textId="77777777">
      <w:pPr>
        <w:rPr>
          <w:b/>
          <w:sz w:val="20"/>
          <w:szCs w:val="20"/>
        </w:rPr>
      </w:pPr>
    </w:p>
    <w:p w:rsidR="00ED587E" w14:paraId="3CF0CEFC" w14:textId="77777777">
      <w:pPr>
        <w:rPr>
          <w:b/>
        </w:rPr>
      </w:pPr>
      <w:r>
        <w:rPr>
          <w:b/>
        </w:rPr>
        <w:t>TYPE OF COLLECTION:</w:t>
      </w:r>
      <w:r>
        <w:t xml:space="preserve"> Check one box.  If you are requesting approval of other instruments under the generic, you must complete a form for each instrument.</w:t>
      </w:r>
    </w:p>
    <w:p w:rsidR="00ED587E" w14:paraId="7D417362" w14:textId="77777777">
      <w:pPr>
        <w:pBdr>
          <w:top w:val="nil"/>
          <w:left w:val="nil"/>
          <w:bottom w:val="nil"/>
          <w:right w:val="nil"/>
          <w:between w:val="nil"/>
        </w:pBdr>
        <w:tabs>
          <w:tab w:val="left" w:pos="360"/>
        </w:tabs>
        <w:rPr>
          <w:color w:val="000000"/>
          <w:sz w:val="20"/>
          <w:szCs w:val="20"/>
        </w:rPr>
      </w:pPr>
    </w:p>
    <w:p w:rsidR="00ED587E" w14:paraId="52F46EA3" w14:textId="77777777">
      <w:r>
        <w:rPr>
          <w:b/>
        </w:rPr>
        <w:t xml:space="preserve">CERTIFICATION:  </w:t>
      </w:r>
      <w:r>
        <w:t>Please read the certification carefully.  If you incorrectly certify, the collection will be returned as improperly submitted or it will be disapproved.</w:t>
      </w:r>
    </w:p>
    <w:p w:rsidR="00ED587E" w14:paraId="06453CC2" w14:textId="77777777">
      <w:pPr>
        <w:rPr>
          <w:sz w:val="16"/>
          <w:szCs w:val="16"/>
        </w:rPr>
      </w:pPr>
    </w:p>
    <w:p w:rsidR="00ED587E" w14:paraId="29389447"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ED587E" w14:paraId="7A9D2B4D" w14:textId="77777777">
      <w:pPr>
        <w:rPr>
          <w:sz w:val="20"/>
          <w:szCs w:val="20"/>
        </w:rPr>
      </w:pPr>
    </w:p>
    <w:p w:rsidR="00ED587E" w14:paraId="7A931C0F" w14:textId="77777777">
      <w:pPr>
        <w:pBdr>
          <w:top w:val="nil"/>
          <w:left w:val="nil"/>
          <w:bottom w:val="nil"/>
          <w:right w:val="nil"/>
          <w:between w:val="nil"/>
        </w:pBdr>
        <w:rPr>
          <w:b/>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ED587E" w14:paraId="78A86BA6" w14:textId="77777777">
      <w:pPr>
        <w:rPr>
          <w:b/>
        </w:rPr>
      </w:pPr>
    </w:p>
    <w:p w:rsidR="00ED587E" w14:paraId="7036B76A" w14:textId="77777777">
      <w:pPr>
        <w:rPr>
          <w:b/>
        </w:rPr>
      </w:pPr>
      <w:r>
        <w:rPr>
          <w:b/>
        </w:rPr>
        <w:t>BURDEN HOURS:</w:t>
      </w:r>
    </w:p>
    <w:p w:rsidR="00ED587E" w14:paraId="7E273DF0"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ED587E" w14:paraId="428017B3" w14:textId="77777777">
      <w:r>
        <w:rPr>
          <w:b/>
        </w:rPr>
        <w:t>No. of Respondents:</w:t>
      </w:r>
      <w:r>
        <w:t xml:space="preserve">  Provide an estimate of the Number of respondents.</w:t>
      </w:r>
    </w:p>
    <w:p w:rsidR="00ED587E" w14:paraId="4719FD14" w14:textId="77777777">
      <w:r>
        <w:rPr>
          <w:b/>
        </w:rPr>
        <w:t xml:space="preserve">Participation Time:  </w:t>
      </w:r>
      <w:r>
        <w:t>Provide an estimate of the amount of time required for a respondent to participate (</w:t>
      </w:r>
      <w:r>
        <w:rPr>
          <w:i/>
        </w:rPr>
        <w:t>e.g.</w:t>
      </w:r>
      <w:r>
        <w:t>, fill out a survey or participate in a focus group)</w:t>
      </w:r>
    </w:p>
    <w:p w:rsidR="00ED587E" w14:paraId="4B0EB3F1" w14:textId="77777777">
      <w:r>
        <w:rPr>
          <w:b/>
        </w:rPr>
        <w:t>Burden:</w:t>
      </w:r>
      <w:r>
        <w:t xml:space="preserve">  Provide the Annual burden hours:  Multiply the Number of responses and the participation time and divide by 60.</w:t>
      </w:r>
    </w:p>
    <w:p w:rsidR="00ED587E" w14:paraId="0E1A0FED" w14:textId="77777777">
      <w:pPr>
        <w:keepNext/>
        <w:keepLines/>
        <w:rPr>
          <w:b/>
        </w:rPr>
      </w:pPr>
    </w:p>
    <w:p w:rsidR="00ED587E" w14:paraId="18E1B5BE" w14:textId="77777777">
      <w:pPr>
        <w:rPr>
          <w:b/>
        </w:rPr>
      </w:pPr>
      <w:r>
        <w:rPr>
          <w:b/>
        </w:rPr>
        <w:t xml:space="preserve">FEDERAL COST: </w:t>
      </w:r>
      <w:r>
        <w:t>Provide an estimate of the annual cost to the Federal government.</w:t>
      </w:r>
    </w:p>
    <w:p w:rsidR="00ED587E" w14:paraId="2605E7CE" w14:textId="77777777">
      <w:pPr>
        <w:rPr>
          <w:b/>
          <w:sz w:val="20"/>
          <w:szCs w:val="20"/>
          <w:u w:val="single"/>
        </w:rPr>
      </w:pPr>
    </w:p>
    <w:p w:rsidR="00ED587E" w14:paraId="4B9AA300" w14:textId="77777777">
      <w:pPr>
        <w:rPr>
          <w:b/>
        </w:rPr>
      </w:pPr>
      <w:r>
        <w:rPr>
          <w:b/>
          <w:u w:val="single"/>
        </w:rPr>
        <w:t>If you are conducting a focus group, survey, or plan to employ statistical methods, please provide answers to the following questions:</w:t>
      </w:r>
    </w:p>
    <w:p w:rsidR="00ED587E" w14:paraId="066C16B0" w14:textId="77777777">
      <w:pPr>
        <w:rPr>
          <w:b/>
          <w:sz w:val="20"/>
          <w:szCs w:val="20"/>
        </w:rPr>
      </w:pPr>
    </w:p>
    <w:p w:rsidR="00ED587E" w14:paraId="7BAF0FB0"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ED587E" w14:paraId="05F9C428" w14:textId="77777777">
      <w:pPr>
        <w:rPr>
          <w:b/>
          <w:sz w:val="20"/>
          <w:szCs w:val="20"/>
        </w:rPr>
      </w:pPr>
    </w:p>
    <w:p w:rsidR="00ED587E" w14:paraId="59E6F7B0"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ED587E" w14:paraId="0CB90DE2" w14:textId="77777777">
      <w:pPr>
        <w:pBdr>
          <w:top w:val="nil"/>
          <w:left w:val="nil"/>
          <w:bottom w:val="nil"/>
          <w:right w:val="nil"/>
          <w:between w:val="nil"/>
        </w:pBdr>
        <w:ind w:left="360"/>
        <w:rPr>
          <w:color w:val="000000"/>
        </w:rPr>
      </w:pPr>
    </w:p>
    <w:p w:rsidR="00ED587E" w14:paraId="32563CA4" w14:textId="77777777">
      <w:pPr>
        <w:rPr>
          <w:b/>
        </w:rPr>
      </w:pPr>
      <w:r>
        <w:rPr>
          <w:b/>
        </w:rPr>
        <w:t>Submit all instruments, instructions, and scripts in a separate file.</w:t>
      </w:r>
    </w:p>
    <w:sectPr>
      <w:footerReference w:type="default" r:id="rId6"/>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87E" w14:paraId="75FAA2F3"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958EE">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036F1F"/>
    <w:multiLevelType w:val="multilevel"/>
    <w:tmpl w:val="AC0256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FE12C7A"/>
    <w:multiLevelType w:val="multilevel"/>
    <w:tmpl w:val="FAD8D9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61F6D33"/>
    <w:multiLevelType w:val="multilevel"/>
    <w:tmpl w:val="2CA8A3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27E2F60"/>
    <w:multiLevelType w:val="multilevel"/>
    <w:tmpl w:val="49C804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5659958">
    <w:abstractNumId w:val="3"/>
  </w:num>
  <w:num w:numId="2" w16cid:durableId="128322835">
    <w:abstractNumId w:val="2"/>
  </w:num>
  <w:num w:numId="3" w16cid:durableId="651644278">
    <w:abstractNumId w:val="1"/>
  </w:num>
  <w:num w:numId="4" w16cid:durableId="123057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7E"/>
    <w:rsid w:val="0018079F"/>
    <w:rsid w:val="001C0E5D"/>
    <w:rsid w:val="002004E4"/>
    <w:rsid w:val="003E1BEC"/>
    <w:rsid w:val="009F5A16"/>
    <w:rsid w:val="00E958EE"/>
    <w:rsid w:val="00ED587E"/>
    <w:rsid w:val="00EF2E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476BC"/>
  <w15:docId w15:val="{2A3144EB-9996-4EE4-80E5-2ED0A747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1127</Words>
  <Characters>6428</Characters>
  <Application>Microsoft Office Word</Application>
  <DocSecurity>0</DocSecurity>
  <Lines>53</Lines>
  <Paragraphs>15</Paragraphs>
  <ScaleCrop>false</ScaleCrop>
  <Company>General Services Administration</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NicoleMSanteiro</dc:creator>
  <cp:lastModifiedBy>NicoleMSanteiro</cp:lastModifiedBy>
  <cp:revision>4</cp:revision>
  <dcterms:created xsi:type="dcterms:W3CDTF">2023-08-23T18:50:00Z</dcterms:created>
  <dcterms:modified xsi:type="dcterms:W3CDTF">2023-08-23T20:13:00Z</dcterms:modified>
</cp:coreProperties>
</file>