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839" w:rsidRDefault="00C34BA9" w14:paraId="4C996E93" w14:textId="77777777">
      <w:pPr>
        <w:spacing w:after="0" w:line="240" w:lineRule="auto"/>
        <w:jc w:val="center"/>
        <w:rPr>
          <w:b/>
        </w:rPr>
      </w:pPr>
      <w:r>
        <w:rPr>
          <w:b/>
        </w:rPr>
        <w:t xml:space="preserve">Alternative Supporting Statement Instructions for Information Collections Designed for </w:t>
      </w:r>
    </w:p>
    <w:p w:rsidR="00A77839" w:rsidRDefault="00C34BA9" w14:paraId="3533E03C" w14:textId="77777777">
      <w:pPr>
        <w:spacing w:after="0" w:line="240" w:lineRule="auto"/>
        <w:jc w:val="center"/>
        <w:rPr>
          <w:b/>
        </w:rPr>
      </w:pPr>
      <w:r>
        <w:rPr>
          <w:b/>
        </w:rPr>
        <w:t>Research, Public Health Surveillance, and Program Evaluation Purposes</w:t>
      </w:r>
    </w:p>
    <w:p w:rsidR="00A77839" w:rsidRDefault="00A77839" w14:paraId="222E27AE" w14:textId="77777777">
      <w:pPr>
        <w:rPr>
          <w:b/>
        </w:rPr>
      </w:pPr>
    </w:p>
    <w:p w:rsidR="00A77839" w:rsidRDefault="00C34BA9" w14:paraId="5FB4F56E" w14:textId="72A06460">
      <w:pPr>
        <w:pStyle w:val="ReportCover-Title"/>
        <w:jc w:val="center"/>
        <w:rPr>
          <w:rFonts w:ascii="Arial" w:hAnsi="Arial" w:cs="Arial"/>
          <w:color w:val="auto"/>
        </w:rPr>
      </w:pPr>
      <w:r>
        <w:rPr>
          <w:rFonts w:ascii="Arial" w:hAnsi="Arial" w:eastAsia="Arial Unicode MS" w:cs="Arial"/>
          <w:noProof/>
          <w:color w:val="auto"/>
        </w:rPr>
        <w:t xml:space="preserve">Sexual Risk Avoidance Education National Evaluation: </w:t>
      </w:r>
      <w:r w:rsidR="00B06CBC">
        <w:rPr>
          <w:rFonts w:ascii="Arial" w:hAnsi="Arial" w:eastAsia="Arial Unicode MS" w:cs="Arial"/>
          <w:noProof/>
          <w:color w:val="auto"/>
        </w:rPr>
        <w:t xml:space="preserve">Formative Evaluation for the </w:t>
      </w:r>
      <w:r>
        <w:rPr>
          <w:rFonts w:ascii="Arial" w:hAnsi="Arial" w:eastAsia="Arial Unicode MS" w:cs="Arial"/>
          <w:noProof/>
          <w:color w:val="auto"/>
        </w:rPr>
        <w:t>Program Components Impact Study</w:t>
      </w:r>
    </w:p>
    <w:p w:rsidR="00A77839" w:rsidRDefault="00A77839" w14:paraId="3C387825" w14:textId="77777777">
      <w:pPr>
        <w:pStyle w:val="ReportCover-Title"/>
        <w:rPr>
          <w:rFonts w:ascii="Arial" w:hAnsi="Arial" w:cs="Arial"/>
          <w:color w:val="auto"/>
        </w:rPr>
      </w:pPr>
    </w:p>
    <w:p w:rsidR="00A77839" w:rsidRDefault="00A77839" w14:paraId="5D65EE98" w14:textId="77777777">
      <w:pPr>
        <w:pStyle w:val="ReportCover-Title"/>
        <w:rPr>
          <w:rFonts w:ascii="Arial" w:hAnsi="Arial" w:cs="Arial"/>
          <w:color w:val="auto"/>
        </w:rPr>
      </w:pPr>
    </w:p>
    <w:p w:rsidR="00A77839" w:rsidRDefault="00C34BA9" w14:paraId="2A7F1E2D" w14:textId="77777777">
      <w:pPr>
        <w:pStyle w:val="ReportCover-Title"/>
        <w:jc w:val="center"/>
        <w:rPr>
          <w:rFonts w:ascii="Arial" w:hAnsi="Arial" w:cs="Arial"/>
          <w:color w:val="auto"/>
          <w:sz w:val="32"/>
          <w:szCs w:val="32"/>
        </w:rPr>
      </w:pPr>
      <w:r>
        <w:rPr>
          <w:rFonts w:ascii="Arial" w:hAnsi="Arial" w:cs="Arial"/>
          <w:color w:val="auto"/>
          <w:sz w:val="32"/>
          <w:szCs w:val="32"/>
        </w:rPr>
        <w:t>Formative Data Collections for ACF Research</w:t>
      </w:r>
    </w:p>
    <w:p w:rsidR="00A77839" w:rsidRDefault="00C34BA9" w14:paraId="69B57FD5" w14:textId="66DC681F">
      <w:pPr>
        <w:pStyle w:val="ReportCover-Title"/>
        <w:jc w:val="center"/>
        <w:rPr>
          <w:rFonts w:ascii="Arial" w:hAnsi="Arial" w:cs="Arial"/>
          <w:color w:val="auto"/>
          <w:sz w:val="32"/>
          <w:szCs w:val="32"/>
        </w:rPr>
      </w:pPr>
      <w:r>
        <w:rPr>
          <w:rFonts w:ascii="Arial" w:hAnsi="Arial" w:cs="Arial"/>
          <w:color w:val="auto"/>
          <w:sz w:val="32"/>
          <w:szCs w:val="32"/>
        </w:rPr>
        <w:t>0970 - 0356</w:t>
      </w:r>
    </w:p>
    <w:p w:rsidR="00A77839" w:rsidRDefault="00A77839" w14:paraId="72F60643" w14:textId="77777777">
      <w:pPr>
        <w:rPr>
          <w:rFonts w:ascii="Arial" w:hAnsi="Arial" w:cs="Arial"/>
        </w:rPr>
      </w:pPr>
    </w:p>
    <w:p w:rsidR="00A77839" w:rsidRDefault="00A77839" w14:paraId="635B2A27" w14:textId="77777777">
      <w:pPr>
        <w:pStyle w:val="ReportCover-Date"/>
        <w:jc w:val="center"/>
        <w:rPr>
          <w:rFonts w:ascii="Arial" w:hAnsi="Arial" w:cs="Arial"/>
          <w:color w:val="auto"/>
        </w:rPr>
      </w:pPr>
    </w:p>
    <w:p w:rsidR="00A77839" w:rsidRDefault="00C34BA9" w14:paraId="3B6D1713"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rsidR="00A77839" w:rsidRDefault="00C34BA9" w14:paraId="631B05DF"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B</w:t>
      </w:r>
    </w:p>
    <w:p w:rsidR="00A77839" w:rsidRDefault="00DD496E" w14:paraId="1EBD3147" w14:textId="2F0420E4">
      <w:pPr>
        <w:pStyle w:val="ReportCover-Date"/>
        <w:jc w:val="center"/>
        <w:rPr>
          <w:rFonts w:ascii="Arial" w:hAnsi="Arial" w:cs="Arial"/>
          <w:color w:val="auto"/>
        </w:rPr>
      </w:pPr>
      <w:r>
        <w:rPr>
          <w:rFonts w:ascii="Arial" w:hAnsi="Arial" w:cs="Arial"/>
          <w:color w:val="auto"/>
        </w:rPr>
        <w:t xml:space="preserve">August </w:t>
      </w:r>
      <w:r w:rsidR="00C34BA9">
        <w:rPr>
          <w:rFonts w:ascii="Arial" w:hAnsi="Arial" w:cs="Arial"/>
          <w:color w:val="auto"/>
        </w:rPr>
        <w:t>2022</w:t>
      </w:r>
    </w:p>
    <w:p w:rsidR="00A77839" w:rsidRDefault="00A77839" w14:paraId="5B182E88" w14:textId="77777777">
      <w:pPr>
        <w:spacing w:after="0" w:line="240" w:lineRule="auto"/>
        <w:jc w:val="center"/>
        <w:rPr>
          <w:rFonts w:ascii="Arial" w:hAnsi="Arial" w:cs="Arial"/>
        </w:rPr>
      </w:pPr>
    </w:p>
    <w:p w:rsidR="00A77839" w:rsidRDefault="00C34BA9" w14:paraId="49BE0B05" w14:textId="77777777">
      <w:pPr>
        <w:spacing w:after="0" w:line="240" w:lineRule="auto"/>
        <w:jc w:val="center"/>
        <w:rPr>
          <w:rFonts w:ascii="Arial" w:hAnsi="Arial" w:cs="Arial"/>
        </w:rPr>
      </w:pPr>
      <w:r>
        <w:rPr>
          <w:rFonts w:ascii="Arial" w:hAnsi="Arial" w:cs="Arial"/>
        </w:rPr>
        <w:t>Submitted By:</w:t>
      </w:r>
    </w:p>
    <w:p w:rsidR="00A77839" w:rsidRDefault="00C34BA9" w14:paraId="1AB9A313" w14:textId="77777777">
      <w:pPr>
        <w:spacing w:after="0" w:line="240" w:lineRule="auto"/>
        <w:jc w:val="center"/>
        <w:rPr>
          <w:rFonts w:ascii="Arial" w:hAnsi="Arial" w:cs="Arial"/>
        </w:rPr>
      </w:pPr>
      <w:r>
        <w:rPr>
          <w:rFonts w:ascii="Arial" w:hAnsi="Arial" w:cs="Arial"/>
        </w:rPr>
        <w:t>Office of Planning, Research, and Evaluation</w:t>
      </w:r>
    </w:p>
    <w:p w:rsidR="00A77839" w:rsidRDefault="00C34BA9" w14:paraId="5EB1C4BA" w14:textId="77777777">
      <w:pPr>
        <w:spacing w:after="0" w:line="240" w:lineRule="auto"/>
        <w:jc w:val="center"/>
        <w:rPr>
          <w:rFonts w:ascii="Arial" w:hAnsi="Arial" w:cs="Arial"/>
        </w:rPr>
      </w:pPr>
      <w:r>
        <w:rPr>
          <w:rFonts w:ascii="Arial" w:hAnsi="Arial" w:cs="Arial"/>
        </w:rPr>
        <w:t xml:space="preserve">Administration for Children and Families </w:t>
      </w:r>
    </w:p>
    <w:p w:rsidR="00A77839" w:rsidRDefault="00C34BA9" w14:paraId="64D4EF95" w14:textId="77777777">
      <w:pPr>
        <w:spacing w:after="0" w:line="240" w:lineRule="auto"/>
        <w:jc w:val="center"/>
        <w:rPr>
          <w:rFonts w:ascii="Arial" w:hAnsi="Arial" w:cs="Arial"/>
        </w:rPr>
      </w:pPr>
      <w:r>
        <w:rPr>
          <w:rFonts w:ascii="Arial" w:hAnsi="Arial" w:cs="Arial"/>
        </w:rPr>
        <w:t>U.S. Department of Health and Human Services</w:t>
      </w:r>
    </w:p>
    <w:p w:rsidR="00A77839" w:rsidRDefault="00A77839" w14:paraId="57F80311" w14:textId="77777777">
      <w:pPr>
        <w:spacing w:after="0" w:line="240" w:lineRule="auto"/>
        <w:jc w:val="center"/>
        <w:rPr>
          <w:rFonts w:ascii="Arial" w:hAnsi="Arial" w:cs="Arial"/>
        </w:rPr>
      </w:pPr>
    </w:p>
    <w:p w:rsidR="00A77839" w:rsidRDefault="00C34BA9" w14:paraId="609A7825" w14:textId="77777777">
      <w:pPr>
        <w:spacing w:after="0" w:line="240" w:lineRule="auto"/>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A77839" w:rsidRDefault="00C34BA9" w14:paraId="20FFFC89" w14:textId="77777777">
      <w:pPr>
        <w:spacing w:after="0" w:line="240" w:lineRule="auto"/>
        <w:jc w:val="center"/>
        <w:rPr>
          <w:rFonts w:ascii="Arial" w:hAnsi="Arial" w:cs="Arial"/>
        </w:rPr>
      </w:pPr>
      <w:r>
        <w:rPr>
          <w:rFonts w:ascii="Arial" w:hAnsi="Arial" w:cs="Arial"/>
        </w:rPr>
        <w:t>330 C Street, SW</w:t>
      </w:r>
    </w:p>
    <w:p w:rsidR="00A77839" w:rsidRDefault="00C34BA9" w14:paraId="1787C620" w14:textId="77777777">
      <w:pPr>
        <w:spacing w:after="0" w:line="240" w:lineRule="auto"/>
        <w:jc w:val="center"/>
        <w:rPr>
          <w:rFonts w:ascii="Arial" w:hAnsi="Arial" w:cs="Arial"/>
        </w:rPr>
      </w:pPr>
      <w:r>
        <w:rPr>
          <w:rFonts w:ascii="Arial" w:hAnsi="Arial" w:cs="Arial"/>
        </w:rPr>
        <w:t>Washington, D.C. 20201</w:t>
      </w:r>
    </w:p>
    <w:p w:rsidR="00A77839" w:rsidRDefault="00A77839" w14:paraId="4EC86F7F" w14:textId="77777777">
      <w:pPr>
        <w:spacing w:after="0" w:line="240" w:lineRule="auto"/>
        <w:jc w:val="center"/>
        <w:rPr>
          <w:rFonts w:ascii="Arial" w:hAnsi="Arial" w:cs="Arial"/>
        </w:rPr>
      </w:pPr>
    </w:p>
    <w:p w:rsidR="00A77839" w:rsidRDefault="00C34BA9" w14:paraId="7A6A4BFA" w14:textId="77777777">
      <w:pPr>
        <w:spacing w:after="0" w:line="240" w:lineRule="auto"/>
        <w:jc w:val="center"/>
        <w:rPr>
          <w:rFonts w:ascii="Arial" w:hAnsi="Arial" w:cs="Arial"/>
        </w:rPr>
      </w:pPr>
      <w:r>
        <w:rPr>
          <w:rFonts w:ascii="Arial" w:hAnsi="Arial" w:cs="Arial"/>
        </w:rPr>
        <w:t>Project Officers:</w:t>
      </w:r>
    </w:p>
    <w:p w:rsidR="00A77839" w:rsidRDefault="00C34BA9" w14:paraId="034BB3AD" w14:textId="12F9DAD9">
      <w:pPr>
        <w:spacing w:after="0" w:line="240" w:lineRule="auto"/>
        <w:jc w:val="center"/>
        <w:rPr>
          <w:rFonts w:ascii="Arial" w:hAnsi="Arial" w:cs="Arial"/>
        </w:rPr>
      </w:pPr>
      <w:bookmarkStart w:name="_Hlk110267953" w:id="0"/>
      <w:r>
        <w:rPr>
          <w:rFonts w:ascii="Arial" w:hAnsi="Arial" w:cs="Arial"/>
        </w:rPr>
        <w:t>Calonie Gray</w:t>
      </w:r>
    </w:p>
    <w:p w:rsidR="00DD496E" w:rsidRDefault="00DD496E" w14:paraId="164D7C5E" w14:textId="7D8BACB7">
      <w:pPr>
        <w:spacing w:after="0" w:line="240" w:lineRule="auto"/>
        <w:jc w:val="center"/>
        <w:rPr>
          <w:rFonts w:ascii="Arial" w:hAnsi="Arial" w:cs="Arial"/>
        </w:rPr>
      </w:pPr>
      <w:r>
        <w:rPr>
          <w:rFonts w:ascii="Arial" w:hAnsi="Arial" w:cs="Arial"/>
        </w:rPr>
        <w:t>MeGan Hill</w:t>
      </w:r>
    </w:p>
    <w:p w:rsidR="00DD496E" w:rsidRDefault="00DD496E" w14:paraId="7622D46F" w14:textId="1892180C">
      <w:pPr>
        <w:spacing w:after="0" w:line="240" w:lineRule="auto"/>
        <w:jc w:val="center"/>
        <w:rPr>
          <w:rFonts w:ascii="Arial" w:hAnsi="Arial" w:cs="Arial"/>
        </w:rPr>
      </w:pPr>
      <w:r>
        <w:rPr>
          <w:rFonts w:ascii="Arial" w:hAnsi="Arial" w:cs="Arial"/>
        </w:rPr>
        <w:t>Tia Brown</w:t>
      </w:r>
    </w:p>
    <w:bookmarkEnd w:id="0"/>
    <w:p w:rsidR="00A77839" w:rsidRDefault="00A77839" w14:paraId="0A38A29B" w14:textId="77777777">
      <w:pPr>
        <w:spacing w:after="0" w:line="240" w:lineRule="auto"/>
        <w:jc w:val="center"/>
        <w:rPr>
          <w:b/>
        </w:rPr>
      </w:pPr>
    </w:p>
    <w:p w:rsidR="00A77839" w:rsidRDefault="00C34BA9" w14:paraId="39C2D4FA" w14:textId="77777777">
      <w:pPr>
        <w:jc w:val="center"/>
        <w:rPr>
          <w:b/>
          <w:sz w:val="32"/>
          <w:szCs w:val="32"/>
        </w:rPr>
      </w:pPr>
      <w:r>
        <w:br w:type="page"/>
      </w:r>
      <w:r>
        <w:rPr>
          <w:b/>
          <w:sz w:val="32"/>
          <w:szCs w:val="32"/>
        </w:rPr>
        <w:lastRenderedPageBreak/>
        <w:t>Part B</w:t>
      </w:r>
    </w:p>
    <w:p w:rsidR="00A77839" w:rsidRDefault="00A77839" w14:paraId="02713BED" w14:textId="77777777">
      <w:pPr>
        <w:spacing w:after="0" w:line="240" w:lineRule="auto"/>
        <w:rPr>
          <w:b/>
        </w:rPr>
      </w:pPr>
    </w:p>
    <w:p w:rsidR="00A77839" w:rsidP="00394870" w:rsidRDefault="00C34BA9" w14:paraId="4D14B7BB" w14:textId="77777777">
      <w:pPr>
        <w:spacing w:after="240"/>
      </w:pPr>
      <w:r>
        <w:rPr>
          <w:b/>
        </w:rPr>
        <w:t>B1.</w:t>
      </w:r>
      <w:r>
        <w:rPr>
          <w:b/>
        </w:rPr>
        <w:tab/>
        <w:t>Objectives</w:t>
      </w:r>
    </w:p>
    <w:p w:rsidR="00A77839" w:rsidP="00394870" w:rsidRDefault="00C34BA9" w14:paraId="2ED96976" w14:textId="77777777">
      <w:pPr>
        <w:spacing w:after="120" w:line="240" w:lineRule="auto"/>
        <w:rPr>
          <w:i/>
        </w:rPr>
      </w:pPr>
      <w:r>
        <w:rPr>
          <w:i/>
        </w:rPr>
        <w:t>Study Objectives</w:t>
      </w:r>
    </w:p>
    <w:p w:rsidR="00BD086D" w:rsidRDefault="00C34BA9" w14:paraId="339716D7" w14:textId="5BDBDE12">
      <w:pPr>
        <w:tabs>
          <w:tab w:val="left" w:pos="-720"/>
        </w:tabs>
        <w:suppressAutoHyphens/>
        <w:spacing w:after="240"/>
        <w:rPr>
          <w:bCs/>
        </w:rPr>
      </w:pPr>
      <w:r w:rsidRPr="00C308D0">
        <w:t>The Program Components Impact Study (CIS) seeks to refine and test improvements to one or more components of Sexual Risk Avoidance Education (SRAE) programs to ultimately improve youth outcomes.</w:t>
      </w:r>
      <w:r>
        <w:rPr>
          <w:iCs/>
        </w:rPr>
        <w:t xml:space="preserve"> </w:t>
      </w:r>
      <w:r w:rsidR="00BD086D">
        <w:rPr>
          <w:iCs/>
        </w:rPr>
        <w:t>This request is specific to a formative evaluation phase of the CIS and aims to</w:t>
      </w:r>
      <w:r w:rsidR="002114C0">
        <w:rPr>
          <w:iCs/>
        </w:rPr>
        <w:t>:</w:t>
      </w:r>
      <w:r w:rsidR="00F0035D">
        <w:rPr>
          <w:iCs/>
        </w:rPr>
        <w:t xml:space="preserve"> </w:t>
      </w:r>
      <w:r w:rsidR="00DA6527">
        <w:rPr>
          <w:bCs/>
        </w:rPr>
        <w:t>(1) gather</w:t>
      </w:r>
      <w:r w:rsidR="00F0035D">
        <w:rPr>
          <w:bCs/>
        </w:rPr>
        <w:t xml:space="preserve"> </w:t>
      </w:r>
      <w:r w:rsidR="00DA6527">
        <w:rPr>
          <w:bCs/>
        </w:rPr>
        <w:t xml:space="preserve">evidence to inform the direction of a future large-scale evaluation of the effectiveness of using co-regulation strategies, (2) </w:t>
      </w:r>
      <w:bookmarkStart w:name="_Hlk110440153" w:id="1"/>
      <w:r w:rsidR="00DA6527">
        <w:rPr>
          <w:bCs/>
        </w:rPr>
        <w:t xml:space="preserve">inform guidance and </w:t>
      </w:r>
      <w:r w:rsidR="00F0035D">
        <w:rPr>
          <w:bCs/>
        </w:rPr>
        <w:t>TA resources</w:t>
      </w:r>
      <w:r w:rsidR="00DA6527">
        <w:rPr>
          <w:bCs/>
        </w:rPr>
        <w:t xml:space="preserve"> to support successful replication of co-regulation strategies by additional programs if it is rigorously evaluated, and (3)</w:t>
      </w:r>
      <w:bookmarkEnd w:id="1"/>
      <w:r w:rsidR="00DA6527">
        <w:rPr>
          <w:bCs/>
        </w:rPr>
        <w:t xml:space="preserve"> help to </w:t>
      </w:r>
      <w:bookmarkStart w:name="_Hlk107563809" w:id="2"/>
      <w:r w:rsidR="00DA6527">
        <w:rPr>
          <w:bCs/>
        </w:rPr>
        <w:t xml:space="preserve">further ACF’s co-regulation learning </w:t>
      </w:r>
      <w:bookmarkEnd w:id="2"/>
      <w:r w:rsidR="00DA6527">
        <w:rPr>
          <w:bCs/>
        </w:rPr>
        <w:t xml:space="preserve">agenda. </w:t>
      </w:r>
    </w:p>
    <w:p w:rsidR="00A77839" w:rsidRDefault="00BD086D" w14:paraId="65AFAD41" w14:textId="25E3027A">
      <w:pPr>
        <w:tabs>
          <w:tab w:val="left" w:pos="-720"/>
        </w:tabs>
        <w:suppressAutoHyphens/>
        <w:spacing w:after="240"/>
        <w:rPr>
          <w:iCs/>
        </w:rPr>
      </w:pPr>
      <w:r>
        <w:rPr>
          <w:bCs/>
        </w:rPr>
        <w:t xml:space="preserve">Specifically, </w:t>
      </w:r>
      <w:r>
        <w:rPr>
          <w:iCs/>
        </w:rPr>
        <w:t>t</w:t>
      </w:r>
      <w:r w:rsidR="00B06CBC">
        <w:rPr>
          <w:iCs/>
        </w:rPr>
        <w:t>his</w:t>
      </w:r>
      <w:r w:rsidR="00B06CBC">
        <w:rPr>
          <w:bCs/>
        </w:rPr>
        <w:t xml:space="preserve"> formative evaluation phase of the</w:t>
      </w:r>
      <w:r w:rsidR="00C34BA9">
        <w:rPr>
          <w:iCs/>
        </w:rPr>
        <w:t xml:space="preserve"> study will document </w:t>
      </w:r>
      <w:r w:rsidR="002114C0">
        <w:rPr>
          <w:iCs/>
        </w:rPr>
        <w:t xml:space="preserve">the </w:t>
      </w:r>
      <w:r w:rsidR="00C34BA9">
        <w:rPr>
          <w:iCs/>
        </w:rPr>
        <w:t>implementation of a previously piloted SRAE facilitation strategy, co-regulation (</w:t>
      </w:r>
      <w:r w:rsidR="00BC46A0">
        <w:rPr>
          <w:iCs/>
        </w:rPr>
        <w:t xml:space="preserve">See the </w:t>
      </w:r>
      <w:proofErr w:type="gramStart"/>
      <w:r w:rsidR="00BC46A0">
        <w:rPr>
          <w:iCs/>
        </w:rPr>
        <w:t>Proof of Concept</w:t>
      </w:r>
      <w:proofErr w:type="gramEnd"/>
      <w:r w:rsidR="00BC46A0">
        <w:rPr>
          <w:iCs/>
        </w:rPr>
        <w:t xml:space="preserve"> Pilot Study </w:t>
      </w:r>
      <w:r>
        <w:rPr>
          <w:bCs/>
        </w:rPr>
        <w:t>a</w:t>
      </w:r>
      <w:r w:rsidRPr="008813EA">
        <w:rPr>
          <w:bCs/>
        </w:rPr>
        <w:t>pproved under the umbrella generic for Formative Data Collections for ACF Program Support; OMB #: 0970-0531</w:t>
      </w:r>
      <w:r w:rsidR="00C34BA9">
        <w:rPr>
          <w:iCs/>
        </w:rPr>
        <w:t>),</w:t>
      </w:r>
      <w:r w:rsidR="00B06CBC">
        <w:rPr>
          <w:iCs/>
        </w:rPr>
        <w:t xml:space="preserve"> which proved promising in a </w:t>
      </w:r>
      <w:r w:rsidR="00F0035D">
        <w:rPr>
          <w:iCs/>
        </w:rPr>
        <w:t xml:space="preserve">Proof of Concept Pilot </w:t>
      </w:r>
      <w:r w:rsidR="00B06CBC">
        <w:rPr>
          <w:iCs/>
        </w:rPr>
        <w:t>study</w:t>
      </w:r>
      <w:r w:rsidR="00F0035D">
        <w:rPr>
          <w:iCs/>
        </w:rPr>
        <w:t>,</w:t>
      </w:r>
      <w:r w:rsidR="00B06CBC">
        <w:rPr>
          <w:iCs/>
        </w:rPr>
        <w:t xml:space="preserve"> but requires</w:t>
      </w:r>
      <w:r w:rsidR="00B06CBC">
        <w:rPr>
          <w:bCs/>
        </w:rPr>
        <w:t xml:space="preserve"> further information about its implementation before conducting</w:t>
      </w:r>
      <w:r w:rsidR="00C34BA9">
        <w:rPr>
          <w:iCs/>
        </w:rPr>
        <w:t xml:space="preserve"> a larger scale </w:t>
      </w:r>
      <w:r w:rsidR="005D7569">
        <w:rPr>
          <w:iCs/>
        </w:rPr>
        <w:t>replication</w:t>
      </w:r>
      <w:r w:rsidR="00C34BA9">
        <w:rPr>
          <w:iCs/>
        </w:rPr>
        <w:t xml:space="preserve">. </w:t>
      </w:r>
      <w:r w:rsidR="00985DDD">
        <w:rPr>
          <w:iCs/>
        </w:rPr>
        <w:t xml:space="preserve">This </w:t>
      </w:r>
      <w:r w:rsidR="00886D69">
        <w:rPr>
          <w:iCs/>
        </w:rPr>
        <w:t xml:space="preserve">formative evaluation phase of the study </w:t>
      </w:r>
      <w:r w:rsidR="00985DDD">
        <w:rPr>
          <w:iCs/>
        </w:rPr>
        <w:t xml:space="preserve">also seeks to assess associations of the co-regulation </w:t>
      </w:r>
      <w:r w:rsidR="00554433">
        <w:rPr>
          <w:iCs/>
        </w:rPr>
        <w:t>strategies</w:t>
      </w:r>
      <w:r w:rsidR="00985DDD">
        <w:rPr>
          <w:iCs/>
        </w:rPr>
        <w:t xml:space="preserve"> with proximal youth outcomes</w:t>
      </w:r>
      <w:r w:rsidR="00554433">
        <w:rPr>
          <w:iCs/>
        </w:rPr>
        <w:t xml:space="preserve">, which is important for understanding whether improving any one component of a program – in this case, facilitation – can bolster youth outcomes. </w:t>
      </w:r>
      <w:r w:rsidR="00C34BA9">
        <w:rPr>
          <w:iCs/>
        </w:rPr>
        <w:t xml:space="preserve">Supporting Statement </w:t>
      </w:r>
      <w:proofErr w:type="gramStart"/>
      <w:r w:rsidR="00C34BA9">
        <w:rPr>
          <w:iCs/>
        </w:rPr>
        <w:t>Part</w:t>
      </w:r>
      <w:proofErr w:type="gramEnd"/>
      <w:r w:rsidR="00C34BA9">
        <w:rPr>
          <w:iCs/>
        </w:rPr>
        <w:t xml:space="preserve"> A, Section A1 provides the background for th</w:t>
      </w:r>
      <w:r w:rsidR="00E24C48">
        <w:rPr>
          <w:iCs/>
        </w:rPr>
        <w:t>is formative phase of the</w:t>
      </w:r>
      <w:r w:rsidR="00C34BA9">
        <w:rPr>
          <w:iCs/>
        </w:rPr>
        <w:t xml:space="preserve"> study</w:t>
      </w:r>
      <w:r w:rsidR="002114C0">
        <w:rPr>
          <w:iCs/>
        </w:rPr>
        <w:t>,</w:t>
      </w:r>
      <w:r w:rsidR="00C34BA9">
        <w:rPr>
          <w:iCs/>
        </w:rPr>
        <w:t xml:space="preserve"> and Section A2 discusses the purpose and use of the data. </w:t>
      </w:r>
    </w:p>
    <w:p w:rsidR="00A77839" w:rsidRDefault="00C34BA9" w14:paraId="1F968B34" w14:textId="2A75CE0A">
      <w:pPr>
        <w:tabs>
          <w:tab w:val="left" w:pos="-720"/>
        </w:tabs>
        <w:suppressAutoHyphens/>
        <w:spacing w:after="240"/>
        <w:rPr>
          <w:i/>
        </w:rPr>
      </w:pPr>
      <w:r>
        <w:rPr>
          <w:iCs/>
        </w:rPr>
        <w:t>The findings</w:t>
      </w:r>
      <w:r w:rsidR="00F0035D">
        <w:rPr>
          <w:iCs/>
        </w:rPr>
        <w:t xml:space="preserve"> from this formative evaluation phase</w:t>
      </w:r>
      <w:r>
        <w:rPr>
          <w:iCs/>
        </w:rPr>
        <w:t xml:space="preserve"> will be used to support the development of </w:t>
      </w:r>
      <w:r w:rsidR="00554433">
        <w:rPr>
          <w:iCs/>
        </w:rPr>
        <w:t>TA resources</w:t>
      </w:r>
      <w:r>
        <w:rPr>
          <w:iCs/>
        </w:rPr>
        <w:t xml:space="preserve">, such as guidance documents and videos, that </w:t>
      </w:r>
      <w:r w:rsidR="00554433">
        <w:rPr>
          <w:iCs/>
        </w:rPr>
        <w:t>can</w:t>
      </w:r>
      <w:r w:rsidR="00985DDD">
        <w:rPr>
          <w:iCs/>
        </w:rPr>
        <w:t xml:space="preserve"> be made available to the public </w:t>
      </w:r>
      <w:r>
        <w:rPr>
          <w:iCs/>
        </w:rPr>
        <w:t xml:space="preserve">to support further replication </w:t>
      </w:r>
      <w:r w:rsidR="00B30858">
        <w:rPr>
          <w:iCs/>
        </w:rPr>
        <w:t xml:space="preserve">and testing </w:t>
      </w:r>
      <w:r>
        <w:rPr>
          <w:iCs/>
        </w:rPr>
        <w:t xml:space="preserve">of the strategy and inform development of ACF research specifically related to integrating co-regulation strategies into </w:t>
      </w:r>
      <w:r w:rsidR="00BF1E8C">
        <w:rPr>
          <w:iCs/>
        </w:rPr>
        <w:t xml:space="preserve">the </w:t>
      </w:r>
      <w:r>
        <w:rPr>
          <w:iCs/>
        </w:rPr>
        <w:t>SRAE grant program improvement efforts. The study research questions are described in Supporting Statement Part A, Section A2.</w:t>
      </w:r>
    </w:p>
    <w:p w:rsidR="00A77839" w:rsidP="00394870" w:rsidRDefault="00C34BA9" w14:paraId="6D6715A4" w14:textId="77777777">
      <w:pPr>
        <w:spacing w:after="120" w:line="240" w:lineRule="auto"/>
        <w:rPr>
          <w:i/>
        </w:rPr>
      </w:pPr>
      <w:r>
        <w:rPr>
          <w:i/>
        </w:rPr>
        <w:t xml:space="preserve">Generalizability of Results </w:t>
      </w:r>
    </w:p>
    <w:p w:rsidR="00A77839" w:rsidRDefault="00C34BA9" w14:paraId="26B626EC" w14:textId="530CF176">
      <w:pPr>
        <w:tabs>
          <w:tab w:val="left" w:pos="-720"/>
        </w:tabs>
        <w:suppressAutoHyphens/>
        <w:spacing w:after="240"/>
      </w:pPr>
      <w:r w:rsidRPr="00C308D0">
        <w:t xml:space="preserve">This study is intended to present an internally valid description of SRAE program facilitation using the co-regulation strategy in chosen </w:t>
      </w:r>
      <w:r w:rsidRPr="00C308D0" w:rsidR="00C308D0">
        <w:t>sites and</w:t>
      </w:r>
      <w:r w:rsidRPr="00C308D0">
        <w:t xml:space="preserve"> is not meant to promote statistical generalization to other program, sites, or service populations.</w:t>
      </w:r>
      <w:r>
        <w:t xml:space="preserve"> </w:t>
      </w:r>
      <w:bookmarkStart w:name="_Hlk106361737" w:id="3"/>
      <w:r>
        <w:t xml:space="preserve">Data collected under </w:t>
      </w:r>
      <w:r>
        <w:rPr>
          <w:rFonts w:cs="Calibri"/>
        </w:rPr>
        <w:t xml:space="preserve">this generic information collection request will be used to refine SRAE program delivery strategies, furthering ACF research focused </w:t>
      </w:r>
      <w:r w:rsidR="002114C0">
        <w:rPr>
          <w:rFonts w:cs="Calibri"/>
        </w:rPr>
        <w:t>o</w:t>
      </w:r>
      <w:r>
        <w:rPr>
          <w:rFonts w:cs="Calibri"/>
        </w:rPr>
        <w:t>n this area.</w:t>
      </w:r>
      <w:bookmarkEnd w:id="3"/>
    </w:p>
    <w:p w:rsidR="00A77839" w:rsidP="00394870" w:rsidRDefault="00C34BA9" w14:paraId="34FFE667" w14:textId="77777777">
      <w:pPr>
        <w:spacing w:after="120" w:line="240" w:lineRule="auto"/>
        <w:rPr>
          <w:rFonts w:eastAsia="Times New Roman" w:cstheme="minorHAnsi"/>
          <w:i/>
          <w:color w:val="000000"/>
        </w:rPr>
      </w:pPr>
      <w:r>
        <w:rPr>
          <w:rFonts w:eastAsia="Times New Roman" w:cstheme="minorHAnsi"/>
          <w:i/>
          <w:color w:val="000000"/>
        </w:rPr>
        <w:t xml:space="preserve">Appropriateness of Study Design and Methods for Planned Uses </w:t>
      </w:r>
    </w:p>
    <w:p w:rsidRPr="008815BB" w:rsidR="00A77839" w:rsidP="008815BB" w:rsidRDefault="00C34BA9" w14:paraId="5836DFDF" w14:textId="65273D34">
      <w:pPr>
        <w:tabs>
          <w:tab w:val="left" w:pos="-720"/>
        </w:tabs>
        <w:suppressAutoHyphens/>
        <w:spacing w:after="240"/>
        <w:rPr>
          <w:rFonts w:cs="Calibri"/>
        </w:rPr>
      </w:pPr>
      <w:r w:rsidRPr="008815BB">
        <w:rPr>
          <w:rFonts w:cs="Calibri"/>
        </w:rPr>
        <w:t xml:space="preserve">As discussed in Supporting Statement Part A, Section A2, this </w:t>
      </w:r>
      <w:r w:rsidR="008815BB">
        <w:rPr>
          <w:rFonts w:cs="Calibri"/>
        </w:rPr>
        <w:t xml:space="preserve">formative phase of the study is </w:t>
      </w:r>
      <w:r w:rsidRPr="008815BB">
        <w:rPr>
          <w:rFonts w:cs="Calibri"/>
        </w:rPr>
        <w:t xml:space="preserve">designed to </w:t>
      </w:r>
      <w:r w:rsidR="008815BB">
        <w:rPr>
          <w:rFonts w:cs="Calibri"/>
        </w:rPr>
        <w:t xml:space="preserve">further learn about </w:t>
      </w:r>
      <w:r w:rsidR="008815BB">
        <w:rPr>
          <w:iCs/>
        </w:rPr>
        <w:t xml:space="preserve">the implementation of the co-regulation strategies at a larger scale than the </w:t>
      </w:r>
      <w:proofErr w:type="gramStart"/>
      <w:r w:rsidR="00F0035D">
        <w:rPr>
          <w:iCs/>
        </w:rPr>
        <w:t>Proof of Concept</w:t>
      </w:r>
      <w:proofErr w:type="gramEnd"/>
      <w:r w:rsidR="00F0035D">
        <w:rPr>
          <w:iCs/>
        </w:rPr>
        <w:t xml:space="preserve"> Pilot </w:t>
      </w:r>
      <w:r w:rsidR="008815BB">
        <w:rPr>
          <w:iCs/>
        </w:rPr>
        <w:t>study. We will assess the</w:t>
      </w:r>
      <w:r w:rsidR="002114C0">
        <w:rPr>
          <w:iCs/>
        </w:rPr>
        <w:t xml:space="preserve"> implementation of</w:t>
      </w:r>
      <w:r w:rsidR="008815BB">
        <w:rPr>
          <w:iCs/>
        </w:rPr>
        <w:t xml:space="preserve"> co-regulation strategies</w:t>
      </w:r>
      <w:r w:rsidRPr="008815BB" w:rsidR="008815BB">
        <w:rPr>
          <w:rFonts w:cs="Calibri"/>
        </w:rPr>
        <w:t xml:space="preserve"> </w:t>
      </w:r>
      <w:r w:rsidR="008815BB">
        <w:rPr>
          <w:rFonts w:cs="Calibri"/>
        </w:rPr>
        <w:t xml:space="preserve">to </w:t>
      </w:r>
      <w:r w:rsidRPr="008815BB">
        <w:rPr>
          <w:rFonts w:cs="Calibri"/>
        </w:rPr>
        <w:t xml:space="preserve">understand the successes and challenges </w:t>
      </w:r>
      <w:r w:rsidR="002114C0">
        <w:rPr>
          <w:rFonts w:cs="Calibri"/>
        </w:rPr>
        <w:t>associated with</w:t>
      </w:r>
      <w:r w:rsidRPr="008815BB">
        <w:rPr>
          <w:rFonts w:cs="Calibri"/>
        </w:rPr>
        <w:t xml:space="preserve"> broader implementation of </w:t>
      </w:r>
      <w:r w:rsidR="008815BB">
        <w:rPr>
          <w:rFonts w:cs="Calibri"/>
        </w:rPr>
        <w:t>the</w:t>
      </w:r>
      <w:r w:rsidRPr="008815BB">
        <w:rPr>
          <w:rFonts w:cs="Calibri"/>
        </w:rPr>
        <w:t xml:space="preserve"> strategies</w:t>
      </w:r>
      <w:r w:rsidR="001E2EE3">
        <w:rPr>
          <w:rFonts w:cs="Calibri"/>
        </w:rPr>
        <w:t xml:space="preserve"> to build youth’s self-</w:t>
      </w:r>
      <w:r w:rsidR="001E2EE3">
        <w:rPr>
          <w:rFonts w:cs="Calibri"/>
        </w:rPr>
        <w:lastRenderedPageBreak/>
        <w:t>regulation skills</w:t>
      </w:r>
      <w:r w:rsidRPr="008815BB">
        <w:rPr>
          <w:rFonts w:cs="Calibri"/>
        </w:rPr>
        <w:t xml:space="preserve">. </w:t>
      </w:r>
      <w:r w:rsidR="00F0035D">
        <w:rPr>
          <w:rFonts w:cs="Calibri"/>
        </w:rPr>
        <w:t>T</w:t>
      </w:r>
      <w:r w:rsidRPr="008815BB">
        <w:rPr>
          <w:rFonts w:cs="Calibri"/>
        </w:rPr>
        <w:t>hese co-regulation strategies have been used in two SRAE programs</w:t>
      </w:r>
      <w:r w:rsidR="00F0035D">
        <w:rPr>
          <w:rFonts w:cs="Calibri"/>
        </w:rPr>
        <w:t xml:space="preserve"> under the </w:t>
      </w:r>
      <w:proofErr w:type="gramStart"/>
      <w:r w:rsidR="00F0035D">
        <w:rPr>
          <w:rFonts w:cs="Calibri"/>
        </w:rPr>
        <w:t>Proof of Concept</w:t>
      </w:r>
      <w:proofErr w:type="gramEnd"/>
      <w:r w:rsidR="00F0035D">
        <w:rPr>
          <w:rFonts w:cs="Calibri"/>
        </w:rPr>
        <w:t xml:space="preserve"> Pilot study </w:t>
      </w:r>
      <w:r w:rsidR="008815BB">
        <w:rPr>
          <w:rFonts w:cs="Calibri"/>
        </w:rPr>
        <w:t>and showed promise</w:t>
      </w:r>
      <w:r w:rsidR="00D15460">
        <w:rPr>
          <w:rFonts w:cs="Calibri"/>
        </w:rPr>
        <w:t xml:space="preserve">. However, </w:t>
      </w:r>
      <w:r w:rsidR="00D15460">
        <w:t>further information about implementation is needed before large</w:t>
      </w:r>
      <w:r w:rsidR="002114C0">
        <w:t>-</w:t>
      </w:r>
      <w:r w:rsidR="00D15460">
        <w:t>scale replication</w:t>
      </w:r>
      <w:r w:rsidR="001E7669">
        <w:rPr>
          <w:rFonts w:cs="Calibri"/>
        </w:rPr>
        <w:t xml:space="preserve">. </w:t>
      </w:r>
      <w:r w:rsidR="00D15460">
        <w:rPr>
          <w:rFonts w:cs="Calibri"/>
        </w:rPr>
        <w:t xml:space="preserve"> </w:t>
      </w:r>
      <w:r w:rsidR="001E7669">
        <w:rPr>
          <w:rFonts w:cs="Calibri"/>
        </w:rPr>
        <w:t>T</w:t>
      </w:r>
      <w:r w:rsidR="00D15460">
        <w:rPr>
          <w:rFonts w:cs="Calibri"/>
        </w:rPr>
        <w:t>hus, t</w:t>
      </w:r>
      <w:r w:rsidRPr="008815BB">
        <w:rPr>
          <w:rFonts w:cs="Calibri"/>
        </w:rPr>
        <w:t xml:space="preserve">his </w:t>
      </w:r>
      <w:r w:rsidR="00D15460">
        <w:rPr>
          <w:rFonts w:cs="Calibri"/>
        </w:rPr>
        <w:t>formative phase</w:t>
      </w:r>
      <w:r w:rsidRPr="008815BB">
        <w:rPr>
          <w:rFonts w:cs="Calibri"/>
        </w:rPr>
        <w:t xml:space="preserve"> is designed to further </w:t>
      </w:r>
      <w:r w:rsidRPr="008815BB" w:rsidR="00D15460">
        <w:rPr>
          <w:rFonts w:cs="Calibri"/>
        </w:rPr>
        <w:t>t</w:t>
      </w:r>
      <w:r w:rsidR="00D15460">
        <w:rPr>
          <w:rFonts w:cs="Calibri"/>
        </w:rPr>
        <w:t>he</w:t>
      </w:r>
      <w:r w:rsidRPr="008815BB" w:rsidR="00D15460">
        <w:rPr>
          <w:rFonts w:cs="Calibri"/>
        </w:rPr>
        <w:t xml:space="preserve"> </w:t>
      </w:r>
      <w:r w:rsidRPr="008815BB">
        <w:rPr>
          <w:rFonts w:cs="Calibri"/>
        </w:rPr>
        <w:t xml:space="preserve">research </w:t>
      </w:r>
      <w:r w:rsidR="00D15460">
        <w:rPr>
          <w:rFonts w:cs="Calibri"/>
        </w:rPr>
        <w:t>conducted under the</w:t>
      </w:r>
      <w:r w:rsidR="00985DDD">
        <w:rPr>
          <w:rFonts w:cs="Calibri"/>
        </w:rPr>
        <w:t xml:space="preserve"> </w:t>
      </w:r>
      <w:proofErr w:type="gramStart"/>
      <w:r w:rsidR="00985DDD">
        <w:rPr>
          <w:rFonts w:cs="Calibri"/>
        </w:rPr>
        <w:t>Proof of Concept</w:t>
      </w:r>
      <w:proofErr w:type="gramEnd"/>
      <w:r w:rsidR="00985DDD">
        <w:rPr>
          <w:rFonts w:cs="Calibri"/>
        </w:rPr>
        <w:t xml:space="preserve"> P</w:t>
      </w:r>
      <w:r w:rsidR="00D15460">
        <w:rPr>
          <w:rFonts w:cs="Calibri"/>
        </w:rPr>
        <w:t xml:space="preserve">ilot </w:t>
      </w:r>
      <w:r w:rsidR="00985DDD">
        <w:rPr>
          <w:rFonts w:cs="Calibri"/>
        </w:rPr>
        <w:t xml:space="preserve">Study </w:t>
      </w:r>
      <w:r w:rsidR="00D15460">
        <w:rPr>
          <w:rFonts w:cs="Calibri"/>
        </w:rPr>
        <w:t xml:space="preserve">by </w:t>
      </w:r>
      <w:r w:rsidRPr="008815BB">
        <w:rPr>
          <w:rFonts w:cs="Calibri"/>
        </w:rPr>
        <w:t xml:space="preserve">using a more rigorous design at a larger scale than used during the </w:t>
      </w:r>
      <w:r w:rsidR="001E2EE3">
        <w:rPr>
          <w:rFonts w:cs="Calibri"/>
        </w:rPr>
        <w:t>proof of concept pilot</w:t>
      </w:r>
      <w:r w:rsidRPr="008815BB">
        <w:rPr>
          <w:rFonts w:cs="Calibri"/>
        </w:rPr>
        <w:t xml:space="preserve"> phase, to learn more from larger and broader implementation before the strategy is disseminated to all SRAE grantees. </w:t>
      </w:r>
      <w:r w:rsidRPr="008815BB" w:rsidR="00BF1E8C">
        <w:rPr>
          <w:rFonts w:cs="Calibri"/>
        </w:rPr>
        <w:t>Data collected in this study are not intended to be representative.</w:t>
      </w:r>
    </w:p>
    <w:p w:rsidR="00A77839" w:rsidP="008815BB" w:rsidRDefault="00C34BA9" w14:paraId="4C3761C7" w14:textId="4F8DD5DA">
      <w:pPr>
        <w:tabs>
          <w:tab w:val="left" w:pos="-720"/>
        </w:tabs>
        <w:suppressAutoHyphens/>
        <w:spacing w:after="240"/>
        <w:rPr>
          <w:rFonts w:eastAsia="Times New Roman" w:cstheme="minorHAnsi"/>
          <w:iCs/>
          <w:color w:val="000000"/>
        </w:rPr>
      </w:pPr>
      <w:r>
        <w:rPr>
          <w:rFonts w:eastAsia="Times New Roman" w:cstheme="minorHAnsi"/>
          <w:iCs/>
          <w:color w:val="000000"/>
        </w:rPr>
        <w:t xml:space="preserve">As discussed in Supporting Statement Part A, Section A2, the proposed </w:t>
      </w:r>
      <w:r w:rsidR="00D15460">
        <w:rPr>
          <w:rFonts w:eastAsia="Times New Roman" w:cstheme="minorHAnsi"/>
          <w:iCs/>
          <w:color w:val="000000"/>
        </w:rPr>
        <w:t xml:space="preserve">formative </w:t>
      </w:r>
      <w:r>
        <w:rPr>
          <w:rFonts w:eastAsia="Times New Roman" w:cstheme="minorHAnsi"/>
          <w:iCs/>
          <w:color w:val="000000"/>
        </w:rPr>
        <w:t xml:space="preserve">study and associated data collection aims to collect feedback on the co-regulation facilitation strategies being implemented </w:t>
      </w:r>
      <w:r w:rsidR="00985DDD">
        <w:rPr>
          <w:rFonts w:eastAsia="Times New Roman" w:cstheme="minorHAnsi"/>
          <w:iCs/>
          <w:color w:val="000000"/>
        </w:rPr>
        <w:t xml:space="preserve">in </w:t>
      </w:r>
      <w:r>
        <w:rPr>
          <w:rFonts w:eastAsia="Times New Roman" w:cstheme="minorHAnsi"/>
          <w:iCs/>
          <w:color w:val="000000"/>
        </w:rPr>
        <w:t xml:space="preserve">up to nine sites. Facilitators working in these sites will be trained to implement the co-regulation strategies in their </w:t>
      </w:r>
      <w:r w:rsidRPr="00D50BE5">
        <w:rPr>
          <w:iCs/>
        </w:rPr>
        <w:t>SRAE</w:t>
      </w:r>
      <w:r>
        <w:rPr>
          <w:rFonts w:eastAsia="Times New Roman" w:cstheme="minorHAnsi"/>
          <w:iCs/>
          <w:color w:val="000000"/>
        </w:rPr>
        <w:t xml:space="preserve"> programs. The study team will collect data from the training and throughout implementation to inform what facilitators need to implement with fidelity when the strategy is disseminated to all SRAE grantees. Details about the specific data collection activities are described in Section B2.</w:t>
      </w:r>
    </w:p>
    <w:p w:rsidRPr="00C308D0" w:rsidR="00A77839" w:rsidP="00C308D0" w:rsidRDefault="00C34BA9" w14:paraId="03AEDB20" w14:textId="77777777">
      <w:r w:rsidRPr="00C308D0">
        <w:t xml:space="preserve">As noted in Supporting Statement Part A, this information is not intended to be used as the principal basis for public policy decisions, and it is not expected to meet the threshold of influential or highly influential scientific information. </w:t>
      </w:r>
    </w:p>
    <w:p w:rsidR="00A77839" w:rsidP="00394870" w:rsidRDefault="00C34BA9" w14:paraId="69365903" w14:textId="77777777">
      <w:pPr>
        <w:pStyle w:val="ListParagraph"/>
        <w:spacing w:after="240"/>
        <w:ind w:left="0"/>
        <w:rPr>
          <w:rFonts w:eastAsia="Times New Roman" w:cstheme="minorHAnsi"/>
          <w:color w:val="000000"/>
        </w:rPr>
      </w:pPr>
      <w:r>
        <w:rPr>
          <w:b/>
        </w:rPr>
        <w:t>B2.</w:t>
      </w:r>
      <w:r>
        <w:rPr>
          <w:b/>
        </w:rPr>
        <w:tab/>
      </w:r>
      <w:r>
        <w:rPr>
          <w:rFonts w:eastAsia="Times New Roman" w:cstheme="minorHAnsi"/>
          <w:b/>
          <w:bCs/>
          <w:color w:val="000000"/>
        </w:rPr>
        <w:t>Methods and Design</w:t>
      </w:r>
    </w:p>
    <w:p w:rsidR="00A77839" w:rsidP="00394870" w:rsidRDefault="00C34BA9" w14:paraId="6501C358" w14:textId="2C1E78D5">
      <w:pPr>
        <w:spacing w:after="120" w:line="240" w:lineRule="auto"/>
        <w:rPr>
          <w:rFonts w:eastAsia="Times New Roman" w:cstheme="minorHAnsi"/>
          <w:color w:val="000000"/>
        </w:rPr>
      </w:pPr>
      <w:r>
        <w:rPr>
          <w:rFonts w:eastAsia="Times New Roman" w:cstheme="minorHAnsi"/>
          <w:i/>
          <w:color w:val="000000"/>
        </w:rPr>
        <w:t>Target Population</w:t>
      </w:r>
    </w:p>
    <w:p w:rsidR="00A77839" w:rsidP="00E24C48" w:rsidRDefault="00C34BA9" w14:paraId="6DE7E1F9" w14:textId="499D320A">
      <w:pPr>
        <w:tabs>
          <w:tab w:val="left" w:pos="-720"/>
        </w:tabs>
        <w:suppressAutoHyphens/>
        <w:spacing w:after="240"/>
        <w:rPr>
          <w:rFonts w:eastAsia="Times New Roman" w:cstheme="minorHAnsi"/>
          <w:color w:val="000000"/>
        </w:rPr>
      </w:pPr>
      <w:r>
        <w:rPr>
          <w:rFonts w:eastAsia="Times New Roman" w:cstheme="minorHAnsi"/>
          <w:iCs/>
          <w:color w:val="000000"/>
        </w:rPr>
        <w:t xml:space="preserve">The target populations for this generic information collection request are facilitators of SRAE programs and youth receiving SRAE programs in-school settings, during the school day. To identify the target populations, we will begin with the SRAE grantees and their sub-recipient providers. </w:t>
      </w:r>
      <w:r>
        <w:rPr>
          <w:rFonts w:eastAsia="Times New Roman" w:cstheme="minorHAnsi"/>
          <w:color w:val="000000"/>
        </w:rPr>
        <w:t>Eligible sites are those that deliver SRAE programming in schools with program facilitators and that implement the Love Notes curricula because it is aligned with the focus on co-regulation and self-regulation. The Love Notes curriculum is the most prevalent curriculum across all SRAE grantees.</w:t>
      </w:r>
      <w:r w:rsidR="00BF1E8C">
        <w:rPr>
          <w:rStyle w:val="FootnoteReference"/>
          <w:rFonts w:eastAsia="Times New Roman" w:cstheme="minorHAnsi"/>
          <w:color w:val="000000"/>
        </w:rPr>
        <w:footnoteReference w:id="1"/>
      </w:r>
      <w:r>
        <w:rPr>
          <w:rFonts w:eastAsia="Times New Roman" w:cstheme="minorHAnsi"/>
          <w:color w:val="000000"/>
        </w:rPr>
        <w:t xml:space="preserve"> These sites will be identified through a process that includes a review of their program plans</w:t>
      </w:r>
      <w:r w:rsidR="00886D69">
        <w:rPr>
          <w:rFonts w:eastAsia="Times New Roman" w:cstheme="minorHAnsi"/>
          <w:color w:val="000000"/>
        </w:rPr>
        <w:t xml:space="preserve"> and discussions with ACF.</w:t>
      </w:r>
      <w:r>
        <w:rPr>
          <w:rFonts w:eastAsia="Times New Roman" w:cstheme="minorHAnsi"/>
          <w:color w:val="000000"/>
        </w:rPr>
        <w:t xml:space="preserve"> An early review of </w:t>
      </w:r>
      <w:r w:rsidR="00886D69">
        <w:rPr>
          <w:rFonts w:eastAsia="Times New Roman" w:cstheme="minorHAnsi"/>
          <w:color w:val="000000"/>
        </w:rPr>
        <w:t>this information</w:t>
      </w:r>
      <w:r>
        <w:rPr>
          <w:rFonts w:eastAsia="Times New Roman" w:cstheme="minorHAnsi"/>
          <w:color w:val="000000"/>
        </w:rPr>
        <w:t xml:space="preserve"> suggests that there will be approximately 50 eligible sites.</w:t>
      </w:r>
    </w:p>
    <w:p w:rsidR="00A77839" w:rsidP="00394870" w:rsidRDefault="00C34BA9" w14:paraId="4FC77AB9" w14:textId="77777777">
      <w:pPr>
        <w:spacing w:after="120" w:line="240" w:lineRule="auto"/>
        <w:rPr>
          <w:rFonts w:eastAsia="Times New Roman" w:cstheme="minorHAnsi"/>
          <w:i/>
          <w:color w:val="000000"/>
        </w:rPr>
      </w:pPr>
      <w:r>
        <w:rPr>
          <w:rFonts w:eastAsia="Times New Roman" w:cstheme="minorHAnsi"/>
          <w:i/>
          <w:color w:val="000000"/>
        </w:rPr>
        <w:t>Sampling and Site Selection</w:t>
      </w:r>
    </w:p>
    <w:p w:rsidR="00A77839" w:rsidP="00E24C48" w:rsidRDefault="00C34BA9" w14:paraId="32BBF66E" w14:textId="6C6675D9">
      <w:pPr>
        <w:tabs>
          <w:tab w:val="left" w:pos="-720"/>
        </w:tabs>
        <w:suppressAutoHyphens/>
        <w:spacing w:after="240"/>
        <w:rPr>
          <w:rFonts w:eastAsia="Times New Roman" w:cstheme="minorHAnsi"/>
          <w:bCs/>
          <w:color w:val="000000"/>
        </w:rPr>
      </w:pPr>
      <w:r>
        <w:rPr>
          <w:rFonts w:eastAsia="Times New Roman" w:cstheme="minorHAnsi"/>
          <w:color w:val="000000"/>
        </w:rPr>
        <w:t xml:space="preserve">ACF will </w:t>
      </w:r>
      <w:r w:rsidR="00B30858">
        <w:rPr>
          <w:rFonts w:eastAsia="Times New Roman" w:cstheme="minorHAnsi"/>
          <w:color w:val="000000"/>
        </w:rPr>
        <w:t xml:space="preserve">invite </w:t>
      </w:r>
      <w:r>
        <w:rPr>
          <w:rFonts w:eastAsia="Times New Roman" w:cstheme="minorHAnsi"/>
          <w:color w:val="000000"/>
        </w:rPr>
        <w:t>grantees meeting the eligibility criteria described above to volunteer to be a part of this study</w:t>
      </w:r>
      <w:r>
        <w:rPr>
          <w:rFonts w:eastAsia="Times New Roman" w:cstheme="minorHAnsi"/>
          <w:color w:val="000000"/>
          <w:shd w:val="clear" w:color="auto" w:fill="FFFFFF" w:themeFill="background1"/>
        </w:rPr>
        <w:t xml:space="preserve">. If more than </w:t>
      </w:r>
      <w:r w:rsidRPr="00E24C48">
        <w:rPr>
          <w:rFonts w:eastAsia="Times New Roman" w:cstheme="minorHAnsi"/>
          <w:iCs/>
          <w:color w:val="000000"/>
        </w:rPr>
        <w:t>nine</w:t>
      </w:r>
      <w:r>
        <w:rPr>
          <w:rFonts w:eastAsia="Times New Roman" w:cstheme="minorHAnsi"/>
          <w:color w:val="000000"/>
          <w:shd w:val="clear" w:color="auto" w:fill="FFFFFF" w:themeFill="background1"/>
        </w:rPr>
        <w:t xml:space="preserve"> grantees express interest, ACF will prioritize grantees </w:t>
      </w:r>
      <w:r w:rsidR="00B30858">
        <w:rPr>
          <w:rFonts w:eastAsia="Times New Roman" w:cstheme="minorHAnsi"/>
          <w:color w:val="000000"/>
          <w:shd w:val="clear" w:color="auto" w:fill="FFFFFF" w:themeFill="background1"/>
        </w:rPr>
        <w:t xml:space="preserve">known to be </w:t>
      </w:r>
      <w:r w:rsidR="001A13B2">
        <w:rPr>
          <w:rFonts w:eastAsia="Times New Roman" w:cstheme="minorHAnsi"/>
          <w:color w:val="000000"/>
          <w:shd w:val="clear" w:color="auto" w:fill="FFFFFF" w:themeFill="background1"/>
        </w:rPr>
        <w:t xml:space="preserve">implementing </w:t>
      </w:r>
      <w:r w:rsidRPr="008815BB" w:rsidR="001A13B2">
        <w:rPr>
          <w:rFonts w:eastAsia="Times New Roman" w:cstheme="minorHAnsi"/>
          <w:color w:val="000000"/>
        </w:rPr>
        <w:t>programs</w:t>
      </w:r>
      <w:r w:rsidR="001A13B2">
        <w:rPr>
          <w:rFonts w:eastAsia="Times New Roman" w:cstheme="minorHAnsi"/>
          <w:color w:val="000000"/>
          <w:shd w:val="clear" w:color="auto" w:fill="FFFFFF" w:themeFill="background1"/>
        </w:rPr>
        <w:t xml:space="preserve"> with the highest number of </w:t>
      </w:r>
      <w:proofErr w:type="gramStart"/>
      <w:r w:rsidR="001A13B2">
        <w:rPr>
          <w:rFonts w:eastAsia="Times New Roman" w:cstheme="minorHAnsi"/>
          <w:color w:val="000000"/>
          <w:shd w:val="clear" w:color="auto" w:fill="FFFFFF" w:themeFill="background1"/>
        </w:rPr>
        <w:t>youth</w:t>
      </w:r>
      <w:proofErr w:type="gramEnd"/>
      <w:r>
        <w:rPr>
          <w:rFonts w:eastAsia="Times New Roman" w:cstheme="minorHAnsi"/>
          <w:color w:val="000000"/>
          <w:shd w:val="clear" w:color="auto" w:fill="FFFFFF" w:themeFill="background1"/>
        </w:rPr>
        <w:t xml:space="preserve"> during fall 2022 and spring 2023 for selection.</w:t>
      </w:r>
      <w:r>
        <w:rPr>
          <w:rFonts w:eastAsia="Times New Roman" w:cstheme="minorHAnsi"/>
          <w:color w:val="000000"/>
        </w:rPr>
        <w:t xml:space="preserve"> </w:t>
      </w:r>
    </w:p>
    <w:p w:rsidR="00A77839" w:rsidP="00E24C48" w:rsidRDefault="00C34BA9" w14:paraId="6FE9B106" w14:textId="3D52A6D3">
      <w:pPr>
        <w:tabs>
          <w:tab w:val="left" w:pos="-720"/>
        </w:tabs>
        <w:suppressAutoHyphens/>
        <w:spacing w:after="240"/>
      </w:pPr>
      <w:r>
        <w:rPr>
          <w:rFonts w:eastAsia="Times New Roman" w:cstheme="minorHAnsi"/>
          <w:iCs/>
          <w:color w:val="000000"/>
        </w:rPr>
        <w:t xml:space="preserve">The study team anticipates that each of the nine </w:t>
      </w:r>
      <w:r>
        <w:rPr>
          <w:rFonts w:eastAsia="Times New Roman" w:cstheme="minorHAnsi"/>
          <w:iCs/>
          <w:color w:val="000000"/>
          <w:shd w:val="clear" w:color="auto" w:fill="FFFFFF" w:themeFill="background1"/>
        </w:rPr>
        <w:t xml:space="preserve">sites will employ approximately 4 </w:t>
      </w:r>
      <w:r>
        <w:rPr>
          <w:rFonts w:eastAsia="Times New Roman" w:cstheme="minorHAnsi"/>
          <w:bCs/>
          <w:color w:val="000000"/>
          <w:shd w:val="clear" w:color="auto" w:fill="FFFFFF" w:themeFill="background1"/>
        </w:rPr>
        <w:t>facilitators</w:t>
      </w:r>
      <w:r>
        <w:rPr>
          <w:shd w:val="clear" w:color="auto" w:fill="FFFFFF" w:themeFill="background1"/>
        </w:rPr>
        <w:t xml:space="preserve">, for a total of 36 </w:t>
      </w:r>
      <w:r w:rsidRPr="00E24C48">
        <w:rPr>
          <w:rFonts w:eastAsia="Times New Roman" w:cstheme="minorHAnsi"/>
          <w:iCs/>
          <w:color w:val="000000"/>
        </w:rPr>
        <w:t>facilitators</w:t>
      </w:r>
      <w:r>
        <w:rPr>
          <w:shd w:val="clear" w:color="auto" w:fill="FFFFFF" w:themeFill="background1"/>
        </w:rPr>
        <w:t xml:space="preserve"> in the study (9 sites * 4 facilitators per site = 36 facilitators). These assumptions are </w:t>
      </w:r>
      <w:r w:rsidR="005E2ADE">
        <w:rPr>
          <w:shd w:val="clear" w:color="auto" w:fill="FFFFFF" w:themeFill="background1"/>
        </w:rPr>
        <w:lastRenderedPageBreak/>
        <w:t xml:space="preserve">primarily </w:t>
      </w:r>
      <w:r>
        <w:rPr>
          <w:shd w:val="clear" w:color="auto" w:fill="FFFFFF" w:themeFill="background1"/>
        </w:rPr>
        <w:t>based on a review of grantee applications</w:t>
      </w:r>
      <w:r>
        <w:rPr>
          <w:rFonts w:eastAsia="Times New Roman" w:cstheme="minorHAnsi"/>
          <w:color w:val="000000"/>
          <w:shd w:val="clear" w:color="auto" w:fill="FFFFFF" w:themeFill="background1"/>
        </w:rPr>
        <w:t>.</w:t>
      </w:r>
      <w:r>
        <w:rPr>
          <w:shd w:val="clear" w:color="auto" w:fill="FFFFFF" w:themeFill="background1"/>
        </w:rPr>
        <w:t xml:space="preserve"> We expect all facilitators </w:t>
      </w:r>
      <w:r w:rsidR="001A13B2">
        <w:rPr>
          <w:shd w:val="clear" w:color="auto" w:fill="FFFFFF" w:themeFill="background1"/>
        </w:rPr>
        <w:t xml:space="preserve">within </w:t>
      </w:r>
      <w:r>
        <w:rPr>
          <w:shd w:val="clear" w:color="auto" w:fill="FFFFFF" w:themeFill="background1"/>
        </w:rPr>
        <w:t xml:space="preserve">a site to participate in the study. We plan to conduct two focus groups with SRAE program youth at each of the 9 sites, for a total of 18 focus groups. Each focus group will have no more than 10 youth per group, for a total of up to 180 youth across the 9 sites (9 sites * 2 groups per site * 10 youth per site= 180). </w:t>
      </w:r>
      <w:r>
        <w:rPr>
          <w:rFonts w:eastAsia="Times New Roman" w:cstheme="minorHAnsi"/>
          <w:bCs/>
          <w:color w:val="000000"/>
        </w:rPr>
        <w:t>These 36 facilitators</w:t>
      </w:r>
      <w:r>
        <w:rPr>
          <w:rFonts w:eastAsia="Times New Roman" w:cstheme="minorHAnsi"/>
          <w:iCs/>
          <w:color w:val="000000"/>
        </w:rPr>
        <w:t xml:space="preserve"> and </w:t>
      </w:r>
      <w:r w:rsidR="001A13B2">
        <w:rPr>
          <w:rFonts w:eastAsia="Times New Roman" w:cstheme="minorHAnsi"/>
          <w:iCs/>
          <w:color w:val="000000"/>
        </w:rPr>
        <w:t>youth participating in SRAE programming at their sites</w:t>
      </w:r>
      <w:r>
        <w:rPr>
          <w:rFonts w:eastAsia="Times New Roman" w:cstheme="minorHAnsi"/>
          <w:iCs/>
          <w:color w:val="000000"/>
        </w:rPr>
        <w:t xml:space="preserve"> comprise the eligible sample for the studies.</w:t>
      </w:r>
    </w:p>
    <w:p w:rsidR="00A77839" w:rsidP="00E24C48" w:rsidRDefault="00C34BA9" w14:paraId="733935ED" w14:textId="45618AEA">
      <w:pPr>
        <w:tabs>
          <w:tab w:val="left" w:pos="-720"/>
        </w:tabs>
        <w:suppressAutoHyphens/>
        <w:spacing w:after="240"/>
      </w:pPr>
      <w:r>
        <w:rPr>
          <w:rFonts w:eastAsia="Times New Roman" w:cstheme="minorHAnsi"/>
          <w:color w:val="000000"/>
        </w:rPr>
        <w:t>All youth program participants in the facilitators’ classrooms will be eligible to participate in the focus groups provided they assent and</w:t>
      </w:r>
      <w:r>
        <w:rPr>
          <w:rFonts w:eastAsia="Times New Roman" w:cstheme="minorHAnsi"/>
          <w:iCs/>
          <w:color w:val="000000"/>
        </w:rPr>
        <w:t xml:space="preserve"> have parental consent to participate. </w:t>
      </w:r>
      <w:r>
        <w:rPr>
          <w:rFonts w:eastAsia="Times New Roman" w:cstheme="minorHAnsi"/>
          <w:bCs/>
          <w:color w:val="000000"/>
        </w:rPr>
        <w:t xml:space="preserve">We assume that 20 percent of youth will have </w:t>
      </w:r>
      <w:r w:rsidRPr="00E24C48">
        <w:rPr>
          <w:rFonts w:eastAsia="Times New Roman" w:cstheme="minorHAnsi"/>
          <w:iCs/>
          <w:color w:val="000000"/>
        </w:rPr>
        <w:t>parental</w:t>
      </w:r>
      <w:r>
        <w:rPr>
          <w:rFonts w:eastAsia="Times New Roman" w:cstheme="minorHAnsi"/>
          <w:bCs/>
          <w:color w:val="000000"/>
        </w:rPr>
        <w:t xml:space="preserve"> consent and will show up to participate in the focus groups. </w:t>
      </w:r>
      <w:r>
        <w:rPr>
          <w:rFonts w:eastAsia="Times New Roman" w:cstheme="minorHAnsi"/>
          <w:color w:val="000000"/>
        </w:rPr>
        <w:t xml:space="preserve">We anticipate that youth program participants will be high school </w:t>
      </w:r>
      <w:r w:rsidR="00CB7519">
        <w:rPr>
          <w:rFonts w:eastAsia="Times New Roman" w:cstheme="minorHAnsi"/>
          <w:color w:val="000000"/>
        </w:rPr>
        <w:t xml:space="preserve">students </w:t>
      </w:r>
      <w:r>
        <w:rPr>
          <w:rFonts w:eastAsia="Times New Roman" w:cstheme="minorHAnsi"/>
          <w:color w:val="000000"/>
        </w:rPr>
        <w:t>between the ages of 14 to 18. Program participants involved in data collection will be from a convenience sample; they may not be representative of the population all SRAE programs serve.</w:t>
      </w:r>
    </w:p>
    <w:p w:rsidR="00A77839" w:rsidP="00394870" w:rsidRDefault="00C34BA9" w14:paraId="16A1BD3F" w14:textId="77777777">
      <w:pPr>
        <w:autoSpaceDE w:val="0"/>
        <w:autoSpaceDN w:val="0"/>
        <w:adjustRightInd w:val="0"/>
        <w:spacing w:after="240"/>
        <w:rPr>
          <w:rFonts w:eastAsia="Times New Roman" w:cstheme="minorHAnsi"/>
          <w:b/>
          <w:bCs/>
          <w:color w:val="000000"/>
        </w:rPr>
      </w:pPr>
      <w:r>
        <w:rPr>
          <w:rFonts w:eastAsia="Times New Roman" w:cstheme="minorHAnsi"/>
          <w:b/>
          <w:bCs/>
          <w:color w:val="000000"/>
        </w:rPr>
        <w:t>B3.</w:t>
      </w:r>
      <w:r>
        <w:rPr>
          <w:rFonts w:eastAsia="Times New Roman" w:cstheme="minorHAnsi"/>
          <w:b/>
          <w:bCs/>
          <w:color w:val="000000"/>
        </w:rPr>
        <w:tab/>
        <w:t>Design of Data Collection Instruments</w:t>
      </w:r>
    </w:p>
    <w:p w:rsidR="00A77839" w:rsidP="00394870" w:rsidRDefault="00C34BA9" w14:paraId="55E5E44A" w14:textId="1A472D67">
      <w:pPr>
        <w:spacing w:after="120" w:line="240" w:lineRule="auto"/>
        <w:rPr>
          <w:rFonts w:eastAsia="Times New Roman" w:cstheme="minorHAnsi"/>
          <w:i/>
          <w:color w:val="000000"/>
        </w:rPr>
      </w:pPr>
      <w:r>
        <w:rPr>
          <w:rFonts w:eastAsia="Times New Roman" w:cstheme="minorHAnsi"/>
          <w:i/>
          <w:color w:val="000000"/>
        </w:rPr>
        <w:t>Development of Data Collection Instruments</w:t>
      </w:r>
    </w:p>
    <w:p w:rsidR="00A77839" w:rsidP="00E24C48" w:rsidRDefault="00C34BA9" w14:paraId="6F73D2E1" w14:textId="77777777">
      <w:pPr>
        <w:tabs>
          <w:tab w:val="left" w:pos="-720"/>
        </w:tabs>
        <w:suppressAutoHyphens/>
        <w:spacing w:after="240"/>
        <w:rPr>
          <w:rFonts w:eastAsia="Times New Roman" w:cstheme="minorHAnsi"/>
          <w:color w:val="000000"/>
        </w:rPr>
      </w:pPr>
      <w:r>
        <w:rPr>
          <w:rFonts w:eastAsia="Times New Roman" w:cstheme="minorHAnsi"/>
          <w:color w:val="000000"/>
        </w:rPr>
        <w:t xml:space="preserve">The study team adapted the instruments from those used in the pilot study of the co-regulation strategy and </w:t>
      </w:r>
      <w:r w:rsidRPr="00E24C48">
        <w:rPr>
          <w:rFonts w:eastAsia="Times New Roman" w:cstheme="minorHAnsi"/>
          <w:iCs/>
          <w:color w:val="000000"/>
        </w:rPr>
        <w:t>similar</w:t>
      </w:r>
      <w:r>
        <w:rPr>
          <w:rFonts w:eastAsia="Times New Roman" w:cstheme="minorHAnsi"/>
          <w:color w:val="000000"/>
        </w:rPr>
        <w:t xml:space="preserve"> protocols and surveys used for other ACF-funded studies, including projects to examine educator training for youth-serving Healthy Marriage and Relationship Education grantees and to strengthen the implementation of two-generation programs serving parents and children in the same family.</w:t>
      </w:r>
      <w:r>
        <w:rPr>
          <w:rStyle w:val="FootnoteReference"/>
          <w:rFonts w:eastAsia="Times New Roman" w:cstheme="minorHAnsi"/>
          <w:color w:val="000000"/>
        </w:rPr>
        <w:footnoteReference w:id="2"/>
      </w:r>
      <w:r>
        <w:rPr>
          <w:rFonts w:eastAsia="Times New Roman" w:cstheme="minorHAnsi"/>
          <w:color w:val="000000"/>
        </w:rPr>
        <w:t xml:space="preserve"> </w:t>
      </w:r>
    </w:p>
    <w:p w:rsidR="00A77839" w:rsidP="00E24C48" w:rsidRDefault="00C34BA9" w14:paraId="496E0670" w14:textId="37A588DB">
      <w:pPr>
        <w:tabs>
          <w:tab w:val="left" w:pos="-720"/>
        </w:tabs>
        <w:suppressAutoHyphens/>
        <w:spacing w:after="240"/>
        <w:rPr>
          <w:rFonts w:eastAsia="Times New Roman" w:cstheme="minorHAnsi"/>
          <w:bCs/>
          <w:color w:val="000000"/>
        </w:rPr>
      </w:pPr>
      <w:r>
        <w:rPr>
          <w:rFonts w:eastAsia="Times New Roman" w:cstheme="minorHAnsi"/>
          <w:color w:val="000000"/>
        </w:rPr>
        <w:t xml:space="preserve">The facilitator pre- and post-training surveys (Instruments 1 and 2) collect knowledge-based information from the facilitator training. The facilitator interview protocol (Instrument 4) covers topics related to </w:t>
      </w:r>
      <w:r w:rsidR="001E2EE3">
        <w:rPr>
          <w:rFonts w:eastAsia="Times New Roman" w:cstheme="minorHAnsi"/>
          <w:color w:val="000000"/>
        </w:rPr>
        <w:t xml:space="preserve">the </w:t>
      </w:r>
      <w:r>
        <w:rPr>
          <w:rFonts w:eastAsia="Times New Roman" w:cstheme="minorHAnsi"/>
          <w:color w:val="000000"/>
        </w:rPr>
        <w:t>use of the strategy, perceived effectiveness of the strategy, and suggestions for improvement. These instruments were tested during the</w:t>
      </w:r>
      <w:r w:rsidRPr="001E2EE3" w:rsidR="001E2EE3">
        <w:rPr>
          <w:rFonts w:cs="Calibri"/>
        </w:rPr>
        <w:t xml:space="preserve"> </w:t>
      </w:r>
      <w:r w:rsidR="001E2EE3">
        <w:rPr>
          <w:rFonts w:cs="Calibri"/>
        </w:rPr>
        <w:t xml:space="preserve">Proof of Concept Pilot </w:t>
      </w:r>
      <w:proofErr w:type="gramStart"/>
      <w:r w:rsidR="001E2EE3">
        <w:rPr>
          <w:rFonts w:cs="Calibri"/>
        </w:rPr>
        <w:t xml:space="preserve">Study </w:t>
      </w:r>
      <w:r>
        <w:rPr>
          <w:iCs/>
        </w:rPr>
        <w:t xml:space="preserve"> and</w:t>
      </w:r>
      <w:proofErr w:type="gramEnd"/>
      <w:r>
        <w:rPr>
          <w:iCs/>
        </w:rPr>
        <w:t xml:space="preserve"> revisions have been made based on learning from the pilot.</w:t>
      </w:r>
      <w:r>
        <w:rPr>
          <w:rFonts w:eastAsia="Times New Roman" w:cstheme="minorHAnsi"/>
          <w:color w:val="000000"/>
        </w:rPr>
        <w:t xml:space="preserve"> </w:t>
      </w:r>
      <w:r>
        <w:rPr>
          <w:rFonts w:eastAsia="Times New Roman" w:cstheme="minorHAnsi"/>
          <w:color w:val="000000"/>
          <w:shd w:val="clear" w:color="auto" w:fill="FFFFFF" w:themeFill="background1"/>
        </w:rPr>
        <w:t xml:space="preserve">The facilitator follow-up survey (Instrument 3) was not tested during the </w:t>
      </w:r>
      <w:proofErr w:type="gramStart"/>
      <w:r w:rsidR="001E2EE3">
        <w:rPr>
          <w:rFonts w:eastAsia="Times New Roman" w:cstheme="minorHAnsi"/>
          <w:color w:val="000000"/>
          <w:shd w:val="clear" w:color="auto" w:fill="FFFFFF" w:themeFill="background1"/>
        </w:rPr>
        <w:t>proof of concept</w:t>
      </w:r>
      <w:proofErr w:type="gramEnd"/>
      <w:r w:rsidR="001E2EE3">
        <w:rPr>
          <w:rFonts w:eastAsia="Times New Roman" w:cstheme="minorHAnsi"/>
          <w:color w:val="000000"/>
          <w:shd w:val="clear" w:color="auto" w:fill="FFFFFF" w:themeFill="background1"/>
        </w:rPr>
        <w:t xml:space="preserve"> phase</w:t>
      </w:r>
      <w:r>
        <w:rPr>
          <w:rFonts w:eastAsia="Times New Roman" w:cstheme="minorHAnsi"/>
          <w:color w:val="000000"/>
          <w:shd w:val="clear" w:color="auto" w:fill="FFFFFF" w:themeFill="background1"/>
        </w:rPr>
        <w:t xml:space="preserve"> and is a newly developed survey to collect systematic data post-training on </w:t>
      </w:r>
      <w:r w:rsidRPr="00E24C48">
        <w:rPr>
          <w:rFonts w:eastAsia="Times New Roman" w:cstheme="minorHAnsi"/>
          <w:iCs/>
          <w:color w:val="000000"/>
        </w:rPr>
        <w:t>facilitators</w:t>
      </w:r>
      <w:r w:rsidRPr="00E24C48" w:rsidR="00B30858">
        <w:rPr>
          <w:rFonts w:eastAsia="Times New Roman" w:cstheme="minorHAnsi"/>
          <w:iCs/>
          <w:color w:val="000000"/>
        </w:rPr>
        <w:t>’</w:t>
      </w:r>
      <w:r>
        <w:rPr>
          <w:rFonts w:eastAsia="Times New Roman" w:cstheme="minorHAnsi"/>
          <w:color w:val="000000"/>
          <w:shd w:val="clear" w:color="auto" w:fill="FFFFFF" w:themeFill="background1"/>
        </w:rPr>
        <w:t xml:space="preserve"> use of the co-regulation strategies in the classroom. The facilitator implementation log (Instrument 5) is a newly developed instrument to learn about facilitator</w:t>
      </w:r>
      <w:r w:rsidR="00CB7519">
        <w:rPr>
          <w:rFonts w:eastAsia="Times New Roman" w:cstheme="minorHAnsi"/>
          <w:color w:val="000000"/>
          <w:shd w:val="clear" w:color="auto" w:fill="FFFFFF" w:themeFill="background1"/>
        </w:rPr>
        <w:t>s’</w:t>
      </w:r>
      <w:r>
        <w:rPr>
          <w:rFonts w:eastAsia="Times New Roman" w:cstheme="minorHAnsi"/>
          <w:color w:val="000000"/>
          <w:shd w:val="clear" w:color="auto" w:fill="FFFFFF" w:themeFill="background1"/>
        </w:rPr>
        <w:t xml:space="preserve"> adherence to the co-regulation strategies and </w:t>
      </w:r>
      <w:r w:rsidR="00CB7519">
        <w:rPr>
          <w:rFonts w:eastAsia="Times New Roman" w:cstheme="minorHAnsi"/>
          <w:color w:val="000000"/>
          <w:shd w:val="clear" w:color="auto" w:fill="FFFFFF" w:themeFill="background1"/>
        </w:rPr>
        <w:t xml:space="preserve">any </w:t>
      </w:r>
      <w:r>
        <w:rPr>
          <w:rFonts w:eastAsia="Times New Roman" w:cstheme="minorHAnsi"/>
          <w:color w:val="000000"/>
          <w:shd w:val="clear" w:color="auto" w:fill="FFFFFF" w:themeFill="background1"/>
        </w:rPr>
        <w:t xml:space="preserve">adaptations </w:t>
      </w:r>
      <w:r w:rsidR="00CB7519">
        <w:rPr>
          <w:rFonts w:eastAsia="Times New Roman" w:cstheme="minorHAnsi"/>
          <w:color w:val="000000"/>
          <w:shd w:val="clear" w:color="auto" w:fill="FFFFFF" w:themeFill="background1"/>
        </w:rPr>
        <w:t>they make</w:t>
      </w:r>
      <w:r>
        <w:rPr>
          <w:rFonts w:eastAsia="Times New Roman" w:cstheme="minorHAnsi"/>
          <w:color w:val="000000"/>
          <w:shd w:val="clear" w:color="auto" w:fill="FFFFFF" w:themeFill="background1"/>
        </w:rPr>
        <w:t>. The youth focus group protocol (Instrument 6</w:t>
      </w:r>
      <w:r>
        <w:rPr>
          <w:rFonts w:eastAsia="Times New Roman" w:cstheme="minorHAnsi"/>
          <w:color w:val="000000"/>
        </w:rPr>
        <w:t>) covers a range of topics related to youth</w:t>
      </w:r>
      <w:r w:rsidR="00CB7519">
        <w:rPr>
          <w:rFonts w:eastAsia="Times New Roman" w:cstheme="minorHAnsi"/>
          <w:color w:val="000000"/>
        </w:rPr>
        <w:t>’s</w:t>
      </w:r>
      <w:r>
        <w:rPr>
          <w:rFonts w:eastAsia="Times New Roman" w:cstheme="minorHAnsi"/>
          <w:color w:val="000000"/>
        </w:rPr>
        <w:t xml:space="preserve"> </w:t>
      </w:r>
      <w:r w:rsidR="00CB7519">
        <w:rPr>
          <w:rFonts w:eastAsia="Times New Roman" w:cstheme="minorHAnsi"/>
          <w:color w:val="000000"/>
        </w:rPr>
        <w:t>perceptions of</w:t>
      </w:r>
      <w:r>
        <w:rPr>
          <w:rFonts w:eastAsia="Times New Roman" w:cstheme="minorHAnsi"/>
          <w:color w:val="000000"/>
        </w:rPr>
        <w:t xml:space="preserve"> the facilitation strategies</w:t>
      </w:r>
      <w:r w:rsidR="00CB7519">
        <w:rPr>
          <w:rFonts w:eastAsia="Times New Roman" w:cstheme="minorHAnsi"/>
          <w:color w:val="000000"/>
        </w:rPr>
        <w:t xml:space="preserve"> and the programming</w:t>
      </w:r>
      <w:r>
        <w:rPr>
          <w:rFonts w:eastAsia="Times New Roman" w:cstheme="minorHAnsi"/>
          <w:color w:val="000000"/>
        </w:rPr>
        <w:t>,</w:t>
      </w:r>
      <w:r w:rsidR="00CB7519">
        <w:rPr>
          <w:rFonts w:eastAsia="Times New Roman" w:cstheme="minorHAnsi"/>
          <w:color w:val="000000"/>
        </w:rPr>
        <w:t xml:space="preserve"> including</w:t>
      </w:r>
      <w:r>
        <w:rPr>
          <w:rFonts w:eastAsia="Times New Roman" w:cstheme="minorHAnsi"/>
          <w:color w:val="000000"/>
        </w:rPr>
        <w:t xml:space="preserve"> their own and other </w:t>
      </w:r>
      <w:r w:rsidR="00CB7519">
        <w:rPr>
          <w:rFonts w:eastAsia="Times New Roman" w:cstheme="minorHAnsi"/>
          <w:color w:val="000000"/>
        </w:rPr>
        <w:t xml:space="preserve">youth’s </w:t>
      </w:r>
      <w:r>
        <w:rPr>
          <w:rFonts w:eastAsia="Times New Roman" w:cstheme="minorHAnsi"/>
          <w:color w:val="000000"/>
        </w:rPr>
        <w:t xml:space="preserve">engagement and interest in the classes and topics covered. This instrument was not tested during </w:t>
      </w:r>
      <w:r w:rsidR="001E2EE3">
        <w:rPr>
          <w:rFonts w:eastAsia="Times New Roman" w:cstheme="minorHAnsi"/>
          <w:color w:val="000000"/>
          <w:shd w:val="clear" w:color="auto" w:fill="FFFFFF" w:themeFill="background1"/>
        </w:rPr>
        <w:t xml:space="preserve">the </w:t>
      </w:r>
      <w:proofErr w:type="gramStart"/>
      <w:r w:rsidR="001E2EE3">
        <w:rPr>
          <w:rFonts w:eastAsia="Times New Roman" w:cstheme="minorHAnsi"/>
          <w:color w:val="000000"/>
          <w:shd w:val="clear" w:color="auto" w:fill="FFFFFF" w:themeFill="background1"/>
        </w:rPr>
        <w:t>proof of concept</w:t>
      </w:r>
      <w:proofErr w:type="gramEnd"/>
      <w:r w:rsidR="001E2EE3">
        <w:rPr>
          <w:rFonts w:eastAsia="Times New Roman" w:cstheme="minorHAnsi"/>
          <w:color w:val="000000"/>
          <w:shd w:val="clear" w:color="auto" w:fill="FFFFFF" w:themeFill="background1"/>
        </w:rPr>
        <w:t xml:space="preserve"> phase</w:t>
      </w:r>
      <w:r>
        <w:rPr>
          <w:rFonts w:eastAsia="Times New Roman" w:cstheme="minorHAnsi"/>
          <w:color w:val="000000"/>
        </w:rPr>
        <w:t>.</w:t>
      </w:r>
      <w:r w:rsidR="00D50BE5">
        <w:rPr>
          <w:rFonts w:eastAsia="Times New Roman" w:cstheme="minorHAnsi"/>
          <w:color w:val="000000"/>
        </w:rPr>
        <w:t xml:space="preserve"> </w:t>
      </w:r>
      <w:r w:rsidR="00D50BE5">
        <w:rPr>
          <w:bCs/>
        </w:rPr>
        <w:t>Appendix C: SRAENE CIS Surveys Crosswalk and Research Questions shows the survey question for each of the instruments, mapped to the research question, and indicates the item source.</w:t>
      </w:r>
    </w:p>
    <w:p w:rsidR="00A77839" w:rsidP="00A40A6A" w:rsidRDefault="00C34BA9" w14:paraId="34F5B168" w14:textId="77777777">
      <w:pPr>
        <w:autoSpaceDE w:val="0"/>
        <w:autoSpaceDN w:val="0"/>
        <w:adjustRightInd w:val="0"/>
        <w:spacing w:after="120"/>
        <w:rPr>
          <w:rFonts w:eastAsia="Times New Roman" w:cstheme="minorHAnsi"/>
          <w:b/>
          <w:bCs/>
          <w:color w:val="000000"/>
        </w:rPr>
      </w:pPr>
      <w:r>
        <w:rPr>
          <w:rFonts w:eastAsia="Times New Roman" w:cstheme="minorHAnsi"/>
          <w:b/>
          <w:bCs/>
          <w:color w:val="000000"/>
        </w:rPr>
        <w:lastRenderedPageBreak/>
        <w:t xml:space="preserve">B4. </w:t>
      </w:r>
      <w:r>
        <w:rPr>
          <w:rFonts w:eastAsia="Times New Roman" w:cstheme="minorHAnsi"/>
          <w:b/>
          <w:bCs/>
          <w:color w:val="000000"/>
        </w:rPr>
        <w:tab/>
        <w:t>Collection of Data and Quality Control</w:t>
      </w:r>
    </w:p>
    <w:p w:rsidR="00A77839" w:rsidP="00E24C48" w:rsidRDefault="00C34BA9" w14:paraId="50A3C35D" w14:textId="77777777">
      <w:pPr>
        <w:tabs>
          <w:tab w:val="left" w:pos="-720"/>
        </w:tabs>
        <w:suppressAutoHyphens/>
        <w:spacing w:after="240"/>
        <w:rPr>
          <w:rFonts w:eastAsia="Times New Roman" w:cstheme="minorHAnsi"/>
          <w:iCs/>
          <w:color w:val="000000"/>
        </w:rPr>
      </w:pPr>
      <w:r>
        <w:rPr>
          <w:rFonts w:eastAsia="Times New Roman" w:cstheme="minorHAnsi"/>
          <w:bCs/>
          <w:color w:val="000000"/>
        </w:rPr>
        <w:t xml:space="preserve">ACF is contracting with Mathematica for this data collection. Three Mathematica study team members (one lead and two </w:t>
      </w:r>
      <w:r w:rsidRPr="00E24C48">
        <w:rPr>
          <w:rFonts w:eastAsia="Times New Roman" w:cstheme="minorHAnsi"/>
          <w:iCs/>
          <w:color w:val="000000"/>
        </w:rPr>
        <w:t>supports</w:t>
      </w:r>
      <w:r>
        <w:rPr>
          <w:rFonts w:eastAsia="Times New Roman" w:cstheme="minorHAnsi"/>
          <w:bCs/>
          <w:color w:val="000000"/>
        </w:rPr>
        <w:t xml:space="preserve">) will be assigned to each of the nine sites to support the data collection activities. Each team of three will conduct or oversee surveys and qualitative data collection with the SRAE program facilitators and the youth program participants. </w:t>
      </w:r>
    </w:p>
    <w:p w:rsidR="00A77839" w:rsidP="00E24C48" w:rsidRDefault="00C34BA9" w14:paraId="358AA5CC" w14:textId="21AB73C3">
      <w:pPr>
        <w:tabs>
          <w:tab w:val="left" w:pos="-720"/>
        </w:tabs>
        <w:suppressAutoHyphens/>
        <w:spacing w:after="240"/>
        <w:rPr>
          <w:rFonts w:eastAsia="Times New Roman" w:cstheme="minorHAnsi"/>
          <w:iCs/>
          <w:color w:val="000000"/>
        </w:rPr>
      </w:pPr>
      <w:r>
        <w:rPr>
          <w:rFonts w:eastAsia="Times New Roman" w:cstheme="minorHAnsi"/>
          <w:color w:val="000000"/>
        </w:rPr>
        <w:t xml:space="preserve">The program facilitators will participate in </w:t>
      </w:r>
      <w:r>
        <w:rPr>
          <w:rFonts w:eastAsia="Times New Roman" w:cstheme="minorHAnsi"/>
          <w:iCs/>
          <w:color w:val="000000"/>
        </w:rPr>
        <w:t>training on the co-regulation</w:t>
      </w:r>
      <w:r w:rsidR="00554433">
        <w:rPr>
          <w:rFonts w:eastAsia="Times New Roman" w:cstheme="minorHAnsi"/>
          <w:iCs/>
          <w:color w:val="000000"/>
        </w:rPr>
        <w:t xml:space="preserve"> strategies</w:t>
      </w:r>
      <w:r>
        <w:rPr>
          <w:rFonts w:eastAsia="Times New Roman" w:cstheme="minorHAnsi"/>
          <w:iCs/>
          <w:color w:val="000000"/>
        </w:rPr>
        <w:t xml:space="preserve"> </w:t>
      </w:r>
      <w:r w:rsidR="001C0D3E">
        <w:rPr>
          <w:rFonts w:eastAsia="Times New Roman" w:cstheme="minorHAnsi"/>
          <w:iCs/>
          <w:color w:val="000000"/>
        </w:rPr>
        <w:t>(</w:t>
      </w:r>
      <w:r>
        <w:rPr>
          <w:rFonts w:eastAsia="Times New Roman" w:cstheme="minorHAnsi"/>
          <w:iCs/>
          <w:color w:val="000000"/>
        </w:rPr>
        <w:t xml:space="preserve">described in Supporting Statement A, Section A2). Just prior to the start of training, facilitators will complete a </w:t>
      </w:r>
      <w:r>
        <w:rPr>
          <w:rFonts w:eastAsia="Times New Roman" w:cstheme="minorHAnsi"/>
          <w:color w:val="000000"/>
        </w:rPr>
        <w:t xml:space="preserve">pre-training web-based survey </w:t>
      </w:r>
      <w:r w:rsidR="00CB7519">
        <w:rPr>
          <w:rFonts w:eastAsia="Times New Roman" w:cstheme="minorHAnsi"/>
          <w:color w:val="000000"/>
        </w:rPr>
        <w:t xml:space="preserve">(Instrument 1. Facilitator Pre-Training Survey) </w:t>
      </w:r>
      <w:r>
        <w:rPr>
          <w:rFonts w:eastAsia="Times New Roman" w:cstheme="minorHAnsi"/>
          <w:color w:val="000000"/>
        </w:rPr>
        <w:t>and then following the last session of training they will complete a post-training web-based survey (Instrument 2. Facilitator Post-Training Survey). At the end of the fall semester 2022, and then again at the end of the spring semester in 2023, facilitators will be asked to complete a facilitator follow-up survey (Instrument 3). Each semester, facilitators will also partake in a one-on-one, semi-structured interview (Instrument 4. Facilitator Interview Protocol).</w:t>
      </w:r>
      <w:r>
        <w:rPr>
          <w:rFonts w:eastAsia="Times New Roman" w:cstheme="minorHAnsi"/>
          <w:iCs/>
          <w:color w:val="000000"/>
          <w:shd w:val="clear" w:color="auto" w:fill="FFFFFF" w:themeFill="background1"/>
        </w:rPr>
        <w:t xml:space="preserve"> Throughout the fall and spring semesters, facilitators in the study will be asked to complete an implementation log at the end of each day they </w:t>
      </w:r>
      <w:r w:rsidR="004004DF">
        <w:rPr>
          <w:rFonts w:eastAsia="Times New Roman" w:cstheme="minorHAnsi"/>
          <w:iCs/>
          <w:color w:val="000000"/>
          <w:shd w:val="clear" w:color="auto" w:fill="FFFFFF" w:themeFill="background1"/>
        </w:rPr>
        <w:t>implement the program</w:t>
      </w:r>
      <w:r>
        <w:rPr>
          <w:rFonts w:eastAsia="Times New Roman" w:cstheme="minorHAnsi"/>
          <w:iCs/>
          <w:color w:val="000000"/>
          <w:shd w:val="clear" w:color="auto" w:fill="FFFFFF" w:themeFill="background1"/>
        </w:rPr>
        <w:t>, across a total of 16 selected weeks (Instrument 5: Facilitator Implementation Log). Data collection with youth will occur through in-person focus groups at the program site</w:t>
      </w:r>
      <w:r w:rsidR="004004DF">
        <w:rPr>
          <w:rFonts w:eastAsia="Times New Roman" w:cstheme="minorHAnsi"/>
          <w:iCs/>
          <w:color w:val="000000"/>
          <w:shd w:val="clear" w:color="auto" w:fill="FFFFFF" w:themeFill="background1"/>
        </w:rPr>
        <w:t>s</w:t>
      </w:r>
      <w:r>
        <w:rPr>
          <w:rFonts w:eastAsia="Times New Roman" w:cstheme="minorHAnsi"/>
          <w:iCs/>
          <w:color w:val="000000"/>
          <w:shd w:val="clear" w:color="auto" w:fill="FFFFFF" w:themeFill="background1"/>
        </w:rPr>
        <w:t>. Youth will be recruited for the focus groups through their SRAE program. Facilitators will distribute parental consent forms and collect them. Youth interested in participating, with the consent of their parents and their own written assent, will be allowed to participate in the focus groups. Data will be collected using a structured focus group protocol</w:t>
      </w:r>
      <w:r>
        <w:rPr>
          <w:rFonts w:eastAsia="Times New Roman" w:cstheme="minorHAnsi"/>
          <w:iCs/>
          <w:color w:val="000000"/>
        </w:rPr>
        <w:t xml:space="preserve"> (Instrument 6. </w:t>
      </w:r>
      <w:r>
        <w:rPr>
          <w:bCs/>
        </w:rPr>
        <w:t>Youth Focus Group Protocol)</w:t>
      </w:r>
      <w:r>
        <w:rPr>
          <w:rFonts w:eastAsia="Times New Roman" w:cstheme="minorHAnsi"/>
          <w:iCs/>
          <w:color w:val="000000"/>
        </w:rPr>
        <w:t xml:space="preserve">. </w:t>
      </w:r>
    </w:p>
    <w:p w:rsidR="00A77839" w:rsidRDefault="00C34BA9" w14:paraId="230742E0" w14:textId="3E9A6495">
      <w:pPr>
        <w:autoSpaceDE w:val="0"/>
        <w:autoSpaceDN w:val="0"/>
        <w:adjustRightInd w:val="0"/>
        <w:spacing w:after="240" w:line="240" w:lineRule="atLeast"/>
        <w:rPr>
          <w:rFonts w:eastAsia="Times New Roman" w:cstheme="minorHAnsi"/>
          <w:iCs/>
          <w:color w:val="000000"/>
        </w:rPr>
      </w:pPr>
      <w:r>
        <w:rPr>
          <w:rFonts w:eastAsia="Times New Roman" w:cstheme="minorHAnsi"/>
          <w:iCs/>
          <w:color w:val="000000"/>
        </w:rPr>
        <w:t xml:space="preserve">Table B.1 lists all data collection activities proposed for the </w:t>
      </w:r>
      <w:r w:rsidR="00641ADD">
        <w:rPr>
          <w:rFonts w:eastAsia="Times New Roman" w:cstheme="minorHAnsi"/>
          <w:iCs/>
          <w:color w:val="000000"/>
        </w:rPr>
        <w:t xml:space="preserve">Formative Evaluation for the </w:t>
      </w:r>
      <w:r>
        <w:rPr>
          <w:rFonts w:eastAsia="Times New Roman" w:cstheme="minorHAnsi"/>
          <w:iCs/>
          <w:color w:val="000000"/>
        </w:rPr>
        <w:t xml:space="preserve">Program Components Impact Study. </w:t>
      </w:r>
    </w:p>
    <w:p w:rsidRPr="00813F86" w:rsidR="00A77839" w:rsidP="00813F86" w:rsidRDefault="00C34BA9" w14:paraId="689D54F4" w14:textId="49BA8A69">
      <w:pPr>
        <w:pStyle w:val="Heading2A"/>
        <w:spacing w:before="40" w:after="40"/>
        <w:ind w:left="547" w:hanging="547"/>
        <w:rPr>
          <w:rFonts w:asciiTheme="majorHAnsi" w:hAnsiTheme="majorHAnsi"/>
        </w:rPr>
      </w:pPr>
      <w:r w:rsidRPr="00813F86">
        <w:rPr>
          <w:rFonts w:asciiTheme="majorHAnsi" w:hAnsiTheme="majorHAnsi"/>
        </w:rPr>
        <w:t xml:space="preserve">Table B.1. SRAENE </w:t>
      </w:r>
      <w:r w:rsidR="00641ADD">
        <w:rPr>
          <w:rFonts w:asciiTheme="majorHAnsi" w:hAnsiTheme="majorHAnsi"/>
        </w:rPr>
        <w:t xml:space="preserve">Formative Evaluation for the </w:t>
      </w:r>
      <w:r w:rsidRPr="00813F86">
        <w:rPr>
          <w:rFonts w:asciiTheme="majorHAnsi" w:hAnsiTheme="majorHAnsi"/>
        </w:rPr>
        <w:t>Program Components Impact Study: Data collection activities</w:t>
      </w:r>
    </w:p>
    <w:tbl>
      <w:tblPr>
        <w:tblStyle w:val="MathUBaseTable"/>
        <w:tblW w:w="4904" w:type="pct"/>
        <w:tblLook w:val="04A0" w:firstRow="1" w:lastRow="0" w:firstColumn="1" w:lastColumn="0" w:noHBand="0" w:noVBand="1"/>
      </w:tblPr>
      <w:tblGrid>
        <w:gridCol w:w="2523"/>
        <w:gridCol w:w="2697"/>
        <w:gridCol w:w="3960"/>
      </w:tblGrid>
      <w:tr w:rsidR="00A77839" w:rsidTr="00A77839" w14:paraId="0CF831AD"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374" w:type="pct"/>
          </w:tcPr>
          <w:p w:rsidR="00A77839" w:rsidRDefault="00C34BA9" w14:paraId="76D0FCB7" w14:textId="77777777">
            <w:pPr>
              <w:pStyle w:val="TableHeaderLeft"/>
              <w:spacing w:before="0" w:after="0"/>
              <w:rPr>
                <w:rFonts w:asciiTheme="minorHAnsi" w:hAnsiTheme="minorHAnsi" w:cstheme="minorHAnsi"/>
                <w:szCs w:val="20"/>
              </w:rPr>
            </w:pPr>
            <w:r>
              <w:rPr>
                <w:rFonts w:asciiTheme="minorHAnsi" w:hAnsiTheme="minorHAnsi" w:cstheme="minorHAnsi"/>
                <w:szCs w:val="20"/>
              </w:rPr>
              <w:t>Data Collection</w:t>
            </w:r>
          </w:p>
        </w:tc>
        <w:tc>
          <w:tcPr>
            <w:tcW w:w="3626" w:type="pct"/>
            <w:gridSpan w:val="2"/>
            <w:tcBorders>
              <w:bottom w:val="single" w:color="1F497D" w:themeColor="text2" w:sz="4" w:space="0"/>
            </w:tcBorders>
          </w:tcPr>
          <w:p w:rsidR="00A77839" w:rsidRDefault="00C34BA9" w14:paraId="4A7BDDC9" w14:textId="77777777">
            <w:pPr>
              <w:pStyle w:val="TableHeaderCenter"/>
              <w:spacing w:before="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Administration plans</w:t>
            </w:r>
          </w:p>
        </w:tc>
      </w:tr>
      <w:tr w:rsidR="00A77839" w:rsidTr="00A77839" w14:paraId="4B4BDF9B"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val="restart"/>
            <w:tcBorders>
              <w:top w:val="nil"/>
              <w:right w:val="single" w:color="046B5C" w:sz="4" w:space="0"/>
            </w:tcBorders>
          </w:tcPr>
          <w:p w:rsidR="00A77839" w:rsidRDefault="00C34BA9" w14:paraId="28968288"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Facilitator Pre-Training Survey</w:t>
            </w:r>
          </w:p>
        </w:tc>
        <w:tc>
          <w:tcPr>
            <w:tcW w:w="1469" w:type="pct"/>
            <w:tcBorders>
              <w:top w:val="single" w:color="1F497D" w:themeColor="text2" w:sz="4" w:space="0"/>
              <w:left w:val="single" w:color="046B5C" w:sz="4" w:space="0"/>
            </w:tcBorders>
          </w:tcPr>
          <w:p w:rsidR="00A77839" w:rsidRDefault="00C34BA9" w14:paraId="311A563A"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A77839" w:rsidRDefault="00C34BA9" w14:paraId="5A6AB919"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36</w:t>
            </w:r>
          </w:p>
        </w:tc>
      </w:tr>
      <w:tr w:rsidR="00A77839" w:rsidTr="00A77839" w14:paraId="08D7EB75"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38CE09E3"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A77839" w:rsidRDefault="00C34BA9" w14:paraId="535E155E"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A77839" w:rsidRDefault="00C34BA9" w14:paraId="5B669110"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Web</w:t>
            </w:r>
          </w:p>
        </w:tc>
      </w:tr>
      <w:tr w:rsidR="00A77839" w:rsidTr="00A77839" w14:paraId="5F263E22"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5E709668"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A77839" w:rsidRDefault="00C34BA9" w14:paraId="204708BF"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A77839" w:rsidRDefault="00C34BA9" w14:paraId="60274F9E"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10 minutes</w:t>
            </w:r>
          </w:p>
        </w:tc>
      </w:tr>
      <w:tr w:rsidR="00A77839" w:rsidTr="00A77839" w14:paraId="26C424B0"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592A811B"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A77839" w:rsidRDefault="00C34BA9" w14:paraId="4EA7D215"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A77839" w:rsidRDefault="00C34BA9" w14:paraId="17335157"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w:t>
            </w:r>
          </w:p>
        </w:tc>
      </w:tr>
      <w:tr w:rsidR="00A77839" w:rsidTr="00A77839" w14:paraId="1B4C8A47"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val="restart"/>
            <w:tcBorders>
              <w:top w:val="nil"/>
              <w:right w:val="single" w:color="046B5C" w:sz="4" w:space="0"/>
            </w:tcBorders>
          </w:tcPr>
          <w:p w:rsidR="00A77839" w:rsidRDefault="00C34BA9" w14:paraId="4DC0429D"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Facilitator Post-Training Survey</w:t>
            </w:r>
          </w:p>
        </w:tc>
        <w:tc>
          <w:tcPr>
            <w:tcW w:w="1469" w:type="pct"/>
            <w:tcBorders>
              <w:top w:val="single" w:color="1F497D" w:themeColor="text2" w:sz="4" w:space="0"/>
              <w:left w:val="single" w:color="046B5C" w:sz="4" w:space="0"/>
            </w:tcBorders>
          </w:tcPr>
          <w:p w:rsidR="00A77839" w:rsidRDefault="00C34BA9" w14:paraId="63C8503C"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A77839" w:rsidRDefault="00C34BA9" w14:paraId="16BAE76A"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36</w:t>
            </w:r>
          </w:p>
        </w:tc>
      </w:tr>
      <w:tr w:rsidR="00A77839" w:rsidTr="00A77839" w14:paraId="25175231"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6261852E"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A77839" w:rsidRDefault="00C34BA9" w14:paraId="523F292D"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A77839" w:rsidRDefault="00C34BA9" w14:paraId="5C1B79AA"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Web </w:t>
            </w:r>
          </w:p>
        </w:tc>
      </w:tr>
      <w:tr w:rsidR="00A77839" w:rsidTr="00A77839" w14:paraId="4E97D1D7"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0AB8D6B4"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A77839" w:rsidRDefault="00C34BA9" w14:paraId="70117401"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A77839" w:rsidRDefault="00C34BA9" w14:paraId="689C488A"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5 minutes </w:t>
            </w:r>
          </w:p>
        </w:tc>
      </w:tr>
      <w:tr w:rsidR="00A77839" w:rsidTr="00A77839" w14:paraId="59946AC5"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3159FAAD" w14:textId="77777777">
            <w:pPr>
              <w:pStyle w:val="TableTextLeft"/>
              <w:spacing w:before="0" w:after="0"/>
              <w:rPr>
                <w:rFonts w:asciiTheme="minorHAnsi" w:hAnsiTheme="minorHAnsi" w:cstheme="minorHAnsi"/>
                <w:sz w:val="20"/>
                <w:szCs w:val="20"/>
              </w:rPr>
            </w:pPr>
            <w:bookmarkStart w:name="_Hlk106027260" w:id="5"/>
          </w:p>
        </w:tc>
        <w:tc>
          <w:tcPr>
            <w:tcW w:w="1469" w:type="pct"/>
            <w:tcBorders>
              <w:top w:val="single" w:color="1F497D" w:themeColor="text2" w:sz="4" w:space="0"/>
              <w:left w:val="single" w:color="046B5C" w:sz="4" w:space="0"/>
            </w:tcBorders>
          </w:tcPr>
          <w:p w:rsidR="00A77839" w:rsidRDefault="00C34BA9" w14:paraId="63F282F5"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A77839" w:rsidRDefault="00C34BA9" w14:paraId="6996CF1D"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w:t>
            </w:r>
          </w:p>
        </w:tc>
      </w:tr>
      <w:bookmarkEnd w:id="5"/>
      <w:tr w:rsidR="004004DF" w:rsidTr="00A77839" w14:paraId="308144A4"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val="restart"/>
            <w:tcBorders>
              <w:top w:val="nil"/>
              <w:right w:val="single" w:color="046B5C" w:sz="4" w:space="0"/>
            </w:tcBorders>
          </w:tcPr>
          <w:p w:rsidR="004004DF" w:rsidRDefault="004004DF" w14:paraId="2DD0DC3D"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Facilitator Follow-up Survey</w:t>
            </w:r>
          </w:p>
        </w:tc>
        <w:tc>
          <w:tcPr>
            <w:tcW w:w="1469" w:type="pct"/>
            <w:tcBorders>
              <w:top w:val="single" w:color="1F497D" w:themeColor="text2" w:sz="4" w:space="0"/>
              <w:left w:val="single" w:color="046B5C" w:sz="4" w:space="0"/>
            </w:tcBorders>
          </w:tcPr>
          <w:p w:rsidR="004004DF" w:rsidRDefault="004004DF" w14:paraId="409DCD60"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4004DF" w:rsidRDefault="004004DF" w14:paraId="00DCC514"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36</w:t>
            </w:r>
          </w:p>
        </w:tc>
      </w:tr>
      <w:tr w:rsidR="004004DF" w:rsidTr="00D279C1" w14:paraId="51A21565"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4004DF" w:rsidRDefault="004004DF" w14:paraId="6A332024"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4004DF" w:rsidRDefault="004004DF" w14:paraId="4665053E"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4004DF" w:rsidRDefault="004004DF" w14:paraId="2C86FCEF"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Web </w:t>
            </w:r>
          </w:p>
        </w:tc>
      </w:tr>
      <w:tr w:rsidR="004004DF" w:rsidTr="00A77839" w14:paraId="250BCDA8"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4004DF" w:rsidRDefault="004004DF" w14:paraId="521BA2D9"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4004DF" w:rsidRDefault="004004DF" w14:paraId="094352E6"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4004DF" w:rsidRDefault="004004DF" w14:paraId="76D002E4"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5 minutes </w:t>
            </w:r>
          </w:p>
        </w:tc>
      </w:tr>
      <w:tr w:rsidR="004004DF" w:rsidTr="00A77839" w14:paraId="7C76574D"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4004DF" w:rsidRDefault="004004DF" w14:paraId="50DD5E01"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4004DF" w:rsidRDefault="004004DF" w14:paraId="576C1A23"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4004DF" w:rsidRDefault="004004DF" w14:paraId="69339F62"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w:t>
            </w:r>
          </w:p>
        </w:tc>
      </w:tr>
      <w:tr w:rsidR="00A77839" w:rsidTr="00A77839" w14:paraId="63AA9458"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val="restart"/>
            <w:tcBorders>
              <w:top w:val="nil"/>
              <w:right w:val="single" w:color="046B5C" w:sz="4" w:space="0"/>
            </w:tcBorders>
          </w:tcPr>
          <w:p w:rsidR="00A77839" w:rsidRDefault="00C34BA9" w14:paraId="630029F8"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Facilitator Interview</w:t>
            </w:r>
          </w:p>
        </w:tc>
        <w:tc>
          <w:tcPr>
            <w:tcW w:w="1469" w:type="pct"/>
            <w:tcBorders>
              <w:top w:val="single" w:color="1F497D" w:themeColor="text2" w:sz="4" w:space="0"/>
              <w:left w:val="single" w:color="046B5C" w:sz="4" w:space="0"/>
            </w:tcBorders>
          </w:tcPr>
          <w:p w:rsidR="00A77839" w:rsidRDefault="00C34BA9" w14:paraId="1856F8D2"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A77839" w:rsidRDefault="00C34BA9" w14:paraId="5B944F14"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36</w:t>
            </w:r>
          </w:p>
        </w:tc>
      </w:tr>
      <w:tr w:rsidR="00A77839" w:rsidTr="00A77839" w14:paraId="0EEC187C"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2209EB42"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A77839" w:rsidRDefault="00C34BA9" w14:paraId="7192FD0B"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A77839" w:rsidRDefault="00C34BA9" w14:paraId="2F02866F"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In-person</w:t>
            </w:r>
          </w:p>
        </w:tc>
      </w:tr>
      <w:tr w:rsidR="00A77839" w:rsidTr="00A77839" w14:paraId="021315E8"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1273FD74"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A77839" w:rsidRDefault="00C34BA9" w14:paraId="06CF0BA8"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A77839" w:rsidRDefault="00C34BA9" w14:paraId="4FFEEE91"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60 minutes</w:t>
            </w:r>
          </w:p>
        </w:tc>
      </w:tr>
      <w:tr w:rsidR="00A77839" w:rsidTr="00A77839" w14:paraId="608D58EC"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tcPr>
          <w:p w:rsidR="00A77839" w:rsidRDefault="00A77839" w14:paraId="313C27F8"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tcPr>
          <w:p w:rsidR="00A77839" w:rsidRDefault="00C34BA9" w14:paraId="6BD621E5"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A77839" w:rsidRDefault="00C34BA9" w14:paraId="10DF4601"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Pr>
                <w:rFonts w:asciiTheme="minorHAnsi" w:hAnsiTheme="minorHAnsi" w:cstheme="minorHAnsi"/>
                <w:sz w:val="20"/>
                <w:szCs w:val="20"/>
              </w:rPr>
              <w:t>2</w:t>
            </w:r>
          </w:p>
        </w:tc>
      </w:tr>
      <w:tr w:rsidR="00A77839" w:rsidTr="00A77839" w14:paraId="4133465B"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val="restart"/>
            <w:tcBorders>
              <w:top w:val="single" w:color="auto" w:sz="4" w:space="0"/>
              <w:right w:val="single" w:color="046B5C" w:sz="4" w:space="0"/>
            </w:tcBorders>
            <w:shd w:val="clear" w:color="auto" w:fill="auto"/>
          </w:tcPr>
          <w:p w:rsidR="00A77839" w:rsidRDefault="00C34BA9" w14:paraId="2999374B"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lastRenderedPageBreak/>
              <w:t>Facilitator Implementation Log</w:t>
            </w:r>
          </w:p>
        </w:tc>
        <w:tc>
          <w:tcPr>
            <w:tcW w:w="1469" w:type="pct"/>
            <w:tcBorders>
              <w:top w:val="single" w:color="1F497D" w:themeColor="text2" w:sz="4" w:space="0"/>
              <w:left w:val="single" w:color="046B5C" w:sz="4" w:space="0"/>
            </w:tcBorders>
            <w:shd w:val="clear" w:color="auto" w:fill="auto"/>
          </w:tcPr>
          <w:p w:rsidR="00A77839" w:rsidRDefault="00C34BA9" w14:paraId="75EAFEC0"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shd w:val="clear" w:color="auto" w:fill="auto"/>
          </w:tcPr>
          <w:p w:rsidR="00A77839" w:rsidRDefault="00C34BA9" w14:paraId="533C0907"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36</w:t>
            </w:r>
          </w:p>
        </w:tc>
      </w:tr>
      <w:tr w:rsidR="00A77839" w:rsidTr="00A77839" w14:paraId="10FE048C"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shd w:val="clear" w:color="auto" w:fill="auto"/>
          </w:tcPr>
          <w:p w:rsidR="00A77839" w:rsidRDefault="00A77839" w14:paraId="671EF1B7"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shd w:val="clear" w:color="auto" w:fill="auto"/>
          </w:tcPr>
          <w:p w:rsidR="00A77839" w:rsidRDefault="00C34BA9" w14:paraId="292BDF76"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Mode</w:t>
            </w:r>
          </w:p>
        </w:tc>
        <w:tc>
          <w:tcPr>
            <w:tcW w:w="2157" w:type="pct"/>
            <w:shd w:val="clear" w:color="auto" w:fill="auto"/>
          </w:tcPr>
          <w:p w:rsidR="00A77839" w:rsidRDefault="00C34BA9" w14:paraId="13286D83"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Web</w:t>
            </w:r>
          </w:p>
        </w:tc>
      </w:tr>
      <w:tr w:rsidR="00A77839" w:rsidTr="00A77839" w14:paraId="518BC425"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shd w:val="clear" w:color="auto" w:fill="auto"/>
          </w:tcPr>
          <w:p w:rsidR="00A77839" w:rsidRDefault="00A77839" w14:paraId="7C012D0C"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shd w:val="clear" w:color="auto" w:fill="auto"/>
          </w:tcPr>
          <w:p w:rsidR="00A77839" w:rsidRDefault="00C34BA9" w14:paraId="542A1C6B"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157" w:type="pct"/>
            <w:shd w:val="clear" w:color="auto" w:fill="auto"/>
          </w:tcPr>
          <w:p w:rsidR="00A77839" w:rsidRDefault="00C34BA9" w14:paraId="6E9126D6"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 minutes</w:t>
            </w:r>
          </w:p>
        </w:tc>
      </w:tr>
      <w:tr w:rsidR="00A77839" w:rsidTr="00A77839" w14:paraId="06CE231E"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Borders>
              <w:right w:val="single" w:color="046B5C" w:sz="4" w:space="0"/>
            </w:tcBorders>
            <w:shd w:val="clear" w:color="auto" w:fill="auto"/>
          </w:tcPr>
          <w:p w:rsidR="00A77839" w:rsidRDefault="00A77839" w14:paraId="79F0A890" w14:textId="77777777">
            <w:pPr>
              <w:pStyle w:val="TableTextLeft"/>
              <w:spacing w:before="0" w:after="0"/>
              <w:rPr>
                <w:rFonts w:asciiTheme="minorHAnsi" w:hAnsiTheme="minorHAnsi" w:cstheme="minorHAnsi"/>
                <w:sz w:val="20"/>
                <w:szCs w:val="20"/>
              </w:rPr>
            </w:pPr>
          </w:p>
        </w:tc>
        <w:tc>
          <w:tcPr>
            <w:tcW w:w="1469" w:type="pct"/>
            <w:tcBorders>
              <w:top w:val="single" w:color="1F497D" w:themeColor="text2" w:sz="4" w:space="0"/>
              <w:left w:val="single" w:color="046B5C" w:sz="4" w:space="0"/>
            </w:tcBorders>
            <w:shd w:val="clear" w:color="auto" w:fill="auto"/>
          </w:tcPr>
          <w:p w:rsidR="00A77839" w:rsidRDefault="00C34BA9" w14:paraId="207F9673"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Frequency</w:t>
            </w:r>
          </w:p>
        </w:tc>
        <w:tc>
          <w:tcPr>
            <w:tcW w:w="2157" w:type="pct"/>
            <w:shd w:val="clear" w:color="auto" w:fill="auto"/>
          </w:tcPr>
          <w:p w:rsidR="00A77839" w:rsidRDefault="00C34BA9" w14:paraId="59BB7040"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Daily, during selected weeks</w:t>
            </w:r>
          </w:p>
        </w:tc>
      </w:tr>
      <w:tr w:rsidR="00A77839" w:rsidTr="00A77839" w14:paraId="27444A71"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val="restart"/>
          </w:tcPr>
          <w:p w:rsidR="00A77839" w:rsidRDefault="00C34BA9" w14:paraId="2D25DD89"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Youth Focus Groups</w:t>
            </w:r>
          </w:p>
        </w:tc>
        <w:tc>
          <w:tcPr>
            <w:tcW w:w="1469" w:type="pct"/>
          </w:tcPr>
          <w:p w:rsidR="00A77839" w:rsidRDefault="00C34BA9" w14:paraId="20B0ADFC"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A77839" w:rsidRDefault="00C34BA9" w14:paraId="350F4E86" w14:textId="4001E0DB">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180</w:t>
            </w:r>
          </w:p>
        </w:tc>
      </w:tr>
      <w:tr w:rsidR="00A77839" w:rsidTr="00A77839" w14:paraId="7D644F6E"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Pr>
          <w:p w:rsidR="00A77839" w:rsidRDefault="00A77839" w14:paraId="01E889C7" w14:textId="77777777">
            <w:pPr>
              <w:pStyle w:val="TableTextLeft"/>
              <w:spacing w:before="0" w:after="0"/>
              <w:rPr>
                <w:rFonts w:asciiTheme="minorHAnsi" w:hAnsiTheme="minorHAnsi" w:cstheme="minorHAnsi"/>
                <w:sz w:val="20"/>
                <w:szCs w:val="20"/>
              </w:rPr>
            </w:pPr>
          </w:p>
        </w:tc>
        <w:tc>
          <w:tcPr>
            <w:tcW w:w="1469" w:type="pct"/>
          </w:tcPr>
          <w:p w:rsidR="00A77839" w:rsidRDefault="00C34BA9" w14:paraId="50FA37A9"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A77839" w:rsidRDefault="00C34BA9" w14:paraId="2A363A38"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In person</w:t>
            </w:r>
          </w:p>
        </w:tc>
      </w:tr>
      <w:tr w:rsidR="00A77839" w:rsidTr="00A77839" w14:paraId="1E944462"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Pr>
          <w:p w:rsidR="00A77839" w:rsidRDefault="00A77839" w14:paraId="0C482E0B" w14:textId="77777777">
            <w:pPr>
              <w:pStyle w:val="TableTextLeft"/>
              <w:spacing w:before="0" w:after="0"/>
              <w:rPr>
                <w:rFonts w:asciiTheme="minorHAnsi" w:hAnsiTheme="minorHAnsi" w:cstheme="minorHAnsi"/>
                <w:sz w:val="20"/>
                <w:szCs w:val="20"/>
              </w:rPr>
            </w:pPr>
          </w:p>
        </w:tc>
        <w:tc>
          <w:tcPr>
            <w:tcW w:w="1469" w:type="pct"/>
          </w:tcPr>
          <w:p w:rsidR="00A77839" w:rsidRDefault="00C34BA9" w14:paraId="481B11DF"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A77839" w:rsidRDefault="00C34BA9" w14:paraId="5189627D"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60 minutes</w:t>
            </w:r>
          </w:p>
        </w:tc>
      </w:tr>
      <w:tr w:rsidR="00A77839" w:rsidTr="00A77839" w14:paraId="0B7EE002" w14:textId="77777777">
        <w:trPr>
          <w:trHeight w:val="120"/>
        </w:trPr>
        <w:tc>
          <w:tcPr>
            <w:cnfStyle w:val="001000000000" w:firstRow="0" w:lastRow="0" w:firstColumn="1" w:lastColumn="0" w:oddVBand="0" w:evenVBand="0" w:oddHBand="0" w:evenHBand="0" w:firstRowFirstColumn="0" w:firstRowLastColumn="0" w:lastRowFirstColumn="0" w:lastRowLastColumn="0"/>
            <w:tcW w:w="1374" w:type="pct"/>
            <w:vMerge/>
          </w:tcPr>
          <w:p w:rsidR="00A77839" w:rsidRDefault="00A77839" w14:paraId="39101774" w14:textId="77777777">
            <w:pPr>
              <w:pStyle w:val="TableTextLeft"/>
              <w:spacing w:before="0" w:after="0"/>
              <w:rPr>
                <w:rFonts w:asciiTheme="minorHAnsi" w:hAnsiTheme="minorHAnsi" w:cstheme="minorHAnsi"/>
                <w:sz w:val="20"/>
                <w:szCs w:val="20"/>
              </w:rPr>
            </w:pPr>
          </w:p>
        </w:tc>
        <w:tc>
          <w:tcPr>
            <w:tcW w:w="1469" w:type="pct"/>
          </w:tcPr>
          <w:p w:rsidR="00A77839" w:rsidRDefault="00C34BA9" w14:paraId="39608B4B"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A77839" w:rsidRDefault="00C34BA9" w14:paraId="47CC8108" w14:textId="77777777">
            <w:pPr>
              <w:pStyle w:val="TableTextLef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w:t>
            </w:r>
          </w:p>
        </w:tc>
      </w:tr>
    </w:tbl>
    <w:p w:rsidR="00A77839" w:rsidP="00A40A6A" w:rsidRDefault="00A77839" w14:paraId="1D6466E0" w14:textId="77777777">
      <w:pPr>
        <w:autoSpaceDE w:val="0"/>
        <w:autoSpaceDN w:val="0"/>
        <w:adjustRightInd w:val="0"/>
        <w:spacing w:after="120" w:line="240" w:lineRule="atLeast"/>
        <w:rPr>
          <w:rFonts w:eastAsia="Times New Roman" w:cstheme="minorHAnsi"/>
          <w:b/>
          <w:color w:val="000000"/>
        </w:rPr>
      </w:pPr>
    </w:p>
    <w:p w:rsidR="00A77839" w:rsidP="00E24C48" w:rsidRDefault="00C34BA9" w14:paraId="2FCB510E" w14:textId="6C5ABEE2">
      <w:pPr>
        <w:tabs>
          <w:tab w:val="left" w:pos="-720"/>
        </w:tabs>
        <w:suppressAutoHyphens/>
        <w:spacing w:after="240"/>
        <w:rPr>
          <w:rFonts w:eastAsia="Times New Roman" w:cstheme="minorHAnsi"/>
          <w:bCs/>
          <w:color w:val="000000"/>
        </w:rPr>
      </w:pPr>
      <w:r>
        <w:rPr>
          <w:rFonts w:eastAsia="Times New Roman" w:cstheme="minorHAnsi"/>
          <w:b/>
          <w:color w:val="000000"/>
        </w:rPr>
        <w:t xml:space="preserve">Facilitator data collection activities. </w:t>
      </w:r>
      <w:r>
        <w:rPr>
          <w:rFonts w:eastAsia="Times New Roman" w:cstheme="minorHAnsi"/>
          <w:bCs/>
          <w:color w:val="000000"/>
        </w:rPr>
        <w:t xml:space="preserve">The study team will use a web-based survey platform to collect the pre- and post-training and the follow-up survey data from all program facilitators. The facilitators will receive email </w:t>
      </w:r>
      <w:r w:rsidRPr="00E24C48">
        <w:rPr>
          <w:rFonts w:eastAsia="Times New Roman" w:cstheme="minorHAnsi"/>
          <w:color w:val="000000"/>
        </w:rPr>
        <w:t>invitations</w:t>
      </w:r>
      <w:r>
        <w:rPr>
          <w:rFonts w:eastAsia="Times New Roman" w:cstheme="minorHAnsi"/>
          <w:bCs/>
          <w:color w:val="000000"/>
        </w:rPr>
        <w:t xml:space="preserve"> containing a link to their secured surveys (Appendix A. Facilitator Survey Invitation Email). The pre-training survey will take place prior to the start of training, and the post-training survey will take place following the last session of the training. At the end of each semester, the facilitators will take a follow-up survey, via a link received by email. </w:t>
      </w:r>
    </w:p>
    <w:p w:rsidR="00A77839" w:rsidP="00E24C48" w:rsidRDefault="00C34BA9" w14:paraId="25F149F9" w14:textId="4192F8E7">
      <w:pPr>
        <w:tabs>
          <w:tab w:val="left" w:pos="-720"/>
        </w:tabs>
        <w:suppressAutoHyphens/>
        <w:spacing w:after="240"/>
        <w:rPr>
          <w:rFonts w:eastAsia="Times New Roman" w:cstheme="minorHAnsi"/>
          <w:bCs/>
          <w:color w:val="000000"/>
        </w:rPr>
      </w:pPr>
      <w:r>
        <w:rPr>
          <w:rFonts w:eastAsia="Times New Roman" w:cstheme="minorHAnsi"/>
          <w:bCs/>
          <w:color w:val="000000"/>
        </w:rPr>
        <w:t xml:space="preserve">The facilitator interviews will take place once in the fall semester and once in the spring semester. The interview data </w:t>
      </w:r>
      <w:r w:rsidRPr="00E24C48">
        <w:rPr>
          <w:rFonts w:eastAsia="Times New Roman" w:cstheme="minorHAnsi"/>
          <w:color w:val="000000"/>
        </w:rPr>
        <w:t>will</w:t>
      </w:r>
      <w:r>
        <w:rPr>
          <w:rFonts w:eastAsia="Times New Roman" w:cstheme="minorHAnsi"/>
          <w:bCs/>
          <w:color w:val="000000"/>
        </w:rPr>
        <w:t xml:space="preserve"> be collected in</w:t>
      </w:r>
      <w:r w:rsidR="001E2EE3">
        <w:rPr>
          <w:rFonts w:eastAsia="Times New Roman" w:cstheme="minorHAnsi"/>
          <w:bCs/>
          <w:color w:val="000000"/>
        </w:rPr>
        <w:t xml:space="preserve"> </w:t>
      </w:r>
      <w:r>
        <w:rPr>
          <w:rFonts w:eastAsia="Times New Roman" w:cstheme="minorHAnsi"/>
          <w:bCs/>
          <w:color w:val="000000"/>
        </w:rPr>
        <w:t>person, during a site visit by two study team members. Interviews can also be conducted virtually if necessary. The study team will work with the facilitators ahead of the site visit to schedule the interview time and location.</w:t>
      </w:r>
    </w:p>
    <w:p w:rsidR="00A77839" w:rsidP="00E24C48" w:rsidRDefault="00C34BA9" w14:paraId="34AF9EAA" w14:textId="34487249">
      <w:pPr>
        <w:tabs>
          <w:tab w:val="left" w:pos="-720"/>
        </w:tabs>
        <w:suppressAutoHyphens/>
        <w:spacing w:after="240"/>
        <w:rPr>
          <w:rFonts w:eastAsia="Times New Roman" w:cstheme="minorHAnsi"/>
          <w:bCs/>
          <w:color w:val="000000"/>
        </w:rPr>
      </w:pPr>
      <w:r>
        <w:rPr>
          <w:rFonts w:eastAsia="Times New Roman" w:cstheme="minorHAnsi"/>
          <w:bCs/>
          <w:color w:val="000000"/>
        </w:rPr>
        <w:t>The facilitators will complete an implementation log daily during a selected 16</w:t>
      </w:r>
      <w:r w:rsidR="00C965A8">
        <w:rPr>
          <w:rFonts w:eastAsia="Times New Roman" w:cstheme="minorHAnsi"/>
          <w:bCs/>
          <w:color w:val="000000"/>
        </w:rPr>
        <w:t>-</w:t>
      </w:r>
      <w:r>
        <w:rPr>
          <w:rFonts w:eastAsia="Times New Roman" w:cstheme="minorHAnsi"/>
          <w:bCs/>
          <w:color w:val="000000"/>
        </w:rPr>
        <w:t>week</w:t>
      </w:r>
      <w:r w:rsidR="00C965A8">
        <w:rPr>
          <w:rFonts w:eastAsia="Times New Roman" w:cstheme="minorHAnsi"/>
          <w:bCs/>
          <w:color w:val="000000"/>
        </w:rPr>
        <w:t xml:space="preserve"> period</w:t>
      </w:r>
      <w:r>
        <w:rPr>
          <w:rFonts w:eastAsia="Times New Roman" w:cstheme="minorHAnsi"/>
          <w:bCs/>
          <w:color w:val="000000"/>
        </w:rPr>
        <w:t xml:space="preserve"> across the fall and spring semesters (8 weeks per semester), following each day of SRAE program </w:t>
      </w:r>
      <w:r w:rsidR="00C965A8">
        <w:rPr>
          <w:rFonts w:eastAsia="Times New Roman" w:cstheme="minorHAnsi"/>
          <w:bCs/>
          <w:color w:val="000000"/>
        </w:rPr>
        <w:t>implementation</w:t>
      </w:r>
      <w:r>
        <w:rPr>
          <w:rFonts w:eastAsia="Times New Roman" w:cstheme="minorHAnsi"/>
          <w:bCs/>
          <w:color w:val="000000"/>
        </w:rPr>
        <w:t xml:space="preserve">. The log will </w:t>
      </w:r>
      <w:r w:rsidRPr="00E24C48">
        <w:rPr>
          <w:rFonts w:eastAsia="Times New Roman" w:cstheme="minorHAnsi"/>
          <w:color w:val="000000"/>
        </w:rPr>
        <w:t>be</w:t>
      </w:r>
      <w:r>
        <w:rPr>
          <w:rFonts w:eastAsia="Times New Roman" w:cstheme="minorHAnsi"/>
          <w:bCs/>
          <w:color w:val="000000"/>
        </w:rPr>
        <w:t xml:space="preserve"> web-based</w:t>
      </w:r>
      <w:r w:rsidR="000361D4">
        <w:rPr>
          <w:rFonts w:eastAsia="Times New Roman" w:cstheme="minorHAnsi"/>
          <w:bCs/>
          <w:color w:val="000000"/>
        </w:rPr>
        <w:t>,</w:t>
      </w:r>
      <w:r>
        <w:rPr>
          <w:rFonts w:eastAsia="Times New Roman" w:cstheme="minorHAnsi"/>
          <w:bCs/>
          <w:color w:val="000000"/>
        </w:rPr>
        <w:t xml:space="preserve"> and facilitators will receive a link and reminder to complete the log sent to their email. </w:t>
      </w:r>
    </w:p>
    <w:p w:rsidR="00A77839" w:rsidP="00E24C48" w:rsidRDefault="00C34BA9" w14:paraId="5066A4FE" w14:textId="341F8B0C">
      <w:pPr>
        <w:tabs>
          <w:tab w:val="left" w:pos="-720"/>
        </w:tabs>
        <w:suppressAutoHyphens/>
        <w:spacing w:after="240"/>
        <w:rPr>
          <w:rFonts w:eastAsia="Times New Roman" w:cstheme="minorHAnsi"/>
          <w:bCs/>
          <w:color w:val="000000"/>
        </w:rPr>
      </w:pPr>
      <w:r>
        <w:rPr>
          <w:rFonts w:eastAsia="Times New Roman" w:cstheme="minorHAnsi"/>
          <w:b/>
          <w:color w:val="000000"/>
        </w:rPr>
        <w:t>Data collection from youth program participants.</w:t>
      </w:r>
      <w:r>
        <w:rPr>
          <w:rFonts w:eastAsia="Times New Roman" w:cstheme="minorHAnsi"/>
          <w:bCs/>
          <w:color w:val="000000"/>
        </w:rPr>
        <w:t xml:space="preserve"> The youth program participants will have the opportunity to participate in a focus group to discuss both their impressions of the program and its facilitation. Program facilitators will send paper versions of consent forms for parents and </w:t>
      </w:r>
      <w:proofErr w:type="gramStart"/>
      <w:r>
        <w:rPr>
          <w:rFonts w:eastAsia="Times New Roman" w:cstheme="minorHAnsi"/>
          <w:bCs/>
          <w:color w:val="000000"/>
        </w:rPr>
        <w:t>guardians</w:t>
      </w:r>
      <w:proofErr w:type="gramEnd"/>
      <w:r>
        <w:rPr>
          <w:rFonts w:eastAsia="Times New Roman" w:cstheme="minorHAnsi"/>
          <w:bCs/>
          <w:color w:val="000000"/>
        </w:rPr>
        <w:t xml:space="preserve"> home with youth (Appendix B. Parent Consent and Youth Assent Forms). We expect that the proposed approach of </w:t>
      </w:r>
      <w:r w:rsidRPr="00E24C48">
        <w:rPr>
          <w:rFonts w:eastAsia="Times New Roman" w:cstheme="minorHAnsi"/>
          <w:color w:val="000000"/>
        </w:rPr>
        <w:t>sending</w:t>
      </w:r>
      <w:r>
        <w:rPr>
          <w:rFonts w:eastAsia="Times New Roman" w:cstheme="minorHAnsi"/>
          <w:bCs/>
          <w:color w:val="000000"/>
        </w:rPr>
        <w:t xml:space="preserve"> consent forms to all students will yield </w:t>
      </w:r>
      <w:proofErr w:type="gramStart"/>
      <w:r>
        <w:rPr>
          <w:rFonts w:eastAsia="Times New Roman" w:cstheme="minorHAnsi"/>
          <w:bCs/>
          <w:color w:val="000000"/>
        </w:rPr>
        <w:t>sufficient numbers of</w:t>
      </w:r>
      <w:proofErr w:type="gramEnd"/>
      <w:r>
        <w:rPr>
          <w:rFonts w:eastAsia="Times New Roman" w:cstheme="minorHAnsi"/>
          <w:bCs/>
          <w:color w:val="000000"/>
        </w:rPr>
        <w:t xml:space="preserve"> returned and consented forms to allow for a focus group of up to 10 youth participants per group.</w:t>
      </w:r>
    </w:p>
    <w:p w:rsidR="00A77839" w:rsidP="00E24C48" w:rsidRDefault="00C34BA9" w14:paraId="0CD477D2" w14:textId="77777777">
      <w:pPr>
        <w:tabs>
          <w:tab w:val="left" w:pos="-720"/>
        </w:tabs>
        <w:suppressAutoHyphens/>
        <w:spacing w:after="240"/>
        <w:rPr>
          <w:rFonts w:eastAsia="Times New Roman" w:cstheme="minorHAnsi"/>
          <w:bCs/>
          <w:color w:val="000000"/>
        </w:rPr>
      </w:pPr>
      <w:r>
        <w:rPr>
          <w:rFonts w:eastAsia="Times New Roman" w:cstheme="minorHAnsi"/>
          <w:bCs/>
          <w:color w:val="000000"/>
        </w:rPr>
        <w:t xml:space="preserve">The youth focus groups will be conducted in all study sites, and youth will be selected into the focus groups based on both their parent’s consent to participate and their own assent, and other factors as discussed </w:t>
      </w:r>
      <w:r w:rsidRPr="00E24C48">
        <w:rPr>
          <w:rFonts w:eastAsia="Times New Roman" w:cstheme="minorHAnsi"/>
          <w:color w:val="000000"/>
        </w:rPr>
        <w:t>in</w:t>
      </w:r>
      <w:r>
        <w:rPr>
          <w:rFonts w:eastAsia="Times New Roman" w:cstheme="minorHAnsi"/>
          <w:bCs/>
          <w:color w:val="000000"/>
        </w:rPr>
        <w:t xml:space="preserve"> Section B2. The focus groups will be conducted in person on the school grounds, during the school day (e.g., during students’ lunch period), but can be conducted virtually if necessary. Two study team members will conduct each focus group, with one team member moderating and the other member taking notes.</w:t>
      </w:r>
    </w:p>
    <w:p w:rsidR="00A77839" w:rsidP="00E24C48" w:rsidRDefault="00C34BA9" w14:paraId="4E057B12" w14:textId="3E637BD4">
      <w:pPr>
        <w:tabs>
          <w:tab w:val="left" w:pos="-720"/>
        </w:tabs>
        <w:suppressAutoHyphens/>
        <w:spacing w:after="240"/>
        <w:rPr>
          <w:rFonts w:eastAsia="Times New Roman" w:cstheme="minorHAnsi"/>
          <w:bCs/>
          <w:color w:val="000000"/>
        </w:rPr>
      </w:pPr>
      <w:r>
        <w:rPr>
          <w:rFonts w:eastAsia="Times New Roman" w:cstheme="minorHAnsi"/>
          <w:bCs/>
          <w:color w:val="000000"/>
        </w:rPr>
        <w:t xml:space="preserve">All study team members will receive training to ensure that any data collected from the facilitators and the youth are collected in a consistent and high-quality manner. With participant permission, interviews </w:t>
      </w:r>
      <w:r>
        <w:rPr>
          <w:rFonts w:eastAsia="Times New Roman" w:cstheme="minorHAnsi"/>
          <w:bCs/>
          <w:color w:val="000000"/>
        </w:rPr>
        <w:lastRenderedPageBreak/>
        <w:t xml:space="preserve">and focus groups will be recorded, with one study team member taking notes during all of them. Lastly, to ensure quality and consistency, the study team will meet often to discuss program activities and troubleshoot issues as they arise. </w:t>
      </w:r>
    </w:p>
    <w:p w:rsidR="00A77839" w:rsidP="00A40A6A" w:rsidRDefault="00C34BA9" w14:paraId="434F3BD4" w14:textId="77777777">
      <w:pPr>
        <w:autoSpaceDE w:val="0"/>
        <w:autoSpaceDN w:val="0"/>
        <w:adjustRightInd w:val="0"/>
        <w:spacing w:after="120"/>
        <w:rPr>
          <w:rFonts w:eastAsia="Times New Roman" w:cstheme="minorHAnsi"/>
          <w:color w:val="000000"/>
        </w:rPr>
      </w:pPr>
      <w:r>
        <w:rPr>
          <w:rFonts w:eastAsia="Times New Roman" w:cstheme="minorHAnsi"/>
          <w:b/>
          <w:color w:val="000000"/>
        </w:rPr>
        <w:t>B5.</w:t>
      </w:r>
      <w:r>
        <w:rPr>
          <w:rFonts w:eastAsia="Times New Roman" w:cstheme="minorHAnsi"/>
          <w:b/>
          <w:color w:val="000000"/>
        </w:rPr>
        <w:tab/>
        <w:t>Response Rates and Potential Nonresponse Bias</w:t>
      </w:r>
    </w:p>
    <w:p w:rsidR="00A77839" w:rsidP="00AD0599" w:rsidRDefault="00C34BA9" w14:paraId="51B70922" w14:textId="77777777">
      <w:pPr>
        <w:spacing w:after="60" w:line="240" w:lineRule="auto"/>
        <w:rPr>
          <w:rFonts w:eastAsia="Times New Roman" w:cstheme="minorHAnsi"/>
          <w:i/>
          <w:color w:val="000000"/>
        </w:rPr>
      </w:pPr>
      <w:r>
        <w:rPr>
          <w:rFonts w:eastAsia="Times New Roman" w:cstheme="minorHAnsi"/>
          <w:i/>
          <w:color w:val="000000"/>
        </w:rPr>
        <w:t>Response Rates</w:t>
      </w:r>
    </w:p>
    <w:p w:rsidRPr="00C308D0" w:rsidR="00A77839" w:rsidP="00C308D0" w:rsidRDefault="00C34BA9" w14:paraId="75E64460" w14:textId="77777777">
      <w:r w:rsidRPr="00C308D0">
        <w:t xml:space="preserve">The surveys and qualitative data collection activities are not designed to produce statistically generalizable findings, and participation is wholly at the respondent’s discretion. </w:t>
      </w:r>
    </w:p>
    <w:p w:rsidR="00A77839" w:rsidP="00AD0599" w:rsidRDefault="00C34BA9" w14:paraId="1DDA0DB7" w14:textId="77777777">
      <w:pPr>
        <w:spacing w:after="60" w:line="240" w:lineRule="auto"/>
        <w:rPr>
          <w:rFonts w:eastAsia="Times New Roman" w:cstheme="minorHAnsi"/>
          <w:i/>
          <w:color w:val="000000"/>
        </w:rPr>
      </w:pPr>
      <w:proofErr w:type="spellStart"/>
      <w:r>
        <w:rPr>
          <w:rFonts w:eastAsia="Times New Roman" w:cstheme="minorHAnsi"/>
          <w:i/>
          <w:color w:val="000000"/>
        </w:rPr>
        <w:t>NonResponse</w:t>
      </w:r>
      <w:proofErr w:type="spellEnd"/>
    </w:p>
    <w:p w:rsidRPr="00C308D0" w:rsidR="00A77839" w:rsidP="00C308D0" w:rsidRDefault="00C34BA9" w14:paraId="514CDC41" w14:textId="77777777">
      <w:r w:rsidRPr="00C308D0">
        <w:t>Participants will not be randomly sampled, and findings are not intended to be representative. Consequently, we will not calculate nonresponse bias. Respondent demographics will be documented and reported in written materials associated with the data collection.</w:t>
      </w:r>
    </w:p>
    <w:p w:rsidR="00A77839" w:rsidP="00AD0599" w:rsidRDefault="00C34BA9" w14:paraId="033CF96E" w14:textId="311CA848">
      <w:pPr>
        <w:autoSpaceDE w:val="0"/>
        <w:autoSpaceDN w:val="0"/>
        <w:adjustRightInd w:val="0"/>
        <w:spacing w:after="120"/>
        <w:rPr>
          <w:rFonts w:eastAsia="Times New Roman" w:cstheme="minorHAnsi"/>
        </w:rPr>
      </w:pPr>
      <w:r>
        <w:rPr>
          <w:rFonts w:eastAsia="Times New Roman" w:cstheme="minorHAnsi"/>
          <w:b/>
          <w:bCs/>
        </w:rPr>
        <w:t>B6.</w:t>
      </w:r>
      <w:r w:rsidR="00D122EB">
        <w:rPr>
          <w:rFonts w:eastAsia="Times New Roman" w:cstheme="minorHAnsi"/>
          <w:b/>
          <w:bCs/>
        </w:rPr>
        <w:tab/>
      </w:r>
      <w:r w:rsidRPr="00D122EB">
        <w:rPr>
          <w:rFonts w:eastAsia="Times New Roman" w:cstheme="minorHAnsi"/>
          <w:b/>
          <w:color w:val="000000"/>
        </w:rPr>
        <w:t>Production</w:t>
      </w:r>
      <w:r>
        <w:rPr>
          <w:rFonts w:eastAsia="Times New Roman" w:cstheme="minorHAnsi"/>
          <w:b/>
          <w:bCs/>
        </w:rPr>
        <w:t xml:space="preserve"> of Estimates and Projections</w:t>
      </w:r>
      <w:r>
        <w:rPr>
          <w:rFonts w:eastAsia="Times New Roman" w:cstheme="minorHAnsi"/>
        </w:rPr>
        <w:t xml:space="preserve"> </w:t>
      </w:r>
    </w:p>
    <w:p w:rsidR="00577BF4" w:rsidP="00E24C48" w:rsidRDefault="00C34BA9" w14:paraId="6CED4FBA" w14:textId="29DB5A0A">
      <w:pPr>
        <w:tabs>
          <w:tab w:val="left" w:pos="-720"/>
        </w:tabs>
        <w:suppressAutoHyphens/>
        <w:spacing w:after="240"/>
        <w:rPr>
          <w:rFonts w:eastAsia="Times New Roman" w:cstheme="minorHAnsi"/>
        </w:rPr>
      </w:pPr>
      <w:r>
        <w:rPr>
          <w:rFonts w:eastAsia="Times New Roman" w:cstheme="minorHAnsi"/>
        </w:rPr>
        <w:t>Data collected for th</w:t>
      </w:r>
      <w:r w:rsidR="00577BF4">
        <w:rPr>
          <w:rFonts w:eastAsia="Times New Roman" w:cstheme="minorHAnsi"/>
        </w:rPr>
        <w:t xml:space="preserve">is formative evaluation phase of the study </w:t>
      </w:r>
      <w:r>
        <w:rPr>
          <w:rFonts w:eastAsia="Times New Roman" w:cstheme="minorHAnsi"/>
        </w:rPr>
        <w:t xml:space="preserve">will </w:t>
      </w:r>
      <w:r w:rsidR="00577BF4">
        <w:rPr>
          <w:iCs/>
        </w:rPr>
        <w:t xml:space="preserve">document the implementation of the co-regulation strategies at a larger scale than the </w:t>
      </w:r>
      <w:r w:rsidR="00985DDD">
        <w:rPr>
          <w:iCs/>
        </w:rPr>
        <w:t>Proof of Concept P</w:t>
      </w:r>
      <w:r w:rsidR="00577BF4">
        <w:rPr>
          <w:iCs/>
        </w:rPr>
        <w:t xml:space="preserve">ilot study, </w:t>
      </w:r>
      <w:r>
        <w:rPr>
          <w:rFonts w:eastAsia="Times New Roman" w:cstheme="minorHAnsi"/>
        </w:rPr>
        <w:t>build</w:t>
      </w:r>
      <w:r w:rsidR="00577BF4">
        <w:rPr>
          <w:rFonts w:eastAsia="Times New Roman" w:cstheme="minorHAnsi"/>
        </w:rPr>
        <w:t>ing</w:t>
      </w:r>
      <w:r>
        <w:rPr>
          <w:rFonts w:eastAsia="Times New Roman" w:cstheme="minorHAnsi"/>
        </w:rPr>
        <w:t xml:space="preserve"> evidence for </w:t>
      </w:r>
      <w:r>
        <w:rPr>
          <w:rFonts w:eastAsia="Times New Roman" w:cstheme="minorHAnsi"/>
          <w:iCs/>
          <w:color w:val="000000"/>
        </w:rPr>
        <w:t>promising</w:t>
      </w:r>
      <w:r>
        <w:rPr>
          <w:rFonts w:eastAsia="Times New Roman" w:cstheme="minorHAnsi"/>
        </w:rPr>
        <w:t xml:space="preserve"> practices related to the feasibility of training and implementing a specific facilitation strategy, critical for furthering ACF’s research agenda </w:t>
      </w:r>
      <w:r w:rsidR="0076490E">
        <w:rPr>
          <w:rFonts w:eastAsia="Times New Roman" w:cstheme="minorHAnsi"/>
        </w:rPr>
        <w:t xml:space="preserve">on co-regulation, assessing the need for a future rigorous study of the strategies, </w:t>
      </w:r>
      <w:r>
        <w:rPr>
          <w:rFonts w:eastAsia="Times New Roman" w:cstheme="minorHAnsi"/>
        </w:rPr>
        <w:t>and supporting technical assistance to the SRAE grant recipients. The data will not be used to generate population estimates, either for internal use or for dissemination.</w:t>
      </w:r>
    </w:p>
    <w:p w:rsidR="00A77839" w:rsidP="00AD0599" w:rsidRDefault="00C34BA9" w14:paraId="2DEE52B5" w14:textId="0B516E41">
      <w:pPr>
        <w:autoSpaceDE w:val="0"/>
        <w:autoSpaceDN w:val="0"/>
        <w:adjustRightInd w:val="0"/>
        <w:spacing w:after="120"/>
        <w:rPr>
          <w:rFonts w:eastAsia="Times New Roman" w:cstheme="minorHAnsi"/>
          <w:b/>
          <w:bCs/>
          <w:color w:val="000000"/>
        </w:rPr>
      </w:pPr>
      <w:r>
        <w:rPr>
          <w:rFonts w:eastAsia="Times New Roman" w:cstheme="minorHAnsi"/>
          <w:b/>
          <w:bCs/>
          <w:color w:val="000000"/>
        </w:rPr>
        <w:t>B7.</w:t>
      </w:r>
      <w:r w:rsidR="000361D4">
        <w:rPr>
          <w:rFonts w:eastAsia="Times New Roman" w:cstheme="minorHAnsi"/>
          <w:color w:val="000000"/>
        </w:rPr>
        <w:tab/>
      </w:r>
      <w:r>
        <w:rPr>
          <w:rFonts w:eastAsia="Times New Roman" w:cstheme="minorHAnsi"/>
          <w:b/>
          <w:bCs/>
          <w:color w:val="000000"/>
        </w:rPr>
        <w:t>Data Handling and Analysis</w:t>
      </w:r>
    </w:p>
    <w:p w:rsidR="00A77839" w:rsidP="00AD0599" w:rsidRDefault="00C34BA9" w14:paraId="2AE7C744" w14:textId="77777777">
      <w:pPr>
        <w:spacing w:after="60" w:line="240" w:lineRule="auto"/>
        <w:rPr>
          <w:rFonts w:eastAsia="Times New Roman" w:cstheme="minorHAnsi"/>
          <w:bCs/>
          <w:i/>
          <w:color w:val="000000"/>
        </w:rPr>
      </w:pPr>
      <w:r>
        <w:rPr>
          <w:rFonts w:eastAsia="Times New Roman" w:cstheme="minorHAnsi"/>
          <w:bCs/>
          <w:i/>
          <w:color w:val="000000"/>
        </w:rPr>
        <w:t>Data Handling</w:t>
      </w:r>
    </w:p>
    <w:p w:rsidRPr="00C308D0" w:rsidR="00A77839" w:rsidP="00C308D0" w:rsidRDefault="00C34BA9" w14:paraId="18D4498E" w14:textId="4984C227">
      <w:r w:rsidRPr="00C308D0">
        <w:t xml:space="preserve">No personally identifiable information will be </w:t>
      </w:r>
      <w:r w:rsidR="00641ADD">
        <w:t>shared</w:t>
      </w:r>
      <w:r w:rsidRPr="00C308D0">
        <w:t xml:space="preserve"> outside of the study team. Survey data and qualitative data, including typed notes and audio recordings, will be stored on Mathematica’s network, which is accessible only to the study team, and destroyed at the end of the study. </w:t>
      </w:r>
    </w:p>
    <w:p w:rsidR="00A77839" w:rsidP="00AD0599" w:rsidRDefault="00C34BA9" w14:paraId="23169BDD" w14:textId="77777777">
      <w:pPr>
        <w:spacing w:after="60" w:line="240" w:lineRule="auto"/>
        <w:rPr>
          <w:rFonts w:eastAsia="Times New Roman" w:cstheme="minorHAnsi"/>
          <w:bCs/>
          <w:i/>
          <w:color w:val="000000"/>
        </w:rPr>
      </w:pPr>
      <w:r>
        <w:rPr>
          <w:rFonts w:eastAsia="Times New Roman" w:cstheme="minorHAnsi"/>
          <w:bCs/>
          <w:i/>
          <w:color w:val="000000"/>
        </w:rPr>
        <w:t>Data Analysis</w:t>
      </w:r>
    </w:p>
    <w:p w:rsidRPr="00C308D0" w:rsidR="00A77839" w:rsidP="00C308D0" w:rsidRDefault="00C34BA9" w14:paraId="35662781" w14:textId="77777777">
      <w:r w:rsidRPr="00C308D0">
        <w:t>This project will not employ complex data analytic techniques. To analyze qualitative data—such as notes from the facilitator interviews and youth participant focus groups—we will use standard qualitative analysis techniques such as thematic identification. For the facilitator surveys, we will conduct standard qualitative analysis of responses to open-ended items; and calculate ranges, averages, and simple descriptive statistics for the quantitative questions.</w:t>
      </w:r>
    </w:p>
    <w:p w:rsidR="00A77839" w:rsidP="00AD0599" w:rsidRDefault="00C34BA9" w14:paraId="2B065EE0" w14:textId="77777777">
      <w:pPr>
        <w:spacing w:after="60" w:line="240" w:lineRule="auto"/>
        <w:rPr>
          <w:rFonts w:eastAsia="Times New Roman" w:cstheme="minorHAnsi"/>
          <w:bCs/>
          <w:i/>
          <w:color w:val="000000"/>
        </w:rPr>
      </w:pPr>
      <w:r>
        <w:rPr>
          <w:rFonts w:eastAsia="Times New Roman" w:cstheme="minorHAnsi"/>
          <w:bCs/>
          <w:i/>
          <w:color w:val="000000"/>
        </w:rPr>
        <w:t>Data Use</w:t>
      </w:r>
    </w:p>
    <w:p w:rsidR="00A77839" w:rsidP="008815BB" w:rsidRDefault="00C34BA9" w14:paraId="2E727724" w14:textId="16A50C55">
      <w:pPr>
        <w:tabs>
          <w:tab w:val="left" w:pos="-720"/>
        </w:tabs>
        <w:suppressAutoHyphens/>
        <w:spacing w:after="240"/>
        <w:rPr>
          <w:rFonts w:eastAsia="Times New Roman" w:cstheme="minorHAnsi"/>
          <w:bCs/>
          <w:i/>
          <w:color w:val="000000"/>
        </w:rPr>
      </w:pPr>
      <w:r>
        <w:rPr>
          <w:iCs/>
        </w:rPr>
        <w:t xml:space="preserve">Data collected will be used to </w:t>
      </w:r>
      <w:r w:rsidR="00577BF4">
        <w:rPr>
          <w:iCs/>
        </w:rPr>
        <w:t>assess the</w:t>
      </w:r>
      <w:r w:rsidR="001E2EE3">
        <w:rPr>
          <w:iCs/>
        </w:rPr>
        <w:t xml:space="preserve"> implementation of the</w:t>
      </w:r>
      <w:r w:rsidR="00577BF4">
        <w:rPr>
          <w:iCs/>
        </w:rPr>
        <w:t xml:space="preserve"> co-regulation strategies at a scale larger than the </w:t>
      </w:r>
      <w:proofErr w:type="gramStart"/>
      <w:r w:rsidR="00985DDD">
        <w:rPr>
          <w:iCs/>
        </w:rPr>
        <w:t>Proof of Concept</w:t>
      </w:r>
      <w:proofErr w:type="gramEnd"/>
      <w:r w:rsidR="00985DDD">
        <w:rPr>
          <w:iCs/>
        </w:rPr>
        <w:t xml:space="preserve"> P</w:t>
      </w:r>
      <w:r w:rsidR="00577BF4">
        <w:rPr>
          <w:iCs/>
        </w:rPr>
        <w:t xml:space="preserve">ilot study, including </w:t>
      </w:r>
      <w:r>
        <w:rPr>
          <w:iCs/>
        </w:rPr>
        <w:t>describ</w:t>
      </w:r>
      <w:r w:rsidR="00577BF4">
        <w:rPr>
          <w:iCs/>
        </w:rPr>
        <w:t>ing</w:t>
      </w:r>
      <w:r>
        <w:rPr>
          <w:iCs/>
        </w:rPr>
        <w:t xml:space="preserve"> how the facilitators integrate the training into their instruction</w:t>
      </w:r>
      <w:r w:rsidR="006237FA">
        <w:rPr>
          <w:iCs/>
        </w:rPr>
        <w:t>,</w:t>
      </w:r>
      <w:r>
        <w:rPr>
          <w:iCs/>
        </w:rPr>
        <w:t xml:space="preserve"> identify</w:t>
      </w:r>
      <w:r w:rsidR="00577BF4">
        <w:rPr>
          <w:iCs/>
        </w:rPr>
        <w:t>ing</w:t>
      </w:r>
      <w:r>
        <w:rPr>
          <w:iCs/>
        </w:rPr>
        <w:t xml:space="preserve"> what </w:t>
      </w:r>
      <w:r>
        <w:rPr>
          <w:rFonts w:eastAsia="Times New Roman" w:cstheme="minorHAnsi"/>
          <w:color w:val="000000"/>
        </w:rPr>
        <w:t>additional</w:t>
      </w:r>
      <w:r>
        <w:rPr>
          <w:iCs/>
        </w:rPr>
        <w:t xml:space="preserve"> supports they need to do so with fidelity</w:t>
      </w:r>
      <w:r w:rsidR="006237FA">
        <w:rPr>
          <w:iCs/>
        </w:rPr>
        <w:t>, and examining the association of the strategies with youth proximal outcomes</w:t>
      </w:r>
      <w:r>
        <w:rPr>
          <w:iCs/>
        </w:rPr>
        <w:t xml:space="preserve">. </w:t>
      </w:r>
    </w:p>
    <w:p w:rsidR="00A77839" w:rsidP="008815BB" w:rsidRDefault="00C34BA9" w14:paraId="785169A8" w14:textId="5D19CD2E">
      <w:pPr>
        <w:tabs>
          <w:tab w:val="left" w:pos="-720"/>
        </w:tabs>
        <w:suppressAutoHyphens/>
        <w:spacing w:after="240"/>
        <w:rPr>
          <w:rFonts w:eastAsia="Times New Roman" w:cstheme="minorHAnsi"/>
          <w:bCs/>
          <w:i/>
          <w:color w:val="000000"/>
        </w:rPr>
      </w:pPr>
      <w:r>
        <w:rPr>
          <w:iCs/>
        </w:rPr>
        <w:lastRenderedPageBreak/>
        <w:t xml:space="preserve">The </w:t>
      </w:r>
      <w:r w:rsidRPr="008815BB">
        <w:rPr>
          <w:rFonts w:eastAsia="Times New Roman" w:cstheme="minorHAnsi"/>
        </w:rPr>
        <w:t>findings</w:t>
      </w:r>
      <w:r w:rsidR="00E24C48">
        <w:rPr>
          <w:iCs/>
        </w:rPr>
        <w:t xml:space="preserve"> from this formative evaluation phase</w:t>
      </w:r>
      <w:r>
        <w:rPr>
          <w:iCs/>
        </w:rPr>
        <w:t xml:space="preserve"> will </w:t>
      </w:r>
      <w:r w:rsidR="00E24C48">
        <w:rPr>
          <w:bCs/>
        </w:rPr>
        <w:t xml:space="preserve">inform </w:t>
      </w:r>
      <w:r w:rsidR="00DA6527">
        <w:rPr>
          <w:bCs/>
        </w:rPr>
        <w:t>the planning of a possible future effectiveness evaluation of the co-regulation strategies, as well as support</w:t>
      </w:r>
      <w:r w:rsidR="00E24C48">
        <w:rPr>
          <w:bCs/>
        </w:rPr>
        <w:t xml:space="preserve"> </w:t>
      </w:r>
      <w:r>
        <w:rPr>
          <w:iCs/>
        </w:rPr>
        <w:t xml:space="preserve">the development of </w:t>
      </w:r>
      <w:r w:rsidR="00DA6527">
        <w:rPr>
          <w:iCs/>
        </w:rPr>
        <w:t>TA resources</w:t>
      </w:r>
      <w:r>
        <w:rPr>
          <w:iCs/>
        </w:rPr>
        <w:t xml:space="preserve">, such as guidance documents and videos, that can </w:t>
      </w:r>
      <w:r w:rsidR="0076490E">
        <w:rPr>
          <w:iCs/>
        </w:rPr>
        <w:t>support successful replication in a future study</w:t>
      </w:r>
      <w:r>
        <w:rPr>
          <w:iCs/>
        </w:rPr>
        <w:t xml:space="preserve">. </w:t>
      </w:r>
      <w:r w:rsidR="005E2ADE">
        <w:rPr>
          <w:iCs/>
        </w:rPr>
        <w:t xml:space="preserve"> The primary purpose of the information collected is not publication, but findings </w:t>
      </w:r>
      <w:r w:rsidR="00147562">
        <w:rPr>
          <w:iCs/>
        </w:rPr>
        <w:t xml:space="preserve">may </w:t>
      </w:r>
      <w:r w:rsidR="005E2ADE">
        <w:rPr>
          <w:iCs/>
        </w:rPr>
        <w:t>be incorporated into materials that are made publicly available</w:t>
      </w:r>
      <w:r w:rsidR="00147562">
        <w:rPr>
          <w:iCs/>
        </w:rPr>
        <w:t xml:space="preserve">. For </w:t>
      </w:r>
      <w:proofErr w:type="gramStart"/>
      <w:r w:rsidR="00147562">
        <w:rPr>
          <w:iCs/>
        </w:rPr>
        <w:t>example</w:t>
      </w:r>
      <w:proofErr w:type="gramEnd"/>
      <w:r w:rsidR="00147562">
        <w:rPr>
          <w:iCs/>
        </w:rPr>
        <w:t xml:space="preserve"> to contextualize </w:t>
      </w:r>
      <w:r w:rsidR="00974B12">
        <w:rPr>
          <w:iCs/>
        </w:rPr>
        <w:t xml:space="preserve">the plans for successful replication for a future study, ACF may reference the findings from this formative evaluation phase. </w:t>
      </w:r>
      <w:r w:rsidR="005E2ADE">
        <w:rPr>
          <w:iCs/>
        </w:rPr>
        <w:t xml:space="preserve"> </w:t>
      </w:r>
    </w:p>
    <w:p w:rsidR="00A77839" w:rsidRDefault="00C34BA9" w14:paraId="08750331" w14:textId="520B3278">
      <w:pPr>
        <w:spacing w:after="120" w:line="240" w:lineRule="auto"/>
        <w:rPr>
          <w:rFonts w:eastAsia="Times New Roman" w:cstheme="minorHAnsi"/>
        </w:rPr>
      </w:pPr>
      <w:r>
        <w:rPr>
          <w:rFonts w:eastAsia="Times New Roman" w:cstheme="minorHAnsi"/>
          <w:b/>
          <w:bCs/>
        </w:rPr>
        <w:t>B8.</w:t>
      </w:r>
      <w:r w:rsidR="000361D4">
        <w:rPr>
          <w:rFonts w:eastAsia="Times New Roman" w:cstheme="minorHAnsi"/>
          <w:b/>
          <w:bCs/>
        </w:rPr>
        <w:tab/>
      </w:r>
      <w:r>
        <w:rPr>
          <w:rFonts w:eastAsia="Times New Roman" w:cstheme="minorHAnsi"/>
          <w:b/>
          <w:bCs/>
        </w:rPr>
        <w:t>Contact Persons</w:t>
      </w:r>
    </w:p>
    <w:p w:rsidR="00A77839" w:rsidRDefault="00C34BA9" w14:paraId="0C081910" w14:textId="77777777">
      <w:pPr>
        <w:tabs>
          <w:tab w:val="left" w:pos="-720"/>
        </w:tabs>
        <w:suppressAutoHyphens/>
        <w:spacing w:after="240"/>
      </w:pPr>
      <w:r>
        <w:t>In Table B.1, we list the federal and contract staff responsible for the study, including their affiliation and email address.</w:t>
      </w:r>
    </w:p>
    <w:p w:rsidRPr="00813F86" w:rsidR="00A77839" w:rsidRDefault="00C34BA9" w14:paraId="2DB63F60" w14:textId="62809F3B">
      <w:pPr>
        <w:pStyle w:val="Heading2A"/>
        <w:spacing w:before="40" w:after="40"/>
        <w:ind w:left="547" w:hanging="547"/>
        <w:rPr>
          <w:rFonts w:asciiTheme="majorHAnsi" w:hAnsiTheme="majorHAnsi"/>
        </w:rPr>
      </w:pPr>
      <w:r w:rsidRPr="00813F86">
        <w:rPr>
          <w:rFonts w:asciiTheme="majorHAnsi" w:hAnsiTheme="majorHAnsi"/>
        </w:rPr>
        <w:t>Table B.</w:t>
      </w:r>
      <w:r w:rsidR="00813F86">
        <w:rPr>
          <w:rFonts w:asciiTheme="majorHAnsi" w:hAnsiTheme="majorHAnsi"/>
        </w:rPr>
        <w:t>2</w:t>
      </w:r>
      <w:r w:rsidRPr="00813F86">
        <w:rPr>
          <w:rFonts w:asciiTheme="majorHAnsi" w:hAnsiTheme="majorHAnsi"/>
        </w:rPr>
        <w:t>. Individuals Responsible for Study</w:t>
      </w:r>
    </w:p>
    <w:tbl>
      <w:tblPr>
        <w:tblW w:w="9355" w:type="dxa"/>
        <w:tblLayout w:type="fixed"/>
        <w:tblLook w:val="0400" w:firstRow="0" w:lastRow="0" w:firstColumn="0" w:lastColumn="0" w:noHBand="0" w:noVBand="1"/>
      </w:tblPr>
      <w:tblGrid>
        <w:gridCol w:w="2066"/>
        <w:gridCol w:w="4232"/>
        <w:gridCol w:w="3057"/>
      </w:tblGrid>
      <w:tr w:rsidR="00A77839" w14:paraId="042FAF3F" w14:textId="77777777">
        <w:tc>
          <w:tcPr>
            <w:tcW w:w="2066" w:type="dxa"/>
            <w:shd w:val="clear" w:color="auto" w:fill="1F497D" w:themeFill="text2"/>
          </w:tcPr>
          <w:p w:rsidR="00A77839" w:rsidRDefault="00C34BA9" w14:paraId="43AA0112" w14:textId="77777777">
            <w:pPr>
              <w:pStyle w:val="TableHeaderCenter"/>
              <w:jc w:val="left"/>
              <w:rPr>
                <w:rFonts w:eastAsia="Times New Roman"/>
                <w:b/>
                <w:bCs/>
              </w:rPr>
            </w:pPr>
            <w:r>
              <w:rPr>
                <w:rFonts w:eastAsia="Times New Roman"/>
                <w:b/>
                <w:bCs/>
              </w:rPr>
              <w:t>Name</w:t>
            </w:r>
          </w:p>
        </w:tc>
        <w:tc>
          <w:tcPr>
            <w:tcW w:w="4232" w:type="dxa"/>
            <w:shd w:val="clear" w:color="auto" w:fill="1F497D" w:themeFill="text2"/>
          </w:tcPr>
          <w:p w:rsidR="00A77839" w:rsidRDefault="00C34BA9" w14:paraId="6BF7D60B" w14:textId="77777777">
            <w:pPr>
              <w:pStyle w:val="TableHeaderCenter"/>
              <w:rPr>
                <w:rFonts w:eastAsia="Times New Roman"/>
                <w:b/>
                <w:bCs/>
              </w:rPr>
            </w:pPr>
            <w:r>
              <w:rPr>
                <w:rFonts w:eastAsia="Times New Roman"/>
                <w:b/>
                <w:bCs/>
              </w:rPr>
              <w:t>Affiliation</w:t>
            </w:r>
          </w:p>
        </w:tc>
        <w:tc>
          <w:tcPr>
            <w:tcW w:w="3057" w:type="dxa"/>
            <w:shd w:val="clear" w:color="auto" w:fill="1F497D" w:themeFill="text2"/>
          </w:tcPr>
          <w:p w:rsidR="00A77839" w:rsidRDefault="00C34BA9" w14:paraId="1DDB6147" w14:textId="77777777">
            <w:pPr>
              <w:pStyle w:val="TableHeaderCenter"/>
              <w:rPr>
                <w:rFonts w:eastAsia="Times New Roman"/>
                <w:b/>
                <w:bCs/>
              </w:rPr>
            </w:pPr>
            <w:r>
              <w:rPr>
                <w:rFonts w:eastAsia="Times New Roman"/>
                <w:b/>
                <w:bCs/>
              </w:rPr>
              <w:t>Email address</w:t>
            </w:r>
          </w:p>
        </w:tc>
      </w:tr>
      <w:tr w:rsidR="00A77839" w14:paraId="55F7CA96" w14:textId="77777777">
        <w:trPr>
          <w:trHeight w:val="20"/>
        </w:trPr>
        <w:tc>
          <w:tcPr>
            <w:tcW w:w="2066" w:type="dxa"/>
            <w:tcBorders>
              <w:bottom w:val="single" w:color="1F497D" w:themeColor="text2" w:sz="4" w:space="0"/>
            </w:tcBorders>
            <w:shd w:val="clear" w:color="auto" w:fill="auto"/>
          </w:tcPr>
          <w:p w:rsidR="00A77839" w:rsidRDefault="00C34BA9" w14:paraId="3462BE2F" w14:textId="77777777">
            <w:pPr>
              <w:pStyle w:val="TableTextLeft"/>
              <w:rPr>
                <w:rFonts w:eastAsia="Times New Roman"/>
              </w:rPr>
            </w:pPr>
            <w:r>
              <w:rPr>
                <w:rFonts w:eastAsia="Times New Roman"/>
              </w:rPr>
              <w:t>Calonie Gray</w:t>
            </w:r>
          </w:p>
        </w:tc>
        <w:tc>
          <w:tcPr>
            <w:tcW w:w="4232" w:type="dxa"/>
            <w:tcBorders>
              <w:bottom w:val="single" w:color="1F497D" w:themeColor="text2" w:sz="4" w:space="0"/>
            </w:tcBorders>
            <w:shd w:val="clear" w:color="auto" w:fill="auto"/>
          </w:tcPr>
          <w:p w:rsidR="00A77839" w:rsidRDefault="00C34BA9" w14:paraId="4B26D0B0" w14:textId="77777777">
            <w:pPr>
              <w:pStyle w:val="TableTextLeft"/>
              <w:rPr>
                <w:rFonts w:eastAsia="Times New Roman"/>
              </w:rPr>
            </w:pPr>
            <w:r>
              <w:rPr>
                <w:rFonts w:eastAsia="Times New Roman"/>
              </w:rPr>
              <w:t>Office of Planning, Research, and Evaluation</w:t>
            </w:r>
          </w:p>
          <w:p w:rsidR="00A77839" w:rsidRDefault="00C34BA9" w14:paraId="2B20D1F2" w14:textId="77777777">
            <w:pPr>
              <w:pStyle w:val="TableTextLeft"/>
              <w:rPr>
                <w:rFonts w:eastAsia="Times New Roman"/>
              </w:rPr>
            </w:pPr>
            <w:r>
              <w:rPr>
                <w:rFonts w:eastAsia="Times New Roman"/>
              </w:rPr>
              <w:t>Administration for Children and Families</w:t>
            </w:r>
          </w:p>
          <w:p w:rsidR="00A77839" w:rsidRDefault="00C34BA9" w14:paraId="2522FADF" w14:textId="77777777">
            <w:pPr>
              <w:pStyle w:val="TableTextLeft"/>
              <w:rPr>
                <w:rFonts w:eastAsia="Times New Roman"/>
              </w:rPr>
            </w:pPr>
            <w:r>
              <w:rPr>
                <w:rFonts w:eastAsia="Times New Roman"/>
              </w:rPr>
              <w:t>U.S. Department of Health and Human Services</w:t>
            </w:r>
          </w:p>
        </w:tc>
        <w:tc>
          <w:tcPr>
            <w:tcW w:w="3057" w:type="dxa"/>
            <w:tcBorders>
              <w:bottom w:val="single" w:color="1F497D" w:themeColor="text2" w:sz="4" w:space="0"/>
            </w:tcBorders>
          </w:tcPr>
          <w:p w:rsidR="00A77839" w:rsidRDefault="00C34BA9" w14:paraId="49FEFB34" w14:textId="77777777">
            <w:pPr>
              <w:pStyle w:val="TableTextLeft"/>
              <w:rPr>
                <w:rFonts w:eastAsia="Times New Roman"/>
              </w:rPr>
            </w:pPr>
            <w:r>
              <w:rPr>
                <w:rFonts w:eastAsia="Times New Roman"/>
              </w:rPr>
              <w:t>Calonie.Gray@acf.hhs.gov</w:t>
            </w:r>
          </w:p>
        </w:tc>
      </w:tr>
      <w:tr w:rsidR="00A77839" w14:paraId="6000B3AE" w14:textId="77777777">
        <w:trPr>
          <w:trHeight w:val="20"/>
        </w:trPr>
        <w:tc>
          <w:tcPr>
            <w:tcW w:w="2066" w:type="dxa"/>
            <w:tcBorders>
              <w:top w:val="single" w:color="1F497D" w:themeColor="text2" w:sz="4" w:space="0"/>
              <w:bottom w:val="single" w:color="1F497D" w:themeColor="text2" w:sz="4" w:space="0"/>
            </w:tcBorders>
            <w:shd w:val="clear" w:color="auto" w:fill="auto"/>
          </w:tcPr>
          <w:p w:rsidR="00A77839" w:rsidRDefault="00C34BA9" w14:paraId="6CA2D820" w14:textId="77777777">
            <w:pPr>
              <w:pStyle w:val="TableTextLeft"/>
              <w:rPr>
                <w:rFonts w:eastAsia="Times New Roman"/>
              </w:rPr>
            </w:pPr>
            <w:r>
              <w:rPr>
                <w:rFonts w:eastAsia="Times New Roman"/>
              </w:rPr>
              <w:t>MeGan Hill</w:t>
            </w:r>
          </w:p>
        </w:tc>
        <w:tc>
          <w:tcPr>
            <w:tcW w:w="4232" w:type="dxa"/>
            <w:tcBorders>
              <w:top w:val="single" w:color="1F497D" w:themeColor="text2" w:sz="4" w:space="0"/>
              <w:bottom w:val="single" w:color="1F497D" w:themeColor="text2" w:sz="4" w:space="0"/>
            </w:tcBorders>
            <w:shd w:val="clear" w:color="auto" w:fill="auto"/>
          </w:tcPr>
          <w:p w:rsidR="00A77839" w:rsidRDefault="00C34BA9" w14:paraId="3E4A31B2" w14:textId="77777777">
            <w:pPr>
              <w:pStyle w:val="TableTextLeft"/>
              <w:rPr>
                <w:rFonts w:eastAsia="Times New Roman"/>
              </w:rPr>
            </w:pPr>
            <w:r>
              <w:rPr>
                <w:rFonts w:eastAsia="Times New Roman"/>
              </w:rPr>
              <w:t>Family and Youth Services Bureau</w:t>
            </w:r>
          </w:p>
          <w:p w:rsidR="00A77839" w:rsidRDefault="00C34BA9" w14:paraId="3F614D0F" w14:textId="77777777">
            <w:pPr>
              <w:pStyle w:val="TableTextLeft"/>
              <w:rPr>
                <w:rFonts w:eastAsia="Times New Roman"/>
              </w:rPr>
            </w:pPr>
            <w:r>
              <w:rPr>
                <w:rFonts w:eastAsia="Times New Roman"/>
              </w:rPr>
              <w:t>Administration for Children and Families</w:t>
            </w:r>
          </w:p>
          <w:p w:rsidR="00A77839" w:rsidRDefault="00C34BA9" w14:paraId="12D618A9" w14:textId="77777777">
            <w:pPr>
              <w:pStyle w:val="TableTextLeft"/>
              <w:rPr>
                <w:rFonts w:eastAsia="Times New Roman"/>
              </w:rPr>
            </w:pPr>
            <w:r>
              <w:rPr>
                <w:rFonts w:eastAsia="Times New Roman"/>
              </w:rPr>
              <w:t>U.S. Department of Health and Human Services</w:t>
            </w:r>
          </w:p>
        </w:tc>
        <w:tc>
          <w:tcPr>
            <w:tcW w:w="3057" w:type="dxa"/>
            <w:tcBorders>
              <w:top w:val="single" w:color="1F497D" w:themeColor="text2" w:sz="4" w:space="0"/>
              <w:bottom w:val="single" w:color="1F497D" w:themeColor="text2" w:sz="4" w:space="0"/>
            </w:tcBorders>
          </w:tcPr>
          <w:p w:rsidR="00A77839" w:rsidRDefault="00C34BA9" w14:paraId="3A7CC790" w14:textId="77777777">
            <w:pPr>
              <w:pStyle w:val="TableTextLeft"/>
              <w:rPr>
                <w:rFonts w:eastAsia="Times New Roman"/>
              </w:rPr>
            </w:pPr>
            <w:r>
              <w:rPr>
                <w:rFonts w:eastAsia="Times New Roman"/>
              </w:rPr>
              <w:t>Megan.Hill@acf.hhs.gov</w:t>
            </w:r>
          </w:p>
        </w:tc>
      </w:tr>
      <w:tr w:rsidR="00F359C4" w14:paraId="5E280E1D" w14:textId="77777777">
        <w:trPr>
          <w:trHeight w:val="20"/>
        </w:trPr>
        <w:tc>
          <w:tcPr>
            <w:tcW w:w="2066" w:type="dxa"/>
            <w:tcBorders>
              <w:top w:val="single" w:color="1F497D" w:themeColor="text2" w:sz="4" w:space="0"/>
              <w:bottom w:val="single" w:color="1F497D" w:themeColor="text2" w:sz="4" w:space="0"/>
            </w:tcBorders>
            <w:shd w:val="clear" w:color="auto" w:fill="auto"/>
          </w:tcPr>
          <w:p w:rsidR="00F359C4" w:rsidRDefault="00F359C4" w14:paraId="58B9780F" w14:textId="3286DE4B">
            <w:pPr>
              <w:pStyle w:val="TableTextLeft"/>
              <w:rPr>
                <w:rFonts w:eastAsia="Times New Roman"/>
              </w:rPr>
            </w:pPr>
            <w:r>
              <w:rPr>
                <w:rFonts w:eastAsia="Times New Roman"/>
              </w:rPr>
              <w:t>Tia Brown</w:t>
            </w:r>
          </w:p>
        </w:tc>
        <w:tc>
          <w:tcPr>
            <w:tcW w:w="4232" w:type="dxa"/>
            <w:tcBorders>
              <w:top w:val="single" w:color="1F497D" w:themeColor="text2" w:sz="4" w:space="0"/>
              <w:bottom w:val="single" w:color="1F497D" w:themeColor="text2" w:sz="4" w:space="0"/>
            </w:tcBorders>
            <w:shd w:val="clear" w:color="auto" w:fill="auto"/>
          </w:tcPr>
          <w:p w:rsidR="00F359C4" w:rsidP="00F359C4" w:rsidRDefault="00F359C4" w14:paraId="32C933E0" w14:textId="77777777">
            <w:pPr>
              <w:pStyle w:val="TableTextLeft"/>
              <w:rPr>
                <w:rFonts w:eastAsia="Times New Roman"/>
              </w:rPr>
            </w:pPr>
            <w:r>
              <w:rPr>
                <w:rFonts w:eastAsia="Times New Roman"/>
              </w:rPr>
              <w:t>Office of Planning, Research, and Evaluation</w:t>
            </w:r>
          </w:p>
          <w:p w:rsidR="00F359C4" w:rsidP="00F359C4" w:rsidRDefault="00F359C4" w14:paraId="6BD7F881" w14:textId="77777777">
            <w:pPr>
              <w:pStyle w:val="TableTextLeft"/>
              <w:rPr>
                <w:rFonts w:eastAsia="Times New Roman"/>
              </w:rPr>
            </w:pPr>
            <w:r>
              <w:rPr>
                <w:rFonts w:eastAsia="Times New Roman"/>
              </w:rPr>
              <w:t>Administration for Children and Families</w:t>
            </w:r>
          </w:p>
          <w:p w:rsidR="00F359C4" w:rsidP="00F359C4" w:rsidRDefault="00F359C4" w14:paraId="5E3FC9DD" w14:textId="57656ECA">
            <w:pPr>
              <w:pStyle w:val="TableTextLeft"/>
              <w:rPr>
                <w:rFonts w:eastAsia="Times New Roman"/>
              </w:rPr>
            </w:pPr>
            <w:r>
              <w:rPr>
                <w:rFonts w:eastAsia="Times New Roman"/>
              </w:rPr>
              <w:t>U.S. Department of Health and Human Services</w:t>
            </w:r>
          </w:p>
        </w:tc>
        <w:tc>
          <w:tcPr>
            <w:tcW w:w="3057" w:type="dxa"/>
            <w:tcBorders>
              <w:top w:val="single" w:color="1F497D" w:themeColor="text2" w:sz="4" w:space="0"/>
              <w:bottom w:val="single" w:color="1F497D" w:themeColor="text2" w:sz="4" w:space="0"/>
            </w:tcBorders>
          </w:tcPr>
          <w:p w:rsidR="00F359C4" w:rsidRDefault="00F359C4" w14:paraId="50300B23" w14:textId="34CE5F07">
            <w:pPr>
              <w:pStyle w:val="TableTextLeft"/>
              <w:rPr>
                <w:rFonts w:eastAsia="Times New Roman"/>
              </w:rPr>
            </w:pPr>
            <w:r>
              <w:rPr>
                <w:rFonts w:eastAsia="Times New Roman"/>
              </w:rPr>
              <w:t>Tia.Brown@acf.hhs.gov</w:t>
            </w:r>
          </w:p>
        </w:tc>
      </w:tr>
      <w:tr w:rsidR="00A77839" w14:paraId="47ECBE9A" w14:textId="77777777">
        <w:trPr>
          <w:trHeight w:val="20"/>
        </w:trPr>
        <w:tc>
          <w:tcPr>
            <w:tcW w:w="2066" w:type="dxa"/>
            <w:tcBorders>
              <w:top w:val="single" w:color="1F497D" w:themeColor="text2" w:sz="4" w:space="0"/>
              <w:bottom w:val="single" w:color="1F497D" w:themeColor="text2" w:sz="4" w:space="0"/>
            </w:tcBorders>
            <w:shd w:val="clear" w:color="auto" w:fill="auto"/>
          </w:tcPr>
          <w:p w:rsidR="00A77839" w:rsidRDefault="00C34BA9" w14:paraId="15FA0849" w14:textId="77777777">
            <w:pPr>
              <w:pStyle w:val="TableTextLeft"/>
              <w:rPr>
                <w:rFonts w:eastAsia="Times New Roman"/>
              </w:rPr>
            </w:pPr>
            <w:r>
              <w:rPr>
                <w:rFonts w:eastAsia="Times New Roman"/>
              </w:rPr>
              <w:t>Susan Zief</w:t>
            </w:r>
          </w:p>
        </w:tc>
        <w:tc>
          <w:tcPr>
            <w:tcW w:w="4232" w:type="dxa"/>
            <w:tcBorders>
              <w:top w:val="single" w:color="1F497D" w:themeColor="text2" w:sz="4" w:space="0"/>
              <w:bottom w:val="single" w:color="1F497D" w:themeColor="text2" w:sz="4" w:space="0"/>
            </w:tcBorders>
            <w:shd w:val="clear" w:color="auto" w:fill="auto"/>
          </w:tcPr>
          <w:p w:rsidR="00A77839" w:rsidRDefault="00C34BA9" w14:paraId="341C857A"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A77839" w:rsidRDefault="00C34BA9" w14:paraId="4539728F" w14:textId="77777777">
            <w:pPr>
              <w:pStyle w:val="TableTextLeft"/>
              <w:rPr>
                <w:rFonts w:eastAsia="Times New Roman"/>
              </w:rPr>
            </w:pPr>
            <w:r>
              <w:rPr>
                <w:rFonts w:eastAsia="Times New Roman"/>
              </w:rPr>
              <w:t>SZief@mathematica-mpr.com</w:t>
            </w:r>
          </w:p>
        </w:tc>
      </w:tr>
      <w:tr w:rsidR="00A77839" w14:paraId="0FC996B7" w14:textId="77777777">
        <w:trPr>
          <w:trHeight w:val="20"/>
        </w:trPr>
        <w:tc>
          <w:tcPr>
            <w:tcW w:w="2066" w:type="dxa"/>
            <w:tcBorders>
              <w:top w:val="single" w:color="1F497D" w:themeColor="text2" w:sz="4" w:space="0"/>
              <w:bottom w:val="single" w:color="1F497D" w:themeColor="text2" w:sz="4" w:space="0"/>
            </w:tcBorders>
            <w:shd w:val="clear" w:color="auto" w:fill="auto"/>
          </w:tcPr>
          <w:p w:rsidR="00A77839" w:rsidRDefault="00C34BA9" w14:paraId="6058EDF0" w14:textId="77777777">
            <w:pPr>
              <w:pStyle w:val="TableTextLeft"/>
              <w:rPr>
                <w:rFonts w:eastAsia="Times New Roman"/>
              </w:rPr>
            </w:pPr>
            <w:r>
              <w:rPr>
                <w:rFonts w:eastAsia="Times New Roman"/>
              </w:rPr>
              <w:t>Heather Zaveri</w:t>
            </w:r>
          </w:p>
        </w:tc>
        <w:tc>
          <w:tcPr>
            <w:tcW w:w="4232" w:type="dxa"/>
            <w:tcBorders>
              <w:top w:val="single" w:color="1F497D" w:themeColor="text2" w:sz="4" w:space="0"/>
              <w:bottom w:val="single" w:color="1F497D" w:themeColor="text2" w:sz="4" w:space="0"/>
            </w:tcBorders>
            <w:shd w:val="clear" w:color="auto" w:fill="auto"/>
          </w:tcPr>
          <w:p w:rsidR="00A77839" w:rsidRDefault="00C34BA9" w14:paraId="4EAD01C7"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A77839" w:rsidRDefault="00C34BA9" w14:paraId="5E2A1738" w14:textId="77777777">
            <w:pPr>
              <w:pStyle w:val="TableTextLeft"/>
              <w:rPr>
                <w:rFonts w:eastAsia="Times New Roman"/>
              </w:rPr>
            </w:pPr>
            <w:r>
              <w:rPr>
                <w:rFonts w:eastAsia="Times New Roman"/>
              </w:rPr>
              <w:t>Hzaveri@mathematica-mpr.com</w:t>
            </w:r>
          </w:p>
        </w:tc>
      </w:tr>
      <w:tr w:rsidR="00A77839" w14:paraId="6B3083E4" w14:textId="77777777">
        <w:trPr>
          <w:trHeight w:val="20"/>
        </w:trPr>
        <w:tc>
          <w:tcPr>
            <w:tcW w:w="2066" w:type="dxa"/>
            <w:tcBorders>
              <w:top w:val="single" w:color="1F497D" w:themeColor="text2" w:sz="4" w:space="0"/>
              <w:bottom w:val="single" w:color="1F497D" w:themeColor="text2" w:sz="4" w:space="0"/>
            </w:tcBorders>
            <w:shd w:val="clear" w:color="auto" w:fill="auto"/>
          </w:tcPr>
          <w:p w:rsidR="00A77839" w:rsidRDefault="00C34BA9" w14:paraId="43A79604" w14:textId="77777777">
            <w:pPr>
              <w:pStyle w:val="TableTextLeft"/>
              <w:rPr>
                <w:rFonts w:eastAsia="Times New Roman"/>
              </w:rPr>
            </w:pPr>
            <w:r>
              <w:rPr>
                <w:rFonts w:eastAsia="Times New Roman"/>
              </w:rPr>
              <w:t>Tiffany Waits</w:t>
            </w:r>
          </w:p>
        </w:tc>
        <w:tc>
          <w:tcPr>
            <w:tcW w:w="4232" w:type="dxa"/>
            <w:tcBorders>
              <w:top w:val="single" w:color="1F497D" w:themeColor="text2" w:sz="4" w:space="0"/>
              <w:bottom w:val="single" w:color="1F497D" w:themeColor="text2" w:sz="4" w:space="0"/>
            </w:tcBorders>
            <w:shd w:val="clear" w:color="auto" w:fill="auto"/>
          </w:tcPr>
          <w:p w:rsidR="00A77839" w:rsidRDefault="00C34BA9" w14:paraId="0F32DF63"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A77839" w:rsidRDefault="00C34BA9" w14:paraId="2DB09AD4" w14:textId="77777777">
            <w:pPr>
              <w:pStyle w:val="TableTextLeft"/>
              <w:rPr>
                <w:rFonts w:eastAsia="Times New Roman"/>
              </w:rPr>
            </w:pPr>
            <w:r>
              <w:rPr>
                <w:rFonts w:eastAsia="Times New Roman"/>
              </w:rPr>
              <w:t>TWaits@mathematica-mpr.com</w:t>
            </w:r>
          </w:p>
        </w:tc>
      </w:tr>
    </w:tbl>
    <w:p w:rsidR="000361D4" w:rsidP="000361D4" w:rsidRDefault="000361D4" w14:paraId="05514E23" w14:textId="77777777">
      <w:pPr>
        <w:spacing w:after="240"/>
        <w:rPr>
          <w:b/>
        </w:rPr>
      </w:pPr>
    </w:p>
    <w:p w:rsidR="00A77839" w:rsidP="000361D4" w:rsidRDefault="00C34BA9" w14:paraId="2EB768D1" w14:textId="3DDA934A">
      <w:pPr>
        <w:spacing w:after="240"/>
        <w:rPr>
          <w:b/>
        </w:rPr>
      </w:pPr>
      <w:r>
        <w:rPr>
          <w:b/>
        </w:rPr>
        <w:t>Attachments</w:t>
      </w:r>
    </w:p>
    <w:p w:rsidR="00A77839" w:rsidP="000361D4" w:rsidRDefault="00C34BA9" w14:paraId="31B78D8C" w14:textId="77777777">
      <w:pPr>
        <w:spacing w:after="120" w:line="240" w:lineRule="auto"/>
        <w:ind w:left="187"/>
        <w:rPr>
          <w:b/>
          <w:bCs/>
        </w:rPr>
      </w:pPr>
      <w:r>
        <w:rPr>
          <w:b/>
          <w:bCs/>
        </w:rPr>
        <w:t>Appendices</w:t>
      </w:r>
    </w:p>
    <w:p w:rsidR="00A77839" w:rsidP="00A40A6A" w:rsidRDefault="00C34BA9" w14:paraId="69BDFD23" w14:textId="77777777">
      <w:pPr>
        <w:spacing w:after="60" w:line="240" w:lineRule="auto"/>
        <w:ind w:left="180"/>
      </w:pPr>
      <w:r>
        <w:t>Appendix A: Study Notification and Reminder Materials</w:t>
      </w:r>
    </w:p>
    <w:p w:rsidR="00A77839" w:rsidP="00A40A6A" w:rsidRDefault="00C34BA9" w14:paraId="38A51A48" w14:textId="0D2C7481">
      <w:pPr>
        <w:spacing w:after="60" w:line="240" w:lineRule="auto"/>
        <w:ind w:left="180"/>
      </w:pPr>
      <w:r>
        <w:t>Appendix B: Youth Focus Group Consent and Assent Forms</w:t>
      </w:r>
    </w:p>
    <w:p w:rsidR="00D50BE5" w:rsidP="000361D4" w:rsidRDefault="00D50BE5" w14:paraId="7D7E25F7" w14:textId="4F7DBACE">
      <w:pPr>
        <w:spacing w:after="240"/>
        <w:ind w:left="187"/>
      </w:pPr>
      <w:r>
        <w:t xml:space="preserve">Appendix C: </w:t>
      </w:r>
      <w:r>
        <w:rPr>
          <w:bCs/>
        </w:rPr>
        <w:t>SRAENE CIS Surveys Crosswalk and Research Questions</w:t>
      </w:r>
    </w:p>
    <w:p w:rsidR="00A77839" w:rsidP="000361D4" w:rsidRDefault="00C34BA9" w14:paraId="373F1B49" w14:textId="77777777">
      <w:pPr>
        <w:spacing w:after="120" w:line="240" w:lineRule="auto"/>
        <w:ind w:left="187"/>
        <w:rPr>
          <w:b/>
          <w:bCs/>
        </w:rPr>
      </w:pPr>
      <w:r>
        <w:rPr>
          <w:b/>
          <w:bCs/>
        </w:rPr>
        <w:t>Instruments</w:t>
      </w:r>
    </w:p>
    <w:p w:rsidR="00A77839" w:rsidP="00A40A6A" w:rsidRDefault="00C34BA9" w14:paraId="0B06964A" w14:textId="77777777">
      <w:pPr>
        <w:spacing w:after="60"/>
        <w:ind w:left="180"/>
      </w:pPr>
      <w:r>
        <w:t>Instrument 1. Facilitator Pre-training Survey</w:t>
      </w:r>
    </w:p>
    <w:p w:rsidR="00A77839" w:rsidP="00A40A6A" w:rsidRDefault="00C34BA9" w14:paraId="16C05566" w14:textId="77777777">
      <w:pPr>
        <w:spacing w:after="60"/>
        <w:ind w:left="180"/>
      </w:pPr>
      <w:r>
        <w:t>Instrument 2. Facilitator Post-training Survey</w:t>
      </w:r>
    </w:p>
    <w:p w:rsidR="00A77839" w:rsidP="00A40A6A" w:rsidRDefault="00C34BA9" w14:paraId="6B98EC97" w14:textId="77777777">
      <w:pPr>
        <w:spacing w:after="60"/>
        <w:ind w:left="180"/>
      </w:pPr>
      <w:r>
        <w:t>Instrument 3. Facilitator Follow-up Survey</w:t>
      </w:r>
    </w:p>
    <w:p w:rsidR="00A77839" w:rsidP="00A40A6A" w:rsidRDefault="00C34BA9" w14:paraId="64B94215" w14:textId="77777777">
      <w:pPr>
        <w:spacing w:after="60"/>
        <w:ind w:left="180"/>
      </w:pPr>
      <w:r>
        <w:t>Instrument 4. Facilitator Interview Protocol</w:t>
      </w:r>
    </w:p>
    <w:p w:rsidR="00A77839" w:rsidP="00A40A6A" w:rsidRDefault="00C34BA9" w14:paraId="322908C1" w14:textId="77777777">
      <w:pPr>
        <w:spacing w:after="60"/>
        <w:ind w:left="180"/>
      </w:pPr>
      <w:r>
        <w:t>Instrument 5. Facilitator Implementation Log</w:t>
      </w:r>
    </w:p>
    <w:p w:rsidRPr="00A40A6A" w:rsidR="00A77839" w:rsidP="00A40A6A" w:rsidRDefault="00C34BA9" w14:paraId="50D265CA" w14:textId="2D534AB6">
      <w:pPr>
        <w:spacing w:after="0"/>
        <w:ind w:left="180"/>
      </w:pPr>
      <w:r>
        <w:t xml:space="preserve">Instrument 6. Youth Focus Group Protocol </w:t>
      </w:r>
    </w:p>
    <w:sectPr w:rsidRPr="00A40A6A" w:rsidR="00A778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F6FE" w14:textId="77777777" w:rsidR="003F0D01" w:rsidRDefault="003F0D01">
      <w:pPr>
        <w:spacing w:after="0" w:line="240" w:lineRule="auto"/>
      </w:pPr>
      <w:r>
        <w:separator/>
      </w:r>
    </w:p>
  </w:endnote>
  <w:endnote w:type="continuationSeparator" w:id="0">
    <w:p w14:paraId="444584E7" w14:textId="77777777" w:rsidR="003F0D01" w:rsidRDefault="003F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2E05EC81" w14:textId="77777777" w:rsidR="00A77839" w:rsidRDefault="00C34BA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44ED92C" w14:textId="77777777" w:rsidR="00A77839" w:rsidRDefault="00A77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985F" w14:textId="77777777" w:rsidR="003F0D01" w:rsidRDefault="003F0D01">
      <w:pPr>
        <w:spacing w:after="0" w:line="240" w:lineRule="auto"/>
      </w:pPr>
      <w:r>
        <w:separator/>
      </w:r>
    </w:p>
  </w:footnote>
  <w:footnote w:type="continuationSeparator" w:id="0">
    <w:p w14:paraId="0B814C42" w14:textId="77777777" w:rsidR="003F0D01" w:rsidRDefault="003F0D01">
      <w:pPr>
        <w:spacing w:after="0" w:line="240" w:lineRule="auto"/>
      </w:pPr>
      <w:r>
        <w:continuationSeparator/>
      </w:r>
    </w:p>
  </w:footnote>
  <w:footnote w:id="1">
    <w:p w14:paraId="103C91DF" w14:textId="6124591F" w:rsidR="00BF1E8C" w:rsidRDefault="00BF1E8C">
      <w:pPr>
        <w:pStyle w:val="FootnoteText"/>
      </w:pPr>
      <w:r>
        <w:rPr>
          <w:rStyle w:val="FootnoteReference"/>
        </w:rPr>
        <w:footnoteRef/>
      </w:r>
      <w:r>
        <w:t xml:space="preserve"> Neelan, T., DeLisle D., &amp; Zief, S. (2022). The Title V Competitive and General Departmental Grantees’ Sexual Risk Avoidance Education Program Plans (OPRE Report No. #2022-91). Washington, DC: Office of Planning, Research, and Evaluation, Administration for Children and Families, U.S. Department of Health and Human Services.</w:t>
      </w:r>
    </w:p>
  </w:footnote>
  <w:footnote w:id="2">
    <w:p w14:paraId="61AF21AB" w14:textId="77777777" w:rsidR="00A77839" w:rsidRDefault="00C34BA9">
      <w:pPr>
        <w:pStyle w:val="FootnoteText"/>
        <w:rPr>
          <w:rFonts w:cstheme="minorHAnsi"/>
        </w:rPr>
      </w:pPr>
      <w:r>
        <w:rPr>
          <w:rStyle w:val="FootnoteReference"/>
          <w:rFonts w:cstheme="minorHAnsi"/>
        </w:rPr>
        <w:footnoteRef/>
      </w:r>
      <w:r>
        <w:rPr>
          <w:rFonts w:cstheme="minorHAnsi"/>
        </w:rPr>
        <w:t xml:space="preserve"> Self-Regulation Training Approaches and Resources to Improve Staff Capacity for Implementing Healthy Marriage Services for Youth (SARHM, OMB Clearance #0970-0355, approved June 2018); Next Steps for Rigorous Research on Two-Generation Approaches (OMB Clearance #0970-0356, approved July 2020); and </w:t>
      </w:r>
      <w:bookmarkStart w:id="4" w:name="_Hlk82673378"/>
      <w:r>
        <w:rPr>
          <w:rFonts w:cstheme="minorHAnsi"/>
        </w:rPr>
        <w:t>Strengthening the Implementation of Marriage and Relationship Programs (SIMR, OMB Clearance #0970-0531, approved October 2021</w:t>
      </w:r>
      <w:bookmarkEnd w:id="4"/>
      <w:r>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166D7"/>
    <w:multiLevelType w:val="hybridMultilevel"/>
    <w:tmpl w:val="31E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3"/>
  </w:num>
  <w:num w:numId="6">
    <w:abstractNumId w:val="27"/>
  </w:num>
  <w:num w:numId="7">
    <w:abstractNumId w:val="3"/>
  </w:num>
  <w:num w:numId="8">
    <w:abstractNumId w:val="8"/>
  </w:num>
  <w:num w:numId="9">
    <w:abstractNumId w:val="12"/>
  </w:num>
  <w:num w:numId="10">
    <w:abstractNumId w:val="26"/>
  </w:num>
  <w:num w:numId="11">
    <w:abstractNumId w:val="29"/>
  </w:num>
  <w:num w:numId="12">
    <w:abstractNumId w:val="24"/>
  </w:num>
  <w:num w:numId="13">
    <w:abstractNumId w:val="20"/>
  </w:num>
  <w:num w:numId="14">
    <w:abstractNumId w:val="25"/>
  </w:num>
  <w:num w:numId="15">
    <w:abstractNumId w:val="14"/>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28"/>
  </w:num>
  <w:num w:numId="29">
    <w:abstractNumId w:val="22"/>
  </w:num>
  <w:num w:numId="3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NzQ0tjQxMTI2NDJT0lEKTi0uzszPAykwrgUAf+5hLCwAAAA="/>
  </w:docVars>
  <w:rsids>
    <w:rsidRoot w:val="00A77839"/>
    <w:rsid w:val="0003262B"/>
    <w:rsid w:val="000361D4"/>
    <w:rsid w:val="001400FA"/>
    <w:rsid w:val="00147562"/>
    <w:rsid w:val="00194C90"/>
    <w:rsid w:val="001A13B2"/>
    <w:rsid w:val="001B3990"/>
    <w:rsid w:val="001C0D3E"/>
    <w:rsid w:val="001E2EE3"/>
    <w:rsid w:val="001E7669"/>
    <w:rsid w:val="002114C0"/>
    <w:rsid w:val="00241187"/>
    <w:rsid w:val="0025304A"/>
    <w:rsid w:val="00287CB1"/>
    <w:rsid w:val="00394870"/>
    <w:rsid w:val="003D69B0"/>
    <w:rsid w:val="003E07ED"/>
    <w:rsid w:val="003E3500"/>
    <w:rsid w:val="003F0D01"/>
    <w:rsid w:val="004004DF"/>
    <w:rsid w:val="00547F1E"/>
    <w:rsid w:val="00554433"/>
    <w:rsid w:val="00570620"/>
    <w:rsid w:val="00577BF4"/>
    <w:rsid w:val="005900C9"/>
    <w:rsid w:val="005D7569"/>
    <w:rsid w:val="005E2ADE"/>
    <w:rsid w:val="006237FA"/>
    <w:rsid w:val="00641ADD"/>
    <w:rsid w:val="006B55E0"/>
    <w:rsid w:val="006D3580"/>
    <w:rsid w:val="00727DD6"/>
    <w:rsid w:val="0076490E"/>
    <w:rsid w:val="007E2B3A"/>
    <w:rsid w:val="00813F86"/>
    <w:rsid w:val="008815BB"/>
    <w:rsid w:val="00886D69"/>
    <w:rsid w:val="00936F5E"/>
    <w:rsid w:val="00974B12"/>
    <w:rsid w:val="00985DDD"/>
    <w:rsid w:val="009D1F9E"/>
    <w:rsid w:val="00A3337B"/>
    <w:rsid w:val="00A40A6A"/>
    <w:rsid w:val="00A77839"/>
    <w:rsid w:val="00AB22AA"/>
    <w:rsid w:val="00AD0599"/>
    <w:rsid w:val="00B06CBC"/>
    <w:rsid w:val="00B30858"/>
    <w:rsid w:val="00B525C6"/>
    <w:rsid w:val="00BC46A0"/>
    <w:rsid w:val="00BD086D"/>
    <w:rsid w:val="00BF1E8C"/>
    <w:rsid w:val="00C308D0"/>
    <w:rsid w:val="00C34BA9"/>
    <w:rsid w:val="00C43D28"/>
    <w:rsid w:val="00C965A8"/>
    <w:rsid w:val="00CB7519"/>
    <w:rsid w:val="00D122EB"/>
    <w:rsid w:val="00D15460"/>
    <w:rsid w:val="00D50BE5"/>
    <w:rsid w:val="00DA4BCC"/>
    <w:rsid w:val="00DA6527"/>
    <w:rsid w:val="00DD496E"/>
    <w:rsid w:val="00E24C48"/>
    <w:rsid w:val="00EA66DA"/>
    <w:rsid w:val="00F0035D"/>
    <w:rsid w:val="00F359C4"/>
    <w:rsid w:val="00F6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53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link w:val="ListParagraph"/>
    <w:uiPriority w:val="34"/>
    <w:locked/>
  </w:style>
  <w:style w:type="paragraph" w:styleId="Revision">
    <w:name w:val="Revision"/>
    <w:hidden/>
    <w:uiPriority w:val="99"/>
    <w:semiHidden/>
    <w:pPr>
      <w:spacing w:after="0" w:line="240" w:lineRule="auto"/>
    </w:pPr>
  </w:style>
  <w:style w:type="paragraph" w:customStyle="1" w:styleId="ReportCover-Title">
    <w:name w:val="ReportCover-Title"/>
    <w:basedOn w:val="Normal"/>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pPr>
      <w:spacing w:after="840" w:line="260" w:lineRule="exact"/>
    </w:pPr>
    <w:rPr>
      <w:rFonts w:ascii="Franklin Gothic Medium" w:eastAsia="Times New Roman" w:hAnsi="Franklin Gothic Medium" w:cs="Times New Roman"/>
      <w:b/>
      <w:color w:val="003C79"/>
      <w:sz w:val="24"/>
      <w:szCs w:val="20"/>
    </w:rPr>
  </w:style>
  <w:style w:type="paragraph" w:customStyle="1" w:styleId="Heading2A">
    <w:name w:val="Heading 2A"/>
    <w:basedOn w:val="Normal"/>
    <w:pPr>
      <w:spacing w:after="120" w:line="240" w:lineRule="auto"/>
      <w:ind w:left="540" w:hanging="540"/>
    </w:pPr>
    <w:rPr>
      <w:b/>
    </w:r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pPr>
      <w:keepNext/>
      <w:jc w:val="center"/>
    </w:pPr>
    <w:rPr>
      <w:color w:val="FFFFFF" w:themeColor="background1"/>
      <w:sz w:val="20"/>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Normal"/>
    <w:qFormat/>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character" w:styleId="PageNumber">
    <w:name w:val="page number"/>
    <w:basedOn w:val="DefaultParagraphFont"/>
    <w:rsid w:val="006B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929E-57FD-4BAA-B738-48344E57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2022-08-24T17:02:00Z</dcterms:created>
  <dcterms:modified xsi:type="dcterms:W3CDTF">2022-08-24T17:03:00Z</dcterms:modified>
</cp:coreProperties>
</file>