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7D44" w:rsidP="00B56589" w:rsidRDefault="000D7D44" w14:paraId="18028DD1" w14:textId="77777777">
      <w:pPr>
        <w:rPr>
          <w:b/>
        </w:rPr>
      </w:pPr>
    </w:p>
    <w:p w:rsidRPr="00B50B6D" w:rsidR="0025271D" w:rsidP="0025271D" w:rsidRDefault="0025271D" w14:paraId="0354241B" w14:textId="77777777">
      <w:pPr>
        <w:pStyle w:val="ReportCover-Title"/>
        <w:jc w:val="center"/>
        <w:rPr>
          <w:rFonts w:ascii="Arial" w:hAnsi="Arial" w:cs="Arial"/>
          <w:color w:val="auto"/>
        </w:rPr>
      </w:pPr>
      <w:r w:rsidRPr="00B50B6D">
        <w:rPr>
          <w:rFonts w:ascii="Arial" w:hAnsi="Arial" w:eastAsia="Arial Unicode MS" w:cs="Arial"/>
          <w:noProof/>
          <w:color w:val="auto"/>
        </w:rPr>
        <w:t>Variations in Implementation of Quality Interventions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7F04B0" w:rsidR="009B3DFB" w:rsidP="009B3DFB" w:rsidRDefault="009B3DFB" w14:paraId="2D942086" w14:textId="77777777">
      <w:pPr>
        <w:pStyle w:val="ReportCover-Title"/>
        <w:jc w:val="center"/>
        <w:rPr>
          <w:rFonts w:ascii="Arial" w:hAnsi="Arial" w:cs="Arial"/>
          <w:color w:val="auto"/>
          <w:sz w:val="32"/>
          <w:szCs w:val="32"/>
        </w:rPr>
      </w:pPr>
      <w:r w:rsidRPr="007F04B0">
        <w:rPr>
          <w:rFonts w:ascii="Arial" w:hAnsi="Arial" w:cs="Arial"/>
          <w:color w:val="auto"/>
          <w:sz w:val="32"/>
          <w:szCs w:val="32"/>
        </w:rPr>
        <w:t>Formative Data Collections for ACF Research</w:t>
      </w:r>
    </w:p>
    <w:p w:rsidRPr="007F04B0" w:rsidR="009B3DFB" w:rsidP="009B3DFB" w:rsidRDefault="009B3DFB" w14:paraId="26B07665" w14:textId="4A016CF6">
      <w:pPr>
        <w:pStyle w:val="ReportCover-Title"/>
        <w:jc w:val="center"/>
        <w:rPr>
          <w:rFonts w:ascii="Arial" w:hAnsi="Arial" w:cs="Arial"/>
          <w:color w:val="auto"/>
          <w:sz w:val="32"/>
        </w:rPr>
      </w:pPr>
    </w:p>
    <w:p w:rsidRPr="007F04B0"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4B8BE721">
      <w:pPr>
        <w:pStyle w:val="ReportCover-Title"/>
        <w:jc w:val="center"/>
        <w:rPr>
          <w:rFonts w:ascii="Arial" w:hAnsi="Arial" w:cs="Arial"/>
          <w:color w:val="auto"/>
          <w:sz w:val="32"/>
          <w:szCs w:val="32"/>
        </w:rPr>
      </w:pPr>
      <w:r w:rsidRPr="007F04B0">
        <w:rPr>
          <w:rFonts w:ascii="Arial" w:hAnsi="Arial" w:cs="Arial"/>
          <w:color w:val="auto"/>
          <w:sz w:val="32"/>
          <w:szCs w:val="32"/>
        </w:rPr>
        <w:t xml:space="preserve">0970 - </w:t>
      </w:r>
      <w:r w:rsidRPr="007F04B0" w:rsidR="00690995">
        <w:rPr>
          <w:rFonts w:ascii="Arial" w:hAnsi="Arial" w:cs="Arial"/>
          <w:color w:val="auto"/>
          <w:sz w:val="32"/>
          <w:szCs w:val="32"/>
        </w:rPr>
        <w:t>0356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7F04B0" w14:paraId="6AE3DDAE" w14:textId="315C262B">
      <w:pPr>
        <w:pStyle w:val="ReportCover-Date"/>
        <w:jc w:val="center"/>
        <w:rPr>
          <w:rFonts w:ascii="Arial" w:hAnsi="Arial" w:cs="Arial"/>
          <w:color w:val="auto"/>
        </w:rPr>
      </w:pPr>
      <w:r>
        <w:rPr>
          <w:rFonts w:ascii="Arial" w:hAnsi="Arial" w:cs="Arial"/>
          <w:color w:val="auto"/>
        </w:rPr>
        <w:t>JUNE 2022</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77777777">
      <w:pPr>
        <w:spacing w:after="0" w:line="240" w:lineRule="auto"/>
        <w:jc w:val="center"/>
        <w:rPr>
          <w:rFonts w:ascii="Arial" w:hAnsi="Arial" w:cs="Arial"/>
        </w:rPr>
      </w:pPr>
      <w:r w:rsidRPr="00B13297">
        <w:rPr>
          <w:rFonts w:ascii="Arial" w:hAnsi="Arial" w:cs="Arial"/>
        </w:rPr>
        <w:t>Project Officers:</w:t>
      </w:r>
    </w:p>
    <w:p w:rsidRPr="00A34653" w:rsidR="00A34653" w:rsidP="00A34653" w:rsidRDefault="00A34653" w14:paraId="36C659C2" w14:textId="77777777">
      <w:pPr>
        <w:spacing w:after="0" w:line="240" w:lineRule="auto"/>
        <w:jc w:val="center"/>
        <w:rPr>
          <w:rFonts w:ascii="Arial" w:hAnsi="Arial" w:cs="Arial"/>
        </w:rPr>
      </w:pPr>
      <w:r w:rsidRPr="00A34653">
        <w:rPr>
          <w:rFonts w:ascii="Arial" w:hAnsi="Arial" w:cs="Arial"/>
        </w:rPr>
        <w:t xml:space="preserve">Ivelisse Martinez-Beck </w:t>
      </w:r>
    </w:p>
    <w:p w:rsidRPr="002C4F75" w:rsidR="00A34653" w:rsidP="00A34653" w:rsidRDefault="00A34653" w14:paraId="2455E81C" w14:textId="726E3EFE">
      <w:pPr>
        <w:spacing w:after="0" w:line="240" w:lineRule="auto"/>
        <w:jc w:val="center"/>
        <w:rPr>
          <w:rFonts w:ascii="Arial" w:hAnsi="Arial" w:cs="Arial"/>
        </w:rPr>
      </w:pPr>
      <w:r w:rsidRPr="00A34653">
        <w:rPr>
          <w:rFonts w:ascii="Arial" w:hAnsi="Arial" w:cs="Arial"/>
        </w:rPr>
        <w:t>Amy Madigan</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B93DBF" w:rsidP="00511E5A" w:rsidRDefault="00B93DBF" w14:paraId="6AC59532" w14:textId="0395F832">
      <w:pPr>
        <w:spacing w:after="120" w:line="240" w:lineRule="auto"/>
      </w:pPr>
      <w:r>
        <w:t xml:space="preserve">The information collection proposed as part of the </w:t>
      </w:r>
      <w:r w:rsidRPr="00F45C12" w:rsidR="00D03A4C">
        <w:rPr>
          <w:rFonts w:ascii="Calibri" w:hAnsi="Calibri"/>
        </w:rPr>
        <w:t>Variations in Implementation of Quality Interventions: Examining</w:t>
      </w:r>
      <w:r w:rsidRPr="00F45C12">
        <w:rPr>
          <w:rFonts w:ascii="Calibri" w:hAnsi="Calibri"/>
        </w:rPr>
        <w:t xml:space="preserve"> the </w:t>
      </w:r>
      <w:r w:rsidRPr="00F45C12" w:rsidR="00D03A4C">
        <w:rPr>
          <w:rFonts w:ascii="Calibri" w:hAnsi="Calibri"/>
        </w:rPr>
        <w:t xml:space="preserve">Quality-Child Outcomes Relationship in Child </w:t>
      </w:r>
      <w:r w:rsidRPr="00F45C12">
        <w:rPr>
          <w:rFonts w:ascii="Calibri" w:hAnsi="Calibri"/>
        </w:rPr>
        <w:t xml:space="preserve">Care and </w:t>
      </w:r>
      <w:r w:rsidRPr="00F45C12" w:rsidR="00D03A4C">
        <w:rPr>
          <w:rFonts w:ascii="Calibri" w:hAnsi="Calibri"/>
        </w:rPr>
        <w:t xml:space="preserve">Early </w:t>
      </w:r>
      <w:r w:rsidRPr="00F45C12">
        <w:rPr>
          <w:rFonts w:ascii="Calibri" w:hAnsi="Calibri"/>
        </w:rPr>
        <w:t xml:space="preserve">Education </w:t>
      </w:r>
      <w:r w:rsidRPr="00F45C12" w:rsidR="00D03A4C">
        <w:rPr>
          <w:rFonts w:ascii="Calibri" w:hAnsi="Calibri"/>
        </w:rPr>
        <w:t>Project (VIQI Project</w:t>
      </w:r>
      <w:r w:rsidRPr="00F45C12">
        <w:rPr>
          <w:rFonts w:ascii="Calibri" w:hAnsi="Calibri"/>
        </w:rPr>
        <w:t>)</w:t>
      </w:r>
      <w:r w:rsidRPr="51AFFE0E">
        <w:t xml:space="preserve">, consisting of up to </w:t>
      </w:r>
      <w:r w:rsidR="00AD2B14">
        <w:t>130</w:t>
      </w:r>
      <w:r w:rsidRPr="51AFFE0E">
        <w:t xml:space="preserve"> one-time interviews with </w:t>
      </w:r>
      <w:r w:rsidR="00AD2B14">
        <w:t>center administrators and up to 20 interviews with state</w:t>
      </w:r>
      <w:r w:rsidR="00A96C2D">
        <w:t xml:space="preserve"> and </w:t>
      </w:r>
      <w:r w:rsidR="00E96A81">
        <w:t>local</w:t>
      </w:r>
      <w:r w:rsidR="00AD2B14">
        <w:t xml:space="preserve"> </w:t>
      </w:r>
      <w:r w:rsidR="00A96C2D">
        <w:t>ECE stakeholders</w:t>
      </w:r>
      <w:r w:rsidRPr="51AFFE0E">
        <w:t>, will</w:t>
      </w:r>
      <w:r w:rsidR="00A96C2D">
        <w:t xml:space="preserve"> help </w:t>
      </w:r>
      <w:r w:rsidR="003E30A5">
        <w:t>contextualize</w:t>
      </w:r>
      <w:r w:rsidRPr="51AFFE0E">
        <w:t xml:space="preserve"> the </w:t>
      </w:r>
      <w:r w:rsidR="003E30A5">
        <w:t>implementation</w:t>
      </w:r>
      <w:r w:rsidRPr="51AFFE0E">
        <w:t xml:space="preserve"> and </w:t>
      </w:r>
      <w:r w:rsidR="003E30A5">
        <w:t>impact findings of</w:t>
      </w:r>
      <w:r w:rsidRPr="51AFFE0E">
        <w:t xml:space="preserve"> the </w:t>
      </w:r>
      <w:r w:rsidR="003E30A5">
        <w:t>VIQI study</w:t>
      </w:r>
      <w:r w:rsidRPr="51AFFE0E">
        <w:t>. The information collection has the following objectives:</w:t>
      </w:r>
    </w:p>
    <w:p w:rsidRPr="00E20B98" w:rsidR="00E20B98" w:rsidP="00E20B98" w:rsidRDefault="00E20B98" w14:paraId="54D22DD2" w14:textId="77777777">
      <w:pPr>
        <w:pStyle w:val="ListParagraph"/>
        <w:numPr>
          <w:ilvl w:val="0"/>
          <w:numId w:val="33"/>
        </w:numPr>
        <w:spacing w:after="0" w:line="240" w:lineRule="auto"/>
        <w:rPr>
          <w:rFonts w:cstheme="minorHAnsi"/>
        </w:rPr>
      </w:pPr>
      <w:r>
        <w:rPr>
          <w:rFonts w:cs="Calibri"/>
        </w:rPr>
        <w:t xml:space="preserve">To understand </w:t>
      </w:r>
      <w:r w:rsidRPr="00E20B98" w:rsidR="00513A8B">
        <w:rPr>
          <w:rFonts w:cs="Calibri"/>
        </w:rPr>
        <w:t xml:space="preserve">the experiences, successes and challenges faced by centers who participated in the VIQI project and how those experiences compared to prior years, and </w:t>
      </w:r>
    </w:p>
    <w:p w:rsidRPr="00E20B98" w:rsidR="00513A8B" w:rsidP="00E20B98" w:rsidRDefault="00E20B98" w14:paraId="4A01C8E9" w14:textId="6723DA9D">
      <w:pPr>
        <w:pStyle w:val="ListParagraph"/>
        <w:numPr>
          <w:ilvl w:val="0"/>
          <w:numId w:val="33"/>
        </w:numPr>
        <w:spacing w:after="0" w:line="240" w:lineRule="auto"/>
        <w:rPr>
          <w:rFonts w:cstheme="minorHAnsi"/>
        </w:rPr>
      </w:pPr>
      <w:r>
        <w:rPr>
          <w:rFonts w:cs="Calibri"/>
        </w:rPr>
        <w:t xml:space="preserve">To understand </w:t>
      </w:r>
      <w:r w:rsidRPr="00E20B98" w:rsidR="00513A8B">
        <w:rPr>
          <w:rFonts w:cs="Calibri"/>
        </w:rPr>
        <w:t xml:space="preserve">the </w:t>
      </w:r>
      <w:r w:rsidRPr="00E20B98" w:rsidR="00513A8B">
        <w:rPr>
          <w:rFonts w:cstheme="minorHAnsi"/>
        </w:rPr>
        <w:t xml:space="preserve">state and local context </w:t>
      </w:r>
      <w:r>
        <w:rPr>
          <w:rFonts w:cstheme="minorHAnsi"/>
        </w:rPr>
        <w:t xml:space="preserve">(e.g., </w:t>
      </w:r>
      <w:r w:rsidRPr="00E20B98">
        <w:rPr>
          <w:rFonts w:cstheme="minorHAnsi"/>
        </w:rPr>
        <w:t>economic and employment conditions, the COVID-19 pandemic, and changes to ECE standards or requirements</w:t>
      </w:r>
      <w:r>
        <w:rPr>
          <w:rFonts w:cstheme="minorHAnsi"/>
        </w:rPr>
        <w:t>)</w:t>
      </w:r>
      <w:r w:rsidRPr="00E20B98">
        <w:rPr>
          <w:rFonts w:cstheme="minorHAnsi"/>
        </w:rPr>
        <w:t xml:space="preserve"> </w:t>
      </w:r>
      <w:r w:rsidRPr="00E20B98" w:rsidR="00513A8B">
        <w:rPr>
          <w:rFonts w:cstheme="minorHAnsi"/>
        </w:rPr>
        <w:t>during the 2021-2022 school year that may have affected participating ECE centers</w:t>
      </w:r>
      <w:r>
        <w:rPr>
          <w:rFonts w:cstheme="minorHAnsi"/>
        </w:rPr>
        <w:t>.</w:t>
      </w:r>
    </w:p>
    <w:p w:rsidR="00BB2925" w:rsidP="0072072F" w:rsidRDefault="00BB2925" w14:paraId="13F28F66"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Pr="0084647A" w:rsidR="002B3F63" w:rsidP="002B3F63" w:rsidRDefault="002B3F63" w14:paraId="74B88F8B" w14:textId="154CB843">
      <w:pPr>
        <w:autoSpaceDE w:val="0"/>
        <w:autoSpaceDN w:val="0"/>
        <w:adjustRightInd w:val="0"/>
        <w:spacing w:after="0" w:line="240" w:lineRule="atLeast"/>
      </w:pPr>
      <w:r w:rsidRPr="51AFFE0E">
        <w:t>This study is intended to present descriptive information abou</w:t>
      </w:r>
      <w:r>
        <w:t>t the ECE context</w:t>
      </w:r>
      <w:r w:rsidR="004A144C">
        <w:t xml:space="preserve"> during the VIQI study</w:t>
      </w:r>
      <w:r w:rsidRPr="51AFFE0E">
        <w:t xml:space="preserve">. This information collection is </w:t>
      </w:r>
      <w:r w:rsidRPr="51AFFE0E">
        <w:rPr>
          <w:b/>
          <w:bCs/>
        </w:rPr>
        <w:t>not</w:t>
      </w:r>
      <w:r w:rsidRPr="51AFFE0E">
        <w:t xml:space="preserve"> intended to promote statistical generalization within or beyond the target population.</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C34749" w:rsidP="00704B29" w:rsidRDefault="00C34749" w14:paraId="03819724" w14:textId="54041344">
      <w:pPr>
        <w:spacing w:after="0" w:line="240" w:lineRule="auto"/>
        <w:rPr>
          <w:rFonts w:eastAsia="Times New Roman"/>
        </w:rPr>
      </w:pPr>
      <w:r>
        <w:rPr>
          <w:rFonts w:eastAsia="Times New Roman"/>
        </w:rPr>
        <w:t xml:space="preserve">Semi-structured interviews are proposed because they </w:t>
      </w:r>
      <w:r w:rsidRPr="00A34707">
        <w:t xml:space="preserve">enable </w:t>
      </w:r>
      <w:r w:rsidRPr="00A34707">
        <w:rPr>
          <w:color w:val="000000"/>
          <w:shd w:val="clear" w:color="auto" w:fill="FFFFFF"/>
        </w:rPr>
        <w:t>in-depth</w:t>
      </w:r>
      <w:r>
        <w:rPr>
          <w:color w:val="000000"/>
          <w:shd w:val="clear" w:color="auto" w:fill="FFFFFF"/>
        </w:rPr>
        <w:t xml:space="preserve"> description and</w:t>
      </w:r>
      <w:r w:rsidRPr="00A34707">
        <w:rPr>
          <w:color w:val="000000"/>
          <w:shd w:val="clear" w:color="auto" w:fill="FFFFFF"/>
        </w:rPr>
        <w:t xml:space="preserve"> understanding</w:t>
      </w:r>
      <w:r>
        <w:rPr>
          <w:color w:val="000000"/>
          <w:shd w:val="clear" w:color="auto" w:fill="FFFFFF"/>
        </w:rPr>
        <w:t xml:space="preserve"> </w:t>
      </w:r>
      <w:r w:rsidR="003041AF">
        <w:rPr>
          <w:color w:val="000000"/>
          <w:shd w:val="clear" w:color="auto" w:fill="FFFFFF"/>
        </w:rPr>
        <w:t xml:space="preserve">of </w:t>
      </w:r>
      <w:r>
        <w:rPr>
          <w:color w:val="000000"/>
          <w:shd w:val="clear" w:color="auto" w:fill="FFFFFF"/>
        </w:rPr>
        <w:t xml:space="preserve">the contextual information needed to help inform and contextualize the study’s findings. </w:t>
      </w:r>
      <w:r w:rsidR="003041AF">
        <w:rPr>
          <w:color w:val="000000"/>
          <w:shd w:val="clear" w:color="auto" w:fill="FFFFFF"/>
        </w:rPr>
        <w:t>They allow all interviewers to have the same structured set of questions while also allowing the interviewer to follow-up and probe on individual interviewee’s responses as needed.</w:t>
      </w:r>
    </w:p>
    <w:p w:rsidR="00C34749" w:rsidP="00704B29" w:rsidRDefault="00C34749" w14:paraId="70E49DE3" w14:textId="77777777">
      <w:pPr>
        <w:spacing w:after="0" w:line="240" w:lineRule="auto"/>
        <w:rPr>
          <w:rFonts w:eastAsia="Times New Roman"/>
        </w:rPr>
      </w:pPr>
    </w:p>
    <w:p w:rsidR="00704B29" w:rsidP="00704B29" w:rsidRDefault="00704B29" w14:paraId="0DDA14E6" w14:textId="4F18438F">
      <w:pPr>
        <w:spacing w:after="0" w:line="240" w:lineRule="auto"/>
        <w:rPr>
          <w:rFonts w:eastAsia="Times New Roman"/>
        </w:rPr>
      </w:pPr>
      <w:r w:rsidRPr="51AFFE0E">
        <w:rPr>
          <w:rFonts w:eastAsia="Times New Roman"/>
        </w:rPr>
        <w:t xml:space="preserve">We will not use the data to make statistical inferences or generalize findings beyond the study sample. </w:t>
      </w:r>
      <w:r>
        <w:rPr>
          <w:rFonts w:eastAsia="Times New Roman"/>
        </w:rPr>
        <w:t xml:space="preserve">The information will only be used to describe the centers, </w:t>
      </w:r>
      <w:r w:rsidR="00AA2921">
        <w:rPr>
          <w:rFonts w:eastAsia="Times New Roman"/>
        </w:rPr>
        <w:t>localities</w:t>
      </w:r>
      <w:r>
        <w:rPr>
          <w:rFonts w:eastAsia="Times New Roman"/>
        </w:rPr>
        <w:t>, and states in the VIQI sample</w:t>
      </w:r>
      <w:r w:rsidRPr="51AFFE0E">
        <w:rPr>
          <w:rFonts w:eastAsia="Times New Roman"/>
        </w:rPr>
        <w:t>.</w:t>
      </w:r>
      <w:r>
        <w:rPr>
          <w:rFonts w:eastAsia="Times New Roman"/>
        </w:rPr>
        <w:t xml:space="preserve"> We will include the limitation that the sample is not representative in any written products associated with the study. </w:t>
      </w:r>
    </w:p>
    <w:p w:rsidR="002F184D" w:rsidP="00704B29" w:rsidRDefault="002F184D" w14:paraId="4B725BA8" w14:textId="77777777">
      <w:pPr>
        <w:spacing w:after="0" w:line="240" w:lineRule="auto"/>
        <w:rPr>
          <w:rFonts w:eastAsia="Times New Roman"/>
        </w:rPr>
      </w:pPr>
    </w:p>
    <w:p w:rsidRPr="00032F33" w:rsidR="00BB2925" w:rsidP="002F184D" w:rsidRDefault="005C7E12" w14:paraId="6F2D573B" w14:textId="55BE76F7">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P="008369BA" w:rsidRDefault="00BB2925" w14:paraId="0C4F0DEF" w14:textId="21D14AC3">
      <w:pPr>
        <w:pStyle w:val="ListParagraph"/>
        <w:spacing w:after="0" w:line="240" w:lineRule="auto"/>
        <w:ind w:left="0"/>
      </w:pPr>
    </w:p>
    <w:p w:rsidRPr="006C0E56" w:rsidR="002F184D" w:rsidP="008369BA" w:rsidRDefault="002F184D" w14:paraId="752DDC8D" w14:textId="77777777">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BB2925" w:rsidP="0072072F" w:rsidRDefault="00B740B5" w14:paraId="102E17B3" w14:textId="0B6B17CB">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The target population is center administrators at centers participating in the VIQI project and state</w:t>
      </w:r>
      <w:r w:rsidR="00EA6380">
        <w:rPr>
          <w:rFonts w:eastAsia="Times New Roman" w:cstheme="minorHAnsi"/>
          <w:color w:val="000000"/>
        </w:rPr>
        <w:t xml:space="preserve"> and </w:t>
      </w:r>
      <w:r w:rsidR="00E96A81">
        <w:rPr>
          <w:rFonts w:eastAsia="Times New Roman" w:cstheme="minorHAnsi"/>
          <w:color w:val="000000"/>
        </w:rPr>
        <w:t>local</w:t>
      </w:r>
      <w:r>
        <w:rPr>
          <w:rFonts w:eastAsia="Times New Roman" w:cstheme="minorHAnsi"/>
          <w:color w:val="000000"/>
        </w:rPr>
        <w:t xml:space="preserve"> </w:t>
      </w:r>
      <w:r w:rsidR="00EA6380">
        <w:rPr>
          <w:rFonts w:eastAsia="Times New Roman" w:cstheme="minorHAnsi"/>
          <w:color w:val="000000"/>
        </w:rPr>
        <w:t>ECE stakeholders from</w:t>
      </w:r>
      <w:r>
        <w:rPr>
          <w:rFonts w:eastAsia="Times New Roman" w:cstheme="minorHAnsi"/>
          <w:color w:val="000000"/>
        </w:rPr>
        <w:t xml:space="preserve"> the localities</w:t>
      </w:r>
      <w:r w:rsidR="00EA6380">
        <w:rPr>
          <w:rFonts w:eastAsia="Times New Roman" w:cstheme="minorHAnsi"/>
          <w:color w:val="000000"/>
        </w:rPr>
        <w:t xml:space="preserve"> or states</w:t>
      </w:r>
      <w:r>
        <w:rPr>
          <w:rFonts w:eastAsia="Times New Roman" w:cstheme="minorHAnsi"/>
          <w:color w:val="000000"/>
        </w:rPr>
        <w:t xml:space="preserve"> in which the VIQI project is being conducted. </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00B740B5" w:rsidP="00B740B5" w:rsidRDefault="000D7942" w14:paraId="55989734" w14:textId="3564BDA1">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 xml:space="preserve">Sampling </w:t>
      </w:r>
    </w:p>
    <w:p w:rsidR="00B51400" w:rsidP="00B740B5" w:rsidRDefault="005C40C5" w14:paraId="4D70E4CC" w14:textId="08D64AAF">
      <w:pPr>
        <w:autoSpaceDE w:val="0"/>
        <w:autoSpaceDN w:val="0"/>
        <w:adjustRightInd w:val="0"/>
        <w:spacing w:after="60" w:line="240" w:lineRule="atLeast"/>
        <w:contextualSpacing/>
        <w:rPr>
          <w:rFonts w:eastAsia="Times New Roman" w:cstheme="minorHAnsi"/>
          <w:iCs/>
          <w:color w:val="000000"/>
        </w:rPr>
      </w:pPr>
      <w:r>
        <w:rPr>
          <w:rFonts w:eastAsia="Times New Roman" w:cstheme="minorHAnsi"/>
          <w:iCs/>
          <w:color w:val="000000"/>
        </w:rPr>
        <w:lastRenderedPageBreak/>
        <w:t>The study team wi</w:t>
      </w:r>
      <w:r w:rsidR="00B25591">
        <w:rPr>
          <w:rFonts w:eastAsia="Times New Roman" w:cstheme="minorHAnsi"/>
          <w:iCs/>
          <w:color w:val="000000"/>
        </w:rPr>
        <w:t xml:space="preserve">ll leverage its </w:t>
      </w:r>
      <w:r w:rsidR="00235773">
        <w:rPr>
          <w:rFonts w:eastAsia="Times New Roman" w:cstheme="minorHAnsi"/>
          <w:iCs/>
          <w:color w:val="000000"/>
        </w:rPr>
        <w:t xml:space="preserve">relationships </w:t>
      </w:r>
      <w:r w:rsidRPr="006E5C26" w:rsidR="00235773">
        <w:rPr>
          <w:rFonts w:eastAsia="Times New Roman" w:cstheme="minorHAnsi"/>
          <w:iCs/>
          <w:color w:val="000000"/>
        </w:rPr>
        <w:t xml:space="preserve">with stakeholders in each of the VIQI localities and at VIQI centers to recruit participants </w:t>
      </w:r>
      <w:r w:rsidRPr="006E5C26" w:rsidR="00A60D17">
        <w:rPr>
          <w:rFonts w:eastAsia="Times New Roman" w:cstheme="minorHAnsi"/>
          <w:iCs/>
          <w:color w:val="000000"/>
        </w:rPr>
        <w:t xml:space="preserve">for these interviews. The team will use the email templates </w:t>
      </w:r>
      <w:r w:rsidRPr="006E5C26" w:rsidR="00EB69CF">
        <w:rPr>
          <w:rFonts w:eastAsia="Times New Roman" w:cstheme="minorHAnsi"/>
          <w:iCs/>
          <w:color w:val="000000"/>
        </w:rPr>
        <w:t xml:space="preserve">(see Appendix A) </w:t>
      </w:r>
      <w:r w:rsidRPr="006E5C26" w:rsidR="00A60D17">
        <w:rPr>
          <w:rFonts w:eastAsia="Times New Roman" w:cstheme="minorHAnsi"/>
          <w:iCs/>
          <w:color w:val="000000"/>
        </w:rPr>
        <w:t xml:space="preserve">and talking points </w:t>
      </w:r>
      <w:r w:rsidRPr="006E5C26" w:rsidR="00EB69CF">
        <w:rPr>
          <w:rFonts w:eastAsia="Times New Roman" w:cstheme="minorHAnsi"/>
          <w:iCs/>
          <w:color w:val="000000"/>
        </w:rPr>
        <w:t xml:space="preserve">(see </w:t>
      </w:r>
      <w:r w:rsidRPr="006E5C26" w:rsidR="001B5459">
        <w:rPr>
          <w:rFonts w:eastAsia="Times New Roman" w:cstheme="minorHAnsi"/>
          <w:iCs/>
          <w:color w:val="000000"/>
        </w:rPr>
        <w:t>introductions to I</w:t>
      </w:r>
      <w:r w:rsidRPr="006E5C26" w:rsidR="00EB69CF">
        <w:rPr>
          <w:rFonts w:eastAsia="Times New Roman" w:cstheme="minorHAnsi"/>
          <w:iCs/>
          <w:color w:val="000000"/>
        </w:rPr>
        <w:t>nstruments</w:t>
      </w:r>
      <w:r w:rsidRPr="006E5C26" w:rsidR="001B5459">
        <w:rPr>
          <w:rFonts w:eastAsia="Times New Roman" w:cstheme="minorHAnsi"/>
          <w:iCs/>
          <w:color w:val="000000"/>
        </w:rPr>
        <w:t xml:space="preserve"> 1 and 2</w:t>
      </w:r>
      <w:r w:rsidRPr="006E5C26" w:rsidR="00EB69CF">
        <w:rPr>
          <w:rFonts w:eastAsia="Times New Roman" w:cstheme="minorHAnsi"/>
          <w:iCs/>
          <w:color w:val="000000"/>
        </w:rPr>
        <w:t xml:space="preserve">) </w:t>
      </w:r>
      <w:r w:rsidRPr="006E5C26" w:rsidR="00B51400">
        <w:rPr>
          <w:rFonts w:eastAsia="Times New Roman" w:cstheme="minorHAnsi"/>
          <w:iCs/>
          <w:color w:val="000000"/>
        </w:rPr>
        <w:t>in reaching</w:t>
      </w:r>
      <w:r w:rsidR="00B51400">
        <w:rPr>
          <w:rFonts w:eastAsia="Times New Roman" w:cstheme="minorHAnsi"/>
          <w:iCs/>
          <w:color w:val="000000"/>
        </w:rPr>
        <w:t xml:space="preserve"> out to their contacts. </w:t>
      </w:r>
    </w:p>
    <w:p w:rsidR="00B51400" w:rsidP="00B740B5" w:rsidRDefault="00B51400" w14:paraId="78422796" w14:textId="77777777">
      <w:pPr>
        <w:autoSpaceDE w:val="0"/>
        <w:autoSpaceDN w:val="0"/>
        <w:adjustRightInd w:val="0"/>
        <w:spacing w:after="60" w:line="240" w:lineRule="atLeast"/>
        <w:contextualSpacing/>
        <w:rPr>
          <w:rFonts w:eastAsia="Times New Roman" w:cstheme="minorHAnsi"/>
          <w:iCs/>
          <w:color w:val="000000"/>
        </w:rPr>
      </w:pPr>
    </w:p>
    <w:p w:rsidR="00AA5BCF" w:rsidP="00B740B5" w:rsidRDefault="00726B21" w14:paraId="17B6F9C9" w14:textId="747BF783">
      <w:pPr>
        <w:autoSpaceDE w:val="0"/>
        <w:autoSpaceDN w:val="0"/>
        <w:adjustRightInd w:val="0"/>
        <w:spacing w:after="60" w:line="240" w:lineRule="atLeast"/>
        <w:contextualSpacing/>
        <w:rPr>
          <w:rFonts w:eastAsia="Times New Roman" w:cstheme="minorHAnsi"/>
          <w:iCs/>
          <w:color w:val="000000"/>
        </w:rPr>
      </w:pPr>
      <w:r>
        <w:rPr>
          <w:rFonts w:eastAsia="Times New Roman" w:cstheme="minorHAnsi"/>
          <w:iCs/>
          <w:color w:val="000000"/>
        </w:rPr>
        <w:t xml:space="preserve">One center administrator from each of the centers participating in the VIQI study will be asked to </w:t>
      </w:r>
      <w:r w:rsidR="003671AF">
        <w:rPr>
          <w:rFonts w:eastAsia="Times New Roman" w:cstheme="minorHAnsi"/>
          <w:iCs/>
          <w:color w:val="000000"/>
        </w:rPr>
        <w:t xml:space="preserve">participate in an interview. </w:t>
      </w:r>
      <w:r w:rsidR="004537FE">
        <w:rPr>
          <w:rFonts w:eastAsia="Times New Roman" w:cstheme="minorHAnsi"/>
          <w:iCs/>
          <w:color w:val="000000"/>
        </w:rPr>
        <w:t xml:space="preserve">This will be the administrator who was previously </w:t>
      </w:r>
      <w:r w:rsidR="0065401C">
        <w:rPr>
          <w:rFonts w:eastAsia="Times New Roman" w:cstheme="minorHAnsi"/>
          <w:iCs/>
          <w:color w:val="000000"/>
        </w:rPr>
        <w:t xml:space="preserve">selected to participate in the </w:t>
      </w:r>
      <w:r w:rsidR="00534206">
        <w:rPr>
          <w:rFonts w:eastAsia="Times New Roman" w:cstheme="minorHAnsi"/>
          <w:iCs/>
          <w:color w:val="000000"/>
        </w:rPr>
        <w:t xml:space="preserve">VIQI project (e.g. to take the administrator survey under </w:t>
      </w:r>
      <w:r w:rsidRPr="00B50B6D" w:rsidR="00274077">
        <w:t>OMB #0970-0508</w:t>
      </w:r>
      <w:r w:rsidR="00534206">
        <w:rPr>
          <w:rFonts w:eastAsia="Times New Roman" w:cstheme="minorHAnsi"/>
          <w:iCs/>
          <w:color w:val="000000"/>
        </w:rPr>
        <w:t xml:space="preserve">). </w:t>
      </w:r>
    </w:p>
    <w:p w:rsidR="1ADA9B49" w:rsidP="1ADA9B49" w:rsidRDefault="1ADA9B49" w14:paraId="1FF487E6" w14:textId="3EFFA18D">
      <w:pPr>
        <w:spacing w:after="0" w:line="240" w:lineRule="atLeast"/>
        <w:contextualSpacing/>
        <w:rPr>
          <w:rFonts w:eastAsia="Times New Roman"/>
          <w:color w:val="000000" w:themeColor="text1"/>
        </w:rPr>
      </w:pPr>
    </w:p>
    <w:p w:rsidR="00F85D35" w:rsidP="008369BA" w:rsidRDefault="1AE8AB5E" w14:paraId="4D1C6AC5" w14:textId="695E63E9">
      <w:pPr>
        <w:pStyle w:val="ListParagraph"/>
        <w:spacing w:after="0" w:line="240" w:lineRule="auto"/>
        <w:ind w:left="0"/>
      </w:pPr>
      <w:r w:rsidRPr="0A9DD016">
        <w:rPr>
          <w:rStyle w:val="normaltextrun"/>
          <w:rFonts w:ascii="Calibri" w:hAnsi="Calibri" w:cs="Calibri"/>
          <w:color w:val="000000" w:themeColor="text1"/>
        </w:rPr>
        <w:t xml:space="preserve">Key </w:t>
      </w:r>
      <w:r w:rsidRPr="0A9DD016" w:rsidR="54BEE575">
        <w:rPr>
          <w:rStyle w:val="normaltextrun"/>
          <w:rFonts w:ascii="Calibri" w:hAnsi="Calibri" w:cs="Calibri"/>
          <w:color w:val="000000" w:themeColor="text1"/>
        </w:rPr>
        <w:t xml:space="preserve">state and/or </w:t>
      </w:r>
      <w:r w:rsidRPr="0A9DD016">
        <w:rPr>
          <w:rStyle w:val="normaltextrun"/>
          <w:rFonts w:ascii="Calibri" w:hAnsi="Calibri" w:cs="Calibri"/>
          <w:color w:val="000000" w:themeColor="text1"/>
        </w:rPr>
        <w:t>local</w:t>
      </w:r>
      <w:r w:rsidRPr="0A9DD016" w:rsidR="54BEE575">
        <w:rPr>
          <w:rStyle w:val="normaltextrun"/>
          <w:rFonts w:ascii="Calibri" w:hAnsi="Calibri" w:cs="Calibri"/>
          <w:color w:val="000000" w:themeColor="text1"/>
        </w:rPr>
        <w:t xml:space="preserve">-level </w:t>
      </w:r>
      <w:r w:rsidR="00156206">
        <w:rPr>
          <w:rStyle w:val="normaltextrun"/>
          <w:rFonts w:ascii="Calibri" w:hAnsi="Calibri" w:cs="Calibri"/>
          <w:color w:val="000000" w:themeColor="text1"/>
        </w:rPr>
        <w:t>ECE stakeholders</w:t>
      </w:r>
      <w:r w:rsidRPr="0A9DD016" w:rsidR="68590EC5">
        <w:rPr>
          <w:rStyle w:val="normaltextrun"/>
          <w:rFonts w:ascii="Calibri" w:hAnsi="Calibri" w:cs="Calibri"/>
          <w:color w:val="000000" w:themeColor="text1"/>
        </w:rPr>
        <w:t xml:space="preserve"> </w:t>
      </w:r>
      <w:r w:rsidRPr="0A9DD016" w:rsidR="3F319C43">
        <w:rPr>
          <w:rStyle w:val="normaltextrun"/>
          <w:rFonts w:ascii="Calibri" w:hAnsi="Calibri" w:cs="Calibri"/>
          <w:color w:val="000000" w:themeColor="text1"/>
        </w:rPr>
        <w:t xml:space="preserve">who </w:t>
      </w:r>
      <w:r w:rsidRPr="0A9DD016" w:rsidR="47E726AB">
        <w:rPr>
          <w:rStyle w:val="normaltextrun"/>
          <w:rFonts w:ascii="Calibri" w:hAnsi="Calibri" w:cs="Calibri"/>
          <w:color w:val="000000" w:themeColor="text1"/>
        </w:rPr>
        <w:t>have been engaged in the VIQI project (e.g.</w:t>
      </w:r>
      <w:r w:rsidR="00156206">
        <w:rPr>
          <w:rStyle w:val="normaltextrun"/>
          <w:rFonts w:ascii="Calibri" w:hAnsi="Calibri" w:cs="Calibri"/>
          <w:color w:val="000000" w:themeColor="text1"/>
        </w:rPr>
        <w:t>,</w:t>
      </w:r>
      <w:r w:rsidRPr="0A9DD016" w:rsidR="47E726AB">
        <w:rPr>
          <w:rStyle w:val="normaltextrun"/>
          <w:rFonts w:ascii="Calibri" w:hAnsi="Calibri" w:cs="Calibri"/>
          <w:color w:val="000000" w:themeColor="text1"/>
        </w:rPr>
        <w:t xml:space="preserve"> as part of our initial landscaping discussions </w:t>
      </w:r>
      <w:r w:rsidRPr="0A9DD016" w:rsidR="39862836">
        <w:rPr>
          <w:rStyle w:val="normaltextrun"/>
          <w:rFonts w:ascii="Calibri" w:hAnsi="Calibri" w:cs="Calibri"/>
          <w:color w:val="000000" w:themeColor="text1"/>
        </w:rPr>
        <w:t xml:space="preserve">in each locality) </w:t>
      </w:r>
      <w:r w:rsidR="60C28C3E">
        <w:rPr>
          <w:rStyle w:val="normaltextrun"/>
          <w:rFonts w:ascii="Calibri" w:hAnsi="Calibri" w:cs="Calibri"/>
          <w:color w:val="000000"/>
        </w:rPr>
        <w:t>will be asked to participate in an interview</w:t>
      </w:r>
      <w:r w:rsidRPr="0A9DD016" w:rsidR="1F01DF9A">
        <w:rPr>
          <w:rStyle w:val="normaltextrun"/>
          <w:rFonts w:ascii="Calibri" w:hAnsi="Calibri" w:cs="Calibri"/>
          <w:color w:val="000000" w:themeColor="text1"/>
        </w:rPr>
        <w:t xml:space="preserve"> to help</w:t>
      </w:r>
      <w:r w:rsidRPr="0A9DD016" w:rsidR="257E5F49">
        <w:rPr>
          <w:rStyle w:val="normaltextrun"/>
          <w:rFonts w:ascii="Calibri" w:hAnsi="Calibri" w:cs="Calibri"/>
          <w:color w:val="000000" w:themeColor="text1"/>
        </w:rPr>
        <w:t xml:space="preserve"> </w:t>
      </w:r>
      <w:r w:rsidRPr="0A9DD016" w:rsidR="0F2B8936">
        <w:rPr>
          <w:rStyle w:val="normaltextrun"/>
          <w:rFonts w:ascii="Calibri" w:hAnsi="Calibri" w:cs="Calibri"/>
          <w:color w:val="000000" w:themeColor="text1"/>
        </w:rPr>
        <w:t xml:space="preserve">us understand aspects of the local context (e.g., ECE systems-level changes, the COVID-19 pandemic context, local employment and economic conditions) that may influence implementation </w:t>
      </w:r>
      <w:r w:rsidRPr="0A9DD016" w:rsidR="6B7F95F0">
        <w:rPr>
          <w:rStyle w:val="normaltextrun"/>
          <w:rFonts w:ascii="Calibri" w:hAnsi="Calibri" w:cs="Calibri"/>
          <w:color w:val="000000" w:themeColor="text1"/>
        </w:rPr>
        <w:t xml:space="preserve">and business-as-usual </w:t>
      </w:r>
      <w:r w:rsidRPr="0A9DD016" w:rsidR="344ED7C4">
        <w:rPr>
          <w:rStyle w:val="normaltextrun"/>
          <w:rFonts w:ascii="Calibri" w:hAnsi="Calibri" w:cs="Calibri"/>
          <w:color w:val="000000" w:themeColor="text1"/>
        </w:rPr>
        <w:t>ECE</w:t>
      </w:r>
      <w:r w:rsidR="60C28C3E">
        <w:rPr>
          <w:rStyle w:val="normaltextrun"/>
          <w:rFonts w:ascii="Calibri" w:hAnsi="Calibri" w:cs="Calibri"/>
          <w:color w:val="000000"/>
        </w:rPr>
        <w:t xml:space="preserve">. </w:t>
      </w:r>
      <w:r w:rsidR="32ED07EF">
        <w:rPr>
          <w:rStyle w:val="normaltextrun"/>
          <w:rFonts w:ascii="Calibri" w:hAnsi="Calibri" w:cs="Calibri"/>
          <w:color w:val="000000"/>
        </w:rPr>
        <w:t>Th</w:t>
      </w:r>
      <w:r w:rsidR="734714B6">
        <w:rPr>
          <w:rStyle w:val="normaltextrun"/>
          <w:rFonts w:ascii="Calibri" w:hAnsi="Calibri" w:cs="Calibri"/>
          <w:color w:val="000000"/>
        </w:rPr>
        <w:t>ese</w:t>
      </w:r>
      <w:r w:rsidR="32ED07EF">
        <w:rPr>
          <w:rStyle w:val="normaltextrun"/>
          <w:rFonts w:ascii="Calibri" w:hAnsi="Calibri" w:cs="Calibri"/>
          <w:color w:val="000000"/>
        </w:rPr>
        <w:t xml:space="preserve"> will</w:t>
      </w:r>
      <w:r w:rsidRPr="0A9DD016" w:rsidR="32ED07EF">
        <w:rPr>
          <w:rStyle w:val="normaltextrun"/>
          <w:rFonts w:ascii="Calibri" w:hAnsi="Calibri" w:cs="Calibri"/>
          <w:color w:val="000000" w:themeColor="text1"/>
        </w:rPr>
        <w:t xml:space="preserve"> </w:t>
      </w:r>
      <w:r w:rsidR="39862836">
        <w:rPr>
          <w:rStyle w:val="normaltextrun"/>
          <w:rFonts w:ascii="Calibri" w:hAnsi="Calibri" w:cs="Calibri"/>
          <w:color w:val="000000"/>
        </w:rPr>
        <w:t xml:space="preserve">include administrators who </w:t>
      </w:r>
      <w:r w:rsidR="32ED07EF">
        <w:rPr>
          <w:rStyle w:val="normaltextrun"/>
          <w:rFonts w:ascii="Calibri" w:hAnsi="Calibri" w:cs="Calibri"/>
          <w:color w:val="000000"/>
        </w:rPr>
        <w:t xml:space="preserve">have </w:t>
      </w:r>
      <w:r w:rsidR="39862836">
        <w:rPr>
          <w:rStyle w:val="normaltextrun"/>
          <w:rFonts w:ascii="Calibri" w:hAnsi="Calibri" w:cs="Calibri"/>
          <w:color w:val="000000"/>
          <w:shd w:val="clear" w:color="auto" w:fill="FFFFFF"/>
        </w:rPr>
        <w:t>oversight of child care and Head Start programs in that locality</w:t>
      </w:r>
      <w:r w:rsidRPr="0A9DD016" w:rsidR="32ED07EF">
        <w:rPr>
          <w:rStyle w:val="normaltextrun"/>
          <w:rFonts w:ascii="Calibri" w:hAnsi="Calibri" w:cs="Calibri"/>
          <w:color w:val="000000" w:themeColor="text1"/>
        </w:rPr>
        <w:t>.</w:t>
      </w:r>
      <w:r w:rsidRPr="0A9DD016" w:rsidR="2BB794DE">
        <w:rPr>
          <w:rStyle w:val="normaltextrun"/>
          <w:rFonts w:ascii="Calibri" w:hAnsi="Calibri" w:cs="Calibri"/>
          <w:color w:val="000000" w:themeColor="text1"/>
        </w:rPr>
        <w:t xml:space="preserve"> We will aim to identify up to two </w:t>
      </w:r>
      <w:r w:rsidRPr="0A9DD016" w:rsidR="5D31A564">
        <w:rPr>
          <w:rStyle w:val="normaltextrun"/>
          <w:rFonts w:ascii="Calibri" w:hAnsi="Calibri" w:cs="Calibri"/>
          <w:color w:val="000000" w:themeColor="text1"/>
        </w:rPr>
        <w:t>locality</w:t>
      </w:r>
      <w:r w:rsidR="0025524A">
        <w:rPr>
          <w:rStyle w:val="normaltextrun"/>
          <w:rFonts w:ascii="Calibri" w:hAnsi="Calibri" w:cs="Calibri"/>
          <w:color w:val="000000" w:themeColor="text1"/>
        </w:rPr>
        <w:t xml:space="preserve"> or </w:t>
      </w:r>
      <w:r w:rsidRPr="0A9DD016" w:rsidR="5D31A564">
        <w:rPr>
          <w:rStyle w:val="normaltextrun"/>
          <w:rFonts w:ascii="Calibri" w:hAnsi="Calibri" w:cs="Calibri"/>
          <w:color w:val="000000" w:themeColor="text1"/>
        </w:rPr>
        <w:t>state</w:t>
      </w:r>
      <w:r w:rsidR="0025524A">
        <w:rPr>
          <w:rStyle w:val="normaltextrun"/>
          <w:rFonts w:ascii="Calibri" w:hAnsi="Calibri" w:cs="Calibri"/>
          <w:color w:val="000000" w:themeColor="text1"/>
        </w:rPr>
        <w:t>-</w:t>
      </w:r>
      <w:r w:rsidRPr="0A9DD016" w:rsidR="5D31A564">
        <w:rPr>
          <w:rStyle w:val="normaltextrun"/>
          <w:rFonts w:ascii="Calibri" w:hAnsi="Calibri" w:cs="Calibri"/>
          <w:color w:val="000000" w:themeColor="text1"/>
        </w:rPr>
        <w:t xml:space="preserve">level informants in each of the ten VIQI localities. </w:t>
      </w:r>
    </w:p>
    <w:p w:rsidR="00BB2925" w:rsidP="008369BA" w:rsidRDefault="00BB2925" w14:paraId="0FA0D997" w14:textId="263C2EB4">
      <w:pPr>
        <w:pStyle w:val="ListParagraph"/>
        <w:spacing w:after="0" w:line="240" w:lineRule="auto"/>
        <w:ind w:left="0"/>
      </w:pPr>
    </w:p>
    <w:p w:rsidR="002F184D" w:rsidP="008369BA" w:rsidRDefault="002F184D" w14:paraId="6DD86616"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4BAFEE14">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0D3F02" w:rsidP="000D3F02" w:rsidRDefault="00857AD3" w14:paraId="62770F86" w14:textId="57C34FB5">
      <w:pPr>
        <w:autoSpaceDE w:val="0"/>
        <w:autoSpaceDN w:val="0"/>
        <w:adjustRightInd w:val="0"/>
        <w:spacing w:after="0" w:line="240" w:lineRule="atLeast"/>
      </w:pPr>
      <w:r w:rsidRPr="00857AD3">
        <w:rPr>
          <w:rFonts w:eastAsia="Times New Roman" w:cstheme="minorHAnsi"/>
          <w:color w:val="000000"/>
        </w:rPr>
        <w:t>The interview protocols</w:t>
      </w:r>
      <w:r w:rsidR="00330CD2">
        <w:rPr>
          <w:rFonts w:eastAsia="Times New Roman" w:cstheme="minorHAnsi"/>
          <w:color w:val="000000"/>
        </w:rPr>
        <w:t xml:space="preserve"> were developed by the project team to address the research questions</w:t>
      </w:r>
      <w:r w:rsidR="000D3F02">
        <w:rPr>
          <w:rFonts w:eastAsia="Times New Roman" w:cstheme="minorHAnsi"/>
          <w:color w:val="000000"/>
        </w:rPr>
        <w:t xml:space="preserve">. </w:t>
      </w:r>
      <w:r w:rsidRPr="00461F5D" w:rsidR="000D3F02">
        <w:rPr>
          <w:rFonts w:eastAsia="Times New Roman"/>
        </w:rPr>
        <w:t xml:space="preserve">We first identified key </w:t>
      </w:r>
      <w:r w:rsidRPr="00B11DD6" w:rsidR="000D3F02">
        <w:rPr>
          <w:rFonts w:eastAsia="Times New Roman"/>
        </w:rPr>
        <w:t xml:space="preserve">information needed for a fuller understanding of the context under which the VIQI impact evaluation </w:t>
      </w:r>
      <w:r w:rsidRPr="00B11DD6" w:rsidR="0022264C">
        <w:rPr>
          <w:rFonts w:eastAsia="Times New Roman"/>
        </w:rPr>
        <w:t>unfolded</w:t>
      </w:r>
      <w:r w:rsidRPr="00B11DD6" w:rsidR="00ED3F9B">
        <w:rPr>
          <w:rFonts w:eastAsia="Times New Roman"/>
        </w:rPr>
        <w:t>, particularly related to the</w:t>
      </w:r>
      <w:r w:rsidRPr="00B11DD6" w:rsidR="0022264C">
        <w:rPr>
          <w:rFonts w:eastAsia="Times New Roman"/>
        </w:rPr>
        <w:t xml:space="preserve"> </w:t>
      </w:r>
      <w:r w:rsidRPr="00B11DD6" w:rsidR="008A4D75">
        <w:rPr>
          <w:rFonts w:eastAsia="Times New Roman"/>
        </w:rPr>
        <w:t xml:space="preserve">effects of COVID-19 on center </w:t>
      </w:r>
      <w:r w:rsidRPr="00B11DD6" w:rsidR="00ED3F9B">
        <w:rPr>
          <w:rFonts w:eastAsia="Times New Roman"/>
        </w:rPr>
        <w:t xml:space="preserve">functioning, </w:t>
      </w:r>
      <w:r w:rsidRPr="00B11DD6" w:rsidR="008A4D75">
        <w:rPr>
          <w:rFonts w:eastAsia="Times New Roman"/>
        </w:rPr>
        <w:t xml:space="preserve">staffing, </w:t>
      </w:r>
      <w:r w:rsidRPr="00B11DD6" w:rsidR="00ED3F9B">
        <w:rPr>
          <w:rFonts w:eastAsia="Times New Roman"/>
        </w:rPr>
        <w:t xml:space="preserve">and instruction as well as </w:t>
      </w:r>
      <w:r w:rsidRPr="00B11DD6" w:rsidR="0025524A">
        <w:rPr>
          <w:rFonts w:eastAsia="Times New Roman"/>
        </w:rPr>
        <w:t xml:space="preserve">on </w:t>
      </w:r>
      <w:r w:rsidRPr="00B11DD6" w:rsidR="00ED3F9B">
        <w:rPr>
          <w:rFonts w:eastAsia="Times New Roman"/>
        </w:rPr>
        <w:t>the locality or state</w:t>
      </w:r>
      <w:r w:rsidRPr="00B11DD6" w:rsidR="00D202D7">
        <w:rPr>
          <w:rFonts w:eastAsia="Times New Roman"/>
        </w:rPr>
        <w:t xml:space="preserve">. </w:t>
      </w:r>
      <w:r w:rsidRPr="00B11DD6" w:rsidR="000D3F02">
        <w:t xml:space="preserve"> The</w:t>
      </w:r>
      <w:r w:rsidRPr="00B11DD6" w:rsidR="00E33F41">
        <w:t xml:space="preserve"> </w:t>
      </w:r>
      <w:r w:rsidRPr="00B11DD6" w:rsidR="000D3F02">
        <w:t>protocol</w:t>
      </w:r>
      <w:r w:rsidRPr="00B11DD6" w:rsidR="00E33F41">
        <w:t>s</w:t>
      </w:r>
      <w:r w:rsidRPr="00B11DD6" w:rsidR="000D3F02">
        <w:t xml:space="preserve"> ha</w:t>
      </w:r>
      <w:r w:rsidRPr="00B11DD6" w:rsidR="00E33F41">
        <w:t>ve</w:t>
      </w:r>
      <w:r w:rsidRPr="00B11DD6" w:rsidR="000D3F02">
        <w:t xml:space="preserve"> been designed so that the interviewer can tailor each interview to</w:t>
      </w:r>
      <w:r w:rsidRPr="00B11DD6" w:rsidR="0025524A">
        <w:t xml:space="preserve"> the</w:t>
      </w:r>
      <w:r w:rsidRPr="00B11DD6" w:rsidR="000D3F02">
        <w:t xml:space="preserve"> </w:t>
      </w:r>
      <w:r w:rsidRPr="00B11DD6" w:rsidR="00E33F41">
        <w:t>intervention group the</w:t>
      </w:r>
      <w:r w:rsidR="00E33F41">
        <w:t xml:space="preserve"> center administrator </w:t>
      </w:r>
      <w:r w:rsidR="004006CD">
        <w:t>was in and to the</w:t>
      </w:r>
      <w:r w:rsidR="00687A6B">
        <w:t xml:space="preserve"> particular role different</w:t>
      </w:r>
      <w:r w:rsidR="004006CD">
        <w:t xml:space="preserve"> state</w:t>
      </w:r>
      <w:r w:rsidR="00E96A81">
        <w:t>/local</w:t>
      </w:r>
      <w:r w:rsidR="004006CD">
        <w:t xml:space="preserve"> </w:t>
      </w:r>
      <w:r w:rsidR="0025524A">
        <w:t>ECE stakeholders may</w:t>
      </w:r>
      <w:r w:rsidR="00687A6B">
        <w:t xml:space="preserve"> play. </w:t>
      </w:r>
    </w:p>
    <w:p w:rsidR="000D3F02" w:rsidP="000D3F02" w:rsidRDefault="000D3F02" w14:paraId="0C9B729B" w14:textId="77777777">
      <w:pPr>
        <w:autoSpaceDE w:val="0"/>
        <w:autoSpaceDN w:val="0"/>
        <w:adjustRightInd w:val="0"/>
        <w:spacing w:after="0" w:line="240" w:lineRule="atLeast"/>
      </w:pPr>
    </w:p>
    <w:p w:rsidRPr="00461F5D" w:rsidR="000D3F02" w:rsidP="000D3F02" w:rsidRDefault="000D3F02" w14:paraId="42885F81" w14:textId="0E3D9A4A">
      <w:pPr>
        <w:autoSpaceDE w:val="0"/>
        <w:autoSpaceDN w:val="0"/>
        <w:adjustRightInd w:val="0"/>
        <w:spacing w:after="0" w:line="240" w:lineRule="atLeast"/>
        <w:rPr>
          <w:rFonts w:eastAsia="Times New Roman"/>
        </w:rPr>
      </w:pPr>
      <w:r w:rsidRPr="51AFFE0E">
        <w:t xml:space="preserve">In order to avoid measurement error (e.g., leading, or unclear questions), we revised the interview protocol based on feedback from the </w:t>
      </w:r>
      <w:r w:rsidR="00687A6B">
        <w:t>project team</w:t>
      </w:r>
      <w:r w:rsidR="002F184D">
        <w:t>, including both contractor</w:t>
      </w:r>
      <w:r w:rsidRPr="51AFFE0E">
        <w:t xml:space="preserve"> and ACF staff. </w:t>
      </w:r>
    </w:p>
    <w:p w:rsidR="00BB2925" w:rsidP="00901040" w:rsidRDefault="00BB2925" w14:paraId="7C8509E3" w14:textId="0631DC2A">
      <w:pPr>
        <w:autoSpaceDE w:val="0"/>
        <w:autoSpaceDN w:val="0"/>
        <w:adjustRightInd w:val="0"/>
        <w:spacing w:after="0" w:line="240" w:lineRule="atLeast"/>
        <w:rPr>
          <w:rFonts w:ascii="Times New Roman" w:hAnsi="Times New Roman" w:eastAsia="Times New Roman" w:cs="Times New Roman"/>
          <w:color w:val="000000"/>
          <w:sz w:val="24"/>
          <w:szCs w:val="24"/>
        </w:rPr>
      </w:pP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8C7884" w:rsidP="008C7884" w:rsidRDefault="008C7884" w14:paraId="2D4EBA74" w14:textId="290E039B">
      <w:pPr>
        <w:autoSpaceDE w:val="0"/>
        <w:autoSpaceDN w:val="0"/>
        <w:adjustRightInd w:val="0"/>
        <w:spacing w:after="0" w:line="240" w:lineRule="atLeast"/>
      </w:pPr>
      <w:r w:rsidRPr="00461F5D">
        <w:rPr>
          <w:rFonts w:eastAsia="Times New Roman"/>
        </w:rPr>
        <w:t xml:space="preserve">Members of the research team will contact potential participants and facilitate the semi-structured one-on-one discussions </w:t>
      </w:r>
      <w:r w:rsidR="002D6DE3">
        <w:rPr>
          <w:rFonts w:eastAsia="Times New Roman"/>
        </w:rPr>
        <w:t xml:space="preserve">in person, </w:t>
      </w:r>
      <w:r w:rsidRPr="00461F5D">
        <w:rPr>
          <w:rFonts w:eastAsia="Times New Roman"/>
        </w:rPr>
        <w:t>on the phone</w:t>
      </w:r>
      <w:r w:rsidR="002D6DE3">
        <w:rPr>
          <w:rFonts w:eastAsia="Times New Roman"/>
        </w:rPr>
        <w:t>,</w:t>
      </w:r>
      <w:r w:rsidRPr="00461F5D">
        <w:rPr>
          <w:rFonts w:eastAsia="Times New Roman"/>
        </w:rPr>
        <w:t xml:space="preserve"> or </w:t>
      </w:r>
      <w:r w:rsidR="002D6DE3">
        <w:rPr>
          <w:rFonts w:eastAsia="Times New Roman"/>
        </w:rPr>
        <w:t xml:space="preserve">via </w:t>
      </w:r>
      <w:r w:rsidRPr="00461F5D">
        <w:rPr>
          <w:rFonts w:eastAsia="Times New Roman"/>
        </w:rPr>
        <w:t xml:space="preserve">video conferencing platform (e.g., Zoom). We expect that recruitment will be an iterative process. </w:t>
      </w:r>
      <w:r w:rsidRPr="51AFFE0E">
        <w:t>Members of the project tea</w:t>
      </w:r>
      <w:r w:rsidR="006352DC">
        <w:t xml:space="preserve">m </w:t>
      </w:r>
      <w:r w:rsidRPr="51AFFE0E">
        <w:t xml:space="preserve">will contact </w:t>
      </w:r>
      <w:r w:rsidR="006352DC">
        <w:t>center administrators</w:t>
      </w:r>
      <w:r w:rsidR="007D61CE">
        <w:t xml:space="preserve"> and state</w:t>
      </w:r>
      <w:r w:rsidR="007D1201">
        <w:t xml:space="preserve"> and </w:t>
      </w:r>
      <w:r w:rsidR="00E96A81">
        <w:t>local</w:t>
      </w:r>
      <w:r w:rsidR="007D61CE">
        <w:t xml:space="preserve"> </w:t>
      </w:r>
      <w:r w:rsidR="007D1201">
        <w:t>ECE stakeholders</w:t>
      </w:r>
      <w:r w:rsidR="006352DC">
        <w:t xml:space="preserve"> </w:t>
      </w:r>
      <w:r w:rsidRPr="51AFFE0E">
        <w:t xml:space="preserve">individually by e-mail, explaining the purpose of the </w:t>
      </w:r>
      <w:r w:rsidR="00D013AE">
        <w:t>interview</w:t>
      </w:r>
      <w:r w:rsidRPr="51AFFE0E">
        <w:t>, describing the nature of the discussion, and inviting their participation (</w:t>
      </w:r>
      <w:r w:rsidRPr="00B11DD6">
        <w:t>see Appendix A for</w:t>
      </w:r>
      <w:r w:rsidRPr="51AFFE0E">
        <w:t xml:space="preserve"> </w:t>
      </w:r>
      <w:r w:rsidR="00B11DD6">
        <w:t xml:space="preserve">an </w:t>
      </w:r>
      <w:r w:rsidRPr="51AFFE0E">
        <w:t>e-mail template</w:t>
      </w:r>
      <w:r w:rsidR="00B11DD6">
        <w:t>/talking points</w:t>
      </w:r>
      <w:r w:rsidRPr="51AFFE0E">
        <w:t xml:space="preserve">). If the </w:t>
      </w:r>
      <w:r w:rsidR="003A1C3E">
        <w:t>administrator</w:t>
      </w:r>
      <w:r w:rsidRPr="51AFFE0E">
        <w:t xml:space="preserve"> agrees to participate, a member of the project team will schedule a call at a time that is convenient to the participant.</w:t>
      </w:r>
      <w:r w:rsidR="00CC1301">
        <w:t xml:space="preserve"> If an administrator does not respond, a member of the project team may reach out by phone. </w:t>
      </w:r>
    </w:p>
    <w:p w:rsidR="008C7884" w:rsidP="008C7884" w:rsidRDefault="008C7884" w14:paraId="4053D15A" w14:textId="77777777">
      <w:pPr>
        <w:autoSpaceDE w:val="0"/>
        <w:autoSpaceDN w:val="0"/>
        <w:adjustRightInd w:val="0"/>
        <w:spacing w:after="0" w:line="240" w:lineRule="atLeast"/>
      </w:pPr>
    </w:p>
    <w:p w:rsidR="008C7884" w:rsidP="008C7884" w:rsidRDefault="008C7884" w14:paraId="6A934209" w14:textId="49C5095E">
      <w:pPr>
        <w:autoSpaceDE w:val="0"/>
        <w:autoSpaceDN w:val="0"/>
        <w:adjustRightInd w:val="0"/>
        <w:spacing w:after="0" w:line="240" w:lineRule="atLeast"/>
      </w:pPr>
      <w:r w:rsidRPr="51AFFE0E">
        <w:t xml:space="preserve">If an invited individual is unable to participate, the research team will ask whether another representative of the individual’s organization might be appropriate and available for a discussion and will invite suggested </w:t>
      </w:r>
      <w:r w:rsidR="00A34A72">
        <w:t>administrators</w:t>
      </w:r>
      <w:r w:rsidRPr="51AFFE0E">
        <w:t xml:space="preserve"> as needed. </w:t>
      </w:r>
      <w:r w:rsidR="00822DE9">
        <w:t>For state</w:t>
      </w:r>
      <w:r w:rsidR="00595B4B">
        <w:t xml:space="preserve"> and </w:t>
      </w:r>
      <w:r w:rsidR="00E96A81">
        <w:t>local</w:t>
      </w:r>
      <w:r w:rsidR="00822DE9">
        <w:t xml:space="preserve"> </w:t>
      </w:r>
      <w:r w:rsidR="00595B4B">
        <w:t>ECE stakeholders</w:t>
      </w:r>
      <w:r w:rsidR="00822DE9">
        <w:t>, i</w:t>
      </w:r>
      <w:r w:rsidRPr="51AFFE0E" w:rsidR="00822DE9">
        <w:t>f no alternative is given, the research team will contact an alternative informant that we expect can discuss</w:t>
      </w:r>
      <w:r w:rsidR="00822DE9">
        <w:t xml:space="preserve"> the local context in that </w:t>
      </w:r>
      <w:r w:rsidR="00BE2698">
        <w:t>locality</w:t>
      </w:r>
      <w:r w:rsidR="00324FEE">
        <w:t xml:space="preserve"> or </w:t>
      </w:r>
      <w:r w:rsidR="00822DE9">
        <w:t>state</w:t>
      </w:r>
      <w:r w:rsidRPr="51AFFE0E" w:rsidR="00822DE9">
        <w:t>.</w:t>
      </w:r>
    </w:p>
    <w:p w:rsidRPr="00461F5D" w:rsidR="00A34A72" w:rsidP="008C7884" w:rsidRDefault="00A34A72" w14:paraId="6FE7DBF0" w14:textId="77777777">
      <w:pPr>
        <w:autoSpaceDE w:val="0"/>
        <w:autoSpaceDN w:val="0"/>
        <w:adjustRightInd w:val="0"/>
        <w:spacing w:after="0" w:line="240" w:lineRule="atLeast"/>
        <w:rPr>
          <w:rFonts w:eastAsia="Times New Roman"/>
        </w:rPr>
      </w:pPr>
    </w:p>
    <w:p w:rsidRPr="006139C7" w:rsidR="008C7884" w:rsidP="008C7884" w:rsidRDefault="008C7884" w14:paraId="2E593307" w14:textId="5AD13070">
      <w:pPr>
        <w:spacing w:after="0" w:line="240" w:lineRule="auto"/>
      </w:pPr>
      <w:r w:rsidRPr="51AFFE0E">
        <w:lastRenderedPageBreak/>
        <w:t xml:space="preserve">A member of the research team will facilitate each interview according to the </w:t>
      </w:r>
      <w:r w:rsidR="00BD6207">
        <w:t>Center Administrator</w:t>
      </w:r>
      <w:r w:rsidRPr="51AFFE0E">
        <w:t xml:space="preserve"> Protocol (Instrument 1)</w:t>
      </w:r>
      <w:r w:rsidR="009E356D">
        <w:t xml:space="preserve"> or the State</w:t>
      </w:r>
      <w:r w:rsidR="00FD1693">
        <w:t xml:space="preserve"> and </w:t>
      </w:r>
      <w:r w:rsidR="00E96A81">
        <w:t>Local</w:t>
      </w:r>
      <w:r w:rsidR="009E356D">
        <w:t xml:space="preserve"> </w:t>
      </w:r>
      <w:r w:rsidR="00FD1693">
        <w:t>ECE Stakeholder</w:t>
      </w:r>
      <w:r w:rsidR="00D60A4B">
        <w:t xml:space="preserve"> Protocol (Instrument 2) depending on the participant’s role</w:t>
      </w:r>
      <w:r w:rsidRPr="51AFFE0E">
        <w:t xml:space="preserve">, tailoring the conversation according to participants’ backgrounds and expertise. Each interview will last no more than 60 minutes. </w:t>
      </w:r>
      <w:r w:rsidR="00A476B7">
        <w:t xml:space="preserve">The </w:t>
      </w:r>
      <w:r w:rsidR="00324FEE">
        <w:t>interviews</w:t>
      </w:r>
      <w:r w:rsidR="00A476B7">
        <w:t xml:space="preserve"> will be recorded</w:t>
      </w:r>
      <w:r w:rsidR="002F184D">
        <w:t>, with participants permission,</w:t>
      </w:r>
      <w:r w:rsidR="00A476B7">
        <w:t xml:space="preserve"> and transcribed. </w:t>
      </w:r>
      <w:r w:rsidRPr="51AFFE0E">
        <w:t xml:space="preserve">A member of the research team will </w:t>
      </w:r>
      <w:r w:rsidR="002221C6">
        <w:t xml:space="preserve">also </w:t>
      </w:r>
      <w:r w:rsidRPr="51AFFE0E">
        <w:t xml:space="preserve">take detailed written notes on each </w:t>
      </w:r>
      <w:r w:rsidR="009252BD">
        <w:t>conversation</w:t>
      </w:r>
      <w:r w:rsidRPr="51AFFE0E">
        <w:t>.</w:t>
      </w:r>
    </w:p>
    <w:p w:rsidR="00F85D35" w:rsidP="00DF1291" w:rsidRDefault="00F85D35" w14:paraId="162EF507" w14:textId="6C54D42F">
      <w:pPr>
        <w:autoSpaceDE w:val="0"/>
        <w:autoSpaceDN w:val="0"/>
        <w:adjustRightInd w:val="0"/>
        <w:spacing w:after="0" w:line="240" w:lineRule="atLeast"/>
        <w:rPr>
          <w:rFonts w:eastAsia="Times New Roman" w:cstheme="minorHAnsi"/>
          <w:i/>
          <w:color w:val="000000"/>
        </w:rPr>
      </w:pPr>
    </w:p>
    <w:p w:rsidR="00BB2925" w:rsidP="00DF1291" w:rsidRDefault="00BB2925" w14:paraId="06CF4494" w14:textId="21BA6EC3">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F85D35" w:rsidP="00F917E5" w:rsidRDefault="00B743DB" w14:paraId="61C761AE" w14:textId="6C120756">
      <w:pPr>
        <w:autoSpaceDE w:val="0"/>
        <w:autoSpaceDN w:val="0"/>
        <w:adjustRightInd w:val="0"/>
        <w:spacing w:after="0" w:line="240" w:lineRule="atLeast"/>
        <w:rPr>
          <w:rFonts w:eastAsia="Times New Roman" w:cstheme="minorHAnsi"/>
          <w:i/>
          <w:color w:val="000000"/>
        </w:rPr>
      </w:pPr>
      <w:r w:rsidRPr="00C32C8A">
        <w:rPr>
          <w:rFonts w:eastAsia="Times New Roman" w:cstheme="minorHAnsi"/>
          <w:color w:val="000000"/>
        </w:rPr>
        <w:t>The</w:t>
      </w:r>
      <w:r>
        <w:rPr>
          <w:rFonts w:eastAsia="Times New Roman" w:cstheme="minorHAnsi"/>
          <w:color w:val="000000"/>
        </w:rPr>
        <w:t xml:space="preserve"> </w:t>
      </w:r>
      <w:r w:rsidRPr="00C32C8A">
        <w:rPr>
          <w:rFonts w:eastAsia="Times New Roman" w:cstheme="minorHAnsi"/>
          <w:color w:val="000000"/>
        </w:rPr>
        <w:t>interviews</w:t>
      </w:r>
      <w:r>
        <w:rPr>
          <w:rFonts w:eastAsia="Times New Roman" w:cstheme="minorHAnsi"/>
          <w:color w:val="000000"/>
        </w:rPr>
        <w:t xml:space="preserve"> </w:t>
      </w:r>
      <w:r w:rsidRPr="00C32C8A">
        <w:rPr>
          <w:rFonts w:eastAsia="Times New Roman" w:cstheme="minorHAnsi"/>
          <w:color w:val="000000"/>
        </w:rPr>
        <w:t>are not designed to produce statistically generalizable findings and participation is wholly at the respondent’s discretion. Response rates will not be calculated or reported.</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F917E5" w:rsidR="00F917E5" w:rsidP="00F85D35" w:rsidRDefault="00F917E5" w14:paraId="14F6FBDC" w14:textId="2701395E">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00F85D35" w:rsidP="00901040" w:rsidRDefault="007B1D39" w14:paraId="13BC283F" w14:textId="25576F82">
      <w:pPr>
        <w:autoSpaceDE w:val="0"/>
        <w:autoSpaceDN w:val="0"/>
        <w:adjustRightInd w:val="0"/>
        <w:spacing w:after="0" w:line="240" w:lineRule="atLeast"/>
        <w:rPr>
          <w:rFonts w:ascii="Times New Roman" w:hAnsi="Times New Roman" w:eastAsia="Times New Roman" w:cs="Times New Roman"/>
          <w:b/>
          <w:bCs/>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r w:rsidRPr="00461F5D" w:rsidR="00D267E9">
        <w:rPr>
          <w:rFonts w:eastAsia="Times New Roman"/>
        </w:rPr>
        <w:t xml:space="preserve">We will qualitatively assess non-responses to monitor gaps in the </w:t>
      </w:r>
      <w:r w:rsidR="00D267E9">
        <w:rPr>
          <w:rFonts w:eastAsia="Times New Roman"/>
        </w:rPr>
        <w:t>research conditions, ECE setting type, and localities</w:t>
      </w:r>
      <w:r w:rsidRPr="00461F5D" w:rsidR="00D267E9">
        <w:rPr>
          <w:rFonts w:eastAsia="Times New Roman"/>
        </w:rPr>
        <w:t xml:space="preserve"> represented in our data and to tailor our recruitment efforts to improve the data collected and reduce burden on respondents</w:t>
      </w:r>
      <w:r w:rsidR="00FB728D">
        <w:rPr>
          <w:rFonts w:eastAsia="Times New Roman"/>
        </w:rPr>
        <w:t>.</w:t>
      </w:r>
    </w:p>
    <w:p w:rsidR="00BB2925" w:rsidP="00901040" w:rsidRDefault="00BB2925" w14:paraId="7604B2A4" w14:textId="2C8F47E2">
      <w:pPr>
        <w:autoSpaceDE w:val="0"/>
        <w:autoSpaceDN w:val="0"/>
        <w:adjustRightInd w:val="0"/>
        <w:spacing w:after="0" w:line="240" w:lineRule="atLeast"/>
        <w:rPr>
          <w:rFonts w:ascii="Times New Roman" w:hAnsi="Times New Roman"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F25310" w14:paraId="64EEFCB8" w14:textId="52524C73">
      <w:pPr>
        <w:spacing w:after="0" w:line="240" w:lineRule="auto"/>
        <w:rPr>
          <w:rFonts w:ascii="Times New Roman" w:hAnsi="Times New Roman" w:eastAsia="Times New Roman" w:cs="Times New Roman"/>
          <w:sz w:val="24"/>
          <w:szCs w:val="24"/>
        </w:rPr>
      </w:pPr>
      <w:r w:rsidRPr="0084670F">
        <w:t>The data will not be used to generate population estimates, either for internal use or dissemination.</w:t>
      </w:r>
    </w:p>
    <w:p w:rsidR="00F85D35" w:rsidP="00901040" w:rsidRDefault="00F85D35" w14:paraId="3DADC431" w14:textId="77777777">
      <w:pPr>
        <w:spacing w:after="0" w:line="240" w:lineRule="auto"/>
        <w:rPr>
          <w:rFonts w:ascii="Times New Roman" w:hAnsi="Times New Roman" w:eastAsia="Times New Roman" w:cs="Times New Roman"/>
          <w:sz w:val="24"/>
          <w:szCs w:val="24"/>
        </w:rPr>
      </w:pPr>
    </w:p>
    <w:p w:rsidR="00BB2925" w:rsidP="00901040" w:rsidRDefault="00BB2925" w14:paraId="07AEBBED" w14:textId="4C72C6CB">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BB2925" w:rsidP="008D0943" w:rsidRDefault="003033E5" w14:paraId="1960E58C" w14:textId="4A59FEE7">
      <w:pPr>
        <w:spacing w:after="0"/>
        <w:rPr>
          <w:rFonts w:eastAsia="Times New Roman" w:cstheme="minorHAnsi"/>
          <w:bCs/>
          <w:i/>
          <w:color w:val="000000"/>
        </w:rPr>
      </w:pPr>
      <w:r w:rsidRPr="0A9DD016">
        <w:rPr>
          <w:rFonts w:eastAsia="Times New Roman"/>
          <w:color w:val="000000" w:themeColor="text1"/>
        </w:rPr>
        <w:t xml:space="preserve">Electronic notes and audio recordings taken during interviews will be stored in a secure, password-protected location, according to the project’s data security </w:t>
      </w:r>
      <w:r w:rsidRPr="00E148BA">
        <w:rPr>
          <w:rFonts w:eastAsia="Times New Roman"/>
          <w:color w:val="000000" w:themeColor="text1"/>
        </w:rPr>
        <w:t>plan. A</w:t>
      </w:r>
      <w:r w:rsidRPr="00E148BA" w:rsidR="0A9DD016">
        <w:rPr>
          <w:rFonts w:eastAsia="Times New Roman"/>
          <w:color w:val="000000" w:themeColor="text1"/>
        </w:rPr>
        <w:t>udio</w:t>
      </w:r>
      <w:r w:rsidRPr="0A9DD016" w:rsidR="0A9DD016">
        <w:rPr>
          <w:rFonts w:eastAsia="Times New Roman"/>
          <w:color w:val="000000" w:themeColor="text1"/>
        </w:rPr>
        <w:t xml:space="preserve"> recordings will be deleted after transcription.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Pr="000953FB" w:rsidR="00E84E72" w:rsidP="00901040" w:rsidRDefault="00F243F3" w14:paraId="6DFA04DC" w14:textId="40F3C5AC">
      <w:pPr>
        <w:autoSpaceDE w:val="0"/>
        <w:autoSpaceDN w:val="0"/>
        <w:adjustRightInd w:val="0"/>
        <w:spacing w:after="0" w:line="240" w:lineRule="atLeast"/>
        <w:rPr>
          <w:rFonts w:ascii="Calibri" w:hAnsi="Calibri" w:eastAsia="Calibri" w:cs="Calibri"/>
        </w:rPr>
      </w:pPr>
      <w:r w:rsidRPr="005E4F24">
        <w:rPr>
          <w:rFonts w:eastAsia="Times New Roman"/>
          <w:color w:val="000000" w:themeColor="text1"/>
        </w:rPr>
        <w:t xml:space="preserve">Interview transcripts will be </w:t>
      </w:r>
      <w:r w:rsidRPr="005E4F24" w:rsidR="0049301D">
        <w:rPr>
          <w:rFonts w:eastAsia="Times New Roman"/>
          <w:color w:val="000000" w:themeColor="text1"/>
        </w:rPr>
        <w:t>analyzed by research staff to identify themes</w:t>
      </w:r>
      <w:r w:rsidRPr="005E4F24" w:rsidR="000B6F3D">
        <w:rPr>
          <w:rFonts w:eastAsia="Times New Roman"/>
          <w:color w:val="000000" w:themeColor="text1"/>
        </w:rPr>
        <w:t>.</w:t>
      </w:r>
      <w:r w:rsidRPr="005E4F24" w:rsidR="00E84E72">
        <w:rPr>
          <w:rFonts w:eastAsia="Times New Roman"/>
          <w:color w:val="000000" w:themeColor="text1"/>
        </w:rPr>
        <w:t xml:space="preserve"> </w:t>
      </w:r>
      <w:r w:rsidRPr="005E4F24" w:rsidR="00E84E72">
        <w:rPr>
          <w:rStyle w:val="normaltextrun"/>
          <w:rFonts w:ascii="Calibri" w:hAnsi="Calibri" w:cs="Calibri"/>
        </w:rPr>
        <w:t xml:space="preserve">The qualitative data analysis will follow a deductive coding process. Codes will be developed to capture </w:t>
      </w:r>
      <w:r w:rsidRPr="005E4F24" w:rsidR="00437E57">
        <w:rPr>
          <w:rStyle w:val="normaltextrun"/>
          <w:rFonts w:ascii="Calibri" w:hAnsi="Calibri" w:cs="Calibri"/>
        </w:rPr>
        <w:t>information about the ECE landscape and workforce during the VIQI project</w:t>
      </w:r>
      <w:r w:rsidRPr="005E4F24" w:rsidR="00E84E72">
        <w:rPr>
          <w:rStyle w:val="normaltextrun"/>
          <w:rFonts w:ascii="Calibri" w:hAnsi="Calibri" w:cs="Calibri"/>
        </w:rPr>
        <w:t xml:space="preserve">. The coding team will be trained on the scheme prior to coding and, during the coding period, will meet regularly to review assumptions (ensure inter-rater reliability); address analytic challenges; discuss, compare, and cross-check themes; identify major themes that were not reflected in the deductive coding scheme; and, reach shared understandings that are valid and reliable. These analyses will </w:t>
      </w:r>
      <w:r w:rsidRPr="005E4F24" w:rsidR="000953FB">
        <w:rPr>
          <w:rStyle w:val="normaltextrun"/>
          <w:rFonts w:ascii="Calibri" w:hAnsi="Calibri" w:cs="Calibri"/>
        </w:rPr>
        <w:t>be used to provide contextual information for the impact and implementation findings</w:t>
      </w:r>
      <w:r w:rsidRPr="005E4F24" w:rsidR="00E84E72">
        <w:rPr>
          <w:rStyle w:val="normaltextrun"/>
          <w:rFonts w:ascii="Calibri" w:hAnsi="Calibri" w:cs="Calibri"/>
        </w:rPr>
        <w:t>.</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8D0943" w:rsidRDefault="00FA29AC" w14:paraId="68A82357" w14:textId="1FB0BD40">
      <w:pPr>
        <w:spacing w:after="0"/>
        <w:rPr>
          <w:rFonts w:eastAsia="Times New Roman" w:cstheme="minorHAnsi"/>
        </w:rPr>
      </w:pPr>
      <w:r w:rsidRPr="00F45C12">
        <w:rPr>
          <w:rFonts w:eastAsia="Times New Roman" w:cstheme="minorHAnsi"/>
        </w:rPr>
        <w:t xml:space="preserve">Reports and/or briefs will be published to summarize the findings from the Impact Evaluation and Process Study. </w:t>
      </w:r>
      <w:r w:rsidR="00BB0460">
        <w:rPr>
          <w:rFonts w:eastAsia="Times New Roman" w:cstheme="minorHAnsi"/>
        </w:rPr>
        <w:t>Themes and quotes from the</w:t>
      </w:r>
      <w:r w:rsidR="008C3B40">
        <w:rPr>
          <w:rFonts w:eastAsia="Times New Roman" w:cstheme="minorHAnsi"/>
        </w:rPr>
        <w:t xml:space="preserve"> Center Administrator and </w:t>
      </w:r>
      <w:r w:rsidR="006E2495">
        <w:rPr>
          <w:rFonts w:eastAsia="Times New Roman" w:cstheme="minorHAnsi"/>
        </w:rPr>
        <w:t>State</w:t>
      </w:r>
      <w:r w:rsidR="005E4F24">
        <w:rPr>
          <w:rFonts w:eastAsia="Times New Roman" w:cstheme="minorHAnsi"/>
        </w:rPr>
        <w:t xml:space="preserve"> and </w:t>
      </w:r>
      <w:r w:rsidR="00E96A81">
        <w:rPr>
          <w:rFonts w:eastAsia="Times New Roman" w:cstheme="minorHAnsi"/>
        </w:rPr>
        <w:t>Local</w:t>
      </w:r>
      <w:r w:rsidR="006E2495">
        <w:rPr>
          <w:rFonts w:eastAsia="Times New Roman" w:cstheme="minorHAnsi"/>
        </w:rPr>
        <w:t xml:space="preserve"> </w:t>
      </w:r>
      <w:r w:rsidR="005E4F24">
        <w:rPr>
          <w:rFonts w:eastAsia="Times New Roman" w:cstheme="minorHAnsi"/>
        </w:rPr>
        <w:t>ECE Stakeholder</w:t>
      </w:r>
      <w:r w:rsidR="006E2495">
        <w:rPr>
          <w:rFonts w:eastAsia="Times New Roman" w:cstheme="minorHAnsi"/>
        </w:rPr>
        <w:t xml:space="preserve"> interviews may be included in these dissemination </w:t>
      </w:r>
      <w:r w:rsidR="000B24BD">
        <w:rPr>
          <w:rFonts w:eastAsia="Times New Roman" w:cstheme="minorHAnsi"/>
        </w:rPr>
        <w:t xml:space="preserve">products to contextualize implementation and </w:t>
      </w:r>
      <w:r w:rsidR="000B24BD">
        <w:rPr>
          <w:rFonts w:eastAsia="Times New Roman" w:cstheme="minorHAnsi"/>
        </w:rPr>
        <w:lastRenderedPageBreak/>
        <w:t xml:space="preserve">impact findings. </w:t>
      </w:r>
      <w:r w:rsidR="00286BF3">
        <w:rPr>
          <w:rFonts w:eastAsia="Times New Roman"/>
        </w:rPr>
        <w:t>Any limitations to the data, including generalizability, will be included in publicly shared information.</w:t>
      </w:r>
      <w:r w:rsidRPr="51AFFE0E" w:rsidR="00286BF3">
        <w:rPr>
          <w:rFonts w:eastAsia="Times New Roman"/>
        </w:rPr>
        <w:t xml:space="preserve"> No personally identifying information</w:t>
      </w:r>
      <w:r w:rsidR="003041AF">
        <w:rPr>
          <w:rFonts w:eastAsia="Times New Roman"/>
        </w:rPr>
        <w:t>, like names,</w:t>
      </w:r>
      <w:r w:rsidRPr="51AFFE0E" w:rsidR="00286BF3">
        <w:rPr>
          <w:rFonts w:eastAsia="Times New Roman"/>
        </w:rPr>
        <w:t xml:space="preserve"> will be shared.</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762DB552">
      <w:pPr>
        <w:spacing w:after="120" w:line="240" w:lineRule="auto"/>
        <w:rPr>
          <w:rFonts w:eastAsia="Times New Roman" w:cstheme="minorHAnsi"/>
        </w:rPr>
      </w:pPr>
      <w:r>
        <w:rPr>
          <w:rFonts w:eastAsia="Times New Roman" w:cstheme="minorHAnsi"/>
          <w:b/>
          <w:bCs/>
        </w:rPr>
        <w:t>B8.  Contact Persons</w:t>
      </w:r>
    </w:p>
    <w:p w:rsidRPr="00F45C12" w:rsidR="00737539" w:rsidP="00737539" w:rsidRDefault="00737539" w14:paraId="35F0C0EC" w14:textId="75A086DB">
      <w:pPr>
        <w:pStyle w:val="ListParagraph"/>
        <w:spacing w:after="0" w:line="240" w:lineRule="auto"/>
        <w:ind w:left="0"/>
        <w:rPr>
          <w:rFonts w:cstheme="minorHAnsi"/>
          <w:bCs/>
        </w:rPr>
      </w:pPr>
      <w:r w:rsidRPr="00F45C12">
        <w:rPr>
          <w:rFonts w:cstheme="minorHAnsi"/>
          <w:bCs/>
        </w:rPr>
        <w:t xml:space="preserve">JoAnn Hsueh, MDRC, </w:t>
      </w:r>
      <w:hyperlink w:history="1" r:id="rId11">
        <w:r w:rsidRPr="00F45C12">
          <w:rPr>
            <w:rStyle w:val="Hyperlink"/>
            <w:rFonts w:cstheme="minorHAnsi"/>
            <w:bCs/>
          </w:rPr>
          <w:t>joann.hsueh@mdrc.org</w:t>
        </w:r>
      </w:hyperlink>
    </w:p>
    <w:p w:rsidRPr="00F45C12" w:rsidR="00737539" w:rsidP="00737539" w:rsidRDefault="00737539" w14:paraId="7025F3F9" w14:textId="2A628109">
      <w:pPr>
        <w:pStyle w:val="ListParagraph"/>
        <w:spacing w:after="0" w:line="240" w:lineRule="auto"/>
        <w:ind w:left="0"/>
        <w:rPr>
          <w:rFonts w:cstheme="minorHAnsi"/>
          <w:lang w:val="fr-FR"/>
        </w:rPr>
      </w:pPr>
      <w:r w:rsidRPr="00F45C12">
        <w:rPr>
          <w:rFonts w:cstheme="minorHAnsi"/>
          <w:lang w:val="fr-FR"/>
        </w:rPr>
        <w:t xml:space="preserve">Michelle Maier, MDRC, </w:t>
      </w:r>
      <w:hyperlink w:history="1" r:id="rId12">
        <w:r w:rsidRPr="00F45C12">
          <w:rPr>
            <w:rStyle w:val="Hyperlink"/>
            <w:rFonts w:cstheme="minorHAnsi"/>
            <w:lang w:val="fr-FR"/>
          </w:rPr>
          <w:t>michelle.maier@mdrc.org</w:t>
        </w:r>
      </w:hyperlink>
    </w:p>
    <w:p w:rsidRPr="00F45C12" w:rsidR="00737539" w:rsidP="00737539" w:rsidRDefault="00737539" w14:paraId="7B0D9A47" w14:textId="1FFD0B51">
      <w:pPr>
        <w:pStyle w:val="ListParagraph"/>
        <w:spacing w:after="0" w:line="240" w:lineRule="auto"/>
        <w:ind w:left="0"/>
      </w:pPr>
      <w:r w:rsidRPr="00F45C12">
        <w:rPr>
          <w:rFonts w:cstheme="minorHAnsi"/>
          <w:bCs/>
        </w:rPr>
        <w:t xml:space="preserve">Marie-Andree Somers, MDRC, </w:t>
      </w:r>
      <w:hyperlink w:history="1" r:id="rId13">
        <w:r w:rsidRPr="00F45C12">
          <w:rPr>
            <w:rStyle w:val="Hyperlink"/>
          </w:rPr>
          <w:t>marie-andree.somers@mdrc.org</w:t>
        </w:r>
      </w:hyperlink>
    </w:p>
    <w:p w:rsidRPr="00F45C12" w:rsidR="00737539" w:rsidP="00737539" w:rsidRDefault="00737539" w14:paraId="04359F8F" w14:textId="49A7DC1F">
      <w:pPr>
        <w:pStyle w:val="ListParagraph"/>
        <w:spacing w:after="0" w:line="240" w:lineRule="auto"/>
        <w:ind w:left="0"/>
      </w:pPr>
      <w:r w:rsidRPr="00F45C12">
        <w:t xml:space="preserve">Electra Small, MDRC, </w:t>
      </w:r>
      <w:hyperlink w:history="1" r:id="rId14">
        <w:r w:rsidRPr="00F45C12">
          <w:rPr>
            <w:rStyle w:val="Hyperlink"/>
          </w:rPr>
          <w:t>Electra.Small@mdrc.org</w:t>
        </w:r>
      </w:hyperlink>
    </w:p>
    <w:p w:rsidRPr="00F45C12" w:rsidR="00737539" w:rsidP="00737539" w:rsidRDefault="00737539" w14:paraId="1836E4A7" w14:textId="47B465DB">
      <w:pPr>
        <w:pStyle w:val="ListParagraph"/>
        <w:spacing w:after="0" w:line="240" w:lineRule="auto"/>
        <w:ind w:left="0"/>
        <w:rPr>
          <w:rFonts w:cstheme="minorHAnsi"/>
          <w:bCs/>
        </w:rPr>
      </w:pPr>
      <w:r w:rsidRPr="00F45C12">
        <w:rPr>
          <w:rFonts w:cstheme="minorHAnsi"/>
          <w:bCs/>
        </w:rPr>
        <w:t xml:space="preserve">Margaret Burchinal, University of Virginia, </w:t>
      </w:r>
      <w:hyperlink w:history="1" r:id="rId15">
        <w:r w:rsidRPr="00F45C12">
          <w:rPr>
            <w:rStyle w:val="Hyperlink"/>
            <w:rFonts w:cstheme="minorHAnsi"/>
            <w:bCs/>
          </w:rPr>
          <w:t>kqu4rg@virginia.edu</w:t>
        </w:r>
      </w:hyperlink>
    </w:p>
    <w:p w:rsidRPr="00F45C12" w:rsidR="00737539" w:rsidP="00737539" w:rsidRDefault="00737539" w14:paraId="0CEE9AE3" w14:textId="6EB45F2B">
      <w:pPr>
        <w:pStyle w:val="ListParagraph"/>
        <w:spacing w:after="0" w:line="240" w:lineRule="auto"/>
        <w:ind w:left="0"/>
        <w:rPr>
          <w:rFonts w:cstheme="minorHAnsi"/>
          <w:lang w:val="fr-FR"/>
        </w:rPr>
      </w:pPr>
      <w:r w:rsidRPr="00F45C12">
        <w:rPr>
          <w:rFonts w:cstheme="minorHAnsi"/>
          <w:lang w:val="fr-FR"/>
        </w:rPr>
        <w:t xml:space="preserve">Jean Lennon, RTI International, </w:t>
      </w:r>
      <w:hyperlink w:history="1" r:id="rId16">
        <w:r w:rsidRPr="00F45C12">
          <w:rPr>
            <w:rStyle w:val="Hyperlink"/>
            <w:rFonts w:cstheme="minorHAnsi"/>
            <w:lang w:val="fr-FR"/>
          </w:rPr>
          <w:t>jlennon@rti.org</w:t>
        </w:r>
      </w:hyperlink>
      <w:r w:rsidRPr="00F45C12">
        <w:rPr>
          <w:rFonts w:cstheme="minorHAnsi"/>
          <w:lang w:val="fr-FR"/>
        </w:rPr>
        <w:t xml:space="preserve"> </w:t>
      </w:r>
    </w:p>
    <w:p w:rsidRPr="00C26B78" w:rsidR="00BB2925" w:rsidP="008369BA" w:rsidRDefault="00737539" w14:paraId="06674544" w14:textId="07E25199">
      <w:pPr>
        <w:pStyle w:val="ListParagraph"/>
        <w:spacing w:after="0" w:line="240" w:lineRule="auto"/>
        <w:ind w:left="0"/>
        <w:rPr>
          <w:rFonts w:cstheme="minorHAnsi"/>
          <w:lang w:val="fr-FR"/>
        </w:rPr>
      </w:pPr>
      <w:r w:rsidRPr="00F45C12">
        <w:rPr>
          <w:rFonts w:cstheme="minorHAnsi"/>
          <w:lang w:val="fr-FR"/>
        </w:rPr>
        <w:t xml:space="preserve">Jennifer Kenney, RTI International, </w:t>
      </w:r>
      <w:hyperlink w:history="1" r:id="rId17">
        <w:r w:rsidRPr="00F45C12">
          <w:rPr>
            <w:rStyle w:val="Hyperlink"/>
            <w:rFonts w:cstheme="minorHAnsi"/>
            <w:lang w:val="fr-FR"/>
          </w:rPr>
          <w:t>jkeeney@rti.org</w:t>
        </w:r>
      </w:hyperlink>
    </w:p>
    <w:p w:rsidRPr="00EB6134" w:rsidR="00BB2925" w:rsidP="008369BA" w:rsidRDefault="00BB2925" w14:paraId="6544032A" w14:textId="77777777">
      <w:pPr>
        <w:pStyle w:val="ListParagraph"/>
        <w:spacing w:after="0" w:line="240" w:lineRule="auto"/>
        <w:ind w:left="0"/>
        <w:rPr>
          <w:rFonts w:cstheme="minorHAnsi"/>
          <w:b/>
        </w:rPr>
      </w:pPr>
    </w:p>
    <w:p w:rsidR="007B6FFF" w:rsidP="008369BA" w:rsidRDefault="007B6FFF" w14:paraId="5D97D27E" w14:textId="77777777">
      <w:pPr>
        <w:spacing w:after="0" w:line="240" w:lineRule="auto"/>
        <w:rPr>
          <w:b/>
        </w:rPr>
      </w:pPr>
    </w:p>
    <w:p w:rsidR="00083227" w:rsidP="00F85D35" w:rsidRDefault="00A1108E" w14:paraId="1E574BF6" w14:textId="24463D9C">
      <w:pPr>
        <w:spacing w:after="120" w:line="240" w:lineRule="auto"/>
        <w:rPr>
          <w:b/>
        </w:rPr>
      </w:pPr>
      <w:r>
        <w:rPr>
          <w:b/>
        </w:rPr>
        <w:t>Attachments</w:t>
      </w:r>
    </w:p>
    <w:p w:rsidRPr="00EF4F90" w:rsidR="00C26B78" w:rsidP="00C26B78" w:rsidRDefault="00C26B78" w14:paraId="6930E017" w14:textId="77777777">
      <w:pPr>
        <w:spacing w:after="0" w:line="240" w:lineRule="auto"/>
      </w:pPr>
      <w:r w:rsidRPr="00EF4F90">
        <w:t xml:space="preserve">Instrument 1: </w:t>
      </w:r>
      <w:r w:rsidRPr="00EF4F90">
        <w:rPr>
          <w:bCs/>
        </w:rPr>
        <w:t>Center administrator interview protocol</w:t>
      </w:r>
    </w:p>
    <w:p w:rsidRPr="00EF4F90" w:rsidR="00C26B78" w:rsidP="00C26B78" w:rsidRDefault="00C26B78" w14:paraId="1311B736" w14:textId="77777777">
      <w:pPr>
        <w:spacing w:after="0" w:line="240" w:lineRule="auto"/>
      </w:pPr>
      <w:r w:rsidRPr="00EF4F90">
        <w:t xml:space="preserve">Instrument 2: </w:t>
      </w:r>
      <w:r w:rsidRPr="00EF4F90">
        <w:rPr>
          <w:bCs/>
        </w:rPr>
        <w:t>State and local ECE stakeholders interview protocol</w:t>
      </w:r>
    </w:p>
    <w:p w:rsidRPr="006B53F1" w:rsidR="00C26B78" w:rsidP="00C26B78" w:rsidRDefault="00C26B78" w14:paraId="29AE58D4" w14:textId="3DCCE9DA">
      <w:pPr>
        <w:spacing w:after="0" w:line="240" w:lineRule="auto"/>
      </w:pPr>
      <w:r w:rsidRPr="00EF4F90">
        <w:t xml:space="preserve">Appendix A: </w:t>
      </w:r>
      <w:r w:rsidRPr="00EF4F90" w:rsidR="00CF04DB">
        <w:t>Interview outreach</w:t>
      </w:r>
      <w:r w:rsidR="00CF04DB">
        <w:t xml:space="preserve"> </w:t>
      </w:r>
    </w:p>
    <w:p w:rsidRPr="00BB2925" w:rsidR="00C26B78" w:rsidP="00F85D35" w:rsidRDefault="00C26B78" w14:paraId="4A102A3A" w14:textId="77777777">
      <w:pPr>
        <w:spacing w:after="120" w:line="240" w:lineRule="auto"/>
        <w:rPr>
          <w:b/>
        </w:rPr>
      </w:pPr>
    </w:p>
    <w:sectPr w:rsidRPr="00BB2925" w:rsidR="00C26B78" w:rsidSect="00C91C7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4B4F" w14:textId="77777777" w:rsidR="00495FF2" w:rsidRDefault="00495FF2" w:rsidP="0004063C">
      <w:pPr>
        <w:spacing w:after="0" w:line="240" w:lineRule="auto"/>
      </w:pPr>
      <w:r>
        <w:separator/>
      </w:r>
    </w:p>
  </w:endnote>
  <w:endnote w:type="continuationSeparator" w:id="0">
    <w:p w14:paraId="31CFB967" w14:textId="77777777" w:rsidR="00495FF2" w:rsidRDefault="00495FF2" w:rsidP="0004063C">
      <w:pPr>
        <w:spacing w:after="0" w:line="240" w:lineRule="auto"/>
      </w:pPr>
      <w:r>
        <w:continuationSeparator/>
      </w:r>
    </w:p>
  </w:endnote>
  <w:endnote w:type="continuationNotice" w:id="1">
    <w:p w14:paraId="22CFBEF5" w14:textId="77777777" w:rsidR="00495FF2" w:rsidRDefault="00495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6B0A" w14:textId="77777777" w:rsidR="00495FF2" w:rsidRDefault="00495FF2" w:rsidP="0004063C">
      <w:pPr>
        <w:spacing w:after="0" w:line="240" w:lineRule="auto"/>
      </w:pPr>
      <w:r>
        <w:separator/>
      </w:r>
    </w:p>
  </w:footnote>
  <w:footnote w:type="continuationSeparator" w:id="0">
    <w:p w14:paraId="0AD7941D" w14:textId="77777777" w:rsidR="00495FF2" w:rsidRDefault="00495FF2" w:rsidP="0004063C">
      <w:pPr>
        <w:spacing w:after="0" w:line="240" w:lineRule="auto"/>
      </w:pPr>
      <w:r>
        <w:continuationSeparator/>
      </w:r>
    </w:p>
  </w:footnote>
  <w:footnote w:type="continuationNotice" w:id="1">
    <w:p w14:paraId="0D51CE80" w14:textId="77777777" w:rsidR="00495FF2" w:rsidRDefault="00495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E00FEF"/>
    <w:multiLevelType w:val="hybridMultilevel"/>
    <w:tmpl w:val="25EAD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A5753D2"/>
    <w:multiLevelType w:val="hybridMultilevel"/>
    <w:tmpl w:val="D85A9D22"/>
    <w:lvl w:ilvl="0" w:tplc="74E63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5342E"/>
    <w:multiLevelType w:val="hybridMultilevel"/>
    <w:tmpl w:val="FCA0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44844"/>
    <w:multiLevelType w:val="hybridMultilevel"/>
    <w:tmpl w:val="432C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199038">
    <w:abstractNumId w:val="5"/>
  </w:num>
  <w:num w:numId="2" w16cid:durableId="226382949">
    <w:abstractNumId w:val="18"/>
  </w:num>
  <w:num w:numId="3" w16cid:durableId="1643197331">
    <w:abstractNumId w:val="4"/>
  </w:num>
  <w:num w:numId="4" w16cid:durableId="2110194564">
    <w:abstractNumId w:val="23"/>
  </w:num>
  <w:num w:numId="5" w16cid:durableId="1593397101">
    <w:abstractNumId w:val="14"/>
  </w:num>
  <w:num w:numId="6" w16cid:durableId="463811190">
    <w:abstractNumId w:val="30"/>
  </w:num>
  <w:num w:numId="7" w16cid:durableId="268513135">
    <w:abstractNumId w:val="3"/>
  </w:num>
  <w:num w:numId="8" w16cid:durableId="300815258">
    <w:abstractNumId w:val="9"/>
  </w:num>
  <w:num w:numId="9" w16cid:durableId="1195729577">
    <w:abstractNumId w:val="13"/>
  </w:num>
  <w:num w:numId="10" w16cid:durableId="796872265">
    <w:abstractNumId w:val="29"/>
  </w:num>
  <w:num w:numId="11" w16cid:durableId="718239477">
    <w:abstractNumId w:val="32"/>
  </w:num>
  <w:num w:numId="12" w16cid:durableId="487596168">
    <w:abstractNumId w:val="27"/>
  </w:num>
  <w:num w:numId="13" w16cid:durableId="235865456">
    <w:abstractNumId w:val="22"/>
  </w:num>
  <w:num w:numId="14" w16cid:durableId="1610039707">
    <w:abstractNumId w:val="28"/>
  </w:num>
  <w:num w:numId="15" w16cid:durableId="534856871">
    <w:abstractNumId w:val="16"/>
  </w:num>
  <w:num w:numId="16" w16cid:durableId="1485733220">
    <w:abstractNumId w:val="21"/>
  </w:num>
  <w:num w:numId="17" w16cid:durableId="1226452344">
    <w:abstractNumId w:val="11"/>
  </w:num>
  <w:num w:numId="18" w16cid:durableId="1559896746">
    <w:abstractNumId w:val="8"/>
  </w:num>
  <w:num w:numId="19" w16cid:durableId="156893761">
    <w:abstractNumId w:val="7"/>
  </w:num>
  <w:num w:numId="20" w16cid:durableId="1034425676">
    <w:abstractNumId w:val="20"/>
  </w:num>
  <w:num w:numId="21" w16cid:durableId="1133061379">
    <w:abstractNumId w:val="0"/>
  </w:num>
  <w:num w:numId="22" w16cid:durableId="410547568">
    <w:abstractNumId w:val="1"/>
  </w:num>
  <w:num w:numId="23" w16cid:durableId="325594479">
    <w:abstractNumId w:val="17"/>
  </w:num>
  <w:num w:numId="24" w16cid:durableId="537936075">
    <w:abstractNumId w:val="2"/>
  </w:num>
  <w:num w:numId="25" w16cid:durableId="1253926671">
    <w:abstractNumId w:val="10"/>
  </w:num>
  <w:num w:numId="26" w16cid:durableId="1303972025">
    <w:abstractNumId w:val="19"/>
  </w:num>
  <w:num w:numId="27" w16cid:durableId="392656948">
    <w:abstractNumId w:val="12"/>
  </w:num>
  <w:num w:numId="28" w16cid:durableId="34278288">
    <w:abstractNumId w:val="31"/>
  </w:num>
  <w:num w:numId="29" w16cid:durableId="1032923084">
    <w:abstractNumId w:val="24"/>
  </w:num>
  <w:num w:numId="30" w16cid:durableId="1424884054">
    <w:abstractNumId w:val="26"/>
  </w:num>
  <w:num w:numId="31" w16cid:durableId="562255226">
    <w:abstractNumId w:val="6"/>
  </w:num>
  <w:num w:numId="32" w16cid:durableId="1861315005">
    <w:abstractNumId w:val="15"/>
  </w:num>
  <w:num w:numId="33" w16cid:durableId="748817348">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2D7"/>
    <w:rsid w:val="0001255D"/>
    <w:rsid w:val="00012B32"/>
    <w:rsid w:val="00022FAE"/>
    <w:rsid w:val="00027E79"/>
    <w:rsid w:val="00030A24"/>
    <w:rsid w:val="00032F33"/>
    <w:rsid w:val="0003422D"/>
    <w:rsid w:val="000353C7"/>
    <w:rsid w:val="0004063C"/>
    <w:rsid w:val="0004247F"/>
    <w:rsid w:val="00060C59"/>
    <w:rsid w:val="00062AFB"/>
    <w:rsid w:val="000655DD"/>
    <w:rsid w:val="00071F79"/>
    <w:rsid w:val="0007200A"/>
    <w:rsid w:val="0007251B"/>
    <w:rsid w:val="000733A5"/>
    <w:rsid w:val="00082C5B"/>
    <w:rsid w:val="00083227"/>
    <w:rsid w:val="00086CBE"/>
    <w:rsid w:val="00090812"/>
    <w:rsid w:val="000921F0"/>
    <w:rsid w:val="000953FB"/>
    <w:rsid w:val="000A012A"/>
    <w:rsid w:val="000B24BD"/>
    <w:rsid w:val="000B6F3D"/>
    <w:rsid w:val="000D2B06"/>
    <w:rsid w:val="000D3F02"/>
    <w:rsid w:val="000D4E9A"/>
    <w:rsid w:val="000D61D4"/>
    <w:rsid w:val="000D660B"/>
    <w:rsid w:val="000D7942"/>
    <w:rsid w:val="000D7D44"/>
    <w:rsid w:val="000F1E4A"/>
    <w:rsid w:val="000F7E86"/>
    <w:rsid w:val="00100D34"/>
    <w:rsid w:val="00103EFD"/>
    <w:rsid w:val="0010590D"/>
    <w:rsid w:val="00107D87"/>
    <w:rsid w:val="001115CD"/>
    <w:rsid w:val="001253F4"/>
    <w:rsid w:val="00156206"/>
    <w:rsid w:val="00157482"/>
    <w:rsid w:val="00164E41"/>
    <w:rsid w:val="00165818"/>
    <w:rsid w:val="001707D8"/>
    <w:rsid w:val="001810E8"/>
    <w:rsid w:val="001845F9"/>
    <w:rsid w:val="001B0A76"/>
    <w:rsid w:val="001B5459"/>
    <w:rsid w:val="001B6E1A"/>
    <w:rsid w:val="001C16FA"/>
    <w:rsid w:val="001C3F36"/>
    <w:rsid w:val="001C7808"/>
    <w:rsid w:val="001D796A"/>
    <w:rsid w:val="001E0B16"/>
    <w:rsid w:val="001F57F5"/>
    <w:rsid w:val="0020401C"/>
    <w:rsid w:val="0020557C"/>
    <w:rsid w:val="00205BDB"/>
    <w:rsid w:val="0020629A"/>
    <w:rsid w:val="00206E11"/>
    <w:rsid w:val="00206FE3"/>
    <w:rsid w:val="002072AF"/>
    <w:rsid w:val="00207554"/>
    <w:rsid w:val="00211261"/>
    <w:rsid w:val="002221C6"/>
    <w:rsid w:val="0022264C"/>
    <w:rsid w:val="00235773"/>
    <w:rsid w:val="002517BB"/>
    <w:rsid w:val="0025271D"/>
    <w:rsid w:val="0025524A"/>
    <w:rsid w:val="00256E24"/>
    <w:rsid w:val="00261028"/>
    <w:rsid w:val="00265491"/>
    <w:rsid w:val="00274077"/>
    <w:rsid w:val="00276CE2"/>
    <w:rsid w:val="00284A24"/>
    <w:rsid w:val="00286BF3"/>
    <w:rsid w:val="00287AF1"/>
    <w:rsid w:val="002A41C6"/>
    <w:rsid w:val="002B3F63"/>
    <w:rsid w:val="002B785B"/>
    <w:rsid w:val="002C6330"/>
    <w:rsid w:val="002D3E64"/>
    <w:rsid w:val="002D6DE3"/>
    <w:rsid w:val="002E3254"/>
    <w:rsid w:val="002E6CCF"/>
    <w:rsid w:val="002E6EB0"/>
    <w:rsid w:val="002F184D"/>
    <w:rsid w:val="002F33D0"/>
    <w:rsid w:val="00300722"/>
    <w:rsid w:val="0030316D"/>
    <w:rsid w:val="003033E5"/>
    <w:rsid w:val="003041AF"/>
    <w:rsid w:val="00315596"/>
    <w:rsid w:val="00317D9C"/>
    <w:rsid w:val="00323296"/>
    <w:rsid w:val="00324FEE"/>
    <w:rsid w:val="00330CD2"/>
    <w:rsid w:val="00354B2B"/>
    <w:rsid w:val="003671AF"/>
    <w:rsid w:val="00373D2F"/>
    <w:rsid w:val="00382109"/>
    <w:rsid w:val="003A1C3E"/>
    <w:rsid w:val="003A7774"/>
    <w:rsid w:val="003B0287"/>
    <w:rsid w:val="003C1649"/>
    <w:rsid w:val="003C3369"/>
    <w:rsid w:val="003C7358"/>
    <w:rsid w:val="003E30A5"/>
    <w:rsid w:val="003E61F6"/>
    <w:rsid w:val="003F0D93"/>
    <w:rsid w:val="004006CD"/>
    <w:rsid w:val="00407537"/>
    <w:rsid w:val="00407B6F"/>
    <w:rsid w:val="004165BD"/>
    <w:rsid w:val="0042220D"/>
    <w:rsid w:val="004323A1"/>
    <w:rsid w:val="0043377A"/>
    <w:rsid w:val="004364D5"/>
    <w:rsid w:val="004379B6"/>
    <w:rsid w:val="00437E57"/>
    <w:rsid w:val="0044428E"/>
    <w:rsid w:val="0044574C"/>
    <w:rsid w:val="00446465"/>
    <w:rsid w:val="004537FE"/>
    <w:rsid w:val="00456E8A"/>
    <w:rsid w:val="00460D54"/>
    <w:rsid w:val="00461D3E"/>
    <w:rsid w:val="004706CC"/>
    <w:rsid w:val="004718BD"/>
    <w:rsid w:val="00474A17"/>
    <w:rsid w:val="00487654"/>
    <w:rsid w:val="0049301D"/>
    <w:rsid w:val="00495FF2"/>
    <w:rsid w:val="004A144C"/>
    <w:rsid w:val="004A39A1"/>
    <w:rsid w:val="004B0653"/>
    <w:rsid w:val="004B75AC"/>
    <w:rsid w:val="004C28B9"/>
    <w:rsid w:val="004C3644"/>
    <w:rsid w:val="004D12DD"/>
    <w:rsid w:val="004D705D"/>
    <w:rsid w:val="004D7919"/>
    <w:rsid w:val="004E5778"/>
    <w:rsid w:val="004E7ED8"/>
    <w:rsid w:val="0050376D"/>
    <w:rsid w:val="00511E5A"/>
    <w:rsid w:val="00512C25"/>
    <w:rsid w:val="00513A8B"/>
    <w:rsid w:val="00521C10"/>
    <w:rsid w:val="005302CB"/>
    <w:rsid w:val="00534206"/>
    <w:rsid w:val="0055434C"/>
    <w:rsid w:val="00570A56"/>
    <w:rsid w:val="005746C7"/>
    <w:rsid w:val="00590C4B"/>
    <w:rsid w:val="00591283"/>
    <w:rsid w:val="00595B4B"/>
    <w:rsid w:val="005A61CE"/>
    <w:rsid w:val="005A7E5A"/>
    <w:rsid w:val="005B1285"/>
    <w:rsid w:val="005B1410"/>
    <w:rsid w:val="005B28C6"/>
    <w:rsid w:val="005B431B"/>
    <w:rsid w:val="005C1328"/>
    <w:rsid w:val="005C40C5"/>
    <w:rsid w:val="005C7E12"/>
    <w:rsid w:val="005D19F0"/>
    <w:rsid w:val="005D4A40"/>
    <w:rsid w:val="005D713B"/>
    <w:rsid w:val="005E01BF"/>
    <w:rsid w:val="005E1EE0"/>
    <w:rsid w:val="005E493B"/>
    <w:rsid w:val="005E4F24"/>
    <w:rsid w:val="005F2951"/>
    <w:rsid w:val="005F4C1D"/>
    <w:rsid w:val="006101A7"/>
    <w:rsid w:val="00612677"/>
    <w:rsid w:val="00615D23"/>
    <w:rsid w:val="00621B07"/>
    <w:rsid w:val="00624DDC"/>
    <w:rsid w:val="006253B6"/>
    <w:rsid w:val="006257ED"/>
    <w:rsid w:val="0062686E"/>
    <w:rsid w:val="00630B30"/>
    <w:rsid w:val="00631C8B"/>
    <w:rsid w:val="0063419A"/>
    <w:rsid w:val="006345D7"/>
    <w:rsid w:val="006352DC"/>
    <w:rsid w:val="00640B9B"/>
    <w:rsid w:val="00646EE1"/>
    <w:rsid w:val="00651FF6"/>
    <w:rsid w:val="0065401C"/>
    <w:rsid w:val="00680F14"/>
    <w:rsid w:val="0068303E"/>
    <w:rsid w:val="0068383E"/>
    <w:rsid w:val="006870E9"/>
    <w:rsid w:val="00687A6B"/>
    <w:rsid w:val="00690995"/>
    <w:rsid w:val="0069298A"/>
    <w:rsid w:val="0069640A"/>
    <w:rsid w:val="006A4D02"/>
    <w:rsid w:val="006A76FA"/>
    <w:rsid w:val="006B1BF9"/>
    <w:rsid w:val="006B2ACD"/>
    <w:rsid w:val="006B31DA"/>
    <w:rsid w:val="006B53F1"/>
    <w:rsid w:val="006B6037"/>
    <w:rsid w:val="006B7246"/>
    <w:rsid w:val="006C0E56"/>
    <w:rsid w:val="006C2E9C"/>
    <w:rsid w:val="006D3C83"/>
    <w:rsid w:val="006E2495"/>
    <w:rsid w:val="006E4F82"/>
    <w:rsid w:val="006E5C26"/>
    <w:rsid w:val="006E7656"/>
    <w:rsid w:val="00704B29"/>
    <w:rsid w:val="00717BDC"/>
    <w:rsid w:val="0072072F"/>
    <w:rsid w:val="00723A28"/>
    <w:rsid w:val="00726B21"/>
    <w:rsid w:val="00736B62"/>
    <w:rsid w:val="00737539"/>
    <w:rsid w:val="00750624"/>
    <w:rsid w:val="00764C85"/>
    <w:rsid w:val="00774EB4"/>
    <w:rsid w:val="00782980"/>
    <w:rsid w:val="007832B3"/>
    <w:rsid w:val="00793578"/>
    <w:rsid w:val="00793E3E"/>
    <w:rsid w:val="00796E62"/>
    <w:rsid w:val="007A29C5"/>
    <w:rsid w:val="007B1D39"/>
    <w:rsid w:val="007B23E5"/>
    <w:rsid w:val="007B6CA2"/>
    <w:rsid w:val="007B6FFF"/>
    <w:rsid w:val="007C2EE0"/>
    <w:rsid w:val="007C7B4B"/>
    <w:rsid w:val="007D1201"/>
    <w:rsid w:val="007D61CE"/>
    <w:rsid w:val="007F04B0"/>
    <w:rsid w:val="007F21B2"/>
    <w:rsid w:val="007F37ED"/>
    <w:rsid w:val="00800540"/>
    <w:rsid w:val="00810058"/>
    <w:rsid w:val="00821EDE"/>
    <w:rsid w:val="00822DE9"/>
    <w:rsid w:val="00823428"/>
    <w:rsid w:val="00825255"/>
    <w:rsid w:val="008369BA"/>
    <w:rsid w:val="00840D32"/>
    <w:rsid w:val="00843933"/>
    <w:rsid w:val="00850F4C"/>
    <w:rsid w:val="00857AD3"/>
    <w:rsid w:val="00864C1F"/>
    <w:rsid w:val="00870FA1"/>
    <w:rsid w:val="00875220"/>
    <w:rsid w:val="00891CD9"/>
    <w:rsid w:val="008A4D75"/>
    <w:rsid w:val="008B390E"/>
    <w:rsid w:val="008B3BD1"/>
    <w:rsid w:val="008C3B40"/>
    <w:rsid w:val="008C7884"/>
    <w:rsid w:val="008D0943"/>
    <w:rsid w:val="008D3E97"/>
    <w:rsid w:val="008E0239"/>
    <w:rsid w:val="008E0F2F"/>
    <w:rsid w:val="008E4718"/>
    <w:rsid w:val="008E5CD6"/>
    <w:rsid w:val="008F2446"/>
    <w:rsid w:val="008F4185"/>
    <w:rsid w:val="00901040"/>
    <w:rsid w:val="00902CCD"/>
    <w:rsid w:val="00906C4E"/>
    <w:rsid w:val="00911D5E"/>
    <w:rsid w:val="00923F25"/>
    <w:rsid w:val="009252BD"/>
    <w:rsid w:val="00961CE8"/>
    <w:rsid w:val="00963503"/>
    <w:rsid w:val="00963BE5"/>
    <w:rsid w:val="00965DBD"/>
    <w:rsid w:val="00971944"/>
    <w:rsid w:val="00971B3E"/>
    <w:rsid w:val="009815C6"/>
    <w:rsid w:val="00996201"/>
    <w:rsid w:val="009A39E1"/>
    <w:rsid w:val="009A3AD8"/>
    <w:rsid w:val="009A6EE8"/>
    <w:rsid w:val="009B0F58"/>
    <w:rsid w:val="009B2CBB"/>
    <w:rsid w:val="009B3DFB"/>
    <w:rsid w:val="009C3380"/>
    <w:rsid w:val="009E356D"/>
    <w:rsid w:val="009E7E38"/>
    <w:rsid w:val="009F265B"/>
    <w:rsid w:val="009F482C"/>
    <w:rsid w:val="009F68DB"/>
    <w:rsid w:val="00A03E3F"/>
    <w:rsid w:val="00A073B1"/>
    <w:rsid w:val="00A1108E"/>
    <w:rsid w:val="00A26021"/>
    <w:rsid w:val="00A27CD0"/>
    <w:rsid w:val="00A34653"/>
    <w:rsid w:val="00A34A72"/>
    <w:rsid w:val="00A362B6"/>
    <w:rsid w:val="00A4207C"/>
    <w:rsid w:val="00A464DD"/>
    <w:rsid w:val="00A4687E"/>
    <w:rsid w:val="00A476B7"/>
    <w:rsid w:val="00A55AF4"/>
    <w:rsid w:val="00A60D17"/>
    <w:rsid w:val="00A62514"/>
    <w:rsid w:val="00A63975"/>
    <w:rsid w:val="00A67DFF"/>
    <w:rsid w:val="00A71475"/>
    <w:rsid w:val="00A714DC"/>
    <w:rsid w:val="00A7179C"/>
    <w:rsid w:val="00A761CB"/>
    <w:rsid w:val="00A85701"/>
    <w:rsid w:val="00A96C2D"/>
    <w:rsid w:val="00AA2921"/>
    <w:rsid w:val="00AA5BCF"/>
    <w:rsid w:val="00AA606D"/>
    <w:rsid w:val="00AD0344"/>
    <w:rsid w:val="00AD2B14"/>
    <w:rsid w:val="00AD3261"/>
    <w:rsid w:val="00AD42F1"/>
    <w:rsid w:val="00AD4355"/>
    <w:rsid w:val="00AE296F"/>
    <w:rsid w:val="00AE3F5F"/>
    <w:rsid w:val="00AF04E2"/>
    <w:rsid w:val="00B011E7"/>
    <w:rsid w:val="00B11DD6"/>
    <w:rsid w:val="00B13DC4"/>
    <w:rsid w:val="00B17B7C"/>
    <w:rsid w:val="00B20DD1"/>
    <w:rsid w:val="00B23277"/>
    <w:rsid w:val="00B245AD"/>
    <w:rsid w:val="00B25591"/>
    <w:rsid w:val="00B330B9"/>
    <w:rsid w:val="00B37453"/>
    <w:rsid w:val="00B4182B"/>
    <w:rsid w:val="00B45984"/>
    <w:rsid w:val="00B51400"/>
    <w:rsid w:val="00B5292B"/>
    <w:rsid w:val="00B55E54"/>
    <w:rsid w:val="00B56589"/>
    <w:rsid w:val="00B64D05"/>
    <w:rsid w:val="00B70460"/>
    <w:rsid w:val="00B73EA6"/>
    <w:rsid w:val="00B740B5"/>
    <w:rsid w:val="00B743DB"/>
    <w:rsid w:val="00B74A3A"/>
    <w:rsid w:val="00B93644"/>
    <w:rsid w:val="00B93DBF"/>
    <w:rsid w:val="00B9441B"/>
    <w:rsid w:val="00B96EE7"/>
    <w:rsid w:val="00BB0460"/>
    <w:rsid w:val="00BB1E39"/>
    <w:rsid w:val="00BB2925"/>
    <w:rsid w:val="00BB4BF8"/>
    <w:rsid w:val="00BD6207"/>
    <w:rsid w:val="00BD702B"/>
    <w:rsid w:val="00BD7355"/>
    <w:rsid w:val="00BD7B78"/>
    <w:rsid w:val="00BE2698"/>
    <w:rsid w:val="00BE371B"/>
    <w:rsid w:val="00BE7696"/>
    <w:rsid w:val="00BE773B"/>
    <w:rsid w:val="00C05352"/>
    <w:rsid w:val="00C10FDE"/>
    <w:rsid w:val="00C26B78"/>
    <w:rsid w:val="00C31664"/>
    <w:rsid w:val="00C32404"/>
    <w:rsid w:val="00C34749"/>
    <w:rsid w:val="00C5769C"/>
    <w:rsid w:val="00C6244B"/>
    <w:rsid w:val="00C73360"/>
    <w:rsid w:val="00C86CB2"/>
    <w:rsid w:val="00C91C71"/>
    <w:rsid w:val="00C95126"/>
    <w:rsid w:val="00CA72A5"/>
    <w:rsid w:val="00CB47B3"/>
    <w:rsid w:val="00CB7136"/>
    <w:rsid w:val="00CC07BF"/>
    <w:rsid w:val="00CC1301"/>
    <w:rsid w:val="00CC1C47"/>
    <w:rsid w:val="00CC4651"/>
    <w:rsid w:val="00CE018E"/>
    <w:rsid w:val="00CE6BBB"/>
    <w:rsid w:val="00CE7A4A"/>
    <w:rsid w:val="00CF04DB"/>
    <w:rsid w:val="00CF1580"/>
    <w:rsid w:val="00CF315D"/>
    <w:rsid w:val="00D013AE"/>
    <w:rsid w:val="00D03A4C"/>
    <w:rsid w:val="00D1343F"/>
    <w:rsid w:val="00D13AA8"/>
    <w:rsid w:val="00D13EB6"/>
    <w:rsid w:val="00D202D7"/>
    <w:rsid w:val="00D239B5"/>
    <w:rsid w:val="00D267E9"/>
    <w:rsid w:val="00D30496"/>
    <w:rsid w:val="00D32B72"/>
    <w:rsid w:val="00D4033C"/>
    <w:rsid w:val="00D45504"/>
    <w:rsid w:val="00D51337"/>
    <w:rsid w:val="00D521B9"/>
    <w:rsid w:val="00D5346A"/>
    <w:rsid w:val="00D55767"/>
    <w:rsid w:val="00D60A4B"/>
    <w:rsid w:val="00D670ED"/>
    <w:rsid w:val="00D71BA0"/>
    <w:rsid w:val="00D749DF"/>
    <w:rsid w:val="00D82755"/>
    <w:rsid w:val="00D82E67"/>
    <w:rsid w:val="00D831AC"/>
    <w:rsid w:val="00D93937"/>
    <w:rsid w:val="00D97926"/>
    <w:rsid w:val="00DA0CBE"/>
    <w:rsid w:val="00DA3557"/>
    <w:rsid w:val="00DA4701"/>
    <w:rsid w:val="00DA5C20"/>
    <w:rsid w:val="00DB1F10"/>
    <w:rsid w:val="00DC3C44"/>
    <w:rsid w:val="00DC65F2"/>
    <w:rsid w:val="00DC7876"/>
    <w:rsid w:val="00DC7DD5"/>
    <w:rsid w:val="00DD2DED"/>
    <w:rsid w:val="00DD4848"/>
    <w:rsid w:val="00DD6EBC"/>
    <w:rsid w:val="00DE3ED7"/>
    <w:rsid w:val="00DF0651"/>
    <w:rsid w:val="00DF1291"/>
    <w:rsid w:val="00DF15DA"/>
    <w:rsid w:val="00E000EC"/>
    <w:rsid w:val="00E1392C"/>
    <w:rsid w:val="00E148BA"/>
    <w:rsid w:val="00E20B98"/>
    <w:rsid w:val="00E22AC6"/>
    <w:rsid w:val="00E24830"/>
    <w:rsid w:val="00E318A6"/>
    <w:rsid w:val="00E33F41"/>
    <w:rsid w:val="00E37146"/>
    <w:rsid w:val="00E41C62"/>
    <w:rsid w:val="00E41EE9"/>
    <w:rsid w:val="00E461D4"/>
    <w:rsid w:val="00E62285"/>
    <w:rsid w:val="00E62819"/>
    <w:rsid w:val="00E71E25"/>
    <w:rsid w:val="00E75D57"/>
    <w:rsid w:val="00E8056D"/>
    <w:rsid w:val="00E80588"/>
    <w:rsid w:val="00E84E72"/>
    <w:rsid w:val="00E9045F"/>
    <w:rsid w:val="00E96A81"/>
    <w:rsid w:val="00EA0D4F"/>
    <w:rsid w:val="00EA405B"/>
    <w:rsid w:val="00EA6380"/>
    <w:rsid w:val="00EA6DC9"/>
    <w:rsid w:val="00EB4C26"/>
    <w:rsid w:val="00EB6134"/>
    <w:rsid w:val="00EB69CF"/>
    <w:rsid w:val="00EC1A6C"/>
    <w:rsid w:val="00ED3F9B"/>
    <w:rsid w:val="00ED7509"/>
    <w:rsid w:val="00EE38AF"/>
    <w:rsid w:val="00EF254B"/>
    <w:rsid w:val="00EF4F90"/>
    <w:rsid w:val="00EF4FF2"/>
    <w:rsid w:val="00F071DE"/>
    <w:rsid w:val="00F076AB"/>
    <w:rsid w:val="00F23D1E"/>
    <w:rsid w:val="00F243F3"/>
    <w:rsid w:val="00F25310"/>
    <w:rsid w:val="00F266CA"/>
    <w:rsid w:val="00F2698E"/>
    <w:rsid w:val="00F42246"/>
    <w:rsid w:val="00F44C3E"/>
    <w:rsid w:val="00F74630"/>
    <w:rsid w:val="00F7711D"/>
    <w:rsid w:val="00F84C61"/>
    <w:rsid w:val="00F85D35"/>
    <w:rsid w:val="00F862E6"/>
    <w:rsid w:val="00F9122A"/>
    <w:rsid w:val="00F917E5"/>
    <w:rsid w:val="00FA20D8"/>
    <w:rsid w:val="00FA29AC"/>
    <w:rsid w:val="00FA6D2C"/>
    <w:rsid w:val="00FB5BF6"/>
    <w:rsid w:val="00FB6194"/>
    <w:rsid w:val="00FB728D"/>
    <w:rsid w:val="00FC779A"/>
    <w:rsid w:val="00FD1693"/>
    <w:rsid w:val="00FF42B3"/>
    <w:rsid w:val="00FF5C51"/>
    <w:rsid w:val="06174779"/>
    <w:rsid w:val="06E29E73"/>
    <w:rsid w:val="0908EF68"/>
    <w:rsid w:val="0A9DD016"/>
    <w:rsid w:val="0F2B8936"/>
    <w:rsid w:val="1ADA9B49"/>
    <w:rsid w:val="1AE8AB5E"/>
    <w:rsid w:val="1F01DF9A"/>
    <w:rsid w:val="1FB240DC"/>
    <w:rsid w:val="257E5F49"/>
    <w:rsid w:val="2922B2DC"/>
    <w:rsid w:val="2BB794DE"/>
    <w:rsid w:val="32ED07EF"/>
    <w:rsid w:val="344ED7C4"/>
    <w:rsid w:val="39862836"/>
    <w:rsid w:val="3F319C43"/>
    <w:rsid w:val="47E726AB"/>
    <w:rsid w:val="54BEE575"/>
    <w:rsid w:val="5D31A564"/>
    <w:rsid w:val="5DD95C75"/>
    <w:rsid w:val="60C28C3E"/>
    <w:rsid w:val="68590EC5"/>
    <w:rsid w:val="6B7F95F0"/>
    <w:rsid w:val="6E9EE3BB"/>
    <w:rsid w:val="734714B6"/>
    <w:rsid w:val="7C44C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0B382712-A3DF-408F-94AD-62561D92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rsid w:val="00E84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84E72"/>
  </w:style>
  <w:style w:type="character" w:customStyle="1" w:styleId="eop">
    <w:name w:val="eop"/>
    <w:basedOn w:val="DefaultParagraphFont"/>
    <w:rsid w:val="00E84E72"/>
  </w:style>
  <w:style w:type="character" w:styleId="UnresolvedMention">
    <w:name w:val="Unresolved Mention"/>
    <w:basedOn w:val="DefaultParagraphFont"/>
    <w:uiPriority w:val="99"/>
    <w:unhideWhenUsed/>
    <w:rsid w:val="00D670ED"/>
    <w:rPr>
      <w:color w:val="605E5C"/>
      <w:shd w:val="clear" w:color="auto" w:fill="E1DFDD"/>
    </w:rPr>
  </w:style>
  <w:style w:type="character" w:styleId="Mention">
    <w:name w:val="Mention"/>
    <w:basedOn w:val="DefaultParagraphFont"/>
    <w:uiPriority w:val="99"/>
    <w:unhideWhenUsed/>
    <w:rsid w:val="000D2B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1524784649">
      <w:bodyDiv w:val="1"/>
      <w:marLeft w:val="0"/>
      <w:marRight w:val="0"/>
      <w:marTop w:val="0"/>
      <w:marBottom w:val="0"/>
      <w:divBdr>
        <w:top w:val="none" w:sz="0" w:space="0" w:color="auto"/>
        <w:left w:val="none" w:sz="0" w:space="0" w:color="auto"/>
        <w:bottom w:val="none" w:sz="0" w:space="0" w:color="auto"/>
        <w:right w:val="none" w:sz="0" w:space="0" w:color="auto"/>
      </w:divBdr>
      <w:divsChild>
        <w:div w:id="1342122283">
          <w:marLeft w:val="0"/>
          <w:marRight w:val="0"/>
          <w:marTop w:val="0"/>
          <w:marBottom w:val="0"/>
          <w:divBdr>
            <w:top w:val="none" w:sz="0" w:space="0" w:color="auto"/>
            <w:left w:val="none" w:sz="0" w:space="0" w:color="auto"/>
            <w:bottom w:val="none" w:sz="0" w:space="0" w:color="auto"/>
            <w:right w:val="none" w:sz="0" w:space="0" w:color="auto"/>
          </w:divBdr>
        </w:div>
        <w:div w:id="1660232666">
          <w:marLeft w:val="0"/>
          <w:marRight w:val="0"/>
          <w:marTop w:val="0"/>
          <w:marBottom w:val="0"/>
          <w:divBdr>
            <w:top w:val="none" w:sz="0" w:space="0" w:color="auto"/>
            <w:left w:val="none" w:sz="0" w:space="0" w:color="auto"/>
            <w:bottom w:val="none" w:sz="0" w:space="0" w:color="auto"/>
            <w:right w:val="none" w:sz="0" w:space="0" w:color="auto"/>
          </w:divBdr>
        </w:div>
        <w:div w:id="1973712416">
          <w:marLeft w:val="0"/>
          <w:marRight w:val="0"/>
          <w:marTop w:val="0"/>
          <w:marBottom w:val="0"/>
          <w:divBdr>
            <w:top w:val="none" w:sz="0" w:space="0" w:color="auto"/>
            <w:left w:val="none" w:sz="0" w:space="0" w:color="auto"/>
            <w:bottom w:val="none" w:sz="0" w:space="0" w:color="auto"/>
            <w:right w:val="none" w:sz="0" w:space="0" w:color="auto"/>
          </w:divBdr>
        </w:div>
      </w:divsChild>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e-andree.somers@mdrc.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helle.maier@mdrc.org" TargetMode="External"/><Relationship Id="rId17" Type="http://schemas.openxmlformats.org/officeDocument/2006/relationships/hyperlink" Target="mailto:jkeeney@rti.org" TargetMode="External"/><Relationship Id="rId2" Type="http://schemas.openxmlformats.org/officeDocument/2006/relationships/customXml" Target="../customXml/item2.xml"/><Relationship Id="rId16" Type="http://schemas.openxmlformats.org/officeDocument/2006/relationships/hyperlink" Target="mailto:jlennon@rti.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n.hsueh@mdrc.org" TargetMode="External"/><Relationship Id="rId5" Type="http://schemas.openxmlformats.org/officeDocument/2006/relationships/numbering" Target="numbering.xml"/><Relationship Id="rId15" Type="http://schemas.openxmlformats.org/officeDocument/2006/relationships/hyperlink" Target="mailto:kqu4rg@virginia.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ctra.Small@md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95F67-6CB8-466D-AB52-5F8C165C2C09}">
  <ds:schemaRefs>
    <ds:schemaRef ds:uri="e648d6a7-ecf7-470d-9d90-3aa040c9b905"/>
    <ds:schemaRef ds:uri="http://schemas.openxmlformats.org/package/2006/metadata/core-properties"/>
    <ds:schemaRef ds:uri="afa17c39-2a14-43d3-84eb-702c2029c275"/>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73DC0FE-05F9-4781-82DF-9FB29538B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Links>
    <vt:vector size="42" baseType="variant">
      <vt:variant>
        <vt:i4>6881353</vt:i4>
      </vt:variant>
      <vt:variant>
        <vt:i4>18</vt:i4>
      </vt:variant>
      <vt:variant>
        <vt:i4>0</vt:i4>
      </vt:variant>
      <vt:variant>
        <vt:i4>5</vt:i4>
      </vt:variant>
      <vt:variant>
        <vt:lpwstr>mailto:jkeeney@rti.org</vt:lpwstr>
      </vt:variant>
      <vt:variant>
        <vt:lpwstr/>
      </vt:variant>
      <vt:variant>
        <vt:i4>8257615</vt:i4>
      </vt:variant>
      <vt:variant>
        <vt:i4>15</vt:i4>
      </vt:variant>
      <vt:variant>
        <vt:i4>0</vt:i4>
      </vt:variant>
      <vt:variant>
        <vt:i4>5</vt:i4>
      </vt:variant>
      <vt:variant>
        <vt:lpwstr>mailto:jlennon@rti.org</vt:lpwstr>
      </vt:variant>
      <vt:variant>
        <vt:lpwstr/>
      </vt:variant>
      <vt:variant>
        <vt:i4>6225958</vt:i4>
      </vt:variant>
      <vt:variant>
        <vt:i4>12</vt:i4>
      </vt:variant>
      <vt:variant>
        <vt:i4>0</vt:i4>
      </vt:variant>
      <vt:variant>
        <vt:i4>5</vt:i4>
      </vt:variant>
      <vt:variant>
        <vt:lpwstr>mailto:kqu4rg@virginia.edu</vt:lpwstr>
      </vt:variant>
      <vt:variant>
        <vt:lpwstr/>
      </vt:variant>
      <vt:variant>
        <vt:i4>4849712</vt:i4>
      </vt:variant>
      <vt:variant>
        <vt:i4>9</vt:i4>
      </vt:variant>
      <vt:variant>
        <vt:i4>0</vt:i4>
      </vt:variant>
      <vt:variant>
        <vt:i4>5</vt:i4>
      </vt:variant>
      <vt:variant>
        <vt:lpwstr>mailto:Electra.Small@mdrc.org</vt:lpwstr>
      </vt:variant>
      <vt:variant>
        <vt:lpwstr/>
      </vt:variant>
      <vt:variant>
        <vt:i4>7077970</vt:i4>
      </vt:variant>
      <vt:variant>
        <vt:i4>6</vt:i4>
      </vt:variant>
      <vt:variant>
        <vt:i4>0</vt:i4>
      </vt:variant>
      <vt:variant>
        <vt:i4>5</vt:i4>
      </vt:variant>
      <vt:variant>
        <vt:lpwstr>mailto:marie-andree.somers@mdrc.org</vt:lpwstr>
      </vt:variant>
      <vt:variant>
        <vt:lpwstr/>
      </vt:variant>
      <vt:variant>
        <vt:i4>119</vt:i4>
      </vt:variant>
      <vt:variant>
        <vt:i4>3</vt:i4>
      </vt:variant>
      <vt:variant>
        <vt:i4>0</vt:i4>
      </vt:variant>
      <vt:variant>
        <vt:i4>5</vt:i4>
      </vt:variant>
      <vt:variant>
        <vt:lpwstr>mailto:michelle.maier@mdrc.org</vt:lpwstr>
      </vt:variant>
      <vt:variant>
        <vt:lpwstr/>
      </vt:variant>
      <vt:variant>
        <vt:i4>3211355</vt:i4>
      </vt:variant>
      <vt:variant>
        <vt:i4>0</vt:i4>
      </vt:variant>
      <vt:variant>
        <vt:i4>0</vt:i4>
      </vt:variant>
      <vt:variant>
        <vt:i4>5</vt:i4>
      </vt:variant>
      <vt:variant>
        <vt:lpwstr>mailto:joann.hsueh@mdrc.org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cp:lastModifiedBy>Michelle Maier</cp:lastModifiedBy>
  <cp:revision>4</cp:revision>
  <dcterms:created xsi:type="dcterms:W3CDTF">2022-06-14T11:59:00Z</dcterms:created>
  <dcterms:modified xsi:type="dcterms:W3CDTF">2022-06-14T12:02:00Z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