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3FDC" w:rsidP="00B23FDC" w14:paraId="77096978" w14:textId="77777777">
      <w:pPr>
        <w:spacing w:before="86"/>
        <w:ind w:left="3413" w:right="3413"/>
        <w:jc w:val="both"/>
        <w:rPr>
          <w:b/>
          <w:sz w:val="32"/>
        </w:rPr>
      </w:pPr>
      <w:r>
        <w:rPr>
          <w:b/>
          <w:sz w:val="32"/>
        </w:rPr>
        <w:t>Field Recruitment Script</w:t>
      </w:r>
    </w:p>
    <w:p w:rsidR="00B23FDC" w:rsidP="00B23FDC" w14:paraId="77096979" w14:textId="7A7F6639">
      <w:pPr>
        <w:pStyle w:val="ListParagraph"/>
        <w:numPr>
          <w:ilvl w:val="0"/>
          <w:numId w:val="8"/>
        </w:numPr>
        <w:tabs>
          <w:tab w:val="left" w:pos="820"/>
          <w:tab w:val="left" w:pos="821"/>
        </w:tabs>
        <w:spacing w:before="277" w:after="0"/>
        <w:ind w:right="156"/>
        <w:contextualSpacing w:val="0"/>
        <w:jc w:val="both"/>
        <w:rPr>
          <w:rFonts w:ascii="Symbol" w:hAnsi="Symbol"/>
          <w:sz w:val="24"/>
        </w:rPr>
      </w:pPr>
      <w:r>
        <w:rPr>
          <w:sz w:val="24"/>
        </w:rPr>
        <w:t>You are being asked to participate in a research study performed by NIOSH. The purpose of this research is to study how heat stress affects thinking processes such as attention and memory,</w:t>
      </w:r>
      <w:r>
        <w:rPr>
          <w:spacing w:val="-17"/>
          <w:sz w:val="24"/>
        </w:rPr>
        <w:t xml:space="preserve"> </w:t>
      </w:r>
      <w:r>
        <w:rPr>
          <w:sz w:val="24"/>
        </w:rPr>
        <w:t xml:space="preserve">and whether we can predict when attention and memory begin to decline by measuring heart rate and temperature. </w:t>
      </w:r>
      <w:r>
        <w:rPr>
          <w:sz w:val="24"/>
        </w:rPr>
        <w:t>In order to</w:t>
      </w:r>
      <w:r>
        <w:rPr>
          <w:sz w:val="24"/>
        </w:rPr>
        <w:t xml:space="preserve"> study this, we need to collect information from miners on factors related to heat stress and monitor participants’ heart rates and temperatures.</w:t>
      </w:r>
    </w:p>
    <w:p w:rsidR="00B23FDC" w:rsidP="00B23FDC" w14:paraId="7709697A" w14:textId="77777777">
      <w:pPr>
        <w:pStyle w:val="ListParagraph"/>
        <w:numPr>
          <w:ilvl w:val="0"/>
          <w:numId w:val="8"/>
        </w:numPr>
        <w:tabs>
          <w:tab w:val="left" w:pos="820"/>
          <w:tab w:val="left" w:pos="821"/>
        </w:tabs>
        <w:spacing w:before="3" w:after="0" w:line="271" w:lineRule="auto"/>
        <w:ind w:right="290"/>
        <w:contextualSpacing w:val="0"/>
        <w:jc w:val="both"/>
        <w:rPr>
          <w:rFonts w:ascii="Symbol"/>
          <w:sz w:val="24"/>
        </w:rPr>
      </w:pPr>
      <w:r>
        <w:rPr>
          <w:sz w:val="24"/>
        </w:rPr>
        <w:t>This study is completely voluntary. You do not have to participate. If you choose to</w:t>
      </w:r>
      <w:r>
        <w:rPr>
          <w:spacing w:val="-16"/>
          <w:sz w:val="24"/>
        </w:rPr>
        <w:t xml:space="preserve"> </w:t>
      </w:r>
      <w:r>
        <w:rPr>
          <w:sz w:val="24"/>
        </w:rPr>
        <w:t>participate, you can drop out at any time without any consequences to</w:t>
      </w:r>
      <w:r>
        <w:rPr>
          <w:spacing w:val="-11"/>
          <w:sz w:val="24"/>
        </w:rPr>
        <w:t xml:space="preserve"> </w:t>
      </w:r>
      <w:r>
        <w:rPr>
          <w:sz w:val="24"/>
        </w:rPr>
        <w:t xml:space="preserve">you from either NIOSH or your mine </w:t>
      </w:r>
      <w:r>
        <w:rPr>
          <w:sz w:val="24"/>
        </w:rPr>
        <w:t>management</w:t>
      </w:r>
    </w:p>
    <w:p w:rsidR="00B23FDC" w:rsidP="00B23FDC" w14:paraId="7709697B" w14:textId="77777777">
      <w:pPr>
        <w:pStyle w:val="ListParagraph"/>
        <w:numPr>
          <w:ilvl w:val="0"/>
          <w:numId w:val="8"/>
        </w:numPr>
        <w:tabs>
          <w:tab w:val="left" w:pos="820"/>
          <w:tab w:val="left" w:pos="821"/>
        </w:tabs>
        <w:spacing w:before="10" w:after="0" w:line="271" w:lineRule="auto"/>
        <w:ind w:right="209"/>
        <w:contextualSpacing w:val="0"/>
        <w:jc w:val="both"/>
        <w:rPr>
          <w:rFonts w:ascii="Symbol"/>
          <w:sz w:val="24"/>
        </w:rPr>
      </w:pPr>
      <w:r>
        <w:rPr>
          <w:sz w:val="24"/>
        </w:rPr>
        <w:t>We are especially looking for miners who generally work in areas of the mine that they</w:t>
      </w:r>
      <w:r>
        <w:rPr>
          <w:spacing w:val="-14"/>
          <w:sz w:val="24"/>
        </w:rPr>
        <w:t xml:space="preserve"> </w:t>
      </w:r>
      <w:r>
        <w:rPr>
          <w:sz w:val="24"/>
        </w:rPr>
        <w:t>consider warm or</w:t>
      </w:r>
      <w:r>
        <w:rPr>
          <w:spacing w:val="-4"/>
          <w:sz w:val="24"/>
        </w:rPr>
        <w:t xml:space="preserve"> </w:t>
      </w:r>
      <w:r>
        <w:rPr>
          <w:sz w:val="24"/>
        </w:rPr>
        <w:t>hot.</w:t>
      </w:r>
    </w:p>
    <w:p w:rsidR="00B23FDC" w:rsidP="00B23FDC" w14:paraId="7709697C" w14:textId="77777777">
      <w:pPr>
        <w:pStyle w:val="ListParagraph"/>
        <w:numPr>
          <w:ilvl w:val="0"/>
          <w:numId w:val="8"/>
        </w:numPr>
        <w:tabs>
          <w:tab w:val="left" w:pos="820"/>
          <w:tab w:val="left" w:pos="821"/>
        </w:tabs>
        <w:spacing w:before="7" w:after="0" w:line="273" w:lineRule="auto"/>
        <w:ind w:right="377"/>
        <w:contextualSpacing w:val="0"/>
        <w:jc w:val="both"/>
        <w:rPr>
          <w:rFonts w:ascii="Symbol"/>
          <w:sz w:val="24"/>
        </w:rPr>
      </w:pPr>
      <w:r>
        <w:rPr>
          <w:sz w:val="24"/>
        </w:rPr>
        <w:t xml:space="preserve">What to expect: if </w:t>
      </w:r>
      <w:r>
        <w:rPr>
          <w:spacing w:val="-3"/>
          <w:sz w:val="24"/>
        </w:rPr>
        <w:t xml:space="preserve">you </w:t>
      </w:r>
      <w:r>
        <w:rPr>
          <w:sz w:val="24"/>
        </w:rPr>
        <w:t>take part in the study, we will evaluate you for 2 days during your shift, and one day to complete brief baseline</w:t>
      </w:r>
      <w:r>
        <w:rPr>
          <w:spacing w:val="-7"/>
          <w:sz w:val="24"/>
        </w:rPr>
        <w:t xml:space="preserve"> </w:t>
      </w:r>
      <w:r>
        <w:rPr>
          <w:sz w:val="24"/>
        </w:rPr>
        <w:t>testing.</w:t>
      </w:r>
    </w:p>
    <w:p w:rsidR="00B23FDC" w:rsidP="00B23FDC" w14:paraId="7709697D" w14:textId="77777777">
      <w:pPr>
        <w:pStyle w:val="ListParagraph"/>
        <w:numPr>
          <w:ilvl w:val="0"/>
          <w:numId w:val="8"/>
        </w:numPr>
        <w:tabs>
          <w:tab w:val="left" w:pos="820"/>
          <w:tab w:val="left" w:pos="821"/>
        </w:tabs>
        <w:spacing w:before="5" w:after="0"/>
        <w:ind w:right="116"/>
        <w:contextualSpacing w:val="0"/>
        <w:jc w:val="both"/>
        <w:rPr>
          <w:rFonts w:ascii="Symbol" w:hAnsi="Symbol"/>
          <w:sz w:val="24"/>
        </w:rPr>
      </w:pPr>
      <w:r>
        <w:rPr>
          <w:sz w:val="24"/>
        </w:rPr>
        <w:t>On the first day, you will fill out a brief health questionnaire. Mine workers with chronic</w:t>
      </w:r>
      <w:r>
        <w:rPr>
          <w:spacing w:val="-14"/>
          <w:sz w:val="24"/>
        </w:rPr>
        <w:t xml:space="preserve"> </w:t>
      </w:r>
      <w:r>
        <w:rPr>
          <w:sz w:val="24"/>
        </w:rPr>
        <w:t>medical problems can participate. The only people who can’t participate are miners who have medical conditions that make them unable to swallow the temperature capsules that measure internal body temperature. These medical conditions include esophageal disorders, obstructive or hypomotility disorders of the gastrointestinal tract, previous gastrointestinal surgery, disorders of the gag reflex, having a pacemaker or implantable cardioverter defibrillators, or miners who are planning to have an MRI within a couple of days of the study. Pregnant women also can’t participate.</w:t>
      </w:r>
    </w:p>
    <w:p w:rsidR="00B23FDC" w:rsidP="00B23FDC" w14:paraId="7709697E" w14:textId="77777777">
      <w:pPr>
        <w:pStyle w:val="ListParagraph"/>
        <w:numPr>
          <w:ilvl w:val="0"/>
          <w:numId w:val="8"/>
        </w:numPr>
        <w:tabs>
          <w:tab w:val="left" w:pos="820"/>
          <w:tab w:val="left" w:pos="821"/>
        </w:tabs>
        <w:spacing w:before="3" w:after="0" w:line="240" w:lineRule="auto"/>
        <w:contextualSpacing w:val="0"/>
        <w:jc w:val="both"/>
        <w:rPr>
          <w:rFonts w:ascii="Symbol"/>
          <w:sz w:val="24"/>
        </w:rPr>
      </w:pPr>
      <w:r>
        <w:rPr>
          <w:sz w:val="24"/>
        </w:rPr>
        <w:t>We will measure your height and</w:t>
      </w:r>
      <w:r>
        <w:rPr>
          <w:spacing w:val="-10"/>
          <w:sz w:val="24"/>
        </w:rPr>
        <w:t xml:space="preserve"> </w:t>
      </w:r>
      <w:r>
        <w:rPr>
          <w:sz w:val="24"/>
        </w:rPr>
        <w:t>weight.</w:t>
      </w:r>
    </w:p>
    <w:p w:rsidR="00B23FDC" w:rsidP="00B23FDC" w14:paraId="7709697F" w14:textId="77777777">
      <w:pPr>
        <w:pStyle w:val="ListParagraph"/>
        <w:numPr>
          <w:ilvl w:val="0"/>
          <w:numId w:val="8"/>
        </w:numPr>
        <w:tabs>
          <w:tab w:val="left" w:pos="820"/>
          <w:tab w:val="left" w:pos="821"/>
        </w:tabs>
        <w:spacing w:before="39" w:after="0" w:line="273" w:lineRule="auto"/>
        <w:ind w:right="262"/>
        <w:contextualSpacing w:val="0"/>
        <w:jc w:val="both"/>
        <w:rPr>
          <w:rFonts w:ascii="Symbol" w:hAnsi="Symbol"/>
          <w:sz w:val="24"/>
        </w:rPr>
      </w:pPr>
      <w:r>
        <w:rPr>
          <w:sz w:val="24"/>
        </w:rPr>
        <w:t>You will be oriented to a 5-minute test that evaluates how well you’re able to pay attention,</w:t>
      </w:r>
      <w:r>
        <w:rPr>
          <w:spacing w:val="-12"/>
          <w:sz w:val="24"/>
        </w:rPr>
        <w:t xml:space="preserve"> </w:t>
      </w:r>
      <w:r>
        <w:rPr>
          <w:sz w:val="24"/>
        </w:rPr>
        <w:t>and you’ll practice the test and take one test so that we know what your baseline</w:t>
      </w:r>
      <w:r>
        <w:rPr>
          <w:spacing w:val="-9"/>
          <w:sz w:val="24"/>
        </w:rPr>
        <w:t xml:space="preserve"> </w:t>
      </w:r>
      <w:r>
        <w:rPr>
          <w:sz w:val="24"/>
        </w:rPr>
        <w:t>is.</w:t>
      </w:r>
    </w:p>
    <w:p w:rsidR="00B23FDC" w:rsidP="00B23FDC" w14:paraId="77096980" w14:textId="77777777">
      <w:pPr>
        <w:pStyle w:val="ListParagraph"/>
        <w:numPr>
          <w:ilvl w:val="0"/>
          <w:numId w:val="8"/>
        </w:numPr>
        <w:tabs>
          <w:tab w:val="left" w:pos="820"/>
          <w:tab w:val="left" w:pos="821"/>
        </w:tabs>
        <w:spacing w:before="5" w:after="0" w:line="240" w:lineRule="auto"/>
        <w:contextualSpacing w:val="0"/>
        <w:jc w:val="both"/>
        <w:rPr>
          <w:rFonts w:ascii="Symbol" w:hAnsi="Symbol"/>
          <w:sz w:val="24"/>
        </w:rPr>
      </w:pPr>
      <w:r>
        <w:rPr>
          <w:sz w:val="24"/>
        </w:rPr>
        <w:t>The first day will take approximately 1- 1 ½</w:t>
      </w:r>
      <w:r>
        <w:rPr>
          <w:spacing w:val="-6"/>
          <w:sz w:val="24"/>
        </w:rPr>
        <w:t xml:space="preserve"> </w:t>
      </w:r>
      <w:r>
        <w:rPr>
          <w:sz w:val="24"/>
        </w:rPr>
        <w:t>hours.</w:t>
      </w:r>
    </w:p>
    <w:p w:rsidR="00B23FDC" w:rsidP="00B23FDC" w14:paraId="77096981" w14:textId="77777777">
      <w:pPr>
        <w:pStyle w:val="ListParagraph"/>
        <w:numPr>
          <w:ilvl w:val="0"/>
          <w:numId w:val="8"/>
        </w:numPr>
        <w:tabs>
          <w:tab w:val="left" w:pos="820"/>
          <w:tab w:val="left" w:pos="821"/>
        </w:tabs>
        <w:spacing w:before="39" w:after="0" w:line="273" w:lineRule="auto"/>
        <w:ind w:right="259"/>
        <w:contextualSpacing w:val="0"/>
        <w:jc w:val="both"/>
        <w:rPr>
          <w:rFonts w:ascii="Symbol"/>
          <w:sz w:val="24"/>
        </w:rPr>
      </w:pPr>
      <w:r>
        <w:rPr>
          <w:sz w:val="24"/>
        </w:rPr>
        <w:t xml:space="preserve">During the two study days, you will have a chest strap placed on you to monitor your heart rate. You will swallow a pill that measures your internal temperature and sends the information to a small recorder that is located on the chest strap. The pill is </w:t>
      </w:r>
      <w:r>
        <w:rPr>
          <w:sz w:val="24"/>
        </w:rPr>
        <w:t>similar to</w:t>
      </w:r>
      <w:r>
        <w:rPr>
          <w:sz w:val="24"/>
        </w:rPr>
        <w:t xml:space="preserve"> medications that are large capsules.</w:t>
      </w:r>
    </w:p>
    <w:p w:rsidR="00F70A4C" w:rsidRPr="00F70A4C" w:rsidP="00F70A4C" w14:paraId="2EC085FC" w14:textId="4741555D">
      <w:pPr>
        <w:pStyle w:val="ListParagraph"/>
        <w:numPr>
          <w:ilvl w:val="0"/>
          <w:numId w:val="8"/>
        </w:numPr>
        <w:tabs>
          <w:tab w:val="left" w:pos="820"/>
          <w:tab w:val="left" w:pos="821"/>
        </w:tabs>
        <w:spacing w:before="7" w:after="0" w:line="271" w:lineRule="auto"/>
        <w:ind w:right="164"/>
        <w:contextualSpacing w:val="0"/>
        <w:jc w:val="both"/>
        <w:rPr>
          <w:sz w:val="24"/>
        </w:rPr>
      </w:pPr>
      <w:r w:rsidRPr="00F70A4C">
        <w:rPr>
          <w:sz w:val="24"/>
        </w:rPr>
        <w:t xml:space="preserve">You will be provided with a smart phone that </w:t>
      </w:r>
      <w:r w:rsidRPr="00F70A4C">
        <w:rPr>
          <w:sz w:val="24"/>
        </w:rPr>
        <w:t>will alert</w:t>
      </w:r>
      <w:r w:rsidRPr="00F70A4C">
        <w:rPr>
          <w:spacing w:val="-15"/>
          <w:sz w:val="24"/>
        </w:rPr>
        <w:t xml:space="preserve"> </w:t>
      </w:r>
      <w:r w:rsidRPr="00F70A4C">
        <w:rPr>
          <w:sz w:val="24"/>
        </w:rPr>
        <w:t>you at random intervals as a reminder to take a brief assessment when you feel your temperature is normal and when you think it is elevated.</w:t>
      </w:r>
    </w:p>
    <w:p w:rsidR="00B23FDC" w:rsidRPr="00F70A4C" w:rsidP="00B23FDC" w14:paraId="77096983" w14:textId="77777777">
      <w:pPr>
        <w:pStyle w:val="ListParagraph"/>
        <w:numPr>
          <w:ilvl w:val="0"/>
          <w:numId w:val="8"/>
        </w:numPr>
        <w:tabs>
          <w:tab w:val="left" w:pos="820"/>
          <w:tab w:val="left" w:pos="821"/>
        </w:tabs>
        <w:spacing w:before="8" w:after="0" w:line="273" w:lineRule="auto"/>
        <w:ind w:right="236"/>
        <w:contextualSpacing w:val="0"/>
        <w:jc w:val="both"/>
        <w:rPr>
          <w:rFonts w:ascii="Symbol"/>
          <w:sz w:val="24"/>
        </w:rPr>
      </w:pPr>
      <w:r w:rsidRPr="00F70A4C">
        <w:rPr>
          <w:sz w:val="24"/>
        </w:rPr>
        <w:t>You will also be provided with a kestrel, and you will place it in your work area to monitor</w:t>
      </w:r>
      <w:r w:rsidRPr="00F70A4C">
        <w:rPr>
          <w:spacing w:val="-15"/>
          <w:sz w:val="24"/>
        </w:rPr>
        <w:t xml:space="preserve"> </w:t>
      </w:r>
      <w:r w:rsidRPr="00F70A4C">
        <w:rPr>
          <w:sz w:val="24"/>
        </w:rPr>
        <w:t>how hot the area</w:t>
      </w:r>
      <w:r w:rsidRPr="00F70A4C">
        <w:rPr>
          <w:spacing w:val="-5"/>
          <w:sz w:val="24"/>
        </w:rPr>
        <w:t xml:space="preserve"> </w:t>
      </w:r>
      <w:r w:rsidRPr="00F70A4C">
        <w:rPr>
          <w:sz w:val="24"/>
        </w:rPr>
        <w:t>is.</w:t>
      </w:r>
    </w:p>
    <w:p w:rsidR="00B23FDC" w:rsidP="00B23FDC" w14:paraId="77096984" w14:textId="77777777">
      <w:pPr>
        <w:pStyle w:val="ListParagraph"/>
        <w:numPr>
          <w:ilvl w:val="0"/>
          <w:numId w:val="8"/>
        </w:numPr>
        <w:tabs>
          <w:tab w:val="left" w:pos="820"/>
          <w:tab w:val="left" w:pos="821"/>
        </w:tabs>
        <w:spacing w:before="5" w:after="0" w:line="271" w:lineRule="auto"/>
        <w:ind w:right="233"/>
        <w:contextualSpacing w:val="0"/>
        <w:jc w:val="both"/>
        <w:rPr>
          <w:rFonts w:ascii="Symbol"/>
          <w:sz w:val="24"/>
        </w:rPr>
      </w:pPr>
      <w:r>
        <w:rPr>
          <w:sz w:val="24"/>
        </w:rPr>
        <w:t>You will do your normal shift work. NIOSH investigators will remain in the offices during</w:t>
      </w:r>
      <w:r>
        <w:rPr>
          <w:spacing w:val="-16"/>
          <w:sz w:val="24"/>
        </w:rPr>
        <w:t xml:space="preserve"> </w:t>
      </w:r>
      <w:r>
        <w:rPr>
          <w:sz w:val="24"/>
        </w:rPr>
        <w:t>your shift. We will not be doing any assessments at your work</w:t>
      </w:r>
      <w:r>
        <w:rPr>
          <w:spacing w:val="-12"/>
          <w:sz w:val="24"/>
        </w:rPr>
        <w:t xml:space="preserve"> </w:t>
      </w:r>
      <w:r>
        <w:rPr>
          <w:sz w:val="24"/>
        </w:rPr>
        <w:t>area.</w:t>
      </w:r>
    </w:p>
    <w:p w:rsidR="00B23FDC" w:rsidRPr="00B23FDC" w:rsidP="00B23FDC" w14:paraId="77096985" w14:textId="3FB90835">
      <w:pPr>
        <w:pStyle w:val="ListParagraph"/>
        <w:numPr>
          <w:ilvl w:val="0"/>
          <w:numId w:val="8"/>
        </w:numPr>
        <w:tabs>
          <w:tab w:val="left" w:pos="820"/>
          <w:tab w:val="left" w:pos="821"/>
        </w:tabs>
        <w:spacing w:before="10" w:after="0" w:line="273" w:lineRule="auto"/>
        <w:ind w:right="109"/>
        <w:contextualSpacing w:val="0"/>
        <w:jc w:val="both"/>
        <w:rPr>
          <w:rFonts w:ascii="Symbol" w:hAnsi="Symbol"/>
          <w:sz w:val="24"/>
        </w:rPr>
        <w:sectPr>
          <w:headerReference w:type="even" r:id="rId4"/>
          <w:headerReference w:type="default" r:id="rId5"/>
          <w:footerReference w:type="even" r:id="rId6"/>
          <w:footerReference w:type="default" r:id="rId7"/>
          <w:headerReference w:type="first" r:id="rId8"/>
          <w:footerReference w:type="first" r:id="rId9"/>
          <w:pgSz w:w="12240" w:h="15840"/>
          <w:pgMar w:top="1200" w:right="980" w:bottom="1180" w:left="980" w:header="763" w:footer="989" w:gutter="0"/>
          <w:cols w:space="720"/>
        </w:sectPr>
      </w:pPr>
      <w:r>
        <w:rPr>
          <w:sz w:val="24"/>
        </w:rPr>
        <w:t>Twice during your normal shift 100.4 °F</w:t>
      </w:r>
      <w:r w:rsidR="003D1532">
        <w:rPr>
          <w:sz w:val="24"/>
        </w:rPr>
        <w:t xml:space="preserve">, </w:t>
      </w:r>
      <w:r>
        <w:rPr>
          <w:sz w:val="24"/>
        </w:rPr>
        <w:t xml:space="preserve">you </w:t>
      </w:r>
      <w:r w:rsidR="00735F9F">
        <w:rPr>
          <w:sz w:val="24"/>
        </w:rPr>
        <w:t>will</w:t>
      </w:r>
      <w:r>
        <w:rPr>
          <w:sz w:val="24"/>
        </w:rPr>
        <w:t xml:space="preserve"> take a brief 6- minute assessment. The assessment consists of a couple questions and a five-minute test to evaluate how well you’re able to pay</w:t>
      </w:r>
      <w:r>
        <w:rPr>
          <w:spacing w:val="-8"/>
          <w:sz w:val="24"/>
        </w:rPr>
        <w:t xml:space="preserve"> </w:t>
      </w:r>
      <w:r>
        <w:rPr>
          <w:sz w:val="24"/>
        </w:rPr>
        <w:t xml:space="preserve">attention. </w:t>
      </w:r>
    </w:p>
    <w:p w:rsidR="00B23FDC" w:rsidP="00B23FDC" w14:paraId="77096986" w14:textId="77777777">
      <w:pPr>
        <w:pStyle w:val="BodyText"/>
        <w:spacing w:before="10"/>
        <w:jc w:val="both"/>
        <w:rPr>
          <w:sz w:val="10"/>
        </w:rPr>
      </w:pPr>
    </w:p>
    <w:p w:rsidR="00B23FDC" w:rsidP="00B23FDC" w14:paraId="77096987" w14:textId="54CF3CFD">
      <w:pPr>
        <w:pStyle w:val="ListParagraph"/>
        <w:numPr>
          <w:ilvl w:val="0"/>
          <w:numId w:val="8"/>
        </w:numPr>
        <w:tabs>
          <w:tab w:val="left" w:pos="820"/>
          <w:tab w:val="left" w:pos="821"/>
        </w:tabs>
        <w:spacing w:before="100" w:after="0" w:line="273" w:lineRule="auto"/>
        <w:ind w:right="585"/>
        <w:contextualSpacing w:val="0"/>
        <w:jc w:val="both"/>
        <w:rPr>
          <w:rFonts w:ascii="Symbol"/>
          <w:sz w:val="24"/>
        </w:rPr>
      </w:pPr>
      <w:r>
        <w:rPr>
          <w:sz w:val="24"/>
        </w:rPr>
        <w:t xml:space="preserve">You will take two brief surveys, one before your shift and one after your shift, to provide more information that is needed to interpret your test results. These surveys will take a total of 10 minutes. </w:t>
      </w:r>
      <w:r>
        <w:rPr>
          <w:sz w:val="24"/>
        </w:rPr>
        <w:t xml:space="preserve"> You will not need to take th</w:t>
      </w:r>
      <w:r w:rsidR="00EB34BF">
        <w:rPr>
          <w:sz w:val="24"/>
        </w:rPr>
        <w:t>e</w:t>
      </w:r>
      <w:r>
        <w:rPr>
          <w:sz w:val="24"/>
        </w:rPr>
        <w:t>s</w:t>
      </w:r>
      <w:r w:rsidR="00EB34BF">
        <w:rPr>
          <w:sz w:val="24"/>
        </w:rPr>
        <w:t>e</w:t>
      </w:r>
      <w:r>
        <w:rPr>
          <w:sz w:val="24"/>
        </w:rPr>
        <w:t xml:space="preserve"> survey</w:t>
      </w:r>
      <w:r w:rsidR="00EB34BF">
        <w:rPr>
          <w:sz w:val="24"/>
        </w:rPr>
        <w:t>s</w:t>
      </w:r>
      <w:r>
        <w:rPr>
          <w:sz w:val="24"/>
        </w:rPr>
        <w:t xml:space="preserve"> during your shift. If you work underground, you can take it while waiting for the skip/hoist/elevator at the end of your</w:t>
      </w:r>
      <w:r>
        <w:rPr>
          <w:spacing w:val="-10"/>
          <w:sz w:val="24"/>
        </w:rPr>
        <w:t xml:space="preserve"> </w:t>
      </w:r>
      <w:r>
        <w:rPr>
          <w:sz w:val="24"/>
        </w:rPr>
        <w:t>day.</w:t>
      </w:r>
    </w:p>
    <w:p w:rsidR="00B23FDC" w:rsidP="00B23FDC" w14:paraId="77096988" w14:textId="77777777">
      <w:pPr>
        <w:pStyle w:val="ListParagraph"/>
        <w:numPr>
          <w:ilvl w:val="0"/>
          <w:numId w:val="8"/>
        </w:numPr>
        <w:tabs>
          <w:tab w:val="left" w:pos="820"/>
          <w:tab w:val="left" w:pos="821"/>
        </w:tabs>
        <w:spacing w:before="5" w:after="0" w:line="273" w:lineRule="auto"/>
        <w:ind w:right="708"/>
        <w:contextualSpacing w:val="0"/>
        <w:jc w:val="both"/>
        <w:rPr>
          <w:rFonts w:ascii="Symbol"/>
          <w:sz w:val="24"/>
        </w:rPr>
      </w:pPr>
      <w:r>
        <w:rPr>
          <w:sz w:val="24"/>
        </w:rPr>
        <w:t>We will collect all the equipment at the end of the day and collect a urine sample to test</w:t>
      </w:r>
      <w:r>
        <w:rPr>
          <w:spacing w:val="-13"/>
          <w:sz w:val="24"/>
        </w:rPr>
        <w:t xml:space="preserve"> </w:t>
      </w:r>
      <w:r>
        <w:rPr>
          <w:sz w:val="24"/>
        </w:rPr>
        <w:t>for dehydration. We will not test for anything else and will discard the urine after</w:t>
      </w:r>
      <w:r>
        <w:rPr>
          <w:spacing w:val="-22"/>
          <w:sz w:val="24"/>
        </w:rPr>
        <w:t xml:space="preserve"> </w:t>
      </w:r>
      <w:r>
        <w:rPr>
          <w:sz w:val="24"/>
        </w:rPr>
        <w:t>testing.</w:t>
      </w:r>
    </w:p>
    <w:p w:rsidR="00B23FDC" w:rsidP="00B23FDC" w14:paraId="77096989" w14:textId="2C2D269C">
      <w:pPr>
        <w:pStyle w:val="ListParagraph"/>
        <w:numPr>
          <w:ilvl w:val="0"/>
          <w:numId w:val="8"/>
        </w:numPr>
        <w:tabs>
          <w:tab w:val="left" w:pos="821"/>
        </w:tabs>
        <w:spacing w:before="5" w:after="0" w:line="273" w:lineRule="auto"/>
        <w:ind w:right="350"/>
        <w:contextualSpacing w:val="0"/>
        <w:jc w:val="both"/>
        <w:rPr>
          <w:rFonts w:ascii="Symbol"/>
          <w:sz w:val="24"/>
        </w:rPr>
      </w:pPr>
      <w:r>
        <w:rPr>
          <w:sz w:val="24"/>
        </w:rPr>
        <w:t>During these two study days, you will spend approximately 10-15 minutes before your shift to prepare for the study (</w:t>
      </w:r>
      <w:r>
        <w:rPr>
          <w:sz w:val="24"/>
        </w:rPr>
        <w:t>i.e.</w:t>
      </w:r>
      <w:r>
        <w:rPr>
          <w:sz w:val="24"/>
        </w:rPr>
        <w:t xml:space="preserve"> swallow pill, put on chest strap, provide urine, get phone ready), ~12 minutes total on the two assessments during your shift, and ~10 minutes </w:t>
      </w:r>
      <w:r w:rsidR="00EB34BF">
        <w:rPr>
          <w:sz w:val="24"/>
        </w:rPr>
        <w:t xml:space="preserve">before and </w:t>
      </w:r>
      <w:r>
        <w:rPr>
          <w:sz w:val="24"/>
        </w:rPr>
        <w:t>after your shift for</w:t>
      </w:r>
      <w:r>
        <w:rPr>
          <w:spacing w:val="-12"/>
          <w:sz w:val="24"/>
        </w:rPr>
        <w:t xml:space="preserve"> </w:t>
      </w:r>
      <w:r>
        <w:rPr>
          <w:sz w:val="24"/>
        </w:rPr>
        <w:t>the questionnaire and providing a urine</w:t>
      </w:r>
      <w:r>
        <w:rPr>
          <w:spacing w:val="-9"/>
          <w:sz w:val="24"/>
        </w:rPr>
        <w:t xml:space="preserve"> </w:t>
      </w:r>
      <w:r>
        <w:rPr>
          <w:sz w:val="24"/>
        </w:rPr>
        <w:t>sample.</w:t>
      </w:r>
    </w:p>
    <w:p w:rsidR="00B23FDC" w:rsidP="00B23FDC" w14:paraId="7709698A" w14:textId="77777777">
      <w:pPr>
        <w:pStyle w:val="ListParagraph"/>
        <w:numPr>
          <w:ilvl w:val="0"/>
          <w:numId w:val="8"/>
        </w:numPr>
        <w:tabs>
          <w:tab w:val="left" w:pos="820"/>
          <w:tab w:val="left" w:pos="821"/>
        </w:tabs>
        <w:spacing w:before="5" w:after="0" w:line="240" w:lineRule="auto"/>
        <w:contextualSpacing w:val="0"/>
        <w:jc w:val="both"/>
        <w:rPr>
          <w:rFonts w:ascii="Symbol"/>
          <w:sz w:val="24"/>
        </w:rPr>
      </w:pPr>
      <w:r>
        <w:rPr>
          <w:sz w:val="24"/>
        </w:rPr>
        <w:t xml:space="preserve">At the end of the </w:t>
      </w:r>
      <w:r>
        <w:rPr>
          <w:sz w:val="24"/>
        </w:rPr>
        <w:t>study</w:t>
      </w:r>
      <w:r>
        <w:rPr>
          <w:sz w:val="24"/>
        </w:rPr>
        <w:t xml:space="preserve"> we will provide you with a report of your</w:t>
      </w:r>
      <w:r>
        <w:rPr>
          <w:spacing w:val="-9"/>
          <w:sz w:val="24"/>
        </w:rPr>
        <w:t xml:space="preserve"> </w:t>
      </w:r>
      <w:r>
        <w:rPr>
          <w:sz w:val="24"/>
        </w:rPr>
        <w:t>results.</w:t>
      </w:r>
    </w:p>
    <w:p w:rsidR="00F447B6" w14:paraId="7709698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FDC" w14:paraId="770969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FDC" w14:paraId="770969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FDC" w14:paraId="770969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FDC" w14:paraId="770969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FDC" w14:paraId="770969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FDC" w14:paraId="770969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415F7"/>
    <w:multiLevelType w:val="hybridMultilevel"/>
    <w:tmpl w:val="561863E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F0089C"/>
    <w:multiLevelType w:val="hybridMultilevel"/>
    <w:tmpl w:val="160C0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A157D5"/>
    <w:multiLevelType w:val="hybridMultilevel"/>
    <w:tmpl w:val="953CBB0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446F2229"/>
    <w:multiLevelType w:val="hybridMultilevel"/>
    <w:tmpl w:val="7ECCE26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
    <w:nsid w:val="683763AF"/>
    <w:multiLevelType w:val="hybridMultilevel"/>
    <w:tmpl w:val="60FE48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08D3452"/>
    <w:multiLevelType w:val="hybridMultilevel"/>
    <w:tmpl w:val="BA5033BE"/>
    <w:lvl w:ilvl="0">
      <w:start w:val="1"/>
      <w:numFmt w:val="bullet"/>
      <w:lvlText w:val=""/>
      <w:lvlJc w:val="left"/>
      <w:pPr>
        <w:ind w:left="820" w:hanging="360"/>
      </w:pPr>
      <w:rPr>
        <w:rFonts w:ascii="Symbol" w:hAnsi="Symbol" w:hint="default"/>
        <w:w w:val="100"/>
      </w:rPr>
    </w:lvl>
    <w:lvl w:ilvl="1">
      <w:start w:val="0"/>
      <w:numFmt w:val="bullet"/>
      <w:lvlText w:val="•"/>
      <w:lvlJc w:val="left"/>
      <w:pPr>
        <w:ind w:left="1540" w:hanging="360"/>
      </w:pPr>
      <w:rPr>
        <w:rFonts w:hint="default"/>
      </w:rPr>
    </w:lvl>
    <w:lvl w:ilvl="2">
      <w:start w:val="0"/>
      <w:numFmt w:val="bullet"/>
      <w:lvlText w:val="•"/>
      <w:lvlJc w:val="left"/>
      <w:pPr>
        <w:ind w:left="2511" w:hanging="360"/>
      </w:pPr>
      <w:rPr>
        <w:rFonts w:hint="default"/>
      </w:rPr>
    </w:lvl>
    <w:lvl w:ilvl="3">
      <w:start w:val="0"/>
      <w:numFmt w:val="bullet"/>
      <w:lvlText w:val="•"/>
      <w:lvlJc w:val="left"/>
      <w:pPr>
        <w:ind w:left="3482" w:hanging="360"/>
      </w:pPr>
      <w:rPr>
        <w:rFonts w:hint="default"/>
      </w:rPr>
    </w:lvl>
    <w:lvl w:ilvl="4">
      <w:start w:val="0"/>
      <w:numFmt w:val="bullet"/>
      <w:lvlText w:val="•"/>
      <w:lvlJc w:val="left"/>
      <w:pPr>
        <w:ind w:left="4453" w:hanging="360"/>
      </w:pPr>
      <w:rPr>
        <w:rFonts w:hint="default"/>
      </w:rPr>
    </w:lvl>
    <w:lvl w:ilvl="5">
      <w:start w:val="0"/>
      <w:numFmt w:val="bullet"/>
      <w:lvlText w:val="•"/>
      <w:lvlJc w:val="left"/>
      <w:pPr>
        <w:ind w:left="5424" w:hanging="360"/>
      </w:pPr>
      <w:rPr>
        <w:rFonts w:hint="default"/>
      </w:rPr>
    </w:lvl>
    <w:lvl w:ilvl="6">
      <w:start w:val="0"/>
      <w:numFmt w:val="bullet"/>
      <w:lvlText w:val="•"/>
      <w:lvlJc w:val="left"/>
      <w:pPr>
        <w:ind w:left="6395" w:hanging="360"/>
      </w:pPr>
      <w:rPr>
        <w:rFonts w:hint="default"/>
      </w:rPr>
    </w:lvl>
    <w:lvl w:ilvl="7">
      <w:start w:val="0"/>
      <w:numFmt w:val="bullet"/>
      <w:lvlText w:val="•"/>
      <w:lvlJc w:val="left"/>
      <w:pPr>
        <w:ind w:left="7366" w:hanging="360"/>
      </w:pPr>
      <w:rPr>
        <w:rFonts w:hint="default"/>
      </w:rPr>
    </w:lvl>
    <w:lvl w:ilvl="8">
      <w:start w:val="0"/>
      <w:numFmt w:val="bullet"/>
      <w:lvlText w:val="•"/>
      <w:lvlJc w:val="left"/>
      <w:pPr>
        <w:ind w:left="8337" w:hanging="360"/>
      </w:pPr>
      <w:rPr>
        <w:rFonts w:hint="default"/>
      </w:rPr>
    </w:lvl>
  </w:abstractNum>
  <w:abstractNum w:abstractNumId="6">
    <w:nsid w:val="72D81F70"/>
    <w:multiLevelType w:val="hybridMultilevel"/>
    <w:tmpl w:val="7DD24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352723B"/>
    <w:multiLevelType w:val="hybridMultilevel"/>
    <w:tmpl w:val="78F0F8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1718788">
    <w:abstractNumId w:val="6"/>
  </w:num>
  <w:num w:numId="2" w16cid:durableId="1297833011">
    <w:abstractNumId w:val="4"/>
  </w:num>
  <w:num w:numId="3" w16cid:durableId="892734207">
    <w:abstractNumId w:val="3"/>
  </w:num>
  <w:num w:numId="4" w16cid:durableId="374501964">
    <w:abstractNumId w:val="0"/>
  </w:num>
  <w:num w:numId="5" w16cid:durableId="1533499313">
    <w:abstractNumId w:val="2"/>
  </w:num>
  <w:num w:numId="6" w16cid:durableId="550306006">
    <w:abstractNumId w:val="7"/>
  </w:num>
  <w:num w:numId="7" w16cid:durableId="1430203276">
    <w:abstractNumId w:val="1"/>
  </w:num>
  <w:num w:numId="8" w16cid:durableId="304625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05"/>
    <w:rsid w:val="000208AD"/>
    <w:rsid w:val="000621A1"/>
    <w:rsid w:val="00235677"/>
    <w:rsid w:val="002B05FA"/>
    <w:rsid w:val="00307E80"/>
    <w:rsid w:val="003C2515"/>
    <w:rsid w:val="003C25B2"/>
    <w:rsid w:val="003D1532"/>
    <w:rsid w:val="006D4ABB"/>
    <w:rsid w:val="00735F9F"/>
    <w:rsid w:val="00763134"/>
    <w:rsid w:val="007A2697"/>
    <w:rsid w:val="007B38AB"/>
    <w:rsid w:val="007C159A"/>
    <w:rsid w:val="007E2BD5"/>
    <w:rsid w:val="00863905"/>
    <w:rsid w:val="00877C0D"/>
    <w:rsid w:val="008A46E1"/>
    <w:rsid w:val="00916454"/>
    <w:rsid w:val="00951F92"/>
    <w:rsid w:val="009C0C8B"/>
    <w:rsid w:val="00A63A95"/>
    <w:rsid w:val="00B23FDC"/>
    <w:rsid w:val="00BD65A0"/>
    <w:rsid w:val="00CE711A"/>
    <w:rsid w:val="00D742E4"/>
    <w:rsid w:val="00DE058D"/>
    <w:rsid w:val="00EB34BF"/>
    <w:rsid w:val="00EC1580"/>
    <w:rsid w:val="00EF0F50"/>
    <w:rsid w:val="00F447B6"/>
    <w:rsid w:val="00F70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096978"/>
  <w15:chartTrackingRefBased/>
  <w15:docId w15:val="{DC6BE818-1DD6-41B3-BE90-9B4E7F9F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FD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63905"/>
    <w:pPr>
      <w:spacing w:after="200" w:line="276" w:lineRule="auto"/>
      <w:ind w:left="720"/>
      <w:contextualSpacing/>
    </w:pPr>
  </w:style>
  <w:style w:type="paragraph" w:styleId="NoSpacing">
    <w:name w:val="No Spacing"/>
    <w:uiPriority w:val="1"/>
    <w:qFormat/>
    <w:rsid w:val="00863905"/>
    <w:pPr>
      <w:spacing w:after="0" w:line="240" w:lineRule="auto"/>
    </w:pPr>
  </w:style>
  <w:style w:type="paragraph" w:styleId="BalloonText">
    <w:name w:val="Balloon Text"/>
    <w:basedOn w:val="Normal"/>
    <w:link w:val="BalloonTextChar"/>
    <w:uiPriority w:val="99"/>
    <w:semiHidden/>
    <w:unhideWhenUsed/>
    <w:rsid w:val="00DE058D"/>
    <w:rPr>
      <w:rFonts w:ascii="Tahoma" w:hAnsi="Tahoma" w:cs="Tahoma"/>
      <w:sz w:val="16"/>
      <w:szCs w:val="16"/>
    </w:rPr>
  </w:style>
  <w:style w:type="character" w:customStyle="1" w:styleId="BalloonTextChar">
    <w:name w:val="Balloon Text Char"/>
    <w:basedOn w:val="DefaultParagraphFont"/>
    <w:link w:val="BalloonText"/>
    <w:uiPriority w:val="99"/>
    <w:semiHidden/>
    <w:rsid w:val="00DE058D"/>
    <w:rPr>
      <w:rFonts w:ascii="Tahoma" w:hAnsi="Tahoma" w:cs="Tahoma"/>
      <w:sz w:val="16"/>
      <w:szCs w:val="16"/>
    </w:rPr>
  </w:style>
  <w:style w:type="paragraph" w:styleId="BodyText">
    <w:name w:val="Body Text"/>
    <w:basedOn w:val="Normal"/>
    <w:link w:val="BodyTextChar"/>
    <w:uiPriority w:val="1"/>
    <w:qFormat/>
    <w:rsid w:val="00B23FDC"/>
    <w:rPr>
      <w:sz w:val="24"/>
      <w:szCs w:val="24"/>
    </w:rPr>
  </w:style>
  <w:style w:type="character" w:customStyle="1" w:styleId="BodyTextChar">
    <w:name w:val="Body Text Char"/>
    <w:basedOn w:val="DefaultParagraphFont"/>
    <w:link w:val="BodyText"/>
    <w:uiPriority w:val="1"/>
    <w:rsid w:val="00B23FD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3FDC"/>
    <w:pPr>
      <w:tabs>
        <w:tab w:val="center" w:pos="4680"/>
        <w:tab w:val="right" w:pos="9360"/>
      </w:tabs>
    </w:pPr>
  </w:style>
  <w:style w:type="character" w:customStyle="1" w:styleId="HeaderChar">
    <w:name w:val="Header Char"/>
    <w:basedOn w:val="DefaultParagraphFont"/>
    <w:link w:val="Header"/>
    <w:uiPriority w:val="99"/>
    <w:rsid w:val="00B23FDC"/>
    <w:rPr>
      <w:rFonts w:ascii="Times New Roman" w:eastAsia="Times New Roman" w:hAnsi="Times New Roman" w:cs="Times New Roman"/>
    </w:rPr>
  </w:style>
  <w:style w:type="paragraph" w:styleId="Footer">
    <w:name w:val="footer"/>
    <w:basedOn w:val="Normal"/>
    <w:link w:val="FooterChar"/>
    <w:uiPriority w:val="99"/>
    <w:unhideWhenUsed/>
    <w:rsid w:val="00B23FDC"/>
    <w:pPr>
      <w:tabs>
        <w:tab w:val="center" w:pos="4680"/>
        <w:tab w:val="right" w:pos="9360"/>
      </w:tabs>
    </w:pPr>
  </w:style>
  <w:style w:type="character" w:customStyle="1" w:styleId="FooterChar">
    <w:name w:val="Footer Char"/>
    <w:basedOn w:val="DefaultParagraphFont"/>
    <w:link w:val="Footer"/>
    <w:uiPriority w:val="99"/>
    <w:rsid w:val="00B23FDC"/>
    <w:rPr>
      <w:rFonts w:ascii="Times New Roman" w:eastAsia="Times New Roman" w:hAnsi="Times New Roman" w:cs="Times New Roman"/>
    </w:rPr>
  </w:style>
  <w:style w:type="paragraph" w:styleId="Revision">
    <w:name w:val="Revision"/>
    <w:hidden/>
    <w:uiPriority w:val="99"/>
    <w:semiHidden/>
    <w:rsid w:val="009C0C8B"/>
    <w:pPr>
      <w:spacing w:after="0" w:line="240" w:lineRule="auto"/>
    </w:pPr>
    <w:rPr>
      <w:rFonts w:ascii="Times New Roman" w:eastAsia="Times New Roman" w:hAnsi="Times New Roman" w:cs="Times New Roman"/>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F70A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dc:creator>
  <cp:lastModifiedBy>Kristin Yeoman</cp:lastModifiedBy>
  <cp:revision>11</cp:revision>
  <dcterms:created xsi:type="dcterms:W3CDTF">2020-01-24T21:19:00Z</dcterms:created>
  <dcterms:modified xsi:type="dcterms:W3CDTF">2023-07-21T18:15:00Z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d2f7a23e-2766-4314-abac-a5bc455950bf</vt:lpwstr>
  </property>
  <property fmtid="{D5CDD505-2E9C-101B-9397-08002B2CF9AE}" pid="3" name="MSIP_Label_7b94a7b8-f06c-4dfe-bdcc-9b548fd58c31_Application">
    <vt:lpwstr>Microsoft Azure Information Protection</vt:lpwstr>
  </property>
  <property fmtid="{D5CDD505-2E9C-101B-9397-08002B2CF9AE}" pid="4" name="MSIP_Label_7b94a7b8-f06c-4dfe-bdcc-9b548fd58c31_Enabled">
    <vt:lpwstr>True</vt:lpwstr>
  </property>
  <property fmtid="{D5CDD505-2E9C-101B-9397-08002B2CF9AE}" pid="5" name="MSIP_Label_7b94a7b8-f06c-4dfe-bdcc-9b548fd58c31_Extended_MSFT_Method">
    <vt:lpwstr>Manual</vt:lpwstr>
  </property>
  <property fmtid="{D5CDD505-2E9C-101B-9397-08002B2CF9AE}" pid="6" name="MSIP_Label_7b94a7b8-f06c-4dfe-bdcc-9b548fd58c31_Name">
    <vt:lpwstr>General</vt:lpwstr>
  </property>
  <property fmtid="{D5CDD505-2E9C-101B-9397-08002B2CF9AE}" pid="7" name="MSIP_Label_7b94a7b8-f06c-4dfe-bdcc-9b548fd58c31_Owner">
    <vt:lpwstr>VIj6@cdc.gov</vt:lpwstr>
  </property>
  <property fmtid="{D5CDD505-2E9C-101B-9397-08002B2CF9AE}" pid="8" name="MSIP_Label_7b94a7b8-f06c-4dfe-bdcc-9b548fd58c31_SetDate">
    <vt:lpwstr>2020-04-29T22:51:48.0522636Z</vt:lpwstr>
  </property>
  <property fmtid="{D5CDD505-2E9C-101B-9397-08002B2CF9AE}" pid="9" name="MSIP_Label_7b94a7b8-f06c-4dfe-bdcc-9b548fd58c31_SiteId">
    <vt:lpwstr>9ce70869-60db-44fd-abe8-d2767077fc8f</vt:lpwstr>
  </property>
  <property fmtid="{D5CDD505-2E9C-101B-9397-08002B2CF9AE}" pid="10" name="Sensitivity">
    <vt:lpwstr>General</vt:lpwstr>
  </property>
</Properties>
</file>