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288E" w:rsidRPr="00A61564" w:rsidP="004D288E" w14:paraId="1DECA163" w14:textId="320106E7">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RNG Producer – RIN-less Producer Supplemental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4900</w:t>
      </w:r>
      <w:r w:rsidRPr="00A61564">
        <w:rPr>
          <w:rFonts w:ascii="Times New Roman" w:eastAsia="Times New Roman" w:hAnsi="Times New Roman" w:cs="Times New Roman"/>
          <w:b/>
          <w:bCs/>
        </w:rPr>
        <w:t>): Instructions for Completing</w:t>
      </w:r>
    </w:p>
    <w:p w:rsidR="004D288E" w:rsidP="004D288E" w14:paraId="19F80911" w14:textId="77777777">
      <w:pPr>
        <w:spacing w:before="4" w:after="0" w:line="200" w:lineRule="exact"/>
        <w:rPr>
          <w:rFonts w:ascii="Times New Roman" w:hAnsi="Times New Roman" w:cs="Times New Roman"/>
          <w:b/>
          <w:bCs/>
          <w:sz w:val="24"/>
          <w:szCs w:val="24"/>
        </w:rPr>
      </w:pPr>
    </w:p>
    <w:p w:rsidR="004D288E" w:rsidP="0049421E" w14:paraId="292F7D74" w14:textId="77777777">
      <w:pPr>
        <w:spacing w:before="4" w:after="0" w:line="200" w:lineRule="exact"/>
        <w:rPr>
          <w:rFonts w:ascii="Times New Roman" w:hAnsi="Times New Roman" w:cs="Times New Roman"/>
          <w:b/>
          <w:bCs/>
          <w:sz w:val="24"/>
          <w:szCs w:val="24"/>
        </w:rPr>
      </w:pPr>
    </w:p>
    <w:p w:rsidR="0049421E" w:rsidRPr="00EC3A7B" w:rsidP="0049421E" w14:paraId="045AC6EE" w14:textId="7EA3AE72">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Who must report</w:t>
      </w:r>
    </w:p>
    <w:p w:rsidR="01A3FAD9" w:rsidRPr="009D34E3" w:rsidP="009D34E3" w14:paraId="40E83E73" w14:textId="6479F966">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 xml:space="preserve">Generally, a </w:t>
      </w:r>
      <w:r w:rsidR="00F8388E">
        <w:rPr>
          <w:rFonts w:ascii="Times New Roman" w:eastAsia="Arial" w:hAnsi="Times New Roman" w:cs="Times New Roman"/>
        </w:rPr>
        <w:t xml:space="preserve">RNG </w:t>
      </w:r>
      <w:r w:rsidR="00976BD1">
        <w:rPr>
          <w:rFonts w:ascii="Times New Roman" w:eastAsia="Arial" w:hAnsi="Times New Roman" w:cs="Times New Roman"/>
        </w:rPr>
        <w:t xml:space="preserve">RIN-less </w:t>
      </w:r>
      <w:r w:rsidR="00F8388E">
        <w:rPr>
          <w:rFonts w:ascii="Times New Roman" w:eastAsia="Arial" w:hAnsi="Times New Roman" w:cs="Times New Roman"/>
        </w:rPr>
        <w:t>producer</w:t>
      </w:r>
      <w:r w:rsidRPr="009D34E3">
        <w:rPr>
          <w:rFonts w:ascii="Times New Roman" w:eastAsia="Arial" w:hAnsi="Times New Roman" w:cs="Times New Roman"/>
        </w:rPr>
        <w:t xml:space="preserve"> </w:t>
      </w:r>
      <w:r w:rsidR="00B73F71">
        <w:rPr>
          <w:rFonts w:ascii="Times New Roman" w:eastAsia="Arial" w:hAnsi="Times New Roman" w:cs="Times New Roman"/>
        </w:rPr>
        <w:t xml:space="preserve">generating RINs </w:t>
      </w:r>
      <w:r w:rsidRPr="009D34E3">
        <w:rPr>
          <w:rFonts w:ascii="Times New Roman" w:eastAsia="Arial" w:hAnsi="Times New Roman" w:cs="Times New Roman"/>
        </w:rPr>
        <w:t xml:space="preserve">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00F8388E">
        <w:rPr>
          <w:rFonts w:ascii="Times New Roman" w:eastAsia="Arial" w:hAnsi="Times New Roman" w:cs="Times New Roman"/>
        </w:rPr>
        <w:t>e</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FC5066" w:rsidP="00FC5066" w14:paraId="3B9373EC" w14:textId="77777777">
      <w:pPr>
        <w:pStyle w:val="ListParagraph"/>
        <w:numPr>
          <w:ilvl w:val="0"/>
          <w:numId w:val="3"/>
        </w:numPr>
        <w:spacing w:after="0" w:line="240" w:lineRule="auto"/>
        <w:ind w:right="90"/>
        <w:rPr>
          <w:rFonts w:ascii="Times New Roman" w:eastAsia="Arial" w:hAnsi="Times New Roman" w:cs="Times New Roman"/>
        </w:rPr>
      </w:pPr>
      <w:r>
        <w:rPr>
          <w:rFonts w:ascii="Times New Roman" w:eastAsia="Arial" w:hAnsi="Times New Roman" w:cs="Times New Roman"/>
        </w:rPr>
        <w:t>RNG Producers</w:t>
      </w:r>
      <w:r w:rsidRPr="00167CDE">
        <w:rPr>
          <w:rFonts w:ascii="Times New Roman" w:eastAsia="Arial" w:hAnsi="Times New Roman" w:cs="Times New Roman"/>
        </w:rPr>
        <w:t xml:space="preserve"> must submit </w:t>
      </w:r>
      <w:r>
        <w:rPr>
          <w:rFonts w:ascii="Times New Roman" w:eastAsia="Arial" w:hAnsi="Times New Roman" w:cs="Times New Roman"/>
        </w:rPr>
        <w:t>on a quarterly basis</w:t>
      </w:r>
      <w:r w:rsidRPr="00167CDE">
        <w:rPr>
          <w:rFonts w:ascii="Times New Roman" w:eastAsia="Arial"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027AB35F"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FC5066" w:rsidRPr="00A61564" w:rsidP="00E547BF" w14:paraId="22D30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FC5066" w:rsidRPr="00A61564" w:rsidP="00E547BF" w14:paraId="13DEDAAE"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FC5066" w:rsidRPr="00A61564" w:rsidP="00E547BF" w14:paraId="67780592"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21D5DC26" w14:textId="77777777" w:rsidTr="00E547BF">
        <w:tblPrEx>
          <w:tblW w:w="0" w:type="auto"/>
          <w:jc w:val="center"/>
          <w:tblLook w:val="04A0"/>
        </w:tblPrEx>
        <w:trPr>
          <w:jc w:val="center"/>
        </w:trPr>
        <w:tc>
          <w:tcPr>
            <w:tcW w:w="1885" w:type="dxa"/>
          </w:tcPr>
          <w:p w:rsidR="00FC5066" w:rsidRPr="00A61564" w:rsidP="00E547BF" w14:paraId="383FE442"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FC5066" w:rsidRPr="00A61564" w:rsidP="00E547BF" w14:paraId="062479EB"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FC5066" w:rsidRPr="00A61564" w:rsidP="00E547BF" w14:paraId="4065F0DB"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3D3AE0A9" w14:textId="77777777" w:rsidTr="00E547BF">
        <w:tblPrEx>
          <w:tblW w:w="0" w:type="auto"/>
          <w:jc w:val="center"/>
          <w:tblLook w:val="04A0"/>
        </w:tblPrEx>
        <w:trPr>
          <w:jc w:val="center"/>
        </w:trPr>
        <w:tc>
          <w:tcPr>
            <w:tcW w:w="1885" w:type="dxa"/>
          </w:tcPr>
          <w:p w:rsidR="00FC5066" w:rsidRPr="00A61564" w:rsidP="00E547BF" w14:paraId="246B686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FC5066" w:rsidRPr="00A61564" w:rsidP="00E547BF" w14:paraId="479240DE"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FC5066" w:rsidRPr="00A61564" w:rsidP="00E547BF" w14:paraId="50CF569F"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3ABEC98D" w14:textId="77777777" w:rsidTr="00E547BF">
        <w:tblPrEx>
          <w:tblW w:w="0" w:type="auto"/>
          <w:jc w:val="center"/>
          <w:tblLook w:val="04A0"/>
        </w:tblPrEx>
        <w:trPr>
          <w:jc w:val="center"/>
        </w:trPr>
        <w:tc>
          <w:tcPr>
            <w:tcW w:w="1885" w:type="dxa"/>
          </w:tcPr>
          <w:p w:rsidR="00FC5066" w:rsidRPr="00A61564" w:rsidP="00E547BF" w14:paraId="16C99780"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FC5066" w:rsidRPr="00A61564" w:rsidP="00E547BF" w14:paraId="4EC5D6C0"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FC5066" w:rsidRPr="00A61564" w:rsidP="00E547BF" w14:paraId="16CC6802"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5071D1F1" w14:textId="77777777" w:rsidTr="00E547BF">
        <w:tblPrEx>
          <w:tblW w:w="0" w:type="auto"/>
          <w:jc w:val="center"/>
          <w:tblLook w:val="04A0"/>
        </w:tblPrEx>
        <w:trPr>
          <w:jc w:val="center"/>
        </w:trPr>
        <w:tc>
          <w:tcPr>
            <w:tcW w:w="1885" w:type="dxa"/>
          </w:tcPr>
          <w:p w:rsidR="00FC5066" w:rsidRPr="00A61564" w:rsidP="00E547BF" w14:paraId="4447023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FC5066" w:rsidRPr="00A61564" w:rsidP="00E547BF" w14:paraId="732D93BB"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FC5066" w:rsidRPr="00A61564" w:rsidP="00E547BF" w14:paraId="36896844"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BF2C88" w:rsidP="0049421E" w14:paraId="48795D2B"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5C3EEF7E">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4D0A0A9F">
              <w:rPr>
                <w:rFonts w:ascii="Times New Roman" w:eastAsia="Arial" w:hAnsi="Times New Roman" w:cs="Times New Roman"/>
                <w:b/>
                <w:bCs/>
              </w:rPr>
              <w:t>4</w:t>
            </w:r>
            <w:r w:rsidR="00B10C58">
              <w:rPr>
                <w:rFonts w:ascii="Times New Roman" w:eastAsia="Arial" w:hAnsi="Times New Roman" w:cs="Times New Roman"/>
                <w:b/>
                <w:bCs/>
              </w:rPr>
              <w:t>9</w:t>
            </w:r>
            <w:r w:rsidR="4D0A0A9F">
              <w:rPr>
                <w:rFonts w:ascii="Times New Roman" w:eastAsia="Arial" w:hAnsi="Times New Roman" w:cs="Times New Roman"/>
                <w:b/>
                <w:bCs/>
              </w:rPr>
              <w:t>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1"/>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00F8388E">
              <w:rPr>
                <w:rFonts w:ascii="Times New Roman" w:eastAsia="Arial" w:hAnsi="Times New Roman" w:cs="Times New Roman"/>
              </w:rPr>
              <w:t xml:space="preserve">RNG </w:t>
            </w:r>
            <w:r w:rsidR="00B10C58">
              <w:rPr>
                <w:rFonts w:ascii="Times New Roman" w:eastAsia="Arial" w:hAnsi="Times New Roman" w:cs="Times New Roman"/>
              </w:rPr>
              <w:t xml:space="preserve">RIN-less </w:t>
            </w:r>
            <w:r w:rsidR="00F8388E">
              <w:rPr>
                <w:rFonts w:ascii="Times New Roman" w:eastAsia="Arial" w:hAnsi="Times New Roman" w:cs="Times New Roman"/>
              </w:rPr>
              <w:t>Producer</w:t>
            </w:r>
            <w:r w:rsidR="00FD1482">
              <w:rPr>
                <w:rFonts w:ascii="Times New Roman" w:eastAsia="Arial" w:hAnsi="Times New Roman" w:cs="Times New Roman"/>
              </w:rPr>
              <w:t xml:space="preserve"> Supplemental</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4A1791D6" w14:textId="77777777" w:rsidTr="33C26E1C">
        <w:tblPrEx>
          <w:tblW w:w="0" w:type="auto"/>
          <w:tblLook w:val="04A0"/>
        </w:tblPrEx>
        <w:trPr>
          <w:cantSplit/>
          <w:trHeight w:val="313"/>
        </w:trPr>
        <w:tc>
          <w:tcPr>
            <w:tcW w:w="1030" w:type="dxa"/>
            <w:vAlign w:val="center"/>
          </w:tcPr>
          <w:p w:rsidR="00B10C58" w:rsidRPr="00EF322C" w:rsidP="00B13752" w14:paraId="329FE197" w14:textId="77777777">
            <w:pPr>
              <w:spacing w:before="97" w:after="0" w:line="240" w:lineRule="auto"/>
              <w:ind w:left="278" w:right="261"/>
              <w:jc w:val="center"/>
              <w:rPr>
                <w:rFonts w:ascii="Times New Roman" w:eastAsia="Arial" w:hAnsi="Times New Roman" w:cs="Times New Roman"/>
                <w:w w:val="99"/>
              </w:rPr>
            </w:pPr>
          </w:p>
        </w:tc>
        <w:tc>
          <w:tcPr>
            <w:tcW w:w="2165" w:type="dxa"/>
            <w:vAlign w:val="center"/>
          </w:tcPr>
          <w:p w:rsidR="00B10C58" w:rsidRPr="00B13752" w:rsidP="00B13752" w14:paraId="3A9E2BC8" w14:textId="41B8FCAB">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Facility ID</w:t>
            </w:r>
          </w:p>
        </w:tc>
        <w:tc>
          <w:tcPr>
            <w:tcW w:w="1292" w:type="dxa"/>
            <w:vAlign w:val="center"/>
          </w:tcPr>
          <w:p w:rsidR="00B10C58" w:rsidRPr="00B13752" w:rsidP="00B13752" w14:paraId="61026DE6" w14:textId="77777777">
            <w:pPr>
              <w:rPr>
                <w:rFonts w:ascii="Times New Roman" w:hAnsi="Times New Roman" w:cs="Times New Roman"/>
              </w:rPr>
            </w:pPr>
          </w:p>
        </w:tc>
        <w:tc>
          <w:tcPr>
            <w:tcW w:w="4863" w:type="dxa"/>
          </w:tcPr>
          <w:p w:rsidR="00B10C58" w:rsidRPr="00B13752" w:rsidP="006E6AEF" w14:paraId="353EED04" w14:textId="43CE5466">
            <w:pPr>
              <w:spacing w:before="94" w:after="0" w:line="240" w:lineRule="auto"/>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w:t>
            </w:r>
            <w:r>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 xml:space="preserve">Enter the </w:t>
            </w:r>
            <w:r>
              <w:rPr>
                <w:rStyle w:val="normaltextrun"/>
                <w:rFonts w:ascii="Times New Roman" w:hAnsi="Times New Roman" w:cs="Times New Roman"/>
                <w:color w:val="000000"/>
                <w:shd w:val="clear" w:color="auto" w:fill="FFFFFF"/>
              </w:rPr>
              <w:t>five</w:t>
            </w:r>
            <w:r w:rsidRPr="00CC2A73">
              <w:rPr>
                <w:rStyle w:val="normaltextrun"/>
                <w:rFonts w:ascii="Times New Roman" w:hAnsi="Times New Roman" w:cs="Times New Roman"/>
                <w:color w:val="000000"/>
                <w:shd w:val="clear" w:color="auto" w:fill="FFFFFF"/>
              </w:rPr>
              <w:t>-</w:t>
            </w:r>
            <w:r w:rsidRPr="00CC2A73">
              <w:rPr>
                <w:rStyle w:val="normaltextrun"/>
                <w:rFonts w:ascii="Times New Roman" w:hAnsi="Times New Roman" w:cs="Times New Roman"/>
                <w:i/>
                <w:iCs/>
                <w:color w:val="000000"/>
                <w:shd w:val="clear" w:color="auto" w:fill="FFFFFF"/>
              </w:rPr>
              <w:t xml:space="preserve">digit </w:t>
            </w:r>
            <w:r w:rsidRPr="00CC2A73">
              <w:rPr>
                <w:rStyle w:val="normaltextrun"/>
                <w:rFonts w:ascii="Times New Roman" w:hAnsi="Times New Roman" w:cs="Times New Roman"/>
                <w:color w:val="000000"/>
                <w:shd w:val="clear" w:color="auto" w:fill="FFFFFF"/>
              </w:rPr>
              <w:t xml:space="preserve">EPA-assigned ID </w:t>
            </w:r>
            <w:r w:rsidRPr="00CC2A73">
              <w:rPr>
                <w:rStyle w:val="normaltextrun"/>
                <w:rFonts w:ascii="Times New Roman" w:hAnsi="Times New Roman" w:cs="Times New Roman"/>
                <w:color w:val="000000" w:themeColor="text1"/>
              </w:rPr>
              <w:t xml:space="preserve">of the </w:t>
            </w:r>
            <w:r>
              <w:rPr>
                <w:rStyle w:val="normaltextrun"/>
                <w:rFonts w:ascii="Times New Roman" w:hAnsi="Times New Roman" w:cs="Times New Roman"/>
                <w:color w:val="000000" w:themeColor="text1"/>
              </w:rPr>
              <w:t>R</w:t>
            </w:r>
            <w:r>
              <w:rPr>
                <w:rStyle w:val="normaltextrun"/>
                <w:color w:val="000000" w:themeColor="text1"/>
              </w:rPr>
              <w:t>IN-less Generator facility or reporting ID</w:t>
            </w:r>
            <w:r w:rsidRPr="00CC2A73">
              <w:rPr>
                <w:rStyle w:val="normaltextrun"/>
                <w:rFonts w:ascii="Times New Roman" w:hAnsi="Times New Roman" w:cs="Times New Roman"/>
                <w:color w:val="000000" w:themeColor="text1"/>
              </w:rPr>
              <w:t>.</w:t>
            </w:r>
          </w:p>
        </w:tc>
      </w:tr>
      <w:tr w14:paraId="03006C42" w14:textId="77777777" w:rsidTr="33C26E1C">
        <w:tblPrEx>
          <w:tblW w:w="0" w:type="auto"/>
          <w:tblLook w:val="04A0"/>
        </w:tblPrEx>
        <w:trPr>
          <w:cantSplit/>
          <w:trHeight w:val="313"/>
        </w:trPr>
        <w:tc>
          <w:tcPr>
            <w:tcW w:w="1030" w:type="dxa"/>
            <w:vAlign w:val="center"/>
          </w:tcPr>
          <w:p w:rsidR="00B13752" w:rsidRPr="00EF322C" w:rsidP="00B13752" w14:paraId="3C2C108A" w14:textId="084FBC19">
            <w:pPr>
              <w:spacing w:before="97" w:after="0" w:line="240" w:lineRule="auto"/>
              <w:ind w:left="278" w:right="261"/>
              <w:jc w:val="center"/>
              <w:rPr>
                <w:rFonts w:ascii="Times New Roman" w:eastAsia="Arial" w:hAnsi="Times New Roman" w:cs="Times New Roman"/>
              </w:rPr>
            </w:pPr>
            <w:r w:rsidRPr="01A3FAD9">
              <w:rPr>
                <w:rFonts w:ascii="Times New Roman" w:eastAsia="Arial" w:hAnsi="Times New Roman" w:cs="Times New Roman"/>
              </w:rPr>
              <w:t>8</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P="006E6AEF" w14:paraId="54DE80C3"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p w:rsidR="001C65BB" w:rsidRPr="00B13752" w:rsidP="006E6AEF" w14:paraId="388FE2E6" w14:textId="400D2F5B">
            <w:pPr>
              <w:spacing w:after="0" w:line="240" w:lineRule="auto"/>
              <w:ind w:left="-10" w:right="-113" w:hanging="14"/>
              <w:rPr>
                <w:rFonts w:ascii="Times New Roman" w:eastAsia="Arial" w:hAnsi="Times New Roman" w:cs="Times New Roman"/>
              </w:rPr>
            </w:pPr>
          </w:p>
        </w:tc>
      </w:tr>
      <w:tr w14:paraId="4D4C7F29" w14:textId="77777777" w:rsidTr="33C26E1C">
        <w:tblPrEx>
          <w:tblW w:w="0" w:type="auto"/>
          <w:tblLook w:val="04A0"/>
        </w:tblPrEx>
        <w:trPr>
          <w:cantSplit/>
          <w:trHeight w:val="377"/>
        </w:trPr>
        <w:tc>
          <w:tcPr>
            <w:tcW w:w="1030" w:type="dxa"/>
            <w:vAlign w:val="center"/>
          </w:tcPr>
          <w:p w:rsidR="00B13752" w:rsidRPr="00EF322C" w:rsidP="00B13752" w14:paraId="1C7ABE55" w14:textId="0E773DA9">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9</w:t>
            </w:r>
          </w:p>
        </w:tc>
        <w:tc>
          <w:tcPr>
            <w:tcW w:w="2165" w:type="dxa"/>
            <w:vAlign w:val="center"/>
          </w:tcPr>
          <w:p w:rsidR="00B13752" w:rsidRPr="00B13752" w:rsidP="00B13752" w14:paraId="2BE4924E" w14:textId="00BABCD7">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Batch Number</w:t>
            </w:r>
          </w:p>
        </w:tc>
        <w:tc>
          <w:tcPr>
            <w:tcW w:w="1292" w:type="dxa"/>
            <w:vAlign w:val="center"/>
          </w:tcPr>
          <w:p w:rsidR="00B13752" w:rsidRPr="00B13752" w:rsidP="00B13752" w14:paraId="7ACD827D" w14:textId="77777777">
            <w:pPr>
              <w:rPr>
                <w:rFonts w:ascii="Times New Roman" w:eastAsia="Arial" w:hAnsi="Times New Roman" w:cs="Times New Roman"/>
                <w:spacing w:val="-1"/>
              </w:rPr>
            </w:pPr>
          </w:p>
        </w:tc>
        <w:tc>
          <w:tcPr>
            <w:tcW w:w="4863" w:type="dxa"/>
          </w:tcPr>
          <w:p w:rsidR="00B13752" w:rsidRPr="00B13752" w:rsidP="00D47DD9" w14:paraId="3913F28B" w14:textId="109273D6">
            <w:pPr>
              <w:spacing w:after="0" w:line="226" w:lineRule="exact"/>
              <w:ind w:left="-10" w:right="-113" w:hanging="14"/>
              <w:rPr>
                <w:rFonts w:ascii="Times New Roman" w:eastAsia="Arial" w:hAnsi="Times New Roman" w:cs="Times New Roman"/>
                <w:b/>
                <w:bCs/>
              </w:rPr>
            </w:pPr>
            <w:r w:rsidRPr="00CC2A73">
              <w:rPr>
                <w:rFonts w:ascii="Times New Roman" w:eastAsia="Arial" w:hAnsi="Times New Roman" w:cs="Times New Roman"/>
                <w:b/>
                <w:bCs/>
              </w:rPr>
              <w:t xml:space="preserve">AAAA;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Fonts w:ascii="Times New Roman" w:eastAsia="Arial" w:hAnsi="Times New Roman" w:cs="Times New Roman"/>
              </w:rPr>
              <w:t>.</w:t>
            </w:r>
            <w:r w:rsidRPr="00CC2A73">
              <w:rPr>
                <w:rFonts w:ascii="Times New Roman" w:eastAsia="Arial" w:hAnsi="Times New Roman" w:cs="Times New Roman"/>
                <w:spacing w:val="47"/>
              </w:rPr>
              <w:t xml:space="preserve"> </w:t>
            </w:r>
            <w:r w:rsidRPr="00CC2A73">
              <w:rPr>
                <w:rFonts w:ascii="Times New Roman" w:eastAsia="Arial" w:hAnsi="Times New Roman" w:cs="Times New Roman"/>
                <w:spacing w:val="-1"/>
              </w:rPr>
              <w:t>E</w:t>
            </w:r>
            <w:r w:rsidRPr="00CC2A73">
              <w:rPr>
                <w:rFonts w:ascii="Times New Roman" w:eastAsia="Arial" w:hAnsi="Times New Roman" w:cs="Times New Roman"/>
                <w:spacing w:val="2"/>
              </w:rPr>
              <w:t>n</w:t>
            </w:r>
            <w:r w:rsidRPr="00CC2A73">
              <w:rPr>
                <w:rFonts w:ascii="Times New Roman" w:eastAsia="Arial" w:hAnsi="Times New Roman" w:cs="Times New Roman"/>
              </w:rPr>
              <w:t>ter</w:t>
            </w:r>
            <w:r w:rsidRPr="00CC2A73">
              <w:rPr>
                <w:rFonts w:ascii="Times New Roman" w:eastAsia="Arial" w:hAnsi="Times New Roman" w:cs="Times New Roman"/>
                <w:spacing w:val="-5"/>
              </w:rPr>
              <w:t xml:space="preserve"> </w:t>
            </w:r>
            <w:r w:rsidRPr="00CC2A73">
              <w:rPr>
                <w:rFonts w:ascii="Times New Roman" w:eastAsia="Arial" w:hAnsi="Times New Roman" w:cs="Times New Roman"/>
              </w:rPr>
              <w:t>t</w:t>
            </w:r>
            <w:r w:rsidRPr="00CC2A73">
              <w:rPr>
                <w:rFonts w:ascii="Times New Roman" w:eastAsia="Arial" w:hAnsi="Times New Roman" w:cs="Times New Roman"/>
                <w:spacing w:val="2"/>
              </w:rPr>
              <w:t>h</w:t>
            </w:r>
            <w:r w:rsidRPr="00CC2A73">
              <w:rPr>
                <w:rFonts w:ascii="Times New Roman" w:eastAsia="Arial" w:hAnsi="Times New Roman" w:cs="Times New Roman"/>
              </w:rPr>
              <w:t>e</w:t>
            </w:r>
            <w:r w:rsidRPr="00CC2A73">
              <w:rPr>
                <w:rFonts w:ascii="Times New Roman" w:eastAsia="Arial" w:hAnsi="Times New Roman" w:cs="Times New Roman"/>
                <w:spacing w:val="-4"/>
              </w:rPr>
              <w:t xml:space="preserve"> </w:t>
            </w:r>
            <w:r w:rsidRPr="00CC2A73">
              <w:rPr>
                <w:rFonts w:ascii="Times New Roman" w:eastAsia="Arial" w:hAnsi="Times New Roman" w:cs="Times New Roman"/>
              </w:rPr>
              <w:t>a</w:t>
            </w:r>
            <w:r w:rsidRPr="00CC2A73">
              <w:rPr>
                <w:rFonts w:ascii="Times New Roman" w:eastAsia="Arial" w:hAnsi="Times New Roman" w:cs="Times New Roman"/>
                <w:spacing w:val="1"/>
              </w:rPr>
              <w:t>ss</w:t>
            </w:r>
            <w:r w:rsidRPr="00CC2A73">
              <w:rPr>
                <w:rFonts w:ascii="Times New Roman" w:eastAsia="Arial" w:hAnsi="Times New Roman" w:cs="Times New Roman"/>
                <w:spacing w:val="-1"/>
              </w:rPr>
              <w:t>i</w:t>
            </w:r>
            <w:r w:rsidRPr="00CC2A73">
              <w:rPr>
                <w:rFonts w:ascii="Times New Roman" w:eastAsia="Arial" w:hAnsi="Times New Roman" w:cs="Times New Roman"/>
              </w:rPr>
              <w:t>g</w:t>
            </w:r>
            <w:r w:rsidRPr="00CC2A73">
              <w:rPr>
                <w:rFonts w:ascii="Times New Roman" w:eastAsia="Arial" w:hAnsi="Times New Roman" w:cs="Times New Roman"/>
                <w:spacing w:val="2"/>
              </w:rPr>
              <w:t>n</w:t>
            </w:r>
            <w:r w:rsidRPr="00CC2A73">
              <w:rPr>
                <w:rFonts w:ascii="Times New Roman" w:eastAsia="Arial" w:hAnsi="Times New Roman" w:cs="Times New Roman"/>
              </w:rPr>
              <w:t xml:space="preserve">ed </w:t>
            </w:r>
            <w:r w:rsidRPr="00CC2A73">
              <w:rPr>
                <w:rFonts w:ascii="Times New Roman" w:eastAsia="Arial" w:hAnsi="Times New Roman" w:cs="Times New Roman"/>
                <w:spacing w:val="1"/>
              </w:rPr>
              <w:t>batch</w:t>
            </w:r>
            <w:r w:rsidRPr="00CC2A73">
              <w:rPr>
                <w:rFonts w:ascii="Times New Roman" w:eastAsia="Arial" w:hAnsi="Times New Roman" w:cs="Times New Roman"/>
                <w:spacing w:val="-17"/>
              </w:rPr>
              <w:t xml:space="preserve"> </w:t>
            </w:r>
            <w:r w:rsidRPr="00CC2A73">
              <w:rPr>
                <w:rFonts w:ascii="Times New Roman" w:eastAsia="Arial" w:hAnsi="Times New Roman" w:cs="Times New Roman"/>
              </w:rPr>
              <w:t>ID.</w:t>
            </w:r>
          </w:p>
        </w:tc>
      </w:tr>
      <w:tr w14:paraId="77F29FC5" w14:textId="77777777" w:rsidTr="33C26E1C">
        <w:tblPrEx>
          <w:tblW w:w="0" w:type="auto"/>
          <w:tblLook w:val="04A0"/>
        </w:tblPrEx>
        <w:trPr>
          <w:cantSplit/>
          <w:trHeight w:val="377"/>
        </w:trPr>
        <w:tc>
          <w:tcPr>
            <w:tcW w:w="1030" w:type="dxa"/>
            <w:vAlign w:val="center"/>
          </w:tcPr>
          <w:p w:rsidR="002E2C50" w:rsidRPr="00EF322C" w:rsidP="00B13752" w14:paraId="4F7A83BD" w14:textId="05089E7D">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10</w:t>
            </w:r>
          </w:p>
        </w:tc>
        <w:tc>
          <w:tcPr>
            <w:tcW w:w="2165" w:type="dxa"/>
            <w:vAlign w:val="center"/>
          </w:tcPr>
          <w:p w:rsidR="002E2C50" w:rsidP="00B13752" w14:paraId="2A1CD050" w14:textId="4A671C42">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Production date</w:t>
            </w:r>
          </w:p>
        </w:tc>
        <w:tc>
          <w:tcPr>
            <w:tcW w:w="1292" w:type="dxa"/>
            <w:vAlign w:val="center"/>
          </w:tcPr>
          <w:p w:rsidR="002E2C50" w:rsidRPr="00B13752" w:rsidP="00B13752" w14:paraId="2E70610F" w14:textId="77777777">
            <w:pPr>
              <w:rPr>
                <w:rFonts w:ascii="Times New Roman" w:eastAsia="Arial" w:hAnsi="Times New Roman" w:cs="Times New Roman"/>
                <w:spacing w:val="-1"/>
              </w:rPr>
            </w:pPr>
          </w:p>
        </w:tc>
        <w:tc>
          <w:tcPr>
            <w:tcW w:w="4863" w:type="dxa"/>
          </w:tcPr>
          <w:p w:rsidR="002E2C50" w:rsidRPr="00B13752" w:rsidP="006E6AEF" w14:paraId="284847AE" w14:textId="47D3E3F9">
            <w:pPr>
              <w:spacing w:after="0" w:line="226" w:lineRule="exact"/>
              <w:ind w:left="-10" w:right="-113" w:hanging="14"/>
              <w:rPr>
                <w:rFonts w:ascii="Times New Roman" w:eastAsia="Arial" w:hAnsi="Times New Roman" w:cs="Times New Roman"/>
                <w:b/>
                <w:bCs/>
              </w:rPr>
            </w:pPr>
            <w:r w:rsidRPr="00CC2A73">
              <w:rPr>
                <w:rFonts w:ascii="Times New Roman" w:eastAsia="Times New Roman" w:hAnsi="Times New Roman" w:cs="Times New Roman"/>
                <w:b/>
                <w:bCs/>
              </w:rPr>
              <w:t>MM/DD/YYYY</w:t>
            </w:r>
            <w:r w:rsidRPr="00CC2A73">
              <w:rPr>
                <w:rFonts w:ascii="Times New Roman" w:eastAsia="Times New Roman" w:hAnsi="Times New Roman" w:cs="Times New Roman"/>
              </w:rPr>
              <w:t xml:space="preserve">; </w:t>
            </w:r>
            <w:r w:rsidRPr="00CC2A73">
              <w:rPr>
                <w:rFonts w:ascii="Times New Roman" w:eastAsia="Times New Roman" w:hAnsi="Times New Roman" w:cs="Times New Roman"/>
                <w:i/>
                <w:iCs/>
              </w:rPr>
              <w:t>Character</w:t>
            </w:r>
            <w:r w:rsidRPr="00CC2A73">
              <w:rPr>
                <w:rFonts w:ascii="Times New Roman" w:eastAsia="Times New Roman" w:hAnsi="Times New Roman" w:cs="Times New Roman"/>
              </w:rPr>
              <w:t>. Enter the production date of the renewable electricity batch.</w:t>
            </w:r>
          </w:p>
        </w:tc>
      </w:tr>
      <w:tr w14:paraId="53259F6F" w14:textId="77777777" w:rsidTr="33C26E1C">
        <w:tblPrEx>
          <w:tblW w:w="0" w:type="auto"/>
          <w:tblLook w:val="04A0"/>
        </w:tblPrEx>
        <w:trPr>
          <w:cantSplit/>
          <w:trHeight w:val="377"/>
        </w:trPr>
        <w:tc>
          <w:tcPr>
            <w:tcW w:w="1030" w:type="dxa"/>
            <w:vAlign w:val="center"/>
          </w:tcPr>
          <w:p w:rsidR="00B10C58" w:rsidRPr="00EF322C" w:rsidP="00B13752" w14:paraId="63C5F26E" w14:textId="50A00DEC">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11</w:t>
            </w:r>
          </w:p>
        </w:tc>
        <w:tc>
          <w:tcPr>
            <w:tcW w:w="2165" w:type="dxa"/>
            <w:vAlign w:val="center"/>
          </w:tcPr>
          <w:p w:rsidR="00B10C58" w:rsidP="00B13752" w14:paraId="3BF25647" w14:textId="1EB3EBBA">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Batch volume (Btu)</w:t>
            </w:r>
          </w:p>
        </w:tc>
        <w:tc>
          <w:tcPr>
            <w:tcW w:w="1292" w:type="dxa"/>
            <w:vAlign w:val="center"/>
          </w:tcPr>
          <w:p w:rsidR="00B10C58" w:rsidRPr="00B13752" w:rsidP="00B13752" w14:paraId="5AE4C658" w14:textId="528AB54A">
            <w:pPr>
              <w:rPr>
                <w:rFonts w:ascii="Times New Roman" w:eastAsia="Arial" w:hAnsi="Times New Roman" w:cs="Times New Roman"/>
                <w:spacing w:val="-1"/>
              </w:rPr>
            </w:pPr>
            <w:r>
              <w:rPr>
                <w:rFonts w:ascii="Times New Roman" w:eastAsia="Arial" w:hAnsi="Times New Roman" w:cs="Times New Roman"/>
                <w:spacing w:val="-1"/>
              </w:rPr>
              <w:t>B</w:t>
            </w:r>
            <w:r>
              <w:rPr>
                <w:rFonts w:eastAsia="Arial"/>
                <w:spacing w:val="-1"/>
              </w:rPr>
              <w:t>tu</w:t>
            </w:r>
          </w:p>
        </w:tc>
        <w:tc>
          <w:tcPr>
            <w:tcW w:w="4863" w:type="dxa"/>
          </w:tcPr>
          <w:p w:rsidR="00B10C58" w:rsidRPr="00B13752" w:rsidP="006E6AEF" w14:paraId="159A1508" w14:textId="56A1167A">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total volume transferred.</w:t>
            </w:r>
          </w:p>
        </w:tc>
      </w:tr>
      <w:tr w14:paraId="4669BBAB" w14:textId="77777777" w:rsidTr="33C26E1C">
        <w:tblPrEx>
          <w:tblW w:w="0" w:type="auto"/>
          <w:tblLook w:val="04A0"/>
        </w:tblPrEx>
        <w:trPr>
          <w:cantSplit/>
          <w:trHeight w:val="377"/>
        </w:trPr>
        <w:tc>
          <w:tcPr>
            <w:tcW w:w="1030" w:type="dxa"/>
            <w:vAlign w:val="center"/>
          </w:tcPr>
          <w:p w:rsidR="00B10C58" w:rsidRPr="00EF322C" w:rsidP="00B13752" w14:paraId="5B26D0D3" w14:textId="5083CD03">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12</w:t>
            </w:r>
          </w:p>
        </w:tc>
        <w:tc>
          <w:tcPr>
            <w:tcW w:w="2165" w:type="dxa"/>
            <w:vAlign w:val="center"/>
          </w:tcPr>
          <w:p w:rsidR="00B10C58" w:rsidP="00B13752" w14:paraId="7B261C58" w14:textId="53A81AFF">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Batch volume (scf)</w:t>
            </w:r>
          </w:p>
        </w:tc>
        <w:tc>
          <w:tcPr>
            <w:tcW w:w="1292" w:type="dxa"/>
            <w:vAlign w:val="center"/>
          </w:tcPr>
          <w:p w:rsidR="00B10C58" w:rsidRPr="00B13752" w:rsidP="00B13752" w14:paraId="001A592E" w14:textId="658438EC">
            <w:pPr>
              <w:rPr>
                <w:rFonts w:ascii="Times New Roman" w:eastAsia="Arial" w:hAnsi="Times New Roman" w:cs="Times New Roman"/>
                <w:spacing w:val="-1"/>
              </w:rPr>
            </w:pPr>
            <w:r>
              <w:rPr>
                <w:rFonts w:ascii="Times New Roman" w:eastAsia="Arial" w:hAnsi="Times New Roman" w:cs="Times New Roman"/>
                <w:spacing w:val="-1"/>
              </w:rPr>
              <w:t>s</w:t>
            </w:r>
            <w:r>
              <w:rPr>
                <w:rFonts w:eastAsia="Arial"/>
                <w:spacing w:val="-1"/>
              </w:rPr>
              <w:t>cf</w:t>
            </w:r>
          </w:p>
        </w:tc>
        <w:tc>
          <w:tcPr>
            <w:tcW w:w="4863" w:type="dxa"/>
          </w:tcPr>
          <w:p w:rsidR="00B10C58" w:rsidRPr="00B13752" w:rsidP="006E6AEF" w14:paraId="0DDBDAE8" w14:textId="6A4339A7">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total volume transferred.</w:t>
            </w:r>
          </w:p>
        </w:tc>
      </w:tr>
      <w:tr w14:paraId="202439B4" w14:textId="77777777" w:rsidTr="33C26E1C">
        <w:tblPrEx>
          <w:tblW w:w="0" w:type="auto"/>
          <w:tblLook w:val="04A0"/>
        </w:tblPrEx>
        <w:trPr>
          <w:cantSplit/>
          <w:trHeight w:val="377"/>
        </w:trPr>
        <w:tc>
          <w:tcPr>
            <w:tcW w:w="1030" w:type="dxa"/>
            <w:vAlign w:val="center"/>
          </w:tcPr>
          <w:p w:rsidR="00B10C58" w:rsidRPr="00EF322C" w:rsidP="00B13752" w14:paraId="6D3F28EB" w14:textId="5F47C278">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13</w:t>
            </w:r>
          </w:p>
        </w:tc>
        <w:tc>
          <w:tcPr>
            <w:tcW w:w="2165" w:type="dxa"/>
            <w:vAlign w:val="center"/>
          </w:tcPr>
          <w:p w:rsidR="00B10C58" w:rsidP="00B13752" w14:paraId="2B11B323" w14:textId="5B893BBD">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D-code</w:t>
            </w:r>
          </w:p>
        </w:tc>
        <w:tc>
          <w:tcPr>
            <w:tcW w:w="1292" w:type="dxa"/>
            <w:vAlign w:val="center"/>
          </w:tcPr>
          <w:p w:rsidR="00B10C58" w:rsidRPr="00B13752" w:rsidP="00B13752" w14:paraId="6112119E" w14:textId="77777777">
            <w:pPr>
              <w:rPr>
                <w:rFonts w:ascii="Times New Roman" w:eastAsia="Arial" w:hAnsi="Times New Roman" w:cs="Times New Roman"/>
                <w:spacing w:val="-1"/>
              </w:rPr>
            </w:pPr>
          </w:p>
        </w:tc>
        <w:tc>
          <w:tcPr>
            <w:tcW w:w="4863" w:type="dxa"/>
          </w:tcPr>
          <w:p w:rsidR="00D47DD9" w:rsidP="00D47DD9" w14:paraId="4907C8E9" w14:textId="77777777">
            <w:pPr>
              <w:spacing w:after="0" w:line="226" w:lineRule="exact"/>
              <w:ind w:left="-10" w:right="-113" w:hanging="14"/>
              <w:rPr>
                <w:rStyle w:val="normaltextrun"/>
                <w:rFonts w:ascii="Times New Roman" w:hAnsi="Times New Roman" w:cs="Times New Roman"/>
                <w:color w:val="000000"/>
                <w:shd w:val="clear" w:color="auto" w:fill="FFFFFF"/>
              </w:rPr>
            </w:pPr>
            <w:r w:rsidRPr="00CC2A73">
              <w:rPr>
                <w:rFonts w:ascii="Times New Roman" w:eastAsia="Arial" w:hAnsi="Times New Roman" w:cs="Times New Roman"/>
                <w:b/>
                <w:bCs/>
              </w:rPr>
              <w:t>A</w:t>
            </w:r>
            <w:r w:rsidRPr="00CC2A73">
              <w:rPr>
                <w:rFonts w:ascii="Times New Roman" w:eastAsia="Arial" w:hAnsi="Times New Roman" w:cs="Times New Roman"/>
              </w:rPr>
              <w:t>;</w:t>
            </w:r>
            <w:r w:rsidRPr="00CC2A73">
              <w:rPr>
                <w:rFonts w:ascii="Times New Roman" w:eastAsia="Arial" w:hAnsi="Times New Roman" w:cs="Times New Roman"/>
                <w:spacing w:val="-4"/>
              </w:rPr>
              <w:t xml:space="preserve">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Style w:val="normaltextrun"/>
                <w:rFonts w:ascii="Times New Roman" w:hAnsi="Times New Roman" w:cs="Times New Roman"/>
                <w:color w:val="000000"/>
                <w:shd w:val="clear" w:color="auto" w:fill="FFFFFF"/>
              </w:rPr>
              <w:t xml:space="preserve"> Enter the associated D-code of the renewable electricity.</w:t>
            </w:r>
          </w:p>
          <w:p w:rsidR="00D47DD9" w:rsidP="00D47DD9" w14:paraId="4AB37420" w14:textId="77777777">
            <w:pPr>
              <w:pStyle w:val="paragraph"/>
              <w:spacing w:before="0" w:beforeAutospacing="0" w:after="0" w:afterAutospacing="0"/>
              <w:ind w:left="720"/>
              <w:textAlignment w:val="baseline"/>
              <w:rPr>
                <w:rStyle w:val="normaltextrun"/>
                <w:b/>
                <w:bCs/>
              </w:rPr>
            </w:pPr>
          </w:p>
          <w:p w:rsidR="00D47DD9" w:rsidRPr="00635037" w:rsidP="00D47DD9" w14:paraId="617AD587" w14:textId="77777777">
            <w:pPr>
              <w:pStyle w:val="paragraph"/>
              <w:spacing w:before="0" w:beforeAutospacing="0" w:after="0" w:afterAutospacing="0"/>
              <w:ind w:left="720"/>
              <w:textAlignment w:val="baseline"/>
            </w:pPr>
            <w:r w:rsidRPr="00635037">
              <w:rPr>
                <w:rStyle w:val="normaltextrun"/>
                <w:b/>
                <w:bCs/>
              </w:rPr>
              <w:t xml:space="preserve">3: </w:t>
            </w:r>
            <w:r w:rsidRPr="00635037">
              <w:rPr>
                <w:rStyle w:val="normaltextrun"/>
              </w:rPr>
              <w:t>D3 fuel categorized as cellulosic biofuel</w:t>
            </w:r>
            <w:r w:rsidRPr="00635037">
              <w:rPr>
                <w:rStyle w:val="eop"/>
              </w:rPr>
              <w:t> </w:t>
            </w:r>
          </w:p>
          <w:p w:rsidR="00D47DD9" w:rsidRPr="00635037" w:rsidP="00D47DD9" w14:paraId="405E7715" w14:textId="77777777">
            <w:pPr>
              <w:pStyle w:val="paragraph"/>
              <w:spacing w:before="0" w:beforeAutospacing="0" w:after="0" w:afterAutospacing="0"/>
              <w:ind w:left="720"/>
              <w:textAlignment w:val="baseline"/>
            </w:pPr>
            <w:r w:rsidRPr="00635037">
              <w:rPr>
                <w:rStyle w:val="normaltextrun"/>
                <w:b/>
                <w:bCs/>
              </w:rPr>
              <w:t xml:space="preserve">4: </w:t>
            </w:r>
            <w:r w:rsidRPr="00635037">
              <w:rPr>
                <w:rStyle w:val="normaltextrun"/>
              </w:rPr>
              <w:t>D4 fuel categorized as biomass-based diesel</w:t>
            </w:r>
            <w:r w:rsidRPr="00635037">
              <w:rPr>
                <w:rStyle w:val="eop"/>
              </w:rPr>
              <w:t> </w:t>
            </w:r>
          </w:p>
          <w:p w:rsidR="00D47DD9" w:rsidRPr="00635037" w:rsidP="00D47DD9" w14:paraId="030B2EB5" w14:textId="77777777">
            <w:pPr>
              <w:pStyle w:val="paragraph"/>
              <w:spacing w:before="0" w:beforeAutospacing="0" w:after="0" w:afterAutospacing="0"/>
              <w:ind w:left="720"/>
              <w:textAlignment w:val="baseline"/>
            </w:pPr>
            <w:r w:rsidRPr="00635037">
              <w:rPr>
                <w:rStyle w:val="normaltextrun"/>
                <w:b/>
                <w:bCs/>
              </w:rPr>
              <w:t>5:</w:t>
            </w:r>
            <w:r w:rsidRPr="00635037">
              <w:rPr>
                <w:rStyle w:val="normaltextrun"/>
              </w:rPr>
              <w:t xml:space="preserve"> D5 fuel categorized as advanced biofuel</w:t>
            </w:r>
            <w:r w:rsidRPr="00635037">
              <w:rPr>
                <w:rStyle w:val="eop"/>
              </w:rPr>
              <w:t> </w:t>
            </w:r>
          </w:p>
          <w:p w:rsidR="00D47DD9" w:rsidRPr="00635037" w:rsidP="00D47DD9" w14:paraId="5F0B9391" w14:textId="77777777">
            <w:pPr>
              <w:pStyle w:val="paragraph"/>
              <w:spacing w:before="0" w:beforeAutospacing="0" w:after="0" w:afterAutospacing="0"/>
              <w:ind w:left="720"/>
              <w:textAlignment w:val="baseline"/>
            </w:pPr>
            <w:r w:rsidRPr="00635037">
              <w:rPr>
                <w:rStyle w:val="normaltextrun"/>
                <w:b/>
                <w:bCs/>
              </w:rPr>
              <w:t>6:</w:t>
            </w:r>
            <w:r w:rsidRPr="00635037">
              <w:rPr>
                <w:rStyle w:val="normaltextrun"/>
              </w:rPr>
              <w:t xml:space="preserve"> D6 fuel categorized as renewable fuel</w:t>
            </w:r>
            <w:r w:rsidRPr="00635037">
              <w:rPr>
                <w:rStyle w:val="eop"/>
              </w:rPr>
              <w:t> </w:t>
            </w:r>
          </w:p>
          <w:p w:rsidR="00D47DD9" w:rsidRPr="00635037" w:rsidP="00D47DD9" w14:paraId="5A291C42" w14:textId="77777777">
            <w:pPr>
              <w:pStyle w:val="paragraph"/>
              <w:spacing w:before="0" w:beforeAutospacing="0" w:after="0" w:afterAutospacing="0"/>
              <w:ind w:left="720"/>
              <w:textAlignment w:val="baseline"/>
            </w:pPr>
            <w:r w:rsidRPr="00635037">
              <w:rPr>
                <w:rStyle w:val="normaltextrun"/>
                <w:b/>
                <w:bCs/>
              </w:rPr>
              <w:t xml:space="preserve">7: </w:t>
            </w:r>
            <w:r w:rsidRPr="00635037">
              <w:rPr>
                <w:rStyle w:val="normaltextrun"/>
              </w:rPr>
              <w:t>D7 fuel categorized as cellulosic diesel</w:t>
            </w:r>
            <w:r w:rsidRPr="00635037">
              <w:rPr>
                <w:rStyle w:val="eop"/>
              </w:rPr>
              <w:t> </w:t>
            </w:r>
          </w:p>
          <w:p w:rsidR="00B10C58" w:rsidRPr="00B13752" w:rsidP="006E6AEF" w14:paraId="0D3AB451" w14:textId="77777777">
            <w:pPr>
              <w:spacing w:after="0" w:line="226" w:lineRule="exact"/>
              <w:ind w:left="-10" w:right="-113" w:hanging="14"/>
              <w:rPr>
                <w:rFonts w:ascii="Times New Roman" w:eastAsia="Arial" w:hAnsi="Times New Roman" w:cs="Times New Roman"/>
                <w:b/>
                <w:bCs/>
              </w:rPr>
            </w:pPr>
          </w:p>
        </w:tc>
      </w:tr>
      <w:tr w14:paraId="190CAEAF" w14:textId="77777777" w:rsidTr="33C26E1C">
        <w:tblPrEx>
          <w:tblW w:w="0" w:type="auto"/>
          <w:tblLook w:val="04A0"/>
        </w:tblPrEx>
        <w:trPr>
          <w:cantSplit/>
          <w:trHeight w:val="377"/>
        </w:trPr>
        <w:tc>
          <w:tcPr>
            <w:tcW w:w="1030" w:type="dxa"/>
            <w:vAlign w:val="center"/>
          </w:tcPr>
          <w:p w:rsidR="00B10C58" w:rsidRPr="00EF322C" w:rsidP="00B13752" w14:paraId="1564617A" w14:textId="32C12AFB">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14</w:t>
            </w:r>
          </w:p>
        </w:tc>
        <w:tc>
          <w:tcPr>
            <w:tcW w:w="2165" w:type="dxa"/>
            <w:vAlign w:val="center"/>
          </w:tcPr>
          <w:p w:rsidR="00B10C58" w:rsidP="00B13752" w14:paraId="46FC3B6B" w14:textId="51BA783E">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Production Process</w:t>
            </w:r>
          </w:p>
        </w:tc>
        <w:tc>
          <w:tcPr>
            <w:tcW w:w="1292" w:type="dxa"/>
            <w:vAlign w:val="center"/>
          </w:tcPr>
          <w:p w:rsidR="00B10C58" w:rsidRPr="00B13752" w:rsidP="00B13752" w14:paraId="55805741" w14:textId="77777777">
            <w:pPr>
              <w:rPr>
                <w:rFonts w:ascii="Times New Roman" w:eastAsia="Arial" w:hAnsi="Times New Roman" w:cs="Times New Roman"/>
                <w:spacing w:val="-1"/>
              </w:rPr>
            </w:pPr>
          </w:p>
        </w:tc>
        <w:tc>
          <w:tcPr>
            <w:tcW w:w="4863" w:type="dxa"/>
          </w:tcPr>
          <w:p w:rsidR="00B10C58" w:rsidRPr="00B13752" w:rsidP="006E6AEF" w14:paraId="37A03B38" w14:textId="3A94BD3D">
            <w:pPr>
              <w:spacing w:after="0" w:line="226" w:lineRule="exact"/>
              <w:ind w:left="-10" w:right="-113" w:hanging="14"/>
              <w:rPr>
                <w:rFonts w:ascii="Times New Roman" w:eastAsia="Arial" w:hAnsi="Times New Roman" w:cs="Times New Roman"/>
                <w:b/>
                <w:bCs/>
              </w:rPr>
            </w:pPr>
            <w:r w:rsidRPr="00E547BF">
              <w:rPr>
                <w:rFonts w:ascii="Times New Roman" w:hAnsi="Times New Roman" w:cs="Times New Roman"/>
                <w:b/>
                <w:bCs/>
                <w:sz w:val="24"/>
                <w:szCs w:val="24"/>
              </w:rPr>
              <w:t>AAA</w:t>
            </w:r>
            <w:r w:rsidRPr="00635037">
              <w:rPr>
                <w:rFonts w:ascii="Times New Roman" w:hAnsi="Times New Roman" w:cs="Times New Roman"/>
                <w:sz w:val="24"/>
                <w:szCs w:val="24"/>
              </w:rPr>
              <w:t>; Character. Enter the three-digit code of the production process used in the biogas batch.</w:t>
            </w:r>
          </w:p>
        </w:tc>
      </w:tr>
      <w:tr w14:paraId="49AE1541" w14:textId="77777777" w:rsidTr="33C26E1C">
        <w:tblPrEx>
          <w:tblW w:w="0" w:type="auto"/>
          <w:tblLook w:val="04A0"/>
        </w:tblPrEx>
        <w:trPr>
          <w:cantSplit/>
          <w:trHeight w:val="377"/>
        </w:trPr>
        <w:tc>
          <w:tcPr>
            <w:tcW w:w="1030" w:type="dxa"/>
            <w:vAlign w:val="center"/>
          </w:tcPr>
          <w:p w:rsidR="00B10C58" w:rsidRPr="00EF322C" w:rsidP="00B13752" w14:paraId="5819ECBF" w14:textId="45ECAA86">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15</w:t>
            </w:r>
          </w:p>
        </w:tc>
        <w:tc>
          <w:tcPr>
            <w:tcW w:w="2165" w:type="dxa"/>
            <w:vAlign w:val="center"/>
          </w:tcPr>
          <w:p w:rsidR="00B10C58" w:rsidP="00B13752" w14:paraId="759C46D5" w14:textId="21ED9884">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 xml:space="preserve">Feedstock </w:t>
            </w:r>
            <w:r w:rsidR="000C1DFC">
              <w:rPr>
                <w:rFonts w:ascii="Times New Roman" w:eastAsia="Arial" w:hAnsi="Times New Roman" w:cs="Times New Roman"/>
                <w:spacing w:val="1"/>
              </w:rPr>
              <w:t>c</w:t>
            </w:r>
            <w:r w:rsidR="000C1DFC">
              <w:rPr>
                <w:rFonts w:eastAsia="Arial"/>
                <w:spacing w:val="1"/>
              </w:rPr>
              <w:t>ode</w:t>
            </w:r>
          </w:p>
        </w:tc>
        <w:tc>
          <w:tcPr>
            <w:tcW w:w="1292" w:type="dxa"/>
            <w:vAlign w:val="center"/>
          </w:tcPr>
          <w:p w:rsidR="00B10C58" w:rsidRPr="00B13752" w:rsidP="00B13752" w14:paraId="0756455B" w14:textId="77777777">
            <w:pPr>
              <w:rPr>
                <w:rFonts w:ascii="Times New Roman" w:eastAsia="Arial" w:hAnsi="Times New Roman" w:cs="Times New Roman"/>
                <w:spacing w:val="-1"/>
              </w:rPr>
            </w:pPr>
          </w:p>
        </w:tc>
        <w:tc>
          <w:tcPr>
            <w:tcW w:w="4863" w:type="dxa"/>
          </w:tcPr>
          <w:p w:rsidR="00B10C58" w:rsidRPr="00B13752" w:rsidP="006E6AEF" w14:paraId="13AF5DCC" w14:textId="1A5302AF">
            <w:pPr>
              <w:spacing w:after="0" w:line="226" w:lineRule="exact"/>
              <w:ind w:left="-10" w:right="-113" w:hanging="14"/>
              <w:rPr>
                <w:rFonts w:ascii="Times New Roman" w:eastAsia="Arial" w:hAnsi="Times New Roman" w:cs="Times New Roman"/>
                <w:b/>
                <w:bCs/>
              </w:rPr>
            </w:pPr>
            <w:r w:rsidRPr="00635037">
              <w:rPr>
                <w:rStyle w:val="normaltextrun"/>
                <w:rFonts w:ascii="Times New Roman" w:hAnsi="Times New Roman" w:cs="Times New Roman"/>
                <w:b/>
                <w:bCs/>
                <w:color w:val="000000"/>
                <w:sz w:val="24"/>
                <w:szCs w:val="24"/>
                <w:shd w:val="clear" w:color="auto" w:fill="FFFFFF"/>
              </w:rPr>
              <w:t xml:space="preserve">AAA; </w:t>
            </w:r>
            <w:r w:rsidRPr="00635037">
              <w:rPr>
                <w:rStyle w:val="normaltextrun"/>
                <w:rFonts w:ascii="Times New Roman" w:hAnsi="Times New Roman" w:cs="Times New Roman"/>
                <w:i/>
                <w:iCs/>
                <w:color w:val="000000"/>
                <w:sz w:val="24"/>
                <w:szCs w:val="24"/>
                <w:shd w:val="clear" w:color="auto" w:fill="FFFFFF"/>
              </w:rPr>
              <w:t xml:space="preserve">Character. </w:t>
            </w:r>
            <w:r w:rsidRPr="00635037">
              <w:rPr>
                <w:rStyle w:val="normaltextrun"/>
                <w:rFonts w:ascii="Times New Roman" w:hAnsi="Times New Roman" w:cs="Times New Roman"/>
                <w:color w:val="000000"/>
                <w:sz w:val="24"/>
                <w:szCs w:val="24"/>
                <w:shd w:val="clear" w:color="auto" w:fill="FFFFFF"/>
              </w:rPr>
              <w:t>Enter the feedstock code of the individual feedstock used in the batch.</w:t>
            </w:r>
          </w:p>
        </w:tc>
      </w:tr>
      <w:tr w14:paraId="2776A66B" w14:textId="77777777" w:rsidTr="33C26E1C">
        <w:tblPrEx>
          <w:tblW w:w="0" w:type="auto"/>
          <w:tblLook w:val="04A0"/>
        </w:tblPrEx>
        <w:trPr>
          <w:cantSplit/>
          <w:trHeight w:val="377"/>
        </w:trPr>
        <w:tc>
          <w:tcPr>
            <w:tcW w:w="1030" w:type="dxa"/>
            <w:vAlign w:val="center"/>
          </w:tcPr>
          <w:p w:rsidR="001C65BB" w:rsidRPr="00EF322C" w:rsidP="00B13752" w14:paraId="4B2FB73F" w14:textId="500F2C5E">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16</w:t>
            </w:r>
          </w:p>
        </w:tc>
        <w:tc>
          <w:tcPr>
            <w:tcW w:w="2165" w:type="dxa"/>
            <w:vAlign w:val="center"/>
          </w:tcPr>
          <w:p w:rsidR="001C65BB" w:rsidP="00B13752" w14:paraId="0095BC37" w14:textId="07497380">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RIN Generator Company ID</w:t>
            </w:r>
          </w:p>
        </w:tc>
        <w:tc>
          <w:tcPr>
            <w:tcW w:w="1292" w:type="dxa"/>
            <w:vAlign w:val="center"/>
          </w:tcPr>
          <w:p w:rsidR="001C65BB" w:rsidRPr="00B13752" w:rsidP="00B13752" w14:paraId="0B6249AC" w14:textId="77777777">
            <w:pPr>
              <w:rPr>
                <w:rFonts w:ascii="Times New Roman" w:eastAsia="Arial" w:hAnsi="Times New Roman" w:cs="Times New Roman"/>
                <w:spacing w:val="-1"/>
              </w:rPr>
            </w:pPr>
          </w:p>
        </w:tc>
        <w:tc>
          <w:tcPr>
            <w:tcW w:w="4863" w:type="dxa"/>
          </w:tcPr>
          <w:p w:rsidR="001C65BB" w:rsidRPr="00B13752" w:rsidP="006E6AEF" w14:paraId="54B10E19" w14:textId="2DC6AE95">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 four-</w:t>
            </w:r>
            <w:r w:rsidRPr="00CC2A73">
              <w:rPr>
                <w:rStyle w:val="normaltextrun"/>
                <w:rFonts w:ascii="Times New Roman" w:hAnsi="Times New Roman" w:cs="Times New Roman"/>
                <w:i/>
                <w:iCs/>
                <w:color w:val="000000"/>
                <w:shd w:val="clear" w:color="auto" w:fill="FFFFFF"/>
              </w:rPr>
              <w:t xml:space="preserve">digit </w:t>
            </w:r>
            <w:r w:rsidRPr="00CC2A73">
              <w:rPr>
                <w:rStyle w:val="normaltextrun"/>
                <w:rFonts w:ascii="Times New Roman" w:hAnsi="Times New Roman" w:cs="Times New Roman"/>
                <w:color w:val="000000"/>
                <w:shd w:val="clear" w:color="auto" w:fill="FFFFFF"/>
              </w:rPr>
              <w:t xml:space="preserve">EPA-assigned ID </w:t>
            </w:r>
            <w:r w:rsidRPr="00CC2A73">
              <w:rPr>
                <w:rStyle w:val="normaltextrun"/>
                <w:rFonts w:ascii="Times New Roman" w:hAnsi="Times New Roman" w:cs="Times New Roman"/>
                <w:color w:val="000000" w:themeColor="text1"/>
              </w:rPr>
              <w:t xml:space="preserve">of the </w:t>
            </w:r>
            <w:r>
              <w:rPr>
                <w:rStyle w:val="normaltextrun"/>
                <w:rFonts w:ascii="Times New Roman" w:hAnsi="Times New Roman" w:cs="Times New Roman"/>
                <w:color w:val="000000" w:themeColor="text1"/>
              </w:rPr>
              <w:t>R</w:t>
            </w:r>
            <w:r>
              <w:rPr>
                <w:rStyle w:val="normaltextrun"/>
                <w:color w:val="000000" w:themeColor="text1"/>
              </w:rPr>
              <w:t>IN Generator</w:t>
            </w:r>
            <w:r w:rsidRPr="00CC2A73">
              <w:rPr>
                <w:rStyle w:val="normaltextrun"/>
                <w:rFonts w:ascii="Times New Roman" w:hAnsi="Times New Roman" w:cs="Times New Roman"/>
                <w:color w:val="000000" w:themeColor="text1"/>
              </w:rPr>
              <w:t>.</w:t>
            </w:r>
          </w:p>
        </w:tc>
      </w:tr>
      <w:tr w14:paraId="79F0430D" w14:textId="77777777" w:rsidTr="33C26E1C">
        <w:tblPrEx>
          <w:tblW w:w="0" w:type="auto"/>
          <w:tblLook w:val="04A0"/>
        </w:tblPrEx>
        <w:trPr>
          <w:cantSplit/>
          <w:trHeight w:val="377"/>
        </w:trPr>
        <w:tc>
          <w:tcPr>
            <w:tcW w:w="1030" w:type="dxa"/>
            <w:vAlign w:val="center"/>
          </w:tcPr>
          <w:p w:rsidR="001C65BB" w:rsidRPr="00EF322C" w:rsidP="00B13752" w14:paraId="42721FEC" w14:textId="56BE5BE0">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17</w:t>
            </w:r>
          </w:p>
        </w:tc>
        <w:tc>
          <w:tcPr>
            <w:tcW w:w="2165" w:type="dxa"/>
            <w:vAlign w:val="center"/>
          </w:tcPr>
          <w:p w:rsidR="001C65BB" w:rsidP="00B13752" w14:paraId="2F3F8A4F" w14:textId="61EC4483">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RIN Generator Facility ID</w:t>
            </w:r>
          </w:p>
        </w:tc>
        <w:tc>
          <w:tcPr>
            <w:tcW w:w="1292" w:type="dxa"/>
            <w:vAlign w:val="center"/>
          </w:tcPr>
          <w:p w:rsidR="001C65BB" w:rsidRPr="00B13752" w:rsidP="00B13752" w14:paraId="33A9CFEB" w14:textId="77777777">
            <w:pPr>
              <w:rPr>
                <w:rFonts w:ascii="Times New Roman" w:eastAsia="Arial" w:hAnsi="Times New Roman" w:cs="Times New Roman"/>
                <w:spacing w:val="-1"/>
              </w:rPr>
            </w:pPr>
          </w:p>
        </w:tc>
        <w:tc>
          <w:tcPr>
            <w:tcW w:w="4863" w:type="dxa"/>
          </w:tcPr>
          <w:p w:rsidR="001C65BB" w:rsidRPr="00B13752" w:rsidP="006E6AEF" w14:paraId="149A2E56" w14:textId="6FBB99FB">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w:t>
            </w:r>
            <w:r>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 xml:space="preserve">Enter the </w:t>
            </w:r>
            <w:r>
              <w:rPr>
                <w:rStyle w:val="normaltextrun"/>
                <w:rFonts w:ascii="Times New Roman" w:hAnsi="Times New Roman" w:cs="Times New Roman"/>
                <w:color w:val="000000"/>
                <w:shd w:val="clear" w:color="auto" w:fill="FFFFFF"/>
              </w:rPr>
              <w:t>five</w:t>
            </w:r>
            <w:r w:rsidRPr="00CC2A73">
              <w:rPr>
                <w:rStyle w:val="normaltextrun"/>
                <w:rFonts w:ascii="Times New Roman" w:hAnsi="Times New Roman" w:cs="Times New Roman"/>
                <w:color w:val="000000"/>
                <w:shd w:val="clear" w:color="auto" w:fill="FFFFFF"/>
              </w:rPr>
              <w:t>-</w:t>
            </w:r>
            <w:r w:rsidRPr="00CC2A73">
              <w:rPr>
                <w:rStyle w:val="normaltextrun"/>
                <w:rFonts w:ascii="Times New Roman" w:hAnsi="Times New Roman" w:cs="Times New Roman"/>
                <w:i/>
                <w:iCs/>
                <w:color w:val="000000"/>
                <w:shd w:val="clear" w:color="auto" w:fill="FFFFFF"/>
              </w:rPr>
              <w:t xml:space="preserve">digit </w:t>
            </w:r>
            <w:r w:rsidRPr="00CC2A73">
              <w:rPr>
                <w:rStyle w:val="normaltextrun"/>
                <w:rFonts w:ascii="Times New Roman" w:hAnsi="Times New Roman" w:cs="Times New Roman"/>
                <w:color w:val="000000"/>
                <w:shd w:val="clear" w:color="auto" w:fill="FFFFFF"/>
              </w:rPr>
              <w:t xml:space="preserve">EPA-assigned ID </w:t>
            </w:r>
            <w:r w:rsidRPr="00CC2A73">
              <w:rPr>
                <w:rStyle w:val="normaltextrun"/>
                <w:rFonts w:ascii="Times New Roman" w:hAnsi="Times New Roman" w:cs="Times New Roman"/>
                <w:color w:val="000000" w:themeColor="text1"/>
              </w:rPr>
              <w:t xml:space="preserve">of the </w:t>
            </w:r>
            <w:r>
              <w:rPr>
                <w:rStyle w:val="normaltextrun"/>
                <w:rFonts w:ascii="Times New Roman" w:hAnsi="Times New Roman" w:cs="Times New Roman"/>
                <w:color w:val="000000" w:themeColor="text1"/>
              </w:rPr>
              <w:t>R</w:t>
            </w:r>
            <w:r>
              <w:rPr>
                <w:rStyle w:val="normaltextrun"/>
                <w:color w:val="000000" w:themeColor="text1"/>
              </w:rPr>
              <w:t>IN Generator facility or reporting ID</w:t>
            </w:r>
            <w:r w:rsidRPr="00CC2A73">
              <w:rPr>
                <w:rStyle w:val="normaltextrun"/>
                <w:rFonts w:ascii="Times New Roman" w:hAnsi="Times New Roman" w:cs="Times New Roman"/>
                <w:color w:val="000000" w:themeColor="text1"/>
              </w:rPr>
              <w:t>.</w:t>
            </w:r>
          </w:p>
        </w:tc>
      </w:tr>
      <w:tr w14:paraId="777EDD90" w14:textId="77777777" w:rsidTr="33C26E1C">
        <w:tblPrEx>
          <w:tblW w:w="0" w:type="auto"/>
          <w:tblLook w:val="04A0"/>
        </w:tblPrEx>
        <w:trPr>
          <w:cantSplit/>
          <w:trHeight w:val="377"/>
        </w:trPr>
        <w:tc>
          <w:tcPr>
            <w:tcW w:w="1030" w:type="dxa"/>
            <w:vAlign w:val="center"/>
          </w:tcPr>
          <w:p w:rsidR="00C304B2" w:rsidRPr="00EF322C" w:rsidP="00B13752" w14:paraId="7378CA92" w14:textId="68D45D83">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18</w:t>
            </w:r>
          </w:p>
        </w:tc>
        <w:tc>
          <w:tcPr>
            <w:tcW w:w="2165" w:type="dxa"/>
            <w:vAlign w:val="center"/>
          </w:tcPr>
          <w:p w:rsidR="00C304B2" w:rsidP="00B13752"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C304B2" w:rsidRPr="00B13752" w:rsidP="00B13752" w14:paraId="2D7A3D61" w14:textId="77777777">
            <w:pPr>
              <w:rPr>
                <w:rFonts w:ascii="Times New Roman" w:eastAsia="Arial" w:hAnsi="Times New Roman" w:cs="Times New Roman"/>
                <w:spacing w:val="-1"/>
              </w:rPr>
            </w:pPr>
          </w:p>
        </w:tc>
        <w:tc>
          <w:tcPr>
            <w:tcW w:w="4863" w:type="dxa"/>
          </w:tcPr>
          <w:p w:rsidR="00C304B2" w:rsidRPr="00EF322C" w:rsidP="006E6AEF"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4003FEAC">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002E6396">
        <w:rPr>
          <w:rFonts w:ascii="Times New Roman" w:hAnsi="Times New Roman" w:cs="Times New Roman"/>
        </w:rPr>
        <w:t xml:space="preserve">be less than one hour </w:t>
      </w:r>
      <w:r w:rsidRPr="22D9951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0EA18DCB">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2BC728F4">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127ADDF4">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0C1DFC"/>
    <w:rsid w:val="000E2F5D"/>
    <w:rsid w:val="00107EA0"/>
    <w:rsid w:val="0016483C"/>
    <w:rsid w:val="00167CDE"/>
    <w:rsid w:val="001729BD"/>
    <w:rsid w:val="00180E22"/>
    <w:rsid w:val="00191F55"/>
    <w:rsid w:val="001C65BB"/>
    <w:rsid w:val="001D0F13"/>
    <w:rsid w:val="001D5A1C"/>
    <w:rsid w:val="00213A0E"/>
    <w:rsid w:val="002373B3"/>
    <w:rsid w:val="002E2C50"/>
    <w:rsid w:val="002E6396"/>
    <w:rsid w:val="0042201B"/>
    <w:rsid w:val="004737DB"/>
    <w:rsid w:val="0049421E"/>
    <w:rsid w:val="004B1D2E"/>
    <w:rsid w:val="004D288E"/>
    <w:rsid w:val="004D7124"/>
    <w:rsid w:val="00513DEB"/>
    <w:rsid w:val="00517CB6"/>
    <w:rsid w:val="00582989"/>
    <w:rsid w:val="005946B5"/>
    <w:rsid w:val="005D1B0D"/>
    <w:rsid w:val="005F6B8D"/>
    <w:rsid w:val="005F7811"/>
    <w:rsid w:val="00601C2F"/>
    <w:rsid w:val="00620E06"/>
    <w:rsid w:val="006231D9"/>
    <w:rsid w:val="00635037"/>
    <w:rsid w:val="00653D25"/>
    <w:rsid w:val="00660F42"/>
    <w:rsid w:val="006D3E35"/>
    <w:rsid w:val="006E6682"/>
    <w:rsid w:val="006E6AEF"/>
    <w:rsid w:val="00742A33"/>
    <w:rsid w:val="0074478E"/>
    <w:rsid w:val="00761429"/>
    <w:rsid w:val="0079472F"/>
    <w:rsid w:val="00797650"/>
    <w:rsid w:val="008E4935"/>
    <w:rsid w:val="009314DB"/>
    <w:rsid w:val="00932488"/>
    <w:rsid w:val="0095142D"/>
    <w:rsid w:val="00952662"/>
    <w:rsid w:val="00976BD1"/>
    <w:rsid w:val="009D34E3"/>
    <w:rsid w:val="009E0CA7"/>
    <w:rsid w:val="009E4761"/>
    <w:rsid w:val="009E5C2E"/>
    <w:rsid w:val="00A539FE"/>
    <w:rsid w:val="00A61564"/>
    <w:rsid w:val="00A7759D"/>
    <w:rsid w:val="00A83826"/>
    <w:rsid w:val="00B10C58"/>
    <w:rsid w:val="00B13752"/>
    <w:rsid w:val="00B73F71"/>
    <w:rsid w:val="00B903BF"/>
    <w:rsid w:val="00BF288B"/>
    <w:rsid w:val="00BF2C88"/>
    <w:rsid w:val="00C22BFA"/>
    <w:rsid w:val="00C304B2"/>
    <w:rsid w:val="00C55760"/>
    <w:rsid w:val="00CC11AF"/>
    <w:rsid w:val="00CC2A73"/>
    <w:rsid w:val="00D03287"/>
    <w:rsid w:val="00D47DD9"/>
    <w:rsid w:val="00D72DD0"/>
    <w:rsid w:val="00DB0C11"/>
    <w:rsid w:val="00DD6E84"/>
    <w:rsid w:val="00DF1E31"/>
    <w:rsid w:val="00E15CA4"/>
    <w:rsid w:val="00E35126"/>
    <w:rsid w:val="00E4797F"/>
    <w:rsid w:val="00E547BF"/>
    <w:rsid w:val="00EA0D51"/>
    <w:rsid w:val="00EC3A7B"/>
    <w:rsid w:val="00EF322C"/>
    <w:rsid w:val="00F16087"/>
    <w:rsid w:val="00F56F91"/>
    <w:rsid w:val="00F74660"/>
    <w:rsid w:val="00F8388E"/>
    <w:rsid w:val="00FA7E71"/>
    <w:rsid w:val="00FC5066"/>
    <w:rsid w:val="00FD1482"/>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3.xml><?xml version="1.0" encoding="utf-8"?>
<ds:datastoreItem xmlns:ds="http://schemas.openxmlformats.org/officeDocument/2006/customXml" ds:itemID="{44899ACF-D949-49BE-9C42-8306AA2B7BAF}">
  <ds:schemaRefs>
    <ds:schemaRef ds:uri="http://www.w3.org/XML/1998/namespace"/>
    <ds:schemaRef ds:uri="http://purl.org/dc/dcmitype/"/>
    <ds:schemaRef ds:uri="4ffa91fb-a0ff-4ac5-b2db-65c790d184a4"/>
    <ds:schemaRef ds:uri="http://purl.org/dc/elements/1.1/"/>
    <ds:schemaRef ds:uri="5ebc2bf6-741b-4261-8068-f55a73999942"/>
    <ds:schemaRef ds:uri="http://schemas.microsoft.com/office/2006/metadata/properties"/>
    <ds:schemaRef ds:uri="http://schemas.microsoft.com/office/infopath/2007/PartnerControls"/>
    <ds:schemaRef ds:uri="http://schemas.microsoft.com/office/2006/documentManagement/types"/>
    <ds:schemaRef ds:uri="http://schemas.microsoft.com/sharepoint/v3/fields"/>
    <ds:schemaRef ds:uri="22c75b07-2b60-4dc5-b02b-d3f1412ae6df"/>
    <ds:schemaRef ds:uri="http://schemas.openxmlformats.org/package/2006/metadata/core-properties"/>
    <ds:schemaRef ds:uri="http://schemas.microsoft.com/sharepoint.v3"/>
    <ds:schemaRef ds:uri="http://schemas.microsoft.com/sharepoint/v3"/>
    <ds:schemaRef ds:uri="http://purl.org/dc/terms/"/>
  </ds:schemaRefs>
</ds:datastoreItem>
</file>

<file path=customXml/itemProps4.xml><?xml version="1.0" encoding="utf-8"?>
<ds:datastoreItem xmlns:ds="http://schemas.openxmlformats.org/officeDocument/2006/customXml" ds:itemID="{72A407F1-6CCF-4030-8E46-0F056CFE4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14</cp:revision>
  <cp:lastPrinted>2021-09-22T12:54:00Z</cp:lastPrinted>
  <dcterms:created xsi:type="dcterms:W3CDTF">2022-11-29T15:53:00Z</dcterms:created>
  <dcterms:modified xsi:type="dcterms:W3CDTF">2022-12-01T17:23:00Z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