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B0CF6" w:rsidRPr="00961B8D" w:rsidP="006B0CF6" w14:paraId="00CF769B" w14:textId="54DF7EB0">
      <w:pPr>
        <w:outlineLvl w:val="0"/>
        <w:rPr>
          <w:bCs/>
        </w:rPr>
      </w:pPr>
      <w:r w:rsidRPr="00961B8D">
        <w:rPr>
          <w:b/>
        </w:rPr>
        <w:t>OMB Control Number</w:t>
      </w:r>
      <w:r w:rsidRPr="00961B8D">
        <w:rPr>
          <w:bCs/>
        </w:rPr>
        <w:t xml:space="preserve">:  </w:t>
      </w:r>
      <w:r w:rsidRPr="00961B8D" w:rsidR="007E3574">
        <w:rPr>
          <w:bCs/>
        </w:rPr>
        <w:t>0560-02</w:t>
      </w:r>
      <w:r w:rsidR="004B0E30">
        <w:rPr>
          <w:bCs/>
        </w:rPr>
        <w:t>37</w:t>
      </w:r>
      <w:r w:rsidRPr="00961B8D" w:rsidR="007E3574">
        <w:rPr>
          <w:bCs/>
        </w:rPr>
        <w:t>.</w:t>
      </w:r>
    </w:p>
    <w:p w:rsidR="006B0CF6" w:rsidRPr="00961B8D" w:rsidP="006B0CF6" w14:paraId="3205D6A6" w14:textId="77777777">
      <w:pPr>
        <w:outlineLvl w:val="0"/>
      </w:pPr>
    </w:p>
    <w:p w:rsidR="00C64B53" w:rsidP="006B0CF6" w14:paraId="51ADF856" w14:textId="5496F295">
      <w:pPr>
        <w:outlineLvl w:val="0"/>
      </w:pPr>
      <w:r w:rsidRPr="00961B8D">
        <w:rPr>
          <w:b/>
        </w:rPr>
        <w:t>Title of Clearance:</w:t>
      </w:r>
      <w:r w:rsidRPr="00961B8D">
        <w:t xml:space="preserve">  </w:t>
      </w:r>
      <w:r w:rsidRPr="00100391" w:rsidR="00100391">
        <w:rPr>
          <w:color w:val="000000"/>
          <w:shd w:val="clear" w:color="auto" w:fill="FFFFFF"/>
        </w:rPr>
        <w:t>Farm Loan Programs - Direct Loan Making</w:t>
      </w:r>
      <w:r w:rsidR="00411F34">
        <w:rPr>
          <w:color w:val="000000"/>
          <w:shd w:val="clear" w:color="auto" w:fill="FFFFFF"/>
        </w:rPr>
        <w:t xml:space="preserve"> – Online Loan Application</w:t>
      </w:r>
      <w:r w:rsidR="00814565">
        <w:rPr>
          <w:color w:val="000000"/>
          <w:shd w:val="clear" w:color="auto" w:fill="FFFFFF"/>
        </w:rPr>
        <w:t xml:space="preserve"> </w:t>
      </w:r>
      <w:r w:rsidR="00F64FAE">
        <w:rPr>
          <w:color w:val="000000"/>
          <w:shd w:val="clear" w:color="auto" w:fill="FFFFFF"/>
        </w:rPr>
        <w:t>(</w:t>
      </w:r>
      <w:r w:rsidR="00814565">
        <w:rPr>
          <w:color w:val="000000"/>
          <w:shd w:val="clear" w:color="auto" w:fill="FFFFFF"/>
        </w:rPr>
        <w:t>OLA</w:t>
      </w:r>
      <w:r w:rsidR="00F64FAE">
        <w:rPr>
          <w:color w:val="000000"/>
          <w:shd w:val="clear" w:color="auto" w:fill="FFFFFF"/>
        </w:rPr>
        <w:t>)</w:t>
      </w:r>
      <w:r w:rsidRPr="00100391" w:rsidR="00100391">
        <w:rPr>
          <w:color w:val="000000"/>
          <w:shd w:val="clear" w:color="auto" w:fill="FFFFFF"/>
        </w:rPr>
        <w:t>.</w:t>
      </w:r>
    </w:p>
    <w:p w:rsidR="004B0E30" w:rsidRPr="00961B8D" w:rsidP="006B0CF6" w14:paraId="32948AEE" w14:textId="77777777">
      <w:pPr>
        <w:outlineLvl w:val="0"/>
      </w:pPr>
    </w:p>
    <w:p w:rsidR="00411F34" w:rsidP="00411F34" w14:paraId="2D999260" w14:textId="12171302">
      <w:r w:rsidRPr="00961B8D">
        <w:rPr>
          <w:b/>
        </w:rPr>
        <w:t>Agency Form Number affected by Change Worksheet:</w:t>
      </w:r>
      <w:r w:rsidRPr="00961B8D">
        <w:t xml:space="preserve">  </w:t>
      </w:r>
      <w:r w:rsidR="00841155">
        <w:t xml:space="preserve">FSA-2001 </w:t>
      </w:r>
      <w:r w:rsidR="00B064CA">
        <w:t>“</w:t>
      </w:r>
      <w:r w:rsidR="00841155">
        <w:t xml:space="preserve">Request for </w:t>
      </w:r>
      <w:r w:rsidR="008A7764">
        <w:t xml:space="preserve">Direct </w:t>
      </w:r>
      <w:r w:rsidR="003353FA">
        <w:t xml:space="preserve">Loan </w:t>
      </w:r>
      <w:r w:rsidR="008A7764">
        <w:t>Assistance</w:t>
      </w:r>
      <w:r w:rsidR="00B064CA">
        <w:t>”</w:t>
      </w:r>
      <w:r w:rsidR="008A7764">
        <w:t xml:space="preserve"> and other certain</w:t>
      </w:r>
      <w:r w:rsidR="00814565">
        <w:t xml:space="preserve"> forms</w:t>
      </w:r>
      <w:r w:rsidR="008A7764">
        <w:t xml:space="preserve"> for the elements or fieldnames</w:t>
      </w:r>
      <w:r w:rsidR="00F64FAE">
        <w:t xml:space="preserve"> </w:t>
      </w:r>
      <w:r w:rsidR="00D8543A">
        <w:t xml:space="preserve">that </w:t>
      </w:r>
      <w:r w:rsidR="003353FA">
        <w:t xml:space="preserve">are included </w:t>
      </w:r>
      <w:r w:rsidR="00BC1108">
        <w:t xml:space="preserve">in the </w:t>
      </w:r>
      <w:r w:rsidR="00F64FAE">
        <w:t>OLA.</w:t>
      </w:r>
      <w:r w:rsidR="009F6419">
        <w:t xml:space="preserve">  In addition to the GEN IC </w:t>
      </w:r>
      <w:r w:rsidR="00E10FF5">
        <w:t xml:space="preserve">request for the related surveys, FSA is using this Change Worksheet to request OMB approval to collect the information </w:t>
      </w:r>
      <w:r w:rsidR="009739F1">
        <w:t xml:space="preserve">from applicants </w:t>
      </w:r>
      <w:r w:rsidR="002E3D4E">
        <w:t xml:space="preserve">in OLA </w:t>
      </w:r>
      <w:r w:rsidR="00E10FF5">
        <w:t xml:space="preserve">that would have </w:t>
      </w:r>
      <w:r w:rsidR="002E3D4E">
        <w:t xml:space="preserve">normally </w:t>
      </w:r>
      <w:r w:rsidR="009739F1">
        <w:t xml:space="preserve">been </w:t>
      </w:r>
      <w:r w:rsidR="00E10FF5">
        <w:t xml:space="preserve">provided on </w:t>
      </w:r>
      <w:r w:rsidR="003353FA">
        <w:t xml:space="preserve">the </w:t>
      </w:r>
      <w:r w:rsidR="002E3D4E">
        <w:t xml:space="preserve">paper </w:t>
      </w:r>
      <w:r w:rsidR="00E10FF5">
        <w:t>FSA-2001</w:t>
      </w:r>
      <w:r w:rsidR="00B064CA">
        <w:t xml:space="preserve"> </w:t>
      </w:r>
      <w:r w:rsidR="002E3D4E">
        <w:t>form.</w:t>
      </w:r>
      <w:r w:rsidR="00290132">
        <w:t xml:space="preserve"> </w:t>
      </w:r>
      <w:r w:rsidR="00E10FF5">
        <w:t xml:space="preserve"> The information to be collected</w:t>
      </w:r>
      <w:r w:rsidR="00B064CA">
        <w:t xml:space="preserve"> as part of the paper FSA-2001 process</w:t>
      </w:r>
      <w:r w:rsidR="00E10FF5">
        <w:t xml:space="preserve"> is not changing, however, due to the improvements offered by automating </w:t>
      </w:r>
      <w:r w:rsidR="002E3D4E">
        <w:t>the application process</w:t>
      </w:r>
      <w:r w:rsidR="00E10FF5">
        <w:t xml:space="preserve">, some questions are asked in a different order and in a slightly different way.  So, instead of coming into the FSA county office and having the FSA employee help them walk through the form, the </w:t>
      </w:r>
      <w:r w:rsidR="002E3D4E">
        <w:t xml:space="preserve">OLA </w:t>
      </w:r>
      <w:r w:rsidR="00E10FF5">
        <w:t xml:space="preserve">system will prompt </w:t>
      </w:r>
      <w:r w:rsidR="002E3D4E">
        <w:t>the applicant for response</w:t>
      </w:r>
      <w:r w:rsidR="00B064CA">
        <w:t>s</w:t>
      </w:r>
      <w:r w:rsidR="002E3D4E">
        <w:t xml:space="preserve"> using</w:t>
      </w:r>
      <w:r w:rsidR="00B064CA">
        <w:t xml:space="preserve"> an automated process flow centered on </w:t>
      </w:r>
      <w:r w:rsidR="00774167">
        <w:t xml:space="preserve">improving </w:t>
      </w:r>
      <w:r w:rsidR="00B064CA">
        <w:t>customer experience.</w:t>
      </w:r>
    </w:p>
    <w:p w:rsidR="002208C3" w:rsidP="00411F34" w14:paraId="7A236D2A" w14:textId="77777777"/>
    <w:p w:rsidR="000141AF" w:rsidP="00C3398A" w14:paraId="054BB7A3" w14:textId="0E695E08">
      <w:pPr>
        <w:spacing w:line="252" w:lineRule="auto"/>
      </w:pPr>
      <w:r w:rsidRPr="00C3398A">
        <w:rPr>
          <w:b/>
        </w:rPr>
        <w:t>Other Changes:</w:t>
      </w:r>
      <w:r w:rsidRPr="00961B8D">
        <w:t xml:space="preserve">  </w:t>
      </w:r>
      <w:r w:rsidR="009D2941">
        <w:t xml:space="preserve">FSA is currently </w:t>
      </w:r>
      <w:r w:rsidR="00774167">
        <w:t>finalizing development of the</w:t>
      </w:r>
      <w:r w:rsidR="009D2941">
        <w:t xml:space="preserve"> Online Loan Application for the applicants to submit requests for Direct Loan assistance electronically.</w:t>
      </w:r>
    </w:p>
    <w:p w:rsidR="000141AF" w:rsidP="00C3398A" w14:paraId="12E79BB4" w14:textId="77777777">
      <w:pPr>
        <w:spacing w:line="252" w:lineRule="auto"/>
      </w:pPr>
    </w:p>
    <w:p w:rsidR="000141AF" w:rsidP="00C3398A" w14:paraId="48C0A267" w14:textId="6ADA7F51">
      <w:pPr>
        <w:spacing w:line="252" w:lineRule="auto"/>
      </w:pPr>
      <w:r>
        <w:t xml:space="preserve">Future releases and iterations of the </w:t>
      </w:r>
      <w:r w:rsidR="00B064CA">
        <w:t>OLA</w:t>
      </w:r>
      <w:r>
        <w:t xml:space="preserve"> software will include expansion of </w:t>
      </w:r>
      <w:r w:rsidR="00774167">
        <w:t xml:space="preserve">features and </w:t>
      </w:r>
      <w:r>
        <w:t xml:space="preserve">functionality for direct loan making and provide ability for primary loan servicing application submission. </w:t>
      </w:r>
      <w:r w:rsidR="00814565">
        <w:t xml:space="preserve"> </w:t>
      </w:r>
      <w:r w:rsidR="003353FA">
        <w:t xml:space="preserve">FSA </w:t>
      </w:r>
      <w:r w:rsidR="00B064CA">
        <w:t>is</w:t>
      </w:r>
      <w:r w:rsidR="003353FA">
        <w:t xml:space="preserve"> scheduled </w:t>
      </w:r>
      <w:r w:rsidR="00B064CA">
        <w:t xml:space="preserve">to implement the </w:t>
      </w:r>
      <w:r w:rsidR="003353FA">
        <w:t>full production release of OLA</w:t>
      </w:r>
      <w:r w:rsidR="00072726">
        <w:t xml:space="preserve"> </w:t>
      </w:r>
      <w:r w:rsidR="00B064CA">
        <w:t xml:space="preserve">in </w:t>
      </w:r>
      <w:r w:rsidR="00072726">
        <w:t>the Fall of 2023.</w:t>
      </w:r>
    </w:p>
    <w:p w:rsidR="00290132" w:rsidP="00C3398A" w14:paraId="23E64A61" w14:textId="77777777">
      <w:pPr>
        <w:spacing w:line="252" w:lineRule="auto"/>
      </w:pPr>
    </w:p>
    <w:p w:rsidR="00001232" w:rsidP="002208C3" w14:paraId="044702B5" w14:textId="1A66D1B8">
      <w:pPr>
        <w:rPr>
          <w:rStyle w:val="ui-provider"/>
        </w:rPr>
      </w:pPr>
      <w:r>
        <w:t xml:space="preserve">Prior to full production release, </w:t>
      </w:r>
      <w:r w:rsidR="0034310F">
        <w:t xml:space="preserve">FSA </w:t>
      </w:r>
      <w:r>
        <w:t xml:space="preserve">desires to release a beta version of OLA to obtain feedback from customers who voluntarily choose to submit their application through OLA. </w:t>
      </w:r>
      <w:r w:rsidR="0035597F">
        <w:t xml:space="preserve"> </w:t>
      </w:r>
      <w:r>
        <w:t xml:space="preserve">FSA </w:t>
      </w:r>
      <w:r w:rsidR="00BC1108">
        <w:t xml:space="preserve">is </w:t>
      </w:r>
      <w:r w:rsidR="00C50293">
        <w:t>requesting OMB approval to cover the b</w:t>
      </w:r>
      <w:r w:rsidR="00072726">
        <w:t>eta version of the OLA</w:t>
      </w:r>
      <w:r w:rsidR="00774167">
        <w:t>.</w:t>
      </w:r>
      <w:r w:rsidR="00072726">
        <w:t xml:space="preserve"> </w:t>
      </w:r>
      <w:r w:rsidR="005642E1">
        <w:t xml:space="preserve"> </w:t>
      </w:r>
      <w:r>
        <w:rPr>
          <w:rStyle w:val="ui-provider"/>
        </w:rPr>
        <w:t>Access to the be</w:t>
      </w:r>
      <w:r w:rsidR="002E3D4E">
        <w:rPr>
          <w:rStyle w:val="ui-provider"/>
        </w:rPr>
        <w:t>ta</w:t>
      </w:r>
      <w:r>
        <w:rPr>
          <w:rStyle w:val="ui-provider"/>
        </w:rPr>
        <w:t xml:space="preserve"> version of OLA will be </w:t>
      </w:r>
      <w:r w:rsidR="002E3D4E">
        <w:rPr>
          <w:rStyle w:val="ui-provider"/>
        </w:rPr>
        <w:t>available in</w:t>
      </w:r>
      <w:r w:rsidR="00B064CA">
        <w:rPr>
          <w:rStyle w:val="ui-provider"/>
        </w:rPr>
        <w:t xml:space="preserve"> </w:t>
      </w:r>
      <w:r w:rsidR="002208C3">
        <w:rPr>
          <w:rStyle w:val="ui-provider"/>
        </w:rPr>
        <w:t xml:space="preserve">15 </w:t>
      </w:r>
      <w:r w:rsidR="00B064CA">
        <w:rPr>
          <w:rStyle w:val="ui-provider"/>
        </w:rPr>
        <w:t xml:space="preserve">selected </w:t>
      </w:r>
      <w:r w:rsidR="002208C3">
        <w:rPr>
          <w:rStyle w:val="ui-provider"/>
        </w:rPr>
        <w:t>states</w:t>
      </w:r>
      <w:r w:rsidR="002E3D4E">
        <w:rPr>
          <w:rStyle w:val="ui-provider"/>
        </w:rPr>
        <w:t xml:space="preserve">. </w:t>
      </w:r>
      <w:r w:rsidR="00290132">
        <w:rPr>
          <w:rStyle w:val="ui-provider"/>
        </w:rPr>
        <w:t xml:space="preserve"> </w:t>
      </w:r>
      <w:r w:rsidR="002E3D4E">
        <w:rPr>
          <w:rStyle w:val="ui-provider"/>
        </w:rPr>
        <w:t>Applicants wil</w:t>
      </w:r>
      <w:r w:rsidR="00B064CA">
        <w:rPr>
          <w:rStyle w:val="ui-provider"/>
        </w:rPr>
        <w:t>l</w:t>
      </w:r>
      <w:r w:rsidR="002E3D4E">
        <w:rPr>
          <w:rStyle w:val="ui-provider"/>
        </w:rPr>
        <w:t xml:space="preserve"> be offered the opportunity to use the OLA beta version to submit their request</w:t>
      </w:r>
      <w:r w:rsidR="002208C3">
        <w:rPr>
          <w:rStyle w:val="ui-provider"/>
        </w:rPr>
        <w:t xml:space="preserve"> </w:t>
      </w:r>
      <w:r w:rsidR="00774167">
        <w:rPr>
          <w:rStyle w:val="ui-provider"/>
        </w:rPr>
        <w:t>to FSA. Feedback will be obtained from OLA beta applicants using a customer feedback survey.</w:t>
      </w:r>
      <w:r w:rsidR="002208C3">
        <w:rPr>
          <w:rStyle w:val="ui-provider"/>
        </w:rPr>
        <w:t xml:space="preserve"> </w:t>
      </w:r>
    </w:p>
    <w:p w:rsidR="00001232" w:rsidP="002208C3" w14:paraId="2739AC32" w14:textId="77777777">
      <w:pPr>
        <w:rPr>
          <w:rStyle w:val="ui-provider"/>
        </w:rPr>
      </w:pPr>
    </w:p>
    <w:p w:rsidR="00814565" w:rsidP="002208C3" w14:paraId="6C701C23" w14:textId="52367668">
      <w:r>
        <w:t>The OLA beta applicant survey</w:t>
      </w:r>
      <w:r w:rsidR="00B064CA">
        <w:t xml:space="preserve"> </w:t>
      </w:r>
      <w:r>
        <w:t xml:space="preserve">is </w:t>
      </w:r>
      <w:r w:rsidR="00827AA0">
        <w:t xml:space="preserve">approved under the </w:t>
      </w:r>
      <w:r w:rsidR="002B48C1">
        <w:t xml:space="preserve">OMB Control number of </w:t>
      </w:r>
      <w:r w:rsidR="00827AA0">
        <w:t>0503-002</w:t>
      </w:r>
      <w:r w:rsidR="00880384">
        <w:t>4</w:t>
      </w:r>
      <w:r w:rsidR="00C50293">
        <w:t xml:space="preserve">, </w:t>
      </w:r>
      <w:r w:rsidRPr="003623FD" w:rsidR="00B218FB">
        <w:t>Improving Customer Experience (OMB Circular A-11, Section 280 Implementation)</w:t>
      </w:r>
      <w:r w:rsidR="00B218FB">
        <w:t>.</w:t>
      </w:r>
      <w:r w:rsidR="00827AA0">
        <w:t xml:space="preserve">  </w:t>
      </w:r>
      <w:r w:rsidR="00DF0E99">
        <w:t>As described in the GEN IC request (0503-002</w:t>
      </w:r>
      <w:r w:rsidR="007068EE">
        <w:t>4</w:t>
      </w:r>
      <w:r w:rsidR="00DF0E99">
        <w:t>), t</w:t>
      </w:r>
      <w:r w:rsidR="002B48C1">
        <w:t>he 15-state beta launch will allow FSA to obtain an adequate sample size of applicants to gather initial customer feedback</w:t>
      </w:r>
      <w:r>
        <w:t>.</w:t>
      </w:r>
      <w:r w:rsidR="00290132">
        <w:t xml:space="preserve"> </w:t>
      </w:r>
      <w:r>
        <w:t xml:space="preserve"> </w:t>
      </w:r>
      <w:r w:rsidR="00774167">
        <w:t>Feedback obtained will assist FSA in improving OLA design and functionality for future releases.</w:t>
      </w:r>
      <w:r w:rsidR="00290132">
        <w:t xml:space="preserve"> </w:t>
      </w:r>
      <w:r w:rsidR="00774167">
        <w:t xml:space="preserve"> </w:t>
      </w:r>
      <w:r>
        <w:t>The</w:t>
      </w:r>
      <w:r w:rsidR="002B48C1">
        <w:t xml:space="preserve"> 15-state beta launch will take place before peak </w:t>
      </w:r>
      <w:r w:rsidR="00B064CA">
        <w:t xml:space="preserve">farm loan </w:t>
      </w:r>
      <w:r w:rsidR="002B48C1">
        <w:t>application season</w:t>
      </w:r>
      <w:r>
        <w:t xml:space="preserve"> which generally occurs from January through April annually.</w:t>
      </w:r>
      <w:r w:rsidRPr="00774167" w:rsidR="00774167">
        <w:rPr>
          <w:rStyle w:val="ui-provider"/>
        </w:rPr>
        <w:t xml:space="preserve"> </w:t>
      </w:r>
      <w:r w:rsidR="00290132">
        <w:rPr>
          <w:rStyle w:val="ui-provider"/>
        </w:rPr>
        <w:t xml:space="preserve"> </w:t>
      </w:r>
      <w:r w:rsidR="00774167">
        <w:rPr>
          <w:rStyle w:val="ui-provider"/>
        </w:rPr>
        <w:t>The changes are consistent with our on-going meetings with OMB on this topic.</w:t>
      </w:r>
    </w:p>
    <w:p w:rsidR="00814565" w:rsidP="00C3398A" w14:paraId="709743A2" w14:textId="77777777">
      <w:pPr>
        <w:spacing w:line="252" w:lineRule="auto"/>
      </w:pPr>
    </w:p>
    <w:p w:rsidR="00827AA0" w:rsidP="00C3398A" w14:paraId="5B6FF7C3" w14:textId="5D4647EE">
      <w:pPr>
        <w:spacing w:line="252" w:lineRule="auto"/>
      </w:pPr>
      <w:r>
        <w:t>FSA expect</w:t>
      </w:r>
      <w:r w:rsidR="000141AF">
        <w:t>s</w:t>
      </w:r>
      <w:r>
        <w:t xml:space="preserve"> to further decrease the burden hours under the OMB Control number 0560–0237 as the functionally and use of the online application software expands, and more applicants shift away from using the hard copy </w:t>
      </w:r>
      <w:r w:rsidR="00B064CA">
        <w:t xml:space="preserve">of the FSA-2001 </w:t>
      </w:r>
      <w:r>
        <w:t xml:space="preserve">application form. </w:t>
      </w:r>
      <w:r w:rsidR="0034310F">
        <w:t xml:space="preserve"> </w:t>
      </w:r>
      <w:r>
        <w:t>Due to ease of application submission, the expected number of annual respondents for all FSA</w:t>
      </w:r>
      <w:r w:rsidR="002E3D4E">
        <w:t>-</w:t>
      </w:r>
      <w:r>
        <w:t xml:space="preserve">2001 submissions for loan making purposes </w:t>
      </w:r>
      <w:r w:rsidR="00087AAE">
        <w:t xml:space="preserve">are </w:t>
      </w:r>
      <w:r>
        <w:t>expected to increase</w:t>
      </w:r>
      <w:r w:rsidR="00087AAE">
        <w:t xml:space="preserve"> over</w:t>
      </w:r>
      <w:r w:rsidR="00BE553D">
        <w:t xml:space="preserve"> </w:t>
      </w:r>
      <w:r w:rsidR="00087AAE">
        <w:t>time.</w:t>
      </w:r>
    </w:p>
    <w:p w:rsidR="00827AA0" w:rsidP="00C3398A" w14:paraId="76CF4D53" w14:textId="77777777">
      <w:pPr>
        <w:spacing w:line="252" w:lineRule="auto"/>
      </w:pPr>
    </w:p>
    <w:p w:rsidR="00C3398A" w:rsidRPr="00C3398A" w:rsidP="00C3398A" w14:paraId="1B3EEDBA" w14:textId="4955F2B6">
      <w:pPr>
        <w:spacing w:line="252" w:lineRule="auto"/>
        <w:rPr>
          <w:sz w:val="22"/>
          <w:szCs w:val="22"/>
        </w:rPr>
      </w:pPr>
      <w:r>
        <w:t xml:space="preserve">FSA published the </w:t>
      </w:r>
      <w:r w:rsidR="002B48C1">
        <w:t xml:space="preserve">60-day notice in the </w:t>
      </w:r>
      <w:r>
        <w:t>Federal Register on 7/21/2023</w:t>
      </w:r>
      <w:r w:rsidR="00841155">
        <w:t xml:space="preserve"> (88 FR</w:t>
      </w:r>
      <w:r w:rsidR="007A1FAB">
        <w:t xml:space="preserve"> </w:t>
      </w:r>
      <w:r w:rsidR="00841155">
        <w:t xml:space="preserve">47102) </w:t>
      </w:r>
      <w:r w:rsidR="007A1FAB">
        <w:t xml:space="preserve">for </w:t>
      </w:r>
      <w:r w:rsidR="002E3D4E">
        <w:t xml:space="preserve">the Fall 2023 full production release of </w:t>
      </w:r>
      <w:r w:rsidR="007A1FAB">
        <w:t xml:space="preserve">OLA as </w:t>
      </w:r>
      <w:r w:rsidR="0034310F">
        <w:t xml:space="preserve">a </w:t>
      </w:r>
      <w:r w:rsidR="007A1FAB">
        <w:t xml:space="preserve">new </w:t>
      </w:r>
      <w:r w:rsidR="0049031E">
        <w:t xml:space="preserve">information </w:t>
      </w:r>
      <w:r w:rsidR="007A1FAB">
        <w:t>collection</w:t>
      </w:r>
      <w:r w:rsidR="0049031E">
        <w:t xml:space="preserve"> request</w:t>
      </w:r>
      <w:r w:rsidR="00BE553D">
        <w:t xml:space="preserve"> (new OMB control number)</w:t>
      </w:r>
      <w:r w:rsidR="002B48C1">
        <w:t>.  USDA</w:t>
      </w:r>
      <w:r>
        <w:t xml:space="preserve"> </w:t>
      </w:r>
      <w:r w:rsidR="0049031E">
        <w:t xml:space="preserve">plans </w:t>
      </w:r>
      <w:r>
        <w:t xml:space="preserve">to publish a 30-day Federal Register notice for the </w:t>
      </w:r>
      <w:r w:rsidR="00B064CA">
        <w:t xml:space="preserve">Fall 2023 </w:t>
      </w:r>
      <w:r w:rsidR="00774167">
        <w:t xml:space="preserve">full production </w:t>
      </w:r>
      <w:r>
        <w:t>launch of the OLA on 9/20/2023</w:t>
      </w:r>
      <w:r w:rsidR="007A1FAB">
        <w:t>.</w:t>
      </w:r>
    </w:p>
    <w:p w:rsidR="00934E9C" w:rsidRPr="00961B8D" w:rsidP="00C3398A" w14:paraId="5ED63142" w14:textId="5832B436">
      <w:pPr>
        <w:pStyle w:val="PlainText"/>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F4317B"/>
    <w:multiLevelType w:val="hybridMultilevel"/>
    <w:tmpl w:val="156E9D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4E3284"/>
    <w:multiLevelType w:val="hybridMultilevel"/>
    <w:tmpl w:val="70109FF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2B66208F"/>
    <w:multiLevelType w:val="hybridMultilevel"/>
    <w:tmpl w:val="93F254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1CA4FDB"/>
    <w:multiLevelType w:val="hybridMultilevel"/>
    <w:tmpl w:val="A6220E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8F714D1"/>
    <w:multiLevelType w:val="hybridMultilevel"/>
    <w:tmpl w:val="A2901F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DDE276D"/>
    <w:multiLevelType w:val="hybridMultilevel"/>
    <w:tmpl w:val="6C4055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35C671E"/>
    <w:multiLevelType w:val="hybridMultilevel"/>
    <w:tmpl w:val="22C2C654"/>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55D17C41"/>
    <w:multiLevelType w:val="hybridMultilevel"/>
    <w:tmpl w:val="62BAFC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7DF5F30"/>
    <w:multiLevelType w:val="hybridMultilevel"/>
    <w:tmpl w:val="1B54B432"/>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7245019C"/>
    <w:multiLevelType w:val="hybridMultilevel"/>
    <w:tmpl w:val="C6D8F2D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76527E1A"/>
    <w:multiLevelType w:val="hybridMultilevel"/>
    <w:tmpl w:val="70109FF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912084108">
    <w:abstractNumId w:val="9"/>
  </w:num>
  <w:num w:numId="2" w16cid:durableId="1655455199">
    <w:abstractNumId w:val="10"/>
  </w:num>
  <w:num w:numId="3" w16cid:durableId="448282105">
    <w:abstractNumId w:val="6"/>
  </w:num>
  <w:num w:numId="4" w16cid:durableId="1692997130">
    <w:abstractNumId w:val="8"/>
  </w:num>
  <w:num w:numId="5" w16cid:durableId="2136561760">
    <w:abstractNumId w:val="1"/>
  </w:num>
  <w:num w:numId="6" w16cid:durableId="21402955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93071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2261705">
    <w:abstractNumId w:val="0"/>
  </w:num>
  <w:num w:numId="9" w16cid:durableId="1054738766">
    <w:abstractNumId w:val="7"/>
  </w:num>
  <w:num w:numId="10" w16cid:durableId="1307008347">
    <w:abstractNumId w:val="5"/>
  </w:num>
  <w:num w:numId="11" w16cid:durableId="8877168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CF6"/>
    <w:rsid w:val="00001232"/>
    <w:rsid w:val="0001227F"/>
    <w:rsid w:val="000141AF"/>
    <w:rsid w:val="00047F96"/>
    <w:rsid w:val="00072726"/>
    <w:rsid w:val="00087AAE"/>
    <w:rsid w:val="00097D6C"/>
    <w:rsid w:val="000F65F6"/>
    <w:rsid w:val="00100391"/>
    <w:rsid w:val="00101624"/>
    <w:rsid w:val="00104955"/>
    <w:rsid w:val="00112D3A"/>
    <w:rsid w:val="00113CB4"/>
    <w:rsid w:val="00114F98"/>
    <w:rsid w:val="00147619"/>
    <w:rsid w:val="001B6267"/>
    <w:rsid w:val="001C493A"/>
    <w:rsid w:val="001F0721"/>
    <w:rsid w:val="00215A35"/>
    <w:rsid w:val="002208C3"/>
    <w:rsid w:val="0022450D"/>
    <w:rsid w:val="00290132"/>
    <w:rsid w:val="002A64FB"/>
    <w:rsid w:val="002B48C1"/>
    <w:rsid w:val="002C7476"/>
    <w:rsid w:val="002E3D4E"/>
    <w:rsid w:val="003353FA"/>
    <w:rsid w:val="0034310F"/>
    <w:rsid w:val="003519C6"/>
    <w:rsid w:val="0035597F"/>
    <w:rsid w:val="003623FD"/>
    <w:rsid w:val="00382691"/>
    <w:rsid w:val="003D4A0A"/>
    <w:rsid w:val="00411BDF"/>
    <w:rsid w:val="00411F34"/>
    <w:rsid w:val="00416585"/>
    <w:rsid w:val="00452D5D"/>
    <w:rsid w:val="0049031E"/>
    <w:rsid w:val="004B0E30"/>
    <w:rsid w:val="004B29F8"/>
    <w:rsid w:val="004C5C8A"/>
    <w:rsid w:val="004D3995"/>
    <w:rsid w:val="00551EAD"/>
    <w:rsid w:val="00552DEE"/>
    <w:rsid w:val="005642E1"/>
    <w:rsid w:val="005661E6"/>
    <w:rsid w:val="00591917"/>
    <w:rsid w:val="005C1D0C"/>
    <w:rsid w:val="005D7915"/>
    <w:rsid w:val="005E2E9F"/>
    <w:rsid w:val="0062021B"/>
    <w:rsid w:val="0065118F"/>
    <w:rsid w:val="006A600A"/>
    <w:rsid w:val="006A61C2"/>
    <w:rsid w:val="006B0CF6"/>
    <w:rsid w:val="006C09DA"/>
    <w:rsid w:val="006D3DAB"/>
    <w:rsid w:val="006E010B"/>
    <w:rsid w:val="007005BF"/>
    <w:rsid w:val="007068EE"/>
    <w:rsid w:val="007339C1"/>
    <w:rsid w:val="0076436B"/>
    <w:rsid w:val="00774167"/>
    <w:rsid w:val="007A1FAB"/>
    <w:rsid w:val="007B0AC6"/>
    <w:rsid w:val="007E3574"/>
    <w:rsid w:val="00814565"/>
    <w:rsid w:val="00815EBE"/>
    <w:rsid w:val="00827AA0"/>
    <w:rsid w:val="00830102"/>
    <w:rsid w:val="00841155"/>
    <w:rsid w:val="0085356F"/>
    <w:rsid w:val="00864CB9"/>
    <w:rsid w:val="00880384"/>
    <w:rsid w:val="008A5EC6"/>
    <w:rsid w:val="008A7764"/>
    <w:rsid w:val="008E22D5"/>
    <w:rsid w:val="008E5F16"/>
    <w:rsid w:val="00932E2B"/>
    <w:rsid w:val="00934E9C"/>
    <w:rsid w:val="00961B8D"/>
    <w:rsid w:val="009739F1"/>
    <w:rsid w:val="00982158"/>
    <w:rsid w:val="009C1082"/>
    <w:rsid w:val="009C4CB2"/>
    <w:rsid w:val="009D2941"/>
    <w:rsid w:val="009F6419"/>
    <w:rsid w:val="00A016C0"/>
    <w:rsid w:val="00A61677"/>
    <w:rsid w:val="00AA207B"/>
    <w:rsid w:val="00AE722D"/>
    <w:rsid w:val="00B064CA"/>
    <w:rsid w:val="00B218FB"/>
    <w:rsid w:val="00B219E3"/>
    <w:rsid w:val="00B43064"/>
    <w:rsid w:val="00B60FAA"/>
    <w:rsid w:val="00B67083"/>
    <w:rsid w:val="00BA369B"/>
    <w:rsid w:val="00BC1108"/>
    <w:rsid w:val="00BE553D"/>
    <w:rsid w:val="00C30545"/>
    <w:rsid w:val="00C3398A"/>
    <w:rsid w:val="00C349A8"/>
    <w:rsid w:val="00C50031"/>
    <w:rsid w:val="00C50293"/>
    <w:rsid w:val="00C64B53"/>
    <w:rsid w:val="00C72634"/>
    <w:rsid w:val="00D27532"/>
    <w:rsid w:val="00D46601"/>
    <w:rsid w:val="00D47DC3"/>
    <w:rsid w:val="00D60338"/>
    <w:rsid w:val="00D63779"/>
    <w:rsid w:val="00D65A29"/>
    <w:rsid w:val="00D840B2"/>
    <w:rsid w:val="00D8543A"/>
    <w:rsid w:val="00D932CF"/>
    <w:rsid w:val="00DC1B95"/>
    <w:rsid w:val="00DD51E8"/>
    <w:rsid w:val="00DF0E99"/>
    <w:rsid w:val="00E04DAB"/>
    <w:rsid w:val="00E077EE"/>
    <w:rsid w:val="00E10FF5"/>
    <w:rsid w:val="00E274C2"/>
    <w:rsid w:val="00E6337D"/>
    <w:rsid w:val="00EE201E"/>
    <w:rsid w:val="00F64FAE"/>
    <w:rsid w:val="00F971F4"/>
    <w:rsid w:val="00FC59D0"/>
    <w:rsid w:val="00FE2C5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A2F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0CF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6436B"/>
    <w:rPr>
      <w:rFonts w:ascii="Calibri" w:hAnsi="Calibri" w:eastAsiaTheme="minorHAnsi" w:cstheme="minorBidi"/>
      <w:sz w:val="22"/>
      <w:szCs w:val="21"/>
    </w:rPr>
  </w:style>
  <w:style w:type="character" w:customStyle="1" w:styleId="PlainTextChar">
    <w:name w:val="Plain Text Char"/>
    <w:basedOn w:val="DefaultParagraphFont"/>
    <w:link w:val="PlainText"/>
    <w:uiPriority w:val="99"/>
    <w:rsid w:val="0076436B"/>
    <w:rPr>
      <w:rFonts w:ascii="Calibri" w:hAnsi="Calibri"/>
      <w:szCs w:val="21"/>
    </w:rPr>
  </w:style>
  <w:style w:type="paragraph" w:styleId="ListParagraph">
    <w:name w:val="List Paragraph"/>
    <w:basedOn w:val="Normal"/>
    <w:uiPriority w:val="34"/>
    <w:qFormat/>
    <w:rsid w:val="0076436B"/>
    <w:pPr>
      <w:ind w:left="720"/>
      <w:contextualSpacing/>
    </w:pPr>
  </w:style>
  <w:style w:type="table" w:styleId="TableGrid">
    <w:name w:val="Table Grid"/>
    <w:basedOn w:val="TableNormal"/>
    <w:uiPriority w:val="39"/>
    <w:rsid w:val="00764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19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917"/>
    <w:rPr>
      <w:rFonts w:ascii="Segoe UI" w:eastAsia="Times New Roman" w:hAnsi="Segoe UI" w:cs="Segoe UI"/>
      <w:sz w:val="18"/>
      <w:szCs w:val="18"/>
    </w:rPr>
  </w:style>
  <w:style w:type="paragraph" w:styleId="Revision">
    <w:name w:val="Revision"/>
    <w:hidden/>
    <w:uiPriority w:val="99"/>
    <w:semiHidden/>
    <w:rsid w:val="000141AF"/>
    <w:pPr>
      <w:spacing w:after="0"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2208C3"/>
  </w:style>
  <w:style w:type="paragraph" w:styleId="Header">
    <w:name w:val="header"/>
    <w:basedOn w:val="Normal"/>
    <w:link w:val="HeaderChar"/>
    <w:uiPriority w:val="99"/>
    <w:unhideWhenUsed/>
    <w:rsid w:val="00815EBE"/>
    <w:pPr>
      <w:tabs>
        <w:tab w:val="center" w:pos="4680"/>
        <w:tab w:val="right" w:pos="9360"/>
      </w:tabs>
    </w:pPr>
  </w:style>
  <w:style w:type="character" w:customStyle="1" w:styleId="HeaderChar">
    <w:name w:val="Header Char"/>
    <w:basedOn w:val="DefaultParagraphFont"/>
    <w:link w:val="Header"/>
    <w:uiPriority w:val="99"/>
    <w:rsid w:val="00815EB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15EBE"/>
    <w:pPr>
      <w:tabs>
        <w:tab w:val="center" w:pos="4680"/>
        <w:tab w:val="right" w:pos="9360"/>
      </w:tabs>
    </w:pPr>
  </w:style>
  <w:style w:type="character" w:customStyle="1" w:styleId="FooterChar">
    <w:name w:val="Footer Char"/>
    <w:basedOn w:val="DefaultParagraphFont"/>
    <w:link w:val="Footer"/>
    <w:uiPriority w:val="99"/>
    <w:rsid w:val="00815EB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2898</Characters>
  <Application>Microsoft Office Word</Application>
  <DocSecurity>0</DocSecurity>
  <Lines>24</Lines>
  <Paragraphs>6</Paragraphs>
  <ScaleCrop>false</ScaleCrop>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2023-08-24T16:01:00Z</dcterms:created>
  <dcterms:modified xsi:type="dcterms:W3CDTF">2023-08-24T16:01:00Z</dcterms:modified>
</cp:coreProperties>
</file>