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0D611D6"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w:t>
      </w:r>
      <w:r w:rsidR="003002B6">
        <w:t>6</w:t>
      </w:r>
      <w:r w:rsidR="0085116A">
        <w:t>/202</w:t>
      </w:r>
      <w:r w:rsidR="003002B6">
        <w:t>4</w:t>
      </w:r>
      <w:r>
        <w:rPr>
          <w:sz w:val="28"/>
        </w:rPr>
        <w:t>)</w:t>
      </w:r>
    </w:p>
    <w:p w:rsidR="00E50293" w:rsidRPr="009239AA" w:rsidP="00434E33" w14:paraId="1F77137D" w14:textId="73A077A6">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BA65C1" w:rsidR="00BA65C1">
        <w:t>All of Us Research Roundup Survey</w:t>
      </w:r>
    </w:p>
    <w:p w:rsidR="005E714A" w14:paraId="36336699" w14:textId="77777777"/>
    <w:p w:rsidR="001B0AAA" w14:paraId="6CF3BA4B" w14:textId="77777777">
      <w:r>
        <w:rPr>
          <w:b/>
        </w:rPr>
        <w:t>PURPOSE</w:t>
      </w:r>
      <w:r w:rsidRPr="009239AA">
        <w:rPr>
          <w:b/>
        </w:rPr>
        <w:t>:</w:t>
      </w:r>
      <w:r w:rsidRPr="009239AA" w:rsidR="00C14CC4">
        <w:rPr>
          <w:b/>
        </w:rPr>
        <w:t xml:space="preserve">  </w:t>
      </w:r>
    </w:p>
    <w:p w:rsidR="001B0AAA" w14:paraId="5D3ED0B9" w14:textId="77777777"/>
    <w:p w:rsidR="003356F3" w:rsidP="003356F3" w14:paraId="4DDA1E40" w14:textId="77777777">
      <w:pPr>
        <w:pStyle w:val="Header"/>
        <w:rPr>
          <w:bCs/>
        </w:rPr>
      </w:pPr>
      <w:r w:rsidRPr="00593419">
        <w:rPr>
          <w:bCs/>
        </w:rPr>
        <w:t xml:space="preserve">The National Institutes of Health's </w:t>
      </w:r>
      <w:r w:rsidRPr="00593419">
        <w:rPr>
          <w:bCs/>
          <w:i/>
          <w:iCs/>
        </w:rPr>
        <w:t>All of Us</w:t>
      </w:r>
      <w:r w:rsidRPr="00593419">
        <w:rPr>
          <w:bCs/>
        </w:rPr>
        <w:t xml:space="preserve"> Research Program is a historic effort to collect and study data from </w:t>
      </w:r>
      <w:r>
        <w:rPr>
          <w:bCs/>
        </w:rPr>
        <w:t>at least one million</w:t>
      </w:r>
      <w:r w:rsidRPr="00593419">
        <w:rPr>
          <w:bCs/>
        </w:rPr>
        <w:t xml:space="preserve"> people from across the United States. The goal of </w:t>
      </w:r>
      <w:r w:rsidRPr="00593419">
        <w:rPr>
          <w:bCs/>
          <w:i/>
          <w:iCs/>
        </w:rPr>
        <w:t>All of Us</w:t>
      </w:r>
      <w:r w:rsidRPr="00593419">
        <w:rPr>
          <w:bCs/>
        </w:rPr>
        <w:t xml:space="preserve"> is to speed up health research discoveries, enabling new kinds of individualized health care. To make this possible, the program is building one of the world’s largest and most diverse databases for health research. </w:t>
      </w:r>
      <w:r>
        <w:rPr>
          <w:bCs/>
        </w:rPr>
        <w:t>T</w:t>
      </w:r>
      <w:r w:rsidRPr="00593419">
        <w:rPr>
          <w:bCs/>
        </w:rPr>
        <w:t xml:space="preserve">he </w:t>
      </w:r>
      <w:r w:rsidRPr="00593419">
        <w:rPr>
          <w:bCs/>
          <w:i/>
          <w:iCs/>
        </w:rPr>
        <w:t>All of Us</w:t>
      </w:r>
      <w:r w:rsidRPr="00593419">
        <w:rPr>
          <w:bCs/>
        </w:rPr>
        <w:t xml:space="preserve"> Research Hub houses the publicly available </w:t>
      </w:r>
      <w:hyperlink r:id="rId5" w:history="1">
        <w:r w:rsidRPr="00593419">
          <w:rPr>
            <w:rStyle w:val="Hyperlink"/>
            <w:bCs/>
          </w:rPr>
          <w:t>Data Browser</w:t>
        </w:r>
      </w:hyperlink>
      <w:r w:rsidRPr="00593419">
        <w:rPr>
          <w:bCs/>
        </w:rPr>
        <w:t xml:space="preserve"> and the </w:t>
      </w:r>
      <w:hyperlink r:id="rId6" w:history="1">
        <w:r w:rsidRPr="00593419">
          <w:rPr>
            <w:rStyle w:val="Hyperlink"/>
            <w:bCs/>
          </w:rPr>
          <w:t>Researcher Workbench</w:t>
        </w:r>
      </w:hyperlink>
      <w:r w:rsidRPr="00593419">
        <w:rPr>
          <w:bCs/>
        </w:rPr>
        <w:t>.</w:t>
      </w:r>
      <w:r>
        <w:rPr>
          <w:bCs/>
        </w:rPr>
        <w:t xml:space="preserve"> The </w:t>
      </w:r>
      <w:r>
        <w:rPr>
          <w:bCs/>
          <w:i/>
          <w:iCs/>
        </w:rPr>
        <w:t xml:space="preserve">All of Us </w:t>
      </w:r>
      <w:r>
        <w:rPr>
          <w:bCs/>
        </w:rPr>
        <w:t xml:space="preserve">Research Roundup newsletter provides subscribers with </w:t>
      </w:r>
      <w:r w:rsidRPr="00593419">
        <w:rPr>
          <w:bCs/>
          <w:i/>
          <w:iCs/>
        </w:rPr>
        <w:t>All of Us</w:t>
      </w:r>
      <w:r w:rsidRPr="00593419">
        <w:rPr>
          <w:bCs/>
        </w:rPr>
        <w:t xml:space="preserve"> news, funding opportunities, Researcher Testimonial videos, and more</w:t>
      </w:r>
      <w:r>
        <w:rPr>
          <w:bCs/>
        </w:rPr>
        <w:t xml:space="preserve">. </w:t>
      </w:r>
      <w:r w:rsidRPr="00593419">
        <w:rPr>
          <w:bCs/>
        </w:rPr>
        <w:t xml:space="preserve">Research Roundup’s intended audience is researchers with some knowledge of </w:t>
      </w:r>
      <w:r w:rsidRPr="00593419">
        <w:rPr>
          <w:bCs/>
          <w:i/>
          <w:iCs/>
        </w:rPr>
        <w:t>All of Us</w:t>
      </w:r>
      <w:r>
        <w:rPr>
          <w:bCs/>
          <w:i/>
          <w:iCs/>
        </w:rPr>
        <w:t xml:space="preserve">, </w:t>
      </w:r>
      <w:r>
        <w:rPr>
          <w:bCs/>
        </w:rPr>
        <w:t>but anyone who is interested may subscribe to the newsletter</w:t>
      </w:r>
      <w:r w:rsidRPr="00593419">
        <w:rPr>
          <w:bCs/>
        </w:rPr>
        <w:t>.</w:t>
      </w:r>
    </w:p>
    <w:p w:rsidR="003356F3" w:rsidP="003356F3" w14:paraId="43C75D4F" w14:textId="77777777">
      <w:pPr>
        <w:pStyle w:val="Header"/>
        <w:rPr>
          <w:bCs/>
        </w:rPr>
      </w:pPr>
    </w:p>
    <w:p w:rsidR="00C8488C" w:rsidRPr="003356F3" w:rsidP="003356F3" w14:paraId="5253744B" w14:textId="77777777">
      <w:pPr>
        <w:pStyle w:val="Header"/>
        <w:rPr>
          <w:bCs/>
        </w:rPr>
      </w:pPr>
      <w:r>
        <w:rPr>
          <w:bCs/>
        </w:rPr>
        <w:t xml:space="preserve">The NIH team would like </w:t>
      </w:r>
      <w:r w:rsidRPr="00593419">
        <w:rPr>
          <w:bCs/>
        </w:rPr>
        <w:t>to conduct a survey about</w:t>
      </w:r>
      <w:r>
        <w:rPr>
          <w:bCs/>
        </w:rPr>
        <w:t xml:space="preserve"> </w:t>
      </w:r>
      <w:r w:rsidRPr="00593419">
        <w:rPr>
          <w:bCs/>
        </w:rPr>
        <w:t xml:space="preserve">Research Roundup. The survey’s goals are to assess whether we are meeting our readers’ needs and create a baseline from which we can </w:t>
      </w:r>
      <w:r>
        <w:rPr>
          <w:bCs/>
        </w:rPr>
        <w:t>assess</w:t>
      </w:r>
      <w:r w:rsidRPr="00593419">
        <w:rPr>
          <w:bCs/>
        </w:rPr>
        <w:t xml:space="preserve"> the newsletter in the future.</w:t>
      </w:r>
    </w:p>
    <w:p w:rsidR="00C8488C" w:rsidP="00434E33" w14:paraId="66A13DDB" w14:textId="77777777">
      <w:pPr>
        <w:pStyle w:val="Header"/>
        <w:tabs>
          <w:tab w:val="clear" w:pos="4320"/>
          <w:tab w:val="clear" w:pos="8640"/>
        </w:tabs>
        <w:rPr>
          <w:b/>
        </w:rPr>
      </w:pPr>
    </w:p>
    <w:p w:rsidR="00434E33" w:rsidRPr="00434E33" w:rsidP="00434E33" w14:paraId="52CEE7E1" w14:textId="77777777">
      <w:pPr>
        <w:pStyle w:val="Header"/>
        <w:tabs>
          <w:tab w:val="clear" w:pos="4320"/>
          <w:tab w:val="clear" w:pos="8640"/>
        </w:tabs>
        <w:rPr>
          <w:i/>
          <w:snapToGrid/>
        </w:rPr>
      </w:pPr>
      <w:r w:rsidRPr="00434E33">
        <w:rPr>
          <w:b/>
        </w:rPr>
        <w:t>DESCRIPTION OF RESPONDENTS</w:t>
      </w:r>
      <w:r>
        <w:t xml:space="preserve">: </w:t>
      </w:r>
    </w:p>
    <w:p w:rsidR="00F15956" w14:paraId="66A27D1A" w14:textId="77777777"/>
    <w:p w:rsidR="00E26329" w:rsidRPr="003356F3" w14:paraId="02A62A89" w14:textId="77777777">
      <w:r>
        <w:t xml:space="preserve">The survey would be sent to current Research Roundup subscribers. This likely includes a mix of researchers who have registered to use the Researcher Workbench, researchers who are interested in </w:t>
      </w:r>
      <w:r>
        <w:rPr>
          <w:i/>
          <w:iCs/>
        </w:rPr>
        <w:t>All of Us</w:t>
      </w:r>
      <w:r>
        <w:t xml:space="preserve">, and </w:t>
      </w:r>
      <w:r>
        <w:rPr>
          <w:i/>
          <w:iCs/>
        </w:rPr>
        <w:t xml:space="preserve">All of Us </w:t>
      </w:r>
      <w:r>
        <w:t>staff and consortium members.</w:t>
      </w:r>
    </w:p>
    <w:p w:rsidR="00E26329" w14:paraId="3BBA8650" w14:textId="77777777">
      <w:pPr>
        <w:rPr>
          <w:b/>
        </w:rPr>
      </w:pPr>
    </w:p>
    <w:p w:rsidR="00F06866" w:rsidRPr="00F06866" w14:paraId="7DBF7BE9" w14:textId="77777777">
      <w:pPr>
        <w:rPr>
          <w:b/>
        </w:rPr>
      </w:pPr>
      <w:bookmarkStart w:id="0" w:name="_Hlk116978705"/>
      <w:r>
        <w:rPr>
          <w:b/>
        </w:rPr>
        <w:t>TYPE OF COLLECTION:</w:t>
      </w:r>
      <w:r w:rsidRPr="00F06866">
        <w:t xml:space="preserve"> (Check one)</w:t>
      </w:r>
    </w:p>
    <w:p w:rsidR="00441434" w:rsidRPr="00434E33" w:rsidP="0096108F" w14:paraId="36018A1D" w14:textId="77777777">
      <w:pPr>
        <w:pStyle w:val="BodyTextIndent"/>
        <w:tabs>
          <w:tab w:val="left" w:pos="360"/>
        </w:tabs>
        <w:ind w:left="0"/>
        <w:rPr>
          <w:bCs/>
          <w:sz w:val="16"/>
          <w:szCs w:val="16"/>
        </w:rPr>
      </w:pPr>
    </w:p>
    <w:p w:rsidR="00F06866" w:rsidRPr="00F06866" w:rsidP="0096108F" w14:paraId="741C46BC"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3356F3">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BD29015"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7EE6426"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bookmarkEnd w:id="0"/>
      <w:r>
        <w:rPr>
          <w:bCs/>
          <w:sz w:val="24"/>
        </w:rPr>
        <w:t>:</w:t>
      </w:r>
      <w:r w:rsidRPr="00F06866">
        <w:rPr>
          <w:bCs/>
          <w:sz w:val="24"/>
          <w:u w:val="single"/>
        </w:rPr>
        <w:t xml:space="preserve"> ______________________</w:t>
      </w:r>
      <w:r>
        <w:rPr>
          <w:bCs/>
          <w:sz w:val="24"/>
          <w:u w:val="single"/>
        </w:rPr>
        <w:tab/>
      </w:r>
      <w:r>
        <w:rPr>
          <w:bCs/>
          <w:sz w:val="24"/>
          <w:u w:val="single"/>
        </w:rPr>
        <w:tab/>
      </w:r>
    </w:p>
    <w:p w:rsidR="003C27F6" w:rsidP="003C27F6" w14:paraId="6F84DCA5" w14:textId="77777777">
      <w:pPr>
        <w:rPr>
          <w:b/>
        </w:rPr>
      </w:pPr>
    </w:p>
    <w:p w:rsidR="003C27F6" w:rsidP="003C27F6" w14:paraId="571193C9" w14:textId="77777777">
      <w:pPr>
        <w:rPr>
          <w:b/>
        </w:rPr>
      </w:pPr>
    </w:p>
    <w:p w:rsidR="003C27F6" w:rsidRPr="00F06866" w:rsidP="003C27F6" w14:paraId="585F6AF2" w14:textId="77777777">
      <w:pPr>
        <w:rPr>
          <w:b/>
        </w:rPr>
      </w:pPr>
      <w:r>
        <w:rPr>
          <w:b/>
        </w:rPr>
        <w:t>FREQUENCY OF REPORTING:</w:t>
      </w:r>
      <w:r w:rsidRPr="00F06866">
        <w:t xml:space="preserve"> (Check one)</w:t>
      </w:r>
    </w:p>
    <w:p w:rsidR="003C27F6" w:rsidRPr="00434E33" w:rsidP="003C27F6" w14:paraId="5F96B974" w14:textId="77777777">
      <w:pPr>
        <w:pStyle w:val="BodyTextIndent"/>
        <w:tabs>
          <w:tab w:val="left" w:pos="360"/>
        </w:tabs>
        <w:ind w:left="0"/>
        <w:rPr>
          <w:bCs/>
          <w:sz w:val="16"/>
          <w:szCs w:val="16"/>
        </w:rPr>
      </w:pPr>
    </w:p>
    <w:p w:rsidR="003C27F6" w:rsidRPr="00F06866" w:rsidP="003C27F6" w14:paraId="3455746D" w14:textId="77777777">
      <w:pPr>
        <w:pStyle w:val="BodyTextIndent"/>
        <w:tabs>
          <w:tab w:val="left" w:pos="360"/>
        </w:tabs>
        <w:ind w:left="0"/>
        <w:rPr>
          <w:bCs/>
          <w:sz w:val="24"/>
        </w:rPr>
      </w:pPr>
      <w:r w:rsidRPr="00F06866">
        <w:rPr>
          <w:bCs/>
          <w:sz w:val="24"/>
        </w:rPr>
        <w:t>[</w:t>
      </w:r>
      <w:r w:rsidR="003356F3">
        <w:rPr>
          <w:bCs/>
          <w:sz w:val="24"/>
        </w:rPr>
        <w:t>X</w:t>
      </w:r>
      <w:r w:rsidRPr="00F06866">
        <w:rPr>
          <w:bCs/>
          <w:sz w:val="24"/>
        </w:rPr>
        <w:t xml:space="preserve">] </w:t>
      </w:r>
      <w:r>
        <w:rPr>
          <w:bCs/>
          <w:sz w:val="24"/>
        </w:rPr>
        <w:t xml:space="preserve">Once </w:t>
      </w:r>
      <w:r w:rsidRPr="00F06866">
        <w:rPr>
          <w:bCs/>
          <w:sz w:val="24"/>
        </w:rPr>
        <w:tab/>
        <w:t xml:space="preserve">[ ] </w:t>
      </w:r>
      <w:r>
        <w:rPr>
          <w:bCs/>
          <w:sz w:val="24"/>
        </w:rPr>
        <w:t>Quarterly</w:t>
      </w:r>
      <w:r w:rsidRPr="00F06866">
        <w:rPr>
          <w:bCs/>
          <w:sz w:val="24"/>
        </w:rPr>
        <w:t xml:space="preserve">  </w:t>
      </w:r>
    </w:p>
    <w:p w:rsidR="003C27F6" w:rsidP="003C27F6" w14:paraId="4D6058E8" w14:textId="77777777">
      <w:pPr>
        <w:pStyle w:val="BodyTextIndent"/>
        <w:tabs>
          <w:tab w:val="left" w:pos="360"/>
        </w:tabs>
        <w:ind w:left="0"/>
        <w:rPr>
          <w:bCs/>
          <w:sz w:val="24"/>
        </w:rPr>
      </w:pPr>
      <w:r w:rsidRPr="00F06866">
        <w:rPr>
          <w:bCs/>
          <w:sz w:val="24"/>
        </w:rPr>
        <w:t xml:space="preserve">[ ] </w:t>
      </w:r>
      <w:r>
        <w:rPr>
          <w:bCs/>
          <w:sz w:val="24"/>
        </w:rPr>
        <w:t>Monthly</w:t>
      </w:r>
      <w:r>
        <w:rPr>
          <w:bCs/>
          <w:sz w:val="24"/>
        </w:rPr>
        <w:tab/>
        <w:t xml:space="preserve">[ ] On Occasion </w:t>
      </w:r>
    </w:p>
    <w:p w:rsidR="003C27F6" w:rsidP="003C27F6" w14:paraId="043F97EC" w14:textId="77777777">
      <w:pPr>
        <w:pStyle w:val="Header"/>
        <w:tabs>
          <w:tab w:val="clear" w:pos="4320"/>
          <w:tab w:val="clear" w:pos="8640"/>
        </w:tabs>
      </w:pPr>
      <w:r>
        <w:rPr>
          <w:bCs/>
        </w:rPr>
        <w:t xml:space="preserve">[ ] Annually    </w:t>
      </w:r>
      <w:r w:rsidRPr="00F06866">
        <w:rPr>
          <w:bCs/>
        </w:rPr>
        <w:t>[</w:t>
      </w:r>
      <w:r>
        <w:rPr>
          <w:bCs/>
        </w:rPr>
        <w:t xml:space="preserve"> </w:t>
      </w:r>
      <w:r w:rsidRPr="00F06866">
        <w:rPr>
          <w:bCs/>
        </w:rPr>
        <w:t>]</w:t>
      </w:r>
      <w:r>
        <w:rPr>
          <w:bCs/>
        </w:rPr>
        <w:t xml:space="preserve"> Other ___________________</w:t>
      </w:r>
    </w:p>
    <w:p w:rsidR="003C27F6" w14:paraId="16B3F1D5" w14:textId="77777777">
      <w:pPr>
        <w:pStyle w:val="Header"/>
        <w:tabs>
          <w:tab w:val="clear" w:pos="4320"/>
          <w:tab w:val="clear" w:pos="8640"/>
        </w:tabs>
      </w:pPr>
    </w:p>
    <w:p w:rsidR="003C27F6" w14:paraId="10513B98" w14:textId="77777777">
      <w:pPr>
        <w:pStyle w:val="Header"/>
        <w:tabs>
          <w:tab w:val="clear" w:pos="4320"/>
          <w:tab w:val="clear" w:pos="8640"/>
        </w:tabs>
      </w:pPr>
    </w:p>
    <w:p w:rsidR="003C27F6" w14:paraId="1767E713" w14:textId="77777777">
      <w:pPr>
        <w:pStyle w:val="Header"/>
        <w:tabs>
          <w:tab w:val="clear" w:pos="4320"/>
          <w:tab w:val="clear" w:pos="8640"/>
        </w:tabs>
      </w:pPr>
    </w:p>
    <w:p w:rsidR="00CA2650" w14:paraId="081887DE" w14:textId="77777777">
      <w:pPr>
        <w:rPr>
          <w:b/>
        </w:rPr>
      </w:pPr>
      <w:r>
        <w:rPr>
          <w:b/>
        </w:rPr>
        <w:t>C</w:t>
      </w:r>
      <w:r w:rsidR="009C13B9">
        <w:rPr>
          <w:b/>
        </w:rPr>
        <w:t>ERTIFICATION:</w:t>
      </w:r>
    </w:p>
    <w:p w:rsidR="00441434" w14:paraId="3020F976" w14:textId="77777777">
      <w:pPr>
        <w:rPr>
          <w:sz w:val="16"/>
          <w:szCs w:val="16"/>
        </w:rPr>
      </w:pPr>
    </w:p>
    <w:p w:rsidR="008101A5" w:rsidRPr="009C13B9" w:rsidP="008101A5" w14:paraId="7C0EE4FA" w14:textId="77777777">
      <w:r>
        <w:t xml:space="preserve">I certify the following to be true: </w:t>
      </w:r>
    </w:p>
    <w:p w:rsidR="008101A5" w:rsidP="008101A5" w14:paraId="6273451A" w14:textId="77777777">
      <w:pPr>
        <w:pStyle w:val="ListParagraph"/>
        <w:numPr>
          <w:ilvl w:val="0"/>
          <w:numId w:val="14"/>
        </w:numPr>
      </w:pPr>
      <w:r>
        <w:t>The collection is voluntary.</w:t>
      </w:r>
      <w:r w:rsidRPr="00C14CC4">
        <w:t xml:space="preserve"> </w:t>
      </w:r>
    </w:p>
    <w:p w:rsidR="008101A5" w:rsidP="008101A5" w14:paraId="7B2EE11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07D353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E6FA2D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BC7423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3642FFE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35F4FC7" w14:textId="77777777"/>
    <w:p w:rsidR="009C13B9" w:rsidP="009C13B9" w14:paraId="3A84547E" w14:textId="77777777">
      <w:r>
        <w:t>Name:_________</w:t>
      </w:r>
      <w:r w:rsidRPr="003356F3" w:rsidR="003356F3">
        <w:rPr>
          <w:u w:val="single"/>
        </w:rPr>
        <w:t xml:space="preserve"> </w:t>
      </w:r>
      <w:r w:rsidR="003356F3">
        <w:rPr>
          <w:u w:val="single"/>
        </w:rPr>
        <w:t>Mary Grace Hébert</w:t>
      </w:r>
      <w:r>
        <w:t>_________________________</w:t>
      </w:r>
    </w:p>
    <w:p w:rsidR="009C13B9" w:rsidP="009C13B9" w14:paraId="01AA3F64" w14:textId="77777777">
      <w:pPr>
        <w:pStyle w:val="ListParagraph"/>
        <w:ind w:left="360"/>
      </w:pPr>
    </w:p>
    <w:p w:rsidR="009C13B9" w:rsidP="009C13B9" w14:paraId="7B4E9C17" w14:textId="77777777">
      <w:r>
        <w:t>To assist review, please provide answers to the following question:</w:t>
      </w:r>
    </w:p>
    <w:p w:rsidR="009C13B9" w:rsidP="009C13B9" w14:paraId="11C72A7A" w14:textId="77777777">
      <w:pPr>
        <w:pStyle w:val="ListParagraph"/>
        <w:ind w:left="360"/>
      </w:pPr>
    </w:p>
    <w:p w:rsidR="009C13B9" w:rsidRPr="00C86E91" w:rsidP="00C86E91" w14:paraId="20B53C99" w14:textId="77777777">
      <w:pPr>
        <w:rPr>
          <w:b/>
        </w:rPr>
      </w:pPr>
      <w:r w:rsidRPr="00C86E91">
        <w:rPr>
          <w:b/>
        </w:rPr>
        <w:t>Personally Identifiable Information:</w:t>
      </w:r>
    </w:p>
    <w:p w:rsidR="00C86E91" w:rsidP="00C86E91" w14:paraId="63E28ED9" w14:textId="77777777">
      <w:pPr>
        <w:pStyle w:val="ListParagraph"/>
        <w:numPr>
          <w:ilvl w:val="0"/>
          <w:numId w:val="18"/>
        </w:numPr>
      </w:pPr>
      <w:r>
        <w:t>Is</w:t>
      </w:r>
      <w:r w:rsidR="00237B48">
        <w:t xml:space="preserve"> personally identifiable information (PII) collected</w:t>
      </w:r>
      <w:r>
        <w:t xml:space="preserve">?  </w:t>
      </w:r>
      <w:r w:rsidR="009239AA">
        <w:t>[  ] Yes  [</w:t>
      </w:r>
      <w:r w:rsidR="003356F3">
        <w:t>X</w:t>
      </w:r>
      <w:r w:rsidR="009239AA">
        <w:t xml:space="preserve">]  No </w:t>
      </w:r>
    </w:p>
    <w:p w:rsidR="00C86E91" w:rsidP="00C86E91" w14:paraId="058F0FCD"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t xml:space="preserve">   </w:t>
      </w:r>
    </w:p>
    <w:p w:rsidR="00C86E91" w:rsidP="00C86E91" w14:paraId="5C5DCD57" w14:textId="77777777">
      <w:pPr>
        <w:pStyle w:val="ListParagraph"/>
        <w:numPr>
          <w:ilvl w:val="0"/>
          <w:numId w:val="18"/>
        </w:numPr>
      </w:pPr>
      <w:r>
        <w:t>If Applicable, has a System or Records Notice been published?  [  ] Yes  [</w:t>
      </w:r>
      <w:r w:rsidR="003356F3">
        <w:t>N/A</w:t>
      </w:r>
      <w:r>
        <w:t>] No</w:t>
      </w:r>
    </w:p>
    <w:p w:rsidR="00633F74" w:rsidP="00633F74" w14:paraId="159B6058" w14:textId="77777777">
      <w:pPr>
        <w:pStyle w:val="ListParagraph"/>
        <w:ind w:left="360"/>
      </w:pPr>
    </w:p>
    <w:p w:rsidR="00C86E91" w:rsidRPr="00C86E91" w:rsidP="00C86E91" w14:paraId="04CBCC5D" w14:textId="77777777">
      <w:pPr>
        <w:pStyle w:val="ListParagraph"/>
        <w:ind w:left="0"/>
        <w:rPr>
          <w:b/>
        </w:rPr>
      </w:pPr>
      <w:r>
        <w:rPr>
          <w:b/>
        </w:rPr>
        <w:t>Gifts or Payments</w:t>
      </w:r>
      <w:r>
        <w:rPr>
          <w:b/>
        </w:rPr>
        <w:t>:</w:t>
      </w:r>
    </w:p>
    <w:p w:rsidR="00C86E91" w:rsidP="00C86E91" w14:paraId="196BCEB3" w14:textId="77777777">
      <w:r>
        <w:t>Is an incentive (e.g., money or reimbursement of expenses, token of appreciation) provided to participants?  [  ] Yes [</w:t>
      </w:r>
      <w:r w:rsidR="003356F3">
        <w:t>X</w:t>
      </w:r>
      <w:r>
        <w:t xml:space="preserve">] No  </w:t>
      </w:r>
    </w:p>
    <w:p w:rsidR="004D6E14" w14:paraId="57E5645F" w14:textId="77777777">
      <w:pPr>
        <w:rPr>
          <w:b/>
        </w:rPr>
      </w:pPr>
    </w:p>
    <w:p w:rsidR="00F24CFC" w14:paraId="164864F5" w14:textId="77777777">
      <w:pPr>
        <w:rPr>
          <w:b/>
        </w:rPr>
      </w:pPr>
    </w:p>
    <w:p w:rsidR="005E714A" w:rsidRPr="00BC676D" w:rsidP="00C86E91" w14:paraId="7255D9AD"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628CB769"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22378A39"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4B6510D5" w14:textId="77777777">
            <w:pPr>
              <w:rPr>
                <w:b/>
              </w:rPr>
            </w:pPr>
            <w:r w:rsidRPr="002D26E2">
              <w:rPr>
                <w:b/>
              </w:rPr>
              <w:t xml:space="preserve">Category of Respondent </w:t>
            </w:r>
          </w:p>
        </w:tc>
        <w:tc>
          <w:tcPr>
            <w:tcW w:w="1980" w:type="dxa"/>
          </w:tcPr>
          <w:p w:rsidR="003668D6" w:rsidRPr="002D26E2" w:rsidP="00843796" w14:paraId="7F43A579" w14:textId="77777777">
            <w:pPr>
              <w:rPr>
                <w:b/>
              </w:rPr>
            </w:pPr>
            <w:r w:rsidRPr="002D26E2">
              <w:rPr>
                <w:b/>
              </w:rPr>
              <w:t>No. of Respondents</w:t>
            </w:r>
          </w:p>
        </w:tc>
        <w:tc>
          <w:tcPr>
            <w:tcW w:w="2070" w:type="dxa"/>
          </w:tcPr>
          <w:p w:rsidR="003668D6" w:rsidRPr="002D26E2" w:rsidP="00843796" w14:paraId="61301AF3" w14:textId="77777777">
            <w:pPr>
              <w:rPr>
                <w:b/>
              </w:rPr>
            </w:pPr>
            <w:r>
              <w:rPr>
                <w:b/>
              </w:rPr>
              <w:t xml:space="preserve">No. of Responses per Respondent </w:t>
            </w:r>
          </w:p>
        </w:tc>
        <w:tc>
          <w:tcPr>
            <w:tcW w:w="1620" w:type="dxa"/>
          </w:tcPr>
          <w:p w:rsidR="003668D6" w:rsidP="00843796" w14:paraId="0D86D032" w14:textId="77777777">
            <w:pPr>
              <w:rPr>
                <w:b/>
              </w:rPr>
            </w:pPr>
            <w:r>
              <w:rPr>
                <w:b/>
              </w:rPr>
              <w:t xml:space="preserve">Time per </w:t>
            </w:r>
          </w:p>
          <w:p w:rsidR="003668D6" w:rsidP="00843796" w14:paraId="07EDC192" w14:textId="77777777">
            <w:pPr>
              <w:rPr>
                <w:b/>
              </w:rPr>
            </w:pPr>
            <w:r>
              <w:rPr>
                <w:b/>
              </w:rPr>
              <w:t xml:space="preserve">Response </w:t>
            </w:r>
          </w:p>
          <w:p w:rsidR="003668D6" w:rsidRPr="002D26E2" w:rsidP="00843796" w14:paraId="4727A261" w14:textId="77777777">
            <w:pPr>
              <w:rPr>
                <w:b/>
              </w:rPr>
            </w:pPr>
            <w:r>
              <w:rPr>
                <w:b/>
              </w:rPr>
              <w:t xml:space="preserve">(in hours) </w:t>
            </w:r>
          </w:p>
        </w:tc>
        <w:tc>
          <w:tcPr>
            <w:tcW w:w="1530" w:type="dxa"/>
          </w:tcPr>
          <w:p w:rsidR="003668D6" w:rsidP="00843796" w14:paraId="568D40BF" w14:textId="77777777">
            <w:pPr>
              <w:rPr>
                <w:b/>
              </w:rPr>
            </w:pPr>
            <w:r>
              <w:rPr>
                <w:b/>
              </w:rPr>
              <w:t xml:space="preserve">Total </w:t>
            </w:r>
            <w:r w:rsidRPr="002D26E2">
              <w:rPr>
                <w:b/>
              </w:rPr>
              <w:t>Burden</w:t>
            </w:r>
          </w:p>
          <w:p w:rsidR="003668D6" w:rsidRPr="002D26E2" w:rsidP="00843796" w14:paraId="03F9D39B" w14:textId="77777777">
            <w:pPr>
              <w:rPr>
                <w:b/>
              </w:rPr>
            </w:pPr>
            <w:r>
              <w:rPr>
                <w:b/>
              </w:rPr>
              <w:t xml:space="preserve">Hours </w:t>
            </w:r>
          </w:p>
        </w:tc>
      </w:tr>
      <w:tr w14:paraId="486973FD" w14:textId="77777777" w:rsidTr="00D504C2">
        <w:tblPrEx>
          <w:tblW w:w="9720" w:type="dxa"/>
          <w:tblInd w:w="18" w:type="dxa"/>
          <w:tblLayout w:type="fixed"/>
          <w:tblLook w:val="01E0"/>
        </w:tblPrEx>
        <w:trPr>
          <w:trHeight w:val="260"/>
        </w:trPr>
        <w:tc>
          <w:tcPr>
            <w:tcW w:w="2520" w:type="dxa"/>
          </w:tcPr>
          <w:p w:rsidR="003356F3" w:rsidP="003356F3" w14:paraId="47BE66ED" w14:textId="77777777">
            <w:r w:rsidRPr="001B0BE6">
              <w:t>Individuals or households</w:t>
            </w:r>
          </w:p>
        </w:tc>
        <w:tc>
          <w:tcPr>
            <w:tcW w:w="1980" w:type="dxa"/>
          </w:tcPr>
          <w:p w:rsidR="003356F3" w:rsidP="003356F3" w14:paraId="6E7F711B" w14:textId="77777777">
            <w:r>
              <w:t>600</w:t>
            </w:r>
          </w:p>
        </w:tc>
        <w:tc>
          <w:tcPr>
            <w:tcW w:w="2070" w:type="dxa"/>
          </w:tcPr>
          <w:p w:rsidR="003356F3" w:rsidP="003356F3" w14:paraId="2A22FEF0" w14:textId="77777777">
            <w:r>
              <w:t>1</w:t>
            </w:r>
          </w:p>
        </w:tc>
        <w:tc>
          <w:tcPr>
            <w:tcW w:w="1620" w:type="dxa"/>
          </w:tcPr>
          <w:p w:rsidR="003356F3" w:rsidP="003356F3" w14:paraId="1B9B06D8" w14:textId="77777777">
            <w:r>
              <w:t>10/60</w:t>
            </w:r>
          </w:p>
        </w:tc>
        <w:tc>
          <w:tcPr>
            <w:tcW w:w="1530" w:type="dxa"/>
          </w:tcPr>
          <w:p w:rsidR="003356F3" w:rsidP="003356F3" w14:paraId="25625527" w14:textId="77777777">
            <w:r>
              <w:t>100</w:t>
            </w:r>
          </w:p>
        </w:tc>
      </w:tr>
      <w:tr w14:paraId="720F437E" w14:textId="77777777" w:rsidTr="00C828FD">
        <w:tblPrEx>
          <w:tblW w:w="9720" w:type="dxa"/>
          <w:tblInd w:w="18" w:type="dxa"/>
          <w:tblLayout w:type="fixed"/>
          <w:tblLook w:val="01E0"/>
        </w:tblPrEx>
        <w:trPr>
          <w:trHeight w:val="274"/>
        </w:trPr>
        <w:tc>
          <w:tcPr>
            <w:tcW w:w="2520" w:type="dxa"/>
          </w:tcPr>
          <w:p w:rsidR="003356F3" w:rsidP="003356F3" w14:paraId="10937AF1" w14:textId="77777777"/>
        </w:tc>
        <w:tc>
          <w:tcPr>
            <w:tcW w:w="1980" w:type="dxa"/>
            <w:tcBorders>
              <w:bottom w:val="single" w:sz="4" w:space="0" w:color="auto"/>
            </w:tcBorders>
          </w:tcPr>
          <w:p w:rsidR="003356F3" w:rsidP="003356F3" w14:paraId="04E034B7" w14:textId="77777777"/>
        </w:tc>
        <w:tc>
          <w:tcPr>
            <w:tcW w:w="2070" w:type="dxa"/>
          </w:tcPr>
          <w:p w:rsidR="003356F3" w:rsidP="003356F3" w14:paraId="2852F6B2" w14:textId="77777777"/>
        </w:tc>
        <w:tc>
          <w:tcPr>
            <w:tcW w:w="1620" w:type="dxa"/>
          </w:tcPr>
          <w:p w:rsidR="003356F3" w:rsidP="003356F3" w14:paraId="11CED692" w14:textId="77777777"/>
        </w:tc>
        <w:tc>
          <w:tcPr>
            <w:tcW w:w="1530" w:type="dxa"/>
          </w:tcPr>
          <w:p w:rsidR="003356F3" w:rsidP="003356F3" w14:paraId="470A5297" w14:textId="77777777"/>
        </w:tc>
      </w:tr>
      <w:tr w14:paraId="781DDDD3" w14:textId="77777777" w:rsidTr="00CF4A46">
        <w:tblPrEx>
          <w:tblW w:w="9720" w:type="dxa"/>
          <w:tblInd w:w="18" w:type="dxa"/>
          <w:tblLayout w:type="fixed"/>
          <w:tblLook w:val="01E0"/>
        </w:tblPrEx>
        <w:trPr>
          <w:trHeight w:val="289"/>
        </w:trPr>
        <w:tc>
          <w:tcPr>
            <w:tcW w:w="2520" w:type="dxa"/>
          </w:tcPr>
          <w:p w:rsidR="003356F3" w:rsidRPr="002D26E2" w:rsidP="003356F3" w14:paraId="4E9D3468" w14:textId="77777777">
            <w:pPr>
              <w:rPr>
                <w:b/>
              </w:rPr>
            </w:pPr>
            <w:r w:rsidRPr="002D26E2">
              <w:rPr>
                <w:b/>
              </w:rPr>
              <w:t>Totals</w:t>
            </w:r>
          </w:p>
        </w:tc>
        <w:tc>
          <w:tcPr>
            <w:tcW w:w="1980" w:type="dxa"/>
            <w:tcBorders>
              <w:bottom w:val="single" w:sz="4" w:space="0" w:color="auto"/>
            </w:tcBorders>
            <w:shd w:val="clear" w:color="auto" w:fill="808080"/>
          </w:tcPr>
          <w:p w:rsidR="003356F3" w:rsidRPr="002D26E2" w:rsidP="003356F3" w14:paraId="7FF04887" w14:textId="77777777">
            <w:pPr>
              <w:rPr>
                <w:b/>
              </w:rPr>
            </w:pPr>
          </w:p>
        </w:tc>
        <w:tc>
          <w:tcPr>
            <w:tcW w:w="2070" w:type="dxa"/>
          </w:tcPr>
          <w:p w:rsidR="003356F3" w:rsidP="003356F3" w14:paraId="401B5F93" w14:textId="77777777">
            <w:r>
              <w:t>600</w:t>
            </w:r>
          </w:p>
        </w:tc>
        <w:tc>
          <w:tcPr>
            <w:tcW w:w="1620" w:type="dxa"/>
            <w:shd w:val="clear" w:color="auto" w:fill="808080"/>
          </w:tcPr>
          <w:p w:rsidR="003356F3" w:rsidP="003356F3" w14:paraId="752E600B" w14:textId="77777777"/>
        </w:tc>
        <w:tc>
          <w:tcPr>
            <w:tcW w:w="1530" w:type="dxa"/>
          </w:tcPr>
          <w:p w:rsidR="003356F3" w:rsidRPr="002D26E2" w:rsidP="003356F3" w14:paraId="0F277771" w14:textId="77777777">
            <w:pPr>
              <w:rPr>
                <w:b/>
              </w:rPr>
            </w:pPr>
            <w:r>
              <w:rPr>
                <w:b/>
              </w:rPr>
              <w:t>100</w:t>
            </w:r>
          </w:p>
        </w:tc>
      </w:tr>
    </w:tbl>
    <w:p w:rsidR="00F3170F" w:rsidP="00F3170F" w14:paraId="2CD3D533" w14:textId="77777777"/>
    <w:p w:rsidR="009A036B" w:rsidRPr="009A036B" w:rsidP="009A036B" w14:paraId="55A6CE95"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772FD6FF"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7B5007C9" w14:textId="77777777">
            <w:pPr>
              <w:rPr>
                <w:b/>
              </w:rPr>
            </w:pPr>
            <w:r w:rsidRPr="009A036B">
              <w:rPr>
                <w:b/>
              </w:rPr>
              <w:t xml:space="preserve"> </w:t>
            </w:r>
            <w:r w:rsidRPr="00CA2010">
              <w:rPr>
                <w:b/>
              </w:rPr>
              <w:t>Category of Respondent</w:t>
            </w:r>
          </w:p>
          <w:p w:rsidR="00CA2010" w:rsidRPr="009A036B" w:rsidP="00CA2010" w14:paraId="4847AC2B" w14:textId="77777777">
            <w:pPr>
              <w:rPr>
                <w:b/>
              </w:rPr>
            </w:pPr>
          </w:p>
        </w:tc>
        <w:tc>
          <w:tcPr>
            <w:tcW w:w="2250" w:type="dxa"/>
          </w:tcPr>
          <w:p w:rsidR="00CA2010" w:rsidRPr="00CA2010" w:rsidP="00CA2010" w14:paraId="00A4DB18" w14:textId="77777777">
            <w:pPr>
              <w:rPr>
                <w:b/>
              </w:rPr>
            </w:pPr>
            <w:r w:rsidRPr="00CA2010">
              <w:rPr>
                <w:b/>
              </w:rPr>
              <w:t>Total Burden</w:t>
            </w:r>
          </w:p>
          <w:p w:rsidR="00CA2010" w:rsidRPr="009A036B" w:rsidP="00CA2010" w14:paraId="4F75E9A8" w14:textId="77777777">
            <w:pPr>
              <w:rPr>
                <w:b/>
              </w:rPr>
            </w:pPr>
            <w:r w:rsidRPr="00CA2010">
              <w:rPr>
                <w:b/>
              </w:rPr>
              <w:t>Hours</w:t>
            </w:r>
          </w:p>
        </w:tc>
        <w:tc>
          <w:tcPr>
            <w:tcW w:w="2520" w:type="dxa"/>
          </w:tcPr>
          <w:p w:rsidR="00CA2010" w:rsidRPr="009A036B" w:rsidP="009A036B" w14:paraId="7991A5E0" w14:textId="77777777">
            <w:pPr>
              <w:rPr>
                <w:b/>
              </w:rPr>
            </w:pPr>
            <w:r>
              <w:rPr>
                <w:b/>
              </w:rPr>
              <w:t xml:space="preserve">Hourly </w:t>
            </w:r>
            <w:r>
              <w:rPr>
                <w:b/>
              </w:rPr>
              <w:t>Wage Rate*</w:t>
            </w:r>
          </w:p>
        </w:tc>
        <w:tc>
          <w:tcPr>
            <w:tcW w:w="1620" w:type="dxa"/>
          </w:tcPr>
          <w:p w:rsidR="00CA2010" w:rsidRPr="009A036B" w:rsidP="009A036B" w14:paraId="6395717E" w14:textId="77777777">
            <w:pPr>
              <w:rPr>
                <w:b/>
              </w:rPr>
            </w:pPr>
            <w:r>
              <w:rPr>
                <w:b/>
              </w:rPr>
              <w:t>Total Burden Cost</w:t>
            </w:r>
            <w:r w:rsidRPr="009A036B">
              <w:rPr>
                <w:b/>
              </w:rPr>
              <w:t xml:space="preserve"> </w:t>
            </w:r>
          </w:p>
        </w:tc>
      </w:tr>
      <w:tr w14:paraId="58A604F1" w14:textId="77777777" w:rsidTr="00CA2010">
        <w:tblPrEx>
          <w:tblW w:w="9180" w:type="dxa"/>
          <w:tblInd w:w="18" w:type="dxa"/>
          <w:tblLayout w:type="fixed"/>
          <w:tblLook w:val="01E0"/>
        </w:tblPrEx>
        <w:trPr>
          <w:trHeight w:val="260"/>
        </w:trPr>
        <w:tc>
          <w:tcPr>
            <w:tcW w:w="2790" w:type="dxa"/>
          </w:tcPr>
          <w:p w:rsidR="00CA2010" w:rsidRPr="009A036B" w:rsidP="009A036B" w14:paraId="0157E7E1" w14:textId="77777777"/>
        </w:tc>
        <w:tc>
          <w:tcPr>
            <w:tcW w:w="2250" w:type="dxa"/>
          </w:tcPr>
          <w:p w:rsidR="00CA2010" w:rsidRPr="009A036B" w:rsidP="009A036B" w14:paraId="2467644D" w14:textId="77777777">
            <w:r>
              <w:t>100</w:t>
            </w:r>
          </w:p>
        </w:tc>
        <w:tc>
          <w:tcPr>
            <w:tcW w:w="2520" w:type="dxa"/>
          </w:tcPr>
          <w:p w:rsidR="00CA2010" w:rsidRPr="009A036B" w:rsidP="009A036B" w14:paraId="2D7FB557" w14:textId="77777777">
            <w:r w:rsidRPr="004043EB">
              <w:t>$</w:t>
            </w:r>
            <w:r w:rsidRPr="00942C2A">
              <w:t>28.01</w:t>
            </w:r>
          </w:p>
        </w:tc>
        <w:tc>
          <w:tcPr>
            <w:tcW w:w="1620" w:type="dxa"/>
          </w:tcPr>
          <w:p w:rsidR="00CA2010" w:rsidRPr="009A036B" w:rsidP="009A036B" w14:paraId="175CA802" w14:textId="77777777">
            <w:r>
              <w:t>$2801.00</w:t>
            </w:r>
          </w:p>
        </w:tc>
      </w:tr>
      <w:tr w14:paraId="75425A98" w14:textId="77777777" w:rsidTr="00C07114">
        <w:tblPrEx>
          <w:tblW w:w="9180" w:type="dxa"/>
          <w:tblInd w:w="18" w:type="dxa"/>
          <w:tblLayout w:type="fixed"/>
          <w:tblLook w:val="01E0"/>
        </w:tblPrEx>
        <w:trPr>
          <w:trHeight w:val="274"/>
        </w:trPr>
        <w:tc>
          <w:tcPr>
            <w:tcW w:w="2790" w:type="dxa"/>
          </w:tcPr>
          <w:p w:rsidR="00CA2010" w:rsidRPr="009A036B" w:rsidP="009A036B" w14:paraId="74187A2F" w14:textId="77777777"/>
        </w:tc>
        <w:tc>
          <w:tcPr>
            <w:tcW w:w="2250" w:type="dxa"/>
          </w:tcPr>
          <w:p w:rsidR="00CA2010" w:rsidRPr="009A036B" w:rsidP="009A036B" w14:paraId="6A14637E" w14:textId="77777777"/>
        </w:tc>
        <w:tc>
          <w:tcPr>
            <w:tcW w:w="2520" w:type="dxa"/>
            <w:tcBorders>
              <w:bottom w:val="single" w:sz="4" w:space="0" w:color="auto"/>
            </w:tcBorders>
          </w:tcPr>
          <w:p w:rsidR="00CA2010" w:rsidRPr="009A036B" w:rsidP="009A036B" w14:paraId="2B39D3E2" w14:textId="77777777"/>
        </w:tc>
        <w:tc>
          <w:tcPr>
            <w:tcW w:w="1620" w:type="dxa"/>
          </w:tcPr>
          <w:p w:rsidR="00CA2010" w:rsidRPr="009A036B" w:rsidP="009A036B" w14:paraId="64824949" w14:textId="77777777"/>
        </w:tc>
      </w:tr>
      <w:tr w14:paraId="567FF0E2" w14:textId="77777777" w:rsidTr="0065005D">
        <w:tblPrEx>
          <w:tblW w:w="9180" w:type="dxa"/>
          <w:tblInd w:w="18" w:type="dxa"/>
          <w:tblLayout w:type="fixed"/>
          <w:tblLook w:val="01E0"/>
        </w:tblPrEx>
        <w:trPr>
          <w:trHeight w:val="289"/>
        </w:trPr>
        <w:tc>
          <w:tcPr>
            <w:tcW w:w="2790" w:type="dxa"/>
          </w:tcPr>
          <w:p w:rsidR="00CA2010" w:rsidRPr="009A036B" w:rsidP="009A036B" w14:paraId="0D9A7AB3" w14:textId="77777777">
            <w:pPr>
              <w:rPr>
                <w:b/>
              </w:rPr>
            </w:pPr>
            <w:r w:rsidRPr="009A036B">
              <w:rPr>
                <w:b/>
              </w:rPr>
              <w:t>Totals</w:t>
            </w:r>
          </w:p>
        </w:tc>
        <w:tc>
          <w:tcPr>
            <w:tcW w:w="2250" w:type="dxa"/>
          </w:tcPr>
          <w:p w:rsidR="00CA2010" w:rsidRPr="003356F3" w:rsidP="009A036B" w14:paraId="7A61D3B4" w14:textId="77777777">
            <w:pPr>
              <w:rPr>
                <w:b/>
                <w:bCs/>
              </w:rPr>
            </w:pPr>
            <w:r w:rsidRPr="003356F3">
              <w:rPr>
                <w:b/>
                <w:bCs/>
              </w:rPr>
              <w:t>100</w:t>
            </w:r>
          </w:p>
        </w:tc>
        <w:tc>
          <w:tcPr>
            <w:tcW w:w="2520" w:type="dxa"/>
            <w:tcBorders>
              <w:bottom w:val="single" w:sz="4" w:space="0" w:color="auto"/>
            </w:tcBorders>
            <w:shd w:val="clear" w:color="auto" w:fill="7F7F7F"/>
          </w:tcPr>
          <w:p w:rsidR="00CA2010" w:rsidRPr="009A036B" w:rsidP="009A036B" w14:paraId="1603A6D1" w14:textId="77777777"/>
        </w:tc>
        <w:tc>
          <w:tcPr>
            <w:tcW w:w="1620" w:type="dxa"/>
          </w:tcPr>
          <w:p w:rsidR="00CA2010" w:rsidRPr="003356F3" w:rsidP="009A036B" w14:paraId="25234E4F" w14:textId="77777777">
            <w:pPr>
              <w:rPr>
                <w:b/>
                <w:bCs/>
              </w:rPr>
            </w:pPr>
            <w:r w:rsidRPr="003356F3">
              <w:rPr>
                <w:b/>
                <w:bCs/>
              </w:rPr>
              <w:t>$2801.00</w:t>
            </w:r>
          </w:p>
        </w:tc>
      </w:tr>
    </w:tbl>
    <w:p w:rsidR="009A036B" w:rsidRPr="009A036B" w:rsidP="009A036B" w14:paraId="0548F32F" w14:textId="77777777"/>
    <w:p w:rsidR="009A036B" w:rsidP="00F3170F" w14:paraId="5AA606D3" w14:textId="77777777">
      <w:r>
        <w:t>*</w:t>
      </w:r>
      <w:r w:rsidRPr="003356F3" w:rsidR="003356F3">
        <w:t xml:space="preserve">The General Public wage rate (Median wage for “All Occupations”) was obtained from </w:t>
      </w:r>
      <w:hyperlink r:id="rId7" w:anchor="00-0000" w:history="1">
        <w:hyperlink r:id="rId7" w:history="1">
          <w:r w:rsidRPr="003356F3" w:rsidR="003356F3">
            <w:rPr>
              <w:rStyle w:val="Hyperlink"/>
            </w:rPr>
            <w:t>https://www.bls.gov/oes/current/oes_nat.htm</w:t>
          </w:r>
        </w:hyperlink>
        <w:r w:rsidRPr="003356F3" w:rsidR="003356F3">
          <w:rPr>
            <w:rStyle w:val="Hyperlink"/>
          </w:rPr>
          <w:t xml:space="preserve"> </w:t>
        </w:r>
      </w:hyperlink>
    </w:p>
    <w:p w:rsidR="00441434" w:rsidP="00F3170F" w14:paraId="2E60A1B3" w14:textId="77777777"/>
    <w:p w:rsidR="005E714A" w14:paraId="4C2809B9"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 _</w:t>
      </w:r>
      <w:r w:rsidR="00C86E91">
        <w:t>___</w:t>
      </w:r>
      <w:r w:rsidRPr="00D15830" w:rsidR="00D15830">
        <w:rPr>
          <w:u w:val="single"/>
        </w:rPr>
        <w:t>5,773.01</w:t>
      </w:r>
      <w:r w:rsidR="00C86E91">
        <w:t>_____</w:t>
      </w:r>
    </w:p>
    <w:p w:rsidR="009A036B" w:rsidRPr="009A036B" w:rsidP="009A036B" w14:paraId="3709D2CD" w14:textId="77777777">
      <w:r>
        <w:rPr>
          <w:b/>
        </w:rPr>
        <w:t xml:space="preserve">                         </w:t>
      </w:r>
    </w:p>
    <w:p w:rsidR="009A036B" w:rsidRPr="009A036B" w:rsidP="009A036B" w14:paraId="0EE8DF16" w14:textId="77777777"/>
    <w:tbl>
      <w:tblPr>
        <w:tblW w:w="9522" w:type="dxa"/>
        <w:tblCellMar>
          <w:left w:w="0" w:type="dxa"/>
          <w:right w:w="0" w:type="dxa"/>
        </w:tblCellMar>
        <w:tblLook w:val="04A0"/>
      </w:tblPr>
      <w:tblGrid>
        <w:gridCol w:w="2733"/>
        <w:gridCol w:w="1404"/>
        <w:gridCol w:w="1383"/>
        <w:gridCol w:w="1363"/>
        <w:gridCol w:w="1332"/>
        <w:gridCol w:w="1307"/>
      </w:tblGrid>
      <w:tr w14:paraId="159E0942"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16C315F4"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552DE5A4" w14:textId="77777777">
            <w:pPr>
              <w:rPr>
                <w:b/>
                <w:bCs/>
              </w:rPr>
            </w:pPr>
          </w:p>
          <w:p w:rsidR="009A036B" w:rsidRPr="009A036B" w:rsidP="009A036B" w14:paraId="5CCFA0AA"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24537CAA"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31E2569B"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532151C6"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404AEE20" w14:textId="77777777">
            <w:pPr>
              <w:rPr>
                <w:b/>
                <w:bCs/>
              </w:rPr>
            </w:pPr>
            <w:r w:rsidRPr="009A036B">
              <w:rPr>
                <w:b/>
                <w:bCs/>
              </w:rPr>
              <w:t>Total Cost to Gov’t</w:t>
            </w:r>
          </w:p>
        </w:tc>
      </w:tr>
      <w:tr w14:paraId="0245917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AD5F554"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2D3174E1"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D5D9BCD"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B2EECEC"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024417B1" w14:textId="77777777"/>
        </w:tc>
        <w:tc>
          <w:tcPr>
            <w:tcW w:w="1363" w:type="dxa"/>
            <w:tcBorders>
              <w:top w:val="nil"/>
              <w:left w:val="nil"/>
              <w:bottom w:val="single" w:sz="8" w:space="0" w:color="auto"/>
              <w:right w:val="single" w:sz="8" w:space="0" w:color="auto"/>
            </w:tcBorders>
          </w:tcPr>
          <w:p w:rsidR="009A036B" w:rsidRPr="009A036B" w:rsidP="009A036B" w14:paraId="094DA1D1" w14:textId="77777777"/>
        </w:tc>
      </w:tr>
      <w:tr w14:paraId="3CE6A70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1EA5817" w14:textId="77777777">
            <w:r>
              <w:t>Writer/Editor</w:t>
            </w:r>
          </w:p>
        </w:tc>
        <w:tc>
          <w:tcPr>
            <w:tcW w:w="1440" w:type="dxa"/>
            <w:tcBorders>
              <w:top w:val="nil"/>
              <w:left w:val="nil"/>
              <w:bottom w:val="single" w:sz="8" w:space="0" w:color="auto"/>
              <w:right w:val="single" w:sz="8" w:space="0" w:color="auto"/>
            </w:tcBorders>
          </w:tcPr>
          <w:p w:rsidR="009A036B" w:rsidRPr="009A036B" w:rsidP="003356F3" w14:paraId="56423B15" w14:textId="77777777">
            <w:pPr>
              <w:jc w:val="center"/>
            </w:pPr>
            <w:r>
              <w:t>12/3</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5E17E94" w14:textId="77777777">
            <w:r>
              <w:t>$100,479</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6C1C775" w14:textId="77777777">
            <w:r>
              <w:t xml:space="preserve">  1%</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030DCF97" w14:textId="77777777"/>
        </w:tc>
        <w:tc>
          <w:tcPr>
            <w:tcW w:w="1363" w:type="dxa"/>
            <w:tcBorders>
              <w:top w:val="nil"/>
              <w:left w:val="nil"/>
              <w:bottom w:val="single" w:sz="8" w:space="0" w:color="auto"/>
              <w:right w:val="single" w:sz="8" w:space="0" w:color="auto"/>
            </w:tcBorders>
          </w:tcPr>
          <w:p w:rsidR="009A036B" w:rsidRPr="009A036B" w:rsidP="003356F3" w14:paraId="43E17F8A" w14:textId="77777777">
            <w:pPr>
              <w:jc w:val="center"/>
            </w:pPr>
            <w:r>
              <w:t>$1,004.79</w:t>
            </w:r>
          </w:p>
        </w:tc>
      </w:tr>
      <w:tr w14:paraId="7B6664A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7A1A1FC" w14:textId="77777777"/>
        </w:tc>
        <w:tc>
          <w:tcPr>
            <w:tcW w:w="1440" w:type="dxa"/>
            <w:tcBorders>
              <w:top w:val="nil"/>
              <w:left w:val="nil"/>
              <w:bottom w:val="single" w:sz="8" w:space="0" w:color="auto"/>
              <w:right w:val="single" w:sz="8" w:space="0" w:color="auto"/>
            </w:tcBorders>
          </w:tcPr>
          <w:p w:rsidR="009A036B" w:rsidRPr="009A036B" w:rsidP="009A036B" w14:paraId="0ED02B79"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3207C3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04A8A8B"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6B1EFA7" w14:textId="77777777"/>
        </w:tc>
        <w:tc>
          <w:tcPr>
            <w:tcW w:w="1363" w:type="dxa"/>
            <w:tcBorders>
              <w:top w:val="nil"/>
              <w:left w:val="nil"/>
              <w:bottom w:val="single" w:sz="8" w:space="0" w:color="auto"/>
              <w:right w:val="single" w:sz="8" w:space="0" w:color="auto"/>
            </w:tcBorders>
          </w:tcPr>
          <w:p w:rsidR="009A036B" w:rsidRPr="009A036B" w:rsidP="009A036B" w14:paraId="2343CEEF" w14:textId="77777777"/>
        </w:tc>
      </w:tr>
      <w:tr w14:paraId="0126901D"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22FBBCD" w14:textId="77777777"/>
        </w:tc>
        <w:tc>
          <w:tcPr>
            <w:tcW w:w="1440" w:type="dxa"/>
            <w:tcBorders>
              <w:top w:val="nil"/>
              <w:left w:val="nil"/>
              <w:bottom w:val="single" w:sz="8" w:space="0" w:color="auto"/>
              <w:right w:val="single" w:sz="8" w:space="0" w:color="auto"/>
            </w:tcBorders>
          </w:tcPr>
          <w:p w:rsidR="009A036B" w:rsidRPr="009A036B" w:rsidP="009A036B" w14:paraId="1C44613F"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6536317"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80D1B7B"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39E42B61" w14:textId="77777777"/>
        </w:tc>
        <w:tc>
          <w:tcPr>
            <w:tcW w:w="1363" w:type="dxa"/>
            <w:tcBorders>
              <w:top w:val="nil"/>
              <w:left w:val="nil"/>
              <w:bottom w:val="single" w:sz="8" w:space="0" w:color="auto"/>
              <w:right w:val="single" w:sz="8" w:space="0" w:color="auto"/>
            </w:tcBorders>
          </w:tcPr>
          <w:p w:rsidR="009A036B" w:rsidRPr="009A036B" w:rsidP="009A036B" w14:paraId="0160FF16" w14:textId="77777777"/>
        </w:tc>
      </w:tr>
      <w:tr w14:paraId="6443B88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F7366F4"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49416961"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D748B72" w14:textId="77777777">
            <w:r w:rsidRPr="003356F3">
              <w:t>$78.59/hour</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B16931F" w14:textId="77777777">
            <w:r>
              <w:rPr>
                <w:sz w:val="22"/>
                <w:szCs w:val="22"/>
              </w:rPr>
              <w:t>3%</w:t>
            </w:r>
          </w:p>
        </w:tc>
        <w:tc>
          <w:tcPr>
            <w:tcW w:w="1363" w:type="dxa"/>
            <w:tcBorders>
              <w:top w:val="nil"/>
              <w:left w:val="nil"/>
              <w:bottom w:val="single" w:sz="8" w:space="0" w:color="auto"/>
              <w:right w:val="single" w:sz="8" w:space="0" w:color="auto"/>
            </w:tcBorders>
          </w:tcPr>
          <w:p w:rsidR="009A036B" w:rsidRPr="009A036B" w:rsidP="009A036B" w14:paraId="1C16C5BC" w14:textId="77777777">
            <w:r>
              <w:rPr>
                <w:sz w:val="22"/>
                <w:szCs w:val="22"/>
              </w:rPr>
              <w:t>$210</w:t>
            </w:r>
          </w:p>
        </w:tc>
        <w:tc>
          <w:tcPr>
            <w:tcW w:w="1363" w:type="dxa"/>
            <w:tcBorders>
              <w:top w:val="nil"/>
              <w:left w:val="nil"/>
              <w:bottom w:val="single" w:sz="8" w:space="0" w:color="auto"/>
              <w:right w:val="single" w:sz="8" w:space="0" w:color="auto"/>
            </w:tcBorders>
          </w:tcPr>
          <w:p w:rsidR="009A036B" w:rsidRPr="009A036B" w:rsidP="003356F3" w14:paraId="30AC7CFD" w14:textId="77777777">
            <w:pPr>
              <w:jc w:val="center"/>
            </w:pPr>
            <w:r>
              <w:rPr>
                <w:sz w:val="22"/>
                <w:szCs w:val="22"/>
              </w:rPr>
              <w:t>$4,768.22</w:t>
            </w:r>
          </w:p>
        </w:tc>
      </w:tr>
      <w:tr w14:paraId="3F138A4B"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50AB284" w14:textId="77777777"/>
        </w:tc>
        <w:tc>
          <w:tcPr>
            <w:tcW w:w="1440" w:type="dxa"/>
            <w:tcBorders>
              <w:top w:val="nil"/>
              <w:left w:val="nil"/>
              <w:bottom w:val="single" w:sz="8" w:space="0" w:color="auto"/>
              <w:right w:val="single" w:sz="8" w:space="0" w:color="auto"/>
            </w:tcBorders>
          </w:tcPr>
          <w:p w:rsidR="009A036B" w:rsidRPr="009A036B" w:rsidP="009A036B" w14:paraId="566F3084"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2A52B7F"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5825E10" w14:textId="77777777"/>
        </w:tc>
        <w:tc>
          <w:tcPr>
            <w:tcW w:w="1363" w:type="dxa"/>
            <w:tcBorders>
              <w:top w:val="nil"/>
              <w:left w:val="nil"/>
              <w:bottom w:val="single" w:sz="8" w:space="0" w:color="auto"/>
              <w:right w:val="single" w:sz="8" w:space="0" w:color="auto"/>
            </w:tcBorders>
          </w:tcPr>
          <w:p w:rsidR="009A036B" w:rsidRPr="009A036B" w:rsidP="009A036B" w14:paraId="455F44C3" w14:textId="77777777"/>
        </w:tc>
        <w:tc>
          <w:tcPr>
            <w:tcW w:w="1363" w:type="dxa"/>
            <w:tcBorders>
              <w:top w:val="nil"/>
              <w:left w:val="nil"/>
              <w:bottom w:val="single" w:sz="8" w:space="0" w:color="auto"/>
              <w:right w:val="single" w:sz="8" w:space="0" w:color="auto"/>
            </w:tcBorders>
          </w:tcPr>
          <w:p w:rsidR="009A036B" w:rsidRPr="009A036B" w:rsidP="009A036B" w14:paraId="72DDB91D" w14:textId="77777777"/>
        </w:tc>
      </w:tr>
      <w:tr w14:paraId="34581EE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BAD235B"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6C32382B"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5DA1A8DA"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1DD7AE4E"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646AA85" w14:textId="77777777"/>
        </w:tc>
        <w:tc>
          <w:tcPr>
            <w:tcW w:w="1363" w:type="dxa"/>
            <w:tcBorders>
              <w:top w:val="nil"/>
              <w:left w:val="nil"/>
              <w:bottom w:val="single" w:sz="8" w:space="0" w:color="auto"/>
              <w:right w:val="single" w:sz="8" w:space="0" w:color="auto"/>
            </w:tcBorders>
          </w:tcPr>
          <w:p w:rsidR="009A036B" w:rsidRPr="009A036B" w:rsidP="009A036B" w14:paraId="10089566" w14:textId="77777777"/>
        </w:tc>
      </w:tr>
      <w:tr w14:paraId="30001A5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3A579C0"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6E3C96AF"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56DB2E8"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7C754784"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3A459FF8" w14:textId="77777777"/>
        </w:tc>
        <w:tc>
          <w:tcPr>
            <w:tcW w:w="1363" w:type="dxa"/>
            <w:tcBorders>
              <w:top w:val="nil"/>
              <w:left w:val="nil"/>
              <w:bottom w:val="single" w:sz="8" w:space="0" w:color="auto"/>
              <w:right w:val="single" w:sz="8" w:space="0" w:color="auto"/>
            </w:tcBorders>
          </w:tcPr>
          <w:p w:rsidR="009A036B" w:rsidRPr="009A036B" w:rsidP="009A036B" w14:paraId="1C16C13E" w14:textId="77777777"/>
        </w:tc>
      </w:tr>
      <w:tr w14:paraId="0B4A03C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0EFEC1D7"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5E5F06DB"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7E96F0C6"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7F9FC760"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2FB099FF" w14:textId="77777777">
            <w:pPr>
              <w:rPr>
                <w:b/>
              </w:rPr>
            </w:pPr>
          </w:p>
        </w:tc>
        <w:tc>
          <w:tcPr>
            <w:tcW w:w="1363" w:type="dxa"/>
            <w:tcBorders>
              <w:top w:val="nil"/>
              <w:left w:val="nil"/>
              <w:bottom w:val="single" w:sz="8" w:space="0" w:color="auto"/>
              <w:right w:val="single" w:sz="8" w:space="0" w:color="auto"/>
            </w:tcBorders>
          </w:tcPr>
          <w:p w:rsidR="009A036B" w:rsidRPr="009A036B" w:rsidP="009A036B" w14:paraId="2510A9AC" w14:textId="77777777">
            <w:pPr>
              <w:rPr>
                <w:b/>
              </w:rPr>
            </w:pPr>
          </w:p>
        </w:tc>
      </w:tr>
      <w:tr w14:paraId="6ADE0AD4"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317EB58B"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P="009A036B" w14:paraId="65075256"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64EE99F6"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309561B6" w14:textId="77777777"/>
        </w:tc>
        <w:tc>
          <w:tcPr>
            <w:tcW w:w="1363" w:type="dxa"/>
            <w:tcBorders>
              <w:top w:val="nil"/>
              <w:left w:val="nil"/>
              <w:bottom w:val="single" w:sz="8" w:space="0" w:color="auto"/>
              <w:right w:val="single" w:sz="8" w:space="0" w:color="auto"/>
            </w:tcBorders>
            <w:shd w:val="clear" w:color="auto" w:fill="A6A6A6"/>
          </w:tcPr>
          <w:p w:rsidR="009A036B" w:rsidRPr="009A036B" w:rsidP="009A036B" w14:paraId="6DD259CF" w14:textId="77777777"/>
        </w:tc>
        <w:tc>
          <w:tcPr>
            <w:tcW w:w="1363" w:type="dxa"/>
            <w:tcBorders>
              <w:top w:val="nil"/>
              <w:left w:val="nil"/>
              <w:bottom w:val="single" w:sz="8" w:space="0" w:color="auto"/>
              <w:right w:val="single" w:sz="8" w:space="0" w:color="auto"/>
            </w:tcBorders>
          </w:tcPr>
          <w:p w:rsidR="009A036B" w:rsidRPr="009A036B" w:rsidP="003356F3" w14:paraId="39CC3A1C" w14:textId="77777777">
            <w:pPr>
              <w:jc w:val="center"/>
            </w:pPr>
            <w:r>
              <w:t>5,773.01</w:t>
            </w:r>
          </w:p>
        </w:tc>
      </w:tr>
    </w:tbl>
    <w:p w:rsidR="005A3132" w:rsidRPr="005A3132" w:rsidP="005A3132" w14:paraId="63524BDE" w14:textId="77777777">
      <w:pPr>
        <w:rPr>
          <w:bCs/>
          <w:sz w:val="18"/>
          <w:szCs w:val="18"/>
        </w:rPr>
      </w:pPr>
      <w:r>
        <w:t>*</w:t>
      </w:r>
      <w:r w:rsidRPr="005A3132">
        <w:rPr>
          <w:rFonts w:ascii="Calibri" w:eastAsia="Calibri" w:hAnsi="Calibri" w:cs="Consolas"/>
          <w:bCs/>
          <w:color w:val="000000"/>
          <w:sz w:val="20"/>
          <w:szCs w:val="20"/>
        </w:rPr>
        <w:t xml:space="preserve"> </w:t>
      </w:r>
      <w:r w:rsidRPr="005A3132">
        <w:rPr>
          <w:bCs/>
          <w:sz w:val="18"/>
          <w:szCs w:val="18"/>
        </w:rPr>
        <w:t xml:space="preserve">the Salary in table above is cited from: </w:t>
      </w:r>
    </w:p>
    <w:p w:rsidR="009A036B" w:rsidRPr="009A036B" w:rsidP="005A3132" w14:paraId="6735705E" w14:textId="77777777">
      <w:hyperlink r:id="rId8" w:history="1">
        <w:r w:rsidRPr="005A3132">
          <w:rPr>
            <w:rStyle w:val="Hyperlink"/>
            <w:sz w:val="18"/>
            <w:szCs w:val="18"/>
          </w:rPr>
          <w:t>https://www.opm.gov/policy-data-oversight/pay-leave/salaries-wages/salary-tables/pdf/2023/saltbl.pdf</w:t>
        </w:r>
      </w:hyperlink>
    </w:p>
    <w:p w:rsidR="009A036B" w14:paraId="0824B57F" w14:textId="77777777">
      <w:pPr>
        <w:rPr>
          <w:b/>
        </w:rPr>
      </w:pPr>
    </w:p>
    <w:p w:rsidR="00ED6492" w14:paraId="03537978" w14:textId="77777777">
      <w:pPr>
        <w:rPr>
          <w:b/>
          <w:bCs/>
          <w:u w:val="single"/>
        </w:rPr>
      </w:pPr>
    </w:p>
    <w:p w:rsidR="0069403B" w:rsidP="00F06866" w14:paraId="3467AA24"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7F6EDBE" w14:textId="77777777">
      <w:pPr>
        <w:rPr>
          <w:b/>
        </w:rPr>
      </w:pPr>
    </w:p>
    <w:p w:rsidR="00F06866" w:rsidP="00F06866" w14:paraId="270B4128" w14:textId="77777777">
      <w:pPr>
        <w:rPr>
          <w:b/>
        </w:rPr>
      </w:pPr>
      <w:r>
        <w:rPr>
          <w:b/>
        </w:rPr>
        <w:t>The</w:t>
      </w:r>
      <w:r w:rsidR="0069403B">
        <w:rPr>
          <w:b/>
        </w:rPr>
        <w:t xml:space="preserve"> select</w:t>
      </w:r>
      <w:r>
        <w:rPr>
          <w:b/>
        </w:rPr>
        <w:t>ion of your targeted respondents</w:t>
      </w:r>
    </w:p>
    <w:p w:rsidR="0069403B" w:rsidP="0069403B" w14:paraId="75CF58AB"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5A3132">
        <w:t>X</w:t>
      </w:r>
      <w:r>
        <w:t>] No</w:t>
      </w:r>
    </w:p>
    <w:p w:rsidR="00636621" w:rsidP="00636621" w14:paraId="2E89A0B7" w14:textId="77777777">
      <w:pPr>
        <w:pStyle w:val="ListParagraph"/>
      </w:pPr>
    </w:p>
    <w:p w:rsidR="00636621" w:rsidP="001B0AAA" w14:paraId="70E76B69"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7910A0AA" w14:textId="77777777">
      <w:pPr>
        <w:pStyle w:val="ListParagraph"/>
      </w:pPr>
    </w:p>
    <w:p w:rsidR="00A403BB" w:rsidP="005A3132" w14:paraId="0DF08DFA" w14:textId="77777777">
      <w:pPr>
        <w:ind w:left="720"/>
      </w:pPr>
      <w:r>
        <w:t xml:space="preserve">The survey will be sent to current Research Roundup subscribers. </w:t>
      </w:r>
      <w:r w:rsidRPr="00AA12BF">
        <w:t>The respondents will voluntarily answer the survey</w:t>
      </w:r>
      <w:r>
        <w:t xml:space="preserve">. The Research Roundup list is managed by Palladian Partners. Palladian would build the survey. The survey would be deployed in a separate email from the newsletter using Mailchimp.  </w:t>
      </w:r>
    </w:p>
    <w:p w:rsidR="005A3132" w:rsidP="00A403BB" w14:paraId="608358CE" w14:textId="77777777"/>
    <w:p w:rsidR="00A403BB" w:rsidP="00A403BB" w14:paraId="29F2BE63" w14:textId="77777777">
      <w:pPr>
        <w:rPr>
          <w:b/>
        </w:rPr>
      </w:pPr>
      <w:r>
        <w:rPr>
          <w:b/>
        </w:rPr>
        <w:t>Administration of the Instrument</w:t>
      </w:r>
    </w:p>
    <w:p w:rsidR="00A403BB" w:rsidP="00A403BB" w14:paraId="607EB6DA" w14:textId="77777777">
      <w:pPr>
        <w:pStyle w:val="ListParagraph"/>
        <w:numPr>
          <w:ilvl w:val="0"/>
          <w:numId w:val="17"/>
        </w:numPr>
      </w:pPr>
      <w:r>
        <w:t>H</w:t>
      </w:r>
      <w:r>
        <w:t>ow will you collect the information? (Check all that apply)</w:t>
      </w:r>
    </w:p>
    <w:p w:rsidR="001B0AAA" w:rsidP="001B0AAA" w14:paraId="7839AFB2" w14:textId="77777777">
      <w:pPr>
        <w:ind w:left="720"/>
      </w:pPr>
      <w:r>
        <w:t>[</w:t>
      </w:r>
      <w:r w:rsidR="005A3132">
        <w:t>X</w:t>
      </w:r>
      <w:r>
        <w:t>] Web-based</w:t>
      </w:r>
      <w:r>
        <w:t xml:space="preserve"> or other forms of Social Media </w:t>
      </w:r>
    </w:p>
    <w:p w:rsidR="001B0AAA" w:rsidP="001B0AAA" w14:paraId="58162C16" w14:textId="77777777">
      <w:pPr>
        <w:ind w:left="720"/>
      </w:pPr>
      <w:r>
        <w:t xml:space="preserve">[ </w:t>
      </w:r>
      <w:r>
        <w:t xml:space="preserve"> </w:t>
      </w:r>
      <w:r>
        <w:t>] Telephone</w:t>
      </w:r>
      <w:r>
        <w:tab/>
      </w:r>
    </w:p>
    <w:p w:rsidR="001B0AAA" w:rsidP="001B0AAA" w14:paraId="65A61B89" w14:textId="77777777">
      <w:pPr>
        <w:ind w:left="720"/>
      </w:pPr>
      <w:r>
        <w:t>[</w:t>
      </w:r>
      <w:r>
        <w:t xml:space="preserve"> </w:t>
      </w:r>
      <w:r>
        <w:t xml:space="preserve"> ] In-person</w:t>
      </w:r>
      <w:r>
        <w:tab/>
      </w:r>
    </w:p>
    <w:p w:rsidR="001B0AAA" w:rsidP="001B0AAA" w14:paraId="307B44EA" w14:textId="77777777">
      <w:pPr>
        <w:ind w:left="720"/>
      </w:pPr>
      <w:r>
        <w:t xml:space="preserve">[ </w:t>
      </w:r>
      <w:r>
        <w:t xml:space="preserve"> </w:t>
      </w:r>
      <w:r>
        <w:t>] Mail</w:t>
      </w:r>
      <w:r>
        <w:t xml:space="preserve"> </w:t>
      </w:r>
    </w:p>
    <w:p w:rsidR="001B0AAA" w:rsidP="001B0AAA" w14:paraId="040F9F4D" w14:textId="77777777">
      <w:pPr>
        <w:ind w:left="720"/>
      </w:pPr>
      <w:r>
        <w:t xml:space="preserve">[ </w:t>
      </w:r>
      <w:r>
        <w:t xml:space="preserve"> </w:t>
      </w:r>
      <w:r>
        <w:t>] Other, Explain</w:t>
      </w:r>
    </w:p>
    <w:p w:rsidR="00F24CFC" w:rsidP="00F24CFC" w14:paraId="665EFBBA" w14:textId="77777777">
      <w:pPr>
        <w:pStyle w:val="ListParagraph"/>
        <w:numPr>
          <w:ilvl w:val="0"/>
          <w:numId w:val="17"/>
        </w:numPr>
      </w:pPr>
      <w:r>
        <w:t>Will interviewers or facilitators be used?  [  ] Yes [</w:t>
      </w:r>
      <w:r w:rsidR="005A3132">
        <w:t>X</w:t>
      </w:r>
      <w:r>
        <w:t>] No</w:t>
      </w:r>
    </w:p>
    <w:p w:rsidR="00F24CFC" w:rsidP="00F24CFC" w14:paraId="64EBF598" w14:textId="77777777">
      <w:pPr>
        <w:pStyle w:val="ListParagraph"/>
        <w:ind w:left="360"/>
      </w:pPr>
      <w:r>
        <w:t xml:space="preserve"> </w:t>
      </w:r>
    </w:p>
    <w:p w:rsidR="005E714A" w:rsidRPr="005A3132" w:rsidP="005A3132" w14:paraId="4B39BF0E" w14:textId="77777777">
      <w:pPr>
        <w:rPr>
          <w:b/>
        </w:rPr>
      </w:pPr>
      <w:r w:rsidRPr="00F24CFC">
        <w:rPr>
          <w:b/>
        </w:rPr>
        <w:t>Please make sure that all instruments, instructions, and scripts are submitted with the request.</w:t>
      </w: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19D7E78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0201599">
    <w:abstractNumId w:val="10"/>
  </w:num>
  <w:num w:numId="2" w16cid:durableId="2090614628">
    <w:abstractNumId w:val="16"/>
  </w:num>
  <w:num w:numId="3" w16cid:durableId="225535018">
    <w:abstractNumId w:val="15"/>
  </w:num>
  <w:num w:numId="4" w16cid:durableId="1794324049">
    <w:abstractNumId w:val="17"/>
  </w:num>
  <w:num w:numId="5" w16cid:durableId="147333617">
    <w:abstractNumId w:val="3"/>
  </w:num>
  <w:num w:numId="6" w16cid:durableId="1641694371">
    <w:abstractNumId w:val="1"/>
  </w:num>
  <w:num w:numId="7" w16cid:durableId="1555459687">
    <w:abstractNumId w:val="8"/>
  </w:num>
  <w:num w:numId="8" w16cid:durableId="651715590">
    <w:abstractNumId w:val="13"/>
  </w:num>
  <w:num w:numId="9" w16cid:durableId="2010792734">
    <w:abstractNumId w:val="9"/>
  </w:num>
  <w:num w:numId="10" w16cid:durableId="408886824">
    <w:abstractNumId w:val="2"/>
  </w:num>
  <w:num w:numId="11" w16cid:durableId="450831812">
    <w:abstractNumId w:val="6"/>
  </w:num>
  <w:num w:numId="12" w16cid:durableId="297611815">
    <w:abstractNumId w:val="7"/>
  </w:num>
  <w:num w:numId="13" w16cid:durableId="1167399923">
    <w:abstractNumId w:val="0"/>
  </w:num>
  <w:num w:numId="14" w16cid:durableId="1674645922">
    <w:abstractNumId w:val="14"/>
  </w:num>
  <w:num w:numId="15" w16cid:durableId="563638541">
    <w:abstractNumId w:val="12"/>
  </w:num>
  <w:num w:numId="16" w16cid:durableId="1205480758">
    <w:abstractNumId w:val="11"/>
  </w:num>
  <w:num w:numId="17" w16cid:durableId="433213848">
    <w:abstractNumId w:val="4"/>
  </w:num>
  <w:num w:numId="18" w16cid:durableId="212547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B2838"/>
    <w:rsid w:val="000D44CA"/>
    <w:rsid w:val="000E200B"/>
    <w:rsid w:val="000F68BE"/>
    <w:rsid w:val="00113A81"/>
    <w:rsid w:val="00162F83"/>
    <w:rsid w:val="00177AEA"/>
    <w:rsid w:val="001855D1"/>
    <w:rsid w:val="001927A4"/>
    <w:rsid w:val="00194AC6"/>
    <w:rsid w:val="001A23B0"/>
    <w:rsid w:val="001A25CC"/>
    <w:rsid w:val="001B0AAA"/>
    <w:rsid w:val="001B0BE6"/>
    <w:rsid w:val="001C39F7"/>
    <w:rsid w:val="00237B48"/>
    <w:rsid w:val="0024521E"/>
    <w:rsid w:val="00263C3D"/>
    <w:rsid w:val="00274D0B"/>
    <w:rsid w:val="00284110"/>
    <w:rsid w:val="002B3C95"/>
    <w:rsid w:val="002D0B92"/>
    <w:rsid w:val="002D26E2"/>
    <w:rsid w:val="002D74B4"/>
    <w:rsid w:val="002E48F5"/>
    <w:rsid w:val="003002B6"/>
    <w:rsid w:val="003356F3"/>
    <w:rsid w:val="003668D6"/>
    <w:rsid w:val="003932D1"/>
    <w:rsid w:val="003A7074"/>
    <w:rsid w:val="003C27F6"/>
    <w:rsid w:val="003D5BBE"/>
    <w:rsid w:val="003E3C61"/>
    <w:rsid w:val="003F1C5B"/>
    <w:rsid w:val="004043EB"/>
    <w:rsid w:val="00420E91"/>
    <w:rsid w:val="00431EB1"/>
    <w:rsid w:val="00434E33"/>
    <w:rsid w:val="00441434"/>
    <w:rsid w:val="0045264C"/>
    <w:rsid w:val="004876EC"/>
    <w:rsid w:val="004A44F3"/>
    <w:rsid w:val="004B1EB8"/>
    <w:rsid w:val="004D6CC9"/>
    <w:rsid w:val="004D6E14"/>
    <w:rsid w:val="005009B0"/>
    <w:rsid w:val="00593419"/>
    <w:rsid w:val="005A1006"/>
    <w:rsid w:val="005A3132"/>
    <w:rsid w:val="005A772A"/>
    <w:rsid w:val="005E714A"/>
    <w:rsid w:val="006140A0"/>
    <w:rsid w:val="00617710"/>
    <w:rsid w:val="00633F74"/>
    <w:rsid w:val="00636329"/>
    <w:rsid w:val="00636621"/>
    <w:rsid w:val="00642B49"/>
    <w:rsid w:val="0065005D"/>
    <w:rsid w:val="006832D9"/>
    <w:rsid w:val="00686301"/>
    <w:rsid w:val="0069403B"/>
    <w:rsid w:val="006B7B34"/>
    <w:rsid w:val="006D5F47"/>
    <w:rsid w:val="006F3DDE"/>
    <w:rsid w:val="00704678"/>
    <w:rsid w:val="007425E7"/>
    <w:rsid w:val="00766D95"/>
    <w:rsid w:val="0077703F"/>
    <w:rsid w:val="00802607"/>
    <w:rsid w:val="008101A5"/>
    <w:rsid w:val="00811789"/>
    <w:rsid w:val="00822664"/>
    <w:rsid w:val="00843796"/>
    <w:rsid w:val="0085116A"/>
    <w:rsid w:val="00880233"/>
    <w:rsid w:val="00887320"/>
    <w:rsid w:val="00895229"/>
    <w:rsid w:val="008F0203"/>
    <w:rsid w:val="008F50D4"/>
    <w:rsid w:val="009239AA"/>
    <w:rsid w:val="00935ADA"/>
    <w:rsid w:val="00942C2A"/>
    <w:rsid w:val="00946B6C"/>
    <w:rsid w:val="00955A71"/>
    <w:rsid w:val="0096108F"/>
    <w:rsid w:val="009A036B"/>
    <w:rsid w:val="009C13B9"/>
    <w:rsid w:val="009D01A2"/>
    <w:rsid w:val="009F5923"/>
    <w:rsid w:val="00A229F1"/>
    <w:rsid w:val="00A403BB"/>
    <w:rsid w:val="00A40967"/>
    <w:rsid w:val="00A50F89"/>
    <w:rsid w:val="00A674DF"/>
    <w:rsid w:val="00A83AA6"/>
    <w:rsid w:val="00AA12BF"/>
    <w:rsid w:val="00AC60E8"/>
    <w:rsid w:val="00AE14B1"/>
    <w:rsid w:val="00AE1809"/>
    <w:rsid w:val="00B80D76"/>
    <w:rsid w:val="00BA2105"/>
    <w:rsid w:val="00BA65C1"/>
    <w:rsid w:val="00BA7E06"/>
    <w:rsid w:val="00BB43B5"/>
    <w:rsid w:val="00BB6219"/>
    <w:rsid w:val="00BC676D"/>
    <w:rsid w:val="00BD290F"/>
    <w:rsid w:val="00BF6223"/>
    <w:rsid w:val="00C07114"/>
    <w:rsid w:val="00C07F1C"/>
    <w:rsid w:val="00C14CC4"/>
    <w:rsid w:val="00C33C52"/>
    <w:rsid w:val="00C40D8B"/>
    <w:rsid w:val="00C828FD"/>
    <w:rsid w:val="00C8407A"/>
    <w:rsid w:val="00C8488C"/>
    <w:rsid w:val="00C86E91"/>
    <w:rsid w:val="00C9542F"/>
    <w:rsid w:val="00CA19A3"/>
    <w:rsid w:val="00CA2010"/>
    <w:rsid w:val="00CA2650"/>
    <w:rsid w:val="00CB1078"/>
    <w:rsid w:val="00CC6FAF"/>
    <w:rsid w:val="00CD3F0A"/>
    <w:rsid w:val="00CF4A46"/>
    <w:rsid w:val="00D15830"/>
    <w:rsid w:val="00D24698"/>
    <w:rsid w:val="00D504C2"/>
    <w:rsid w:val="00D6383F"/>
    <w:rsid w:val="00D662C8"/>
    <w:rsid w:val="00D87361"/>
    <w:rsid w:val="00DB4A58"/>
    <w:rsid w:val="00DB59D0"/>
    <w:rsid w:val="00DB6F59"/>
    <w:rsid w:val="00DC2F2F"/>
    <w:rsid w:val="00DC33D3"/>
    <w:rsid w:val="00DC64D3"/>
    <w:rsid w:val="00E26329"/>
    <w:rsid w:val="00E40B50"/>
    <w:rsid w:val="00E50293"/>
    <w:rsid w:val="00E65FFC"/>
    <w:rsid w:val="00E670E2"/>
    <w:rsid w:val="00E80951"/>
    <w:rsid w:val="00E854FE"/>
    <w:rsid w:val="00E86CC6"/>
    <w:rsid w:val="00EB56B3"/>
    <w:rsid w:val="00ED6492"/>
    <w:rsid w:val="00EF2095"/>
    <w:rsid w:val="00F06866"/>
    <w:rsid w:val="00F15956"/>
    <w:rsid w:val="00F24CFC"/>
    <w:rsid w:val="00F3170F"/>
    <w:rsid w:val="00F37EE3"/>
    <w:rsid w:val="00F94D8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9B16D9"/>
  <w15:chartTrackingRefBased/>
  <w15:docId w15:val="{D05EEBE4-2C59-44CF-B0A5-997480F6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7F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BodyTextIndentChar">
    <w:name w:val="Body Text Indent Char"/>
    <w:link w:val="BodyTextIndent"/>
    <w:rsid w:val="003C27F6"/>
    <w:rPr>
      <w:lang w:eastAsia="zh-CN"/>
    </w:rPr>
  </w:style>
  <w:style w:type="character" w:styleId="UnresolvedMention">
    <w:name w:val="Unresolved Mention"/>
    <w:uiPriority w:val="99"/>
    <w:semiHidden/>
    <w:unhideWhenUsed/>
    <w:rsid w:val="003356F3"/>
    <w:rPr>
      <w:color w:val="605E5C"/>
      <w:shd w:val="clear" w:color="auto" w:fill="E1DFDD"/>
    </w:rPr>
  </w:style>
  <w:style w:type="paragraph" w:styleId="PlainText">
    <w:name w:val="Plain Text"/>
    <w:basedOn w:val="Normal"/>
    <w:link w:val="PlainTextChar"/>
    <w:rsid w:val="005A3132"/>
    <w:rPr>
      <w:rFonts w:ascii="Courier New" w:hAnsi="Courier New" w:cs="Courier New"/>
      <w:sz w:val="20"/>
      <w:szCs w:val="20"/>
    </w:rPr>
  </w:style>
  <w:style w:type="character" w:customStyle="1" w:styleId="PlainTextChar">
    <w:name w:val="Plain Text Char"/>
    <w:link w:val="PlainText"/>
    <w:rsid w:val="005A313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rowser.researchallofus.org/" TargetMode="External" /><Relationship Id="rId6" Type="http://schemas.openxmlformats.org/officeDocument/2006/relationships/hyperlink" Target="https://www.researchallofus.org/data-tools/workbench/" TargetMode="External" /><Relationship Id="rId7" Type="http://schemas.openxmlformats.org/officeDocument/2006/relationships/hyperlink" Target="https://www.bls.gov/oes/current/oes_nat.htm" TargetMode="External" /><Relationship Id="rId8" Type="http://schemas.openxmlformats.org/officeDocument/2006/relationships/hyperlink" Target="https://www.opm.gov/policy-data-oversight/pay-leave/salaries-wages/salary-tables/pdf/2023/saltbl.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2023-04-17T13:13:00Z</dcterms:created>
  <dcterms:modified xsi:type="dcterms:W3CDTF">2023-04-17T13:13:00Z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