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0D063E4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9239AA" w:rsidP="00434E33" w14:paraId="438EEBA0" w14:textId="1C85E1C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6D24CC" w:rsidR="006D24CC">
        <w:t xml:space="preserve">NHLBI Website </w:t>
      </w:r>
      <w:r w:rsidR="00574F2B">
        <w:t>Usability Test</w:t>
      </w:r>
      <w:r w:rsidR="001201D0">
        <w:t>s</w:t>
      </w:r>
    </w:p>
    <w:p w:rsidR="005E714A" w14:paraId="5CF232D0" w14:textId="77777777"/>
    <w:p w:rsidR="00646148" w:rsidP="009B4A8F" w14:paraId="52943FA9" w14:textId="77777777">
      <w:pPr>
        <w:ind w:left="360" w:hanging="360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4F4BB5" w:rsidR="00C17046">
        <w:rPr>
          <w:bCs/>
        </w:rPr>
        <w:t>The purpose of the comprehensive “</w:t>
      </w:r>
      <w:r w:rsidRPr="004F4BB5">
        <w:rPr>
          <w:bCs/>
        </w:rPr>
        <w:t xml:space="preserve">Content Feedback, </w:t>
      </w:r>
      <w:r w:rsidRPr="004F4BB5" w:rsidR="00C17046">
        <w:rPr>
          <w:bCs/>
        </w:rPr>
        <w:t>Design Feedback</w:t>
      </w:r>
      <w:r w:rsidRPr="004F4BB5">
        <w:rPr>
          <w:bCs/>
        </w:rPr>
        <w:t>,</w:t>
      </w:r>
      <w:r w:rsidRPr="004F4BB5" w:rsidR="00C17046">
        <w:rPr>
          <w:bCs/>
        </w:rPr>
        <w:t xml:space="preserve"> and A/B Comparison” </w:t>
      </w:r>
      <w:r w:rsidRPr="004F4BB5" w:rsidR="00574F2B">
        <w:rPr>
          <w:bCs/>
        </w:rPr>
        <w:t>usability tests</w:t>
      </w:r>
      <w:r w:rsidRPr="004F4BB5" w:rsidR="00C17046">
        <w:rPr>
          <w:bCs/>
        </w:rPr>
        <w:t xml:space="preserve"> is to gather reactions and preferences among larger groups of users to improve the NHLBI.NIH.gov website.</w:t>
      </w:r>
      <w:r w:rsidRPr="004F4BB5">
        <w:t xml:space="preserve"> Conducting these short, </w:t>
      </w:r>
      <w:r w:rsidR="00E45919">
        <w:t>15</w:t>
      </w:r>
      <w:r w:rsidRPr="004F4BB5">
        <w:t xml:space="preserve">-minute </w:t>
      </w:r>
      <w:r w:rsidRPr="004F4BB5" w:rsidR="00574F2B">
        <w:t>tests</w:t>
      </w:r>
      <w:r w:rsidRPr="004F4BB5">
        <w:t xml:space="preserve"> </w:t>
      </w:r>
      <w:r w:rsidR="00E12951">
        <w:t xml:space="preserve">of content and design elements </w:t>
      </w:r>
      <w:r w:rsidRPr="004F4BB5">
        <w:t xml:space="preserve">will enable NHLBI to </w:t>
      </w:r>
      <w:r w:rsidR="00BD6EA9">
        <w:t>improve</w:t>
      </w:r>
      <w:r w:rsidRPr="004F4BB5">
        <w:t xml:space="preserve"> its website in smaller, </w:t>
      </w:r>
      <w:r w:rsidR="00147D0A">
        <w:t xml:space="preserve">faster </w:t>
      </w:r>
      <w:r w:rsidRPr="004F4BB5">
        <w:t>increments.</w:t>
      </w:r>
    </w:p>
    <w:p w:rsidR="009B4A8F" w:rsidRPr="004F4BB5" w:rsidP="009B4A8F" w14:paraId="1C5B1807" w14:textId="77777777">
      <w:pPr>
        <w:ind w:left="360" w:hanging="360"/>
      </w:pPr>
    </w:p>
    <w:p w:rsidR="00646148" w:rsidRPr="004F4BB5" w:rsidP="00B51345" w14:paraId="6DB59204" w14:textId="77777777">
      <w:pPr>
        <w:spacing w:after="60"/>
        <w:ind w:left="360"/>
        <w:rPr>
          <w:b/>
          <w:bCs/>
        </w:rPr>
      </w:pPr>
      <w:r w:rsidRPr="004F4BB5">
        <w:t xml:space="preserve">When the need arises to test an element (e.g., new design, label changes, improved content), </w:t>
      </w:r>
      <w:r w:rsidRPr="004F4BB5">
        <w:rPr>
          <w:b/>
          <w:bCs/>
        </w:rPr>
        <w:t xml:space="preserve">NHLBI will use </w:t>
      </w:r>
      <w:r w:rsidRPr="004F4BB5">
        <w:rPr>
          <w:b/>
          <w:bCs/>
          <w:u w:val="single"/>
        </w:rPr>
        <w:t xml:space="preserve">one of the following </w:t>
      </w:r>
      <w:r w:rsidRPr="004F4BB5" w:rsidR="00574F2B">
        <w:rPr>
          <w:b/>
          <w:bCs/>
          <w:u w:val="single"/>
        </w:rPr>
        <w:t>tests</w:t>
      </w:r>
      <w:r w:rsidRPr="004F4BB5">
        <w:rPr>
          <w:b/>
          <w:bCs/>
          <w:u w:val="single"/>
        </w:rPr>
        <w:t xml:space="preserve"> at a time</w:t>
      </w:r>
      <w:r w:rsidRPr="004F4BB5">
        <w:rPr>
          <w:b/>
          <w:bCs/>
        </w:rPr>
        <w:t xml:space="preserve"> to gather reactions from participants</w:t>
      </w:r>
      <w:r w:rsidRPr="004F4BB5">
        <w:t>:</w:t>
      </w:r>
    </w:p>
    <w:p w:rsidR="00646148" w:rsidRPr="004F4BB5" w:rsidP="00D17FCD" w14:paraId="69AF9C9C" w14:textId="77777777">
      <w:pPr>
        <w:pStyle w:val="ListParagraph"/>
        <w:numPr>
          <w:ilvl w:val="0"/>
          <w:numId w:val="19"/>
        </w:numPr>
        <w:spacing w:after="60" w:line="276" w:lineRule="auto"/>
        <w:ind w:hanging="360"/>
        <w:contextualSpacing w:val="0"/>
        <w:rPr>
          <w:b/>
          <w:bCs/>
        </w:rPr>
      </w:pPr>
      <w:r w:rsidRPr="004F4BB5">
        <w:rPr>
          <w:b/>
          <w:bCs/>
        </w:rPr>
        <w:t xml:space="preserve">Content </w:t>
      </w:r>
      <w:r w:rsidRPr="001522A2" w:rsidR="009B4A8F">
        <w:rPr>
          <w:b/>
          <w:bCs/>
        </w:rPr>
        <w:t>Feedback</w:t>
      </w:r>
      <w:r w:rsidR="009B4A8F">
        <w:t xml:space="preserve"> </w:t>
      </w:r>
      <w:r w:rsidRPr="004F4BB5" w:rsidR="00574F2B">
        <w:rPr>
          <w:b/>
          <w:bCs/>
        </w:rPr>
        <w:t>usability test</w:t>
      </w:r>
      <w:r w:rsidRPr="004F4BB5">
        <w:t>, to assess readability of content and ways to improve value</w:t>
      </w:r>
    </w:p>
    <w:p w:rsidR="00646148" w:rsidRPr="004F4BB5" w:rsidP="00D17FCD" w14:paraId="111801F0" w14:textId="77777777">
      <w:pPr>
        <w:pStyle w:val="ListParagraph"/>
        <w:numPr>
          <w:ilvl w:val="0"/>
          <w:numId w:val="19"/>
        </w:numPr>
        <w:spacing w:after="60" w:line="276" w:lineRule="auto"/>
        <w:ind w:hanging="360"/>
        <w:contextualSpacing w:val="0"/>
      </w:pPr>
      <w:r w:rsidRPr="004F4BB5">
        <w:rPr>
          <w:b/>
          <w:bCs/>
        </w:rPr>
        <w:t>Design</w:t>
      </w:r>
      <w:r w:rsidRPr="004F4BB5">
        <w:t xml:space="preserve"> </w:t>
      </w:r>
      <w:r w:rsidRPr="001678F4" w:rsidR="009B4A8F">
        <w:rPr>
          <w:b/>
          <w:bCs/>
        </w:rPr>
        <w:t>Feedback</w:t>
      </w:r>
      <w:r w:rsidR="009B4A8F">
        <w:t xml:space="preserve"> </w:t>
      </w:r>
      <w:r w:rsidRPr="004F4BB5" w:rsidR="00574F2B">
        <w:rPr>
          <w:b/>
          <w:bCs/>
        </w:rPr>
        <w:t>usability test</w:t>
      </w:r>
      <w:r w:rsidRPr="004F4BB5">
        <w:t>, to gauge reactions to design elements including colors and layout</w:t>
      </w:r>
    </w:p>
    <w:p w:rsidR="00646148" w:rsidRPr="004F4BB5" w:rsidP="00D17FCD" w14:paraId="610F11ED" w14:textId="77777777">
      <w:pPr>
        <w:pStyle w:val="ListParagraph"/>
        <w:numPr>
          <w:ilvl w:val="0"/>
          <w:numId w:val="19"/>
        </w:numPr>
        <w:spacing w:after="240" w:line="276" w:lineRule="auto"/>
        <w:ind w:hanging="360"/>
        <w:contextualSpacing w:val="0"/>
        <w:rPr>
          <w:b/>
          <w:bCs/>
        </w:rPr>
      </w:pPr>
      <w:r w:rsidRPr="004F4BB5">
        <w:rPr>
          <w:b/>
          <w:bCs/>
        </w:rPr>
        <w:t xml:space="preserve">A/B Comparison </w:t>
      </w:r>
      <w:r w:rsidRPr="004F4BB5" w:rsidR="00574F2B">
        <w:rPr>
          <w:b/>
          <w:bCs/>
        </w:rPr>
        <w:t>usability test</w:t>
      </w:r>
      <w:r w:rsidRPr="004F4BB5">
        <w:t>, presenting different design options to see which option users prefer</w:t>
      </w:r>
    </w:p>
    <w:p w:rsidR="00646148" w:rsidRPr="004F4BB5" w:rsidP="00B51345" w14:paraId="1A2FA4B7" w14:textId="77777777">
      <w:pPr>
        <w:spacing w:after="60"/>
        <w:ind w:left="360"/>
      </w:pPr>
      <w:r w:rsidRPr="004F4BB5">
        <w:t xml:space="preserve">As an example, during a </w:t>
      </w:r>
      <w:r w:rsidRPr="004F4BB5" w:rsidR="00923A09">
        <w:t>web</w:t>
      </w:r>
      <w:r w:rsidRPr="004F4BB5">
        <w:t xml:space="preserve"> page redesign, NHLBI would use the A/B Comparison </w:t>
      </w:r>
      <w:r w:rsidRPr="004F4BB5" w:rsidR="00574F2B">
        <w:t xml:space="preserve">usability test </w:t>
      </w:r>
      <w:r w:rsidRPr="004F4BB5">
        <w:t xml:space="preserve">if two potential designs </w:t>
      </w:r>
      <w:r w:rsidR="00DE1AA0">
        <w:t>were being considered</w:t>
      </w:r>
      <w:r w:rsidRPr="004F4BB5">
        <w:t xml:space="preserve">, to see which option users preferred. On a separate occasion, our Content Team may want to check the readability of rewritten content, and a Content </w:t>
      </w:r>
      <w:r w:rsidRPr="004F4BB5" w:rsidR="004F4BB5">
        <w:t xml:space="preserve">usability test </w:t>
      </w:r>
      <w:r w:rsidRPr="004F4BB5">
        <w:t>would be applied.</w:t>
      </w:r>
    </w:p>
    <w:p w:rsidR="00C8488C" w:rsidP="00434E33" w14:paraId="30CEBE5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B51345" w14:paraId="066A1DB4" w14:textId="77777777">
      <w:pPr>
        <w:pStyle w:val="Header"/>
        <w:ind w:left="360" w:hanging="360"/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D76C89">
        <w:t>P</w:t>
      </w:r>
      <w:r w:rsidRPr="004F4BB5" w:rsidR="00756457">
        <w:t xml:space="preserve">articipants </w:t>
      </w:r>
      <w:r w:rsidR="00CE3BFD">
        <w:t>will</w:t>
      </w:r>
      <w:r w:rsidR="0095177B">
        <w:t xml:space="preserve"> be</w:t>
      </w:r>
      <w:r w:rsidRPr="004F4BB5" w:rsidR="00756457">
        <w:t xml:space="preserve"> </w:t>
      </w:r>
      <w:r w:rsidRPr="004F4BB5" w:rsidR="00756457">
        <w:rPr>
          <w:b/>
          <w:bCs/>
        </w:rPr>
        <w:t>Individuals</w:t>
      </w:r>
      <w:r w:rsidRPr="004F4BB5" w:rsidR="00756457">
        <w:t xml:space="preserve"> who </w:t>
      </w:r>
      <w:r w:rsidRPr="004F4BB5" w:rsidR="00D17FCD">
        <w:t xml:space="preserve">look </w:t>
      </w:r>
      <w:r w:rsidRPr="004F4BB5" w:rsidR="00756457">
        <w:t xml:space="preserve">for health information </w:t>
      </w:r>
      <w:r w:rsidRPr="004F4BB5" w:rsidR="00D17FCD">
        <w:t xml:space="preserve">and resources </w:t>
      </w:r>
      <w:r w:rsidRPr="004F4BB5" w:rsidR="00756457">
        <w:t>online</w:t>
      </w:r>
      <w:r w:rsidR="00C24FED">
        <w:t>.</w:t>
      </w:r>
    </w:p>
    <w:p w:rsidR="00E26329" w14:paraId="3002380A" w14:textId="77777777">
      <w:pPr>
        <w:rPr>
          <w:b/>
        </w:rPr>
      </w:pPr>
    </w:p>
    <w:p w:rsidR="00F06866" w:rsidRPr="00F06866" w14:paraId="602CB39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DF1BD0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DECCED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0C700A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4F4BB5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D706FD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D7E6F7A" w14:textId="77777777">
      <w:pPr>
        <w:pStyle w:val="Header"/>
        <w:tabs>
          <w:tab w:val="clear" w:pos="4320"/>
          <w:tab w:val="clear" w:pos="8640"/>
        </w:tabs>
      </w:pPr>
    </w:p>
    <w:p w:rsidR="00CA2650" w14:paraId="768791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9DC6738" w14:textId="77777777">
      <w:pPr>
        <w:rPr>
          <w:sz w:val="16"/>
          <w:szCs w:val="16"/>
        </w:rPr>
      </w:pPr>
    </w:p>
    <w:p w:rsidR="008101A5" w:rsidRPr="009C13B9" w:rsidP="008101A5" w14:paraId="2770ABE2" w14:textId="77777777">
      <w:r>
        <w:t xml:space="preserve">I certify the following to be true: </w:t>
      </w:r>
    </w:p>
    <w:p w:rsidR="008101A5" w:rsidP="008101A5" w14:paraId="287EBD1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128F9D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C0588D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B5EA0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83A822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79FC36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717E07F" w14:textId="77777777"/>
    <w:p w:rsidR="009C13B9" w:rsidP="009C13B9" w14:paraId="3A0C23B5" w14:textId="77777777">
      <w:r>
        <w:t>Name:___</w:t>
      </w:r>
      <w:r w:rsidR="00C17046">
        <w:t>Kevin Purkiser</w:t>
      </w:r>
      <w:r>
        <w:t>_____________________________________________</w:t>
      </w:r>
    </w:p>
    <w:p w:rsidR="009C13B9" w:rsidP="009C13B9" w14:paraId="7EC299BC" w14:textId="77777777">
      <w:pPr>
        <w:pStyle w:val="ListParagraph"/>
        <w:ind w:left="360"/>
      </w:pPr>
    </w:p>
    <w:p w:rsidR="009C13B9" w:rsidP="009C13B9" w14:paraId="0A90D057" w14:textId="77777777">
      <w:r>
        <w:t>To assist review, please provide answers to the following question:</w:t>
      </w:r>
    </w:p>
    <w:p w:rsidR="009C13B9" w:rsidP="009C13B9" w14:paraId="709543A3" w14:textId="77777777">
      <w:pPr>
        <w:pStyle w:val="ListParagraph"/>
        <w:ind w:left="360"/>
      </w:pPr>
    </w:p>
    <w:p w:rsidR="009C13B9" w:rsidRPr="00C86E91" w:rsidP="00C86E91" w14:paraId="2950C09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9F9752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4F4BB5" w:rsidR="00D17FCD">
        <w:rPr>
          <w:b/>
          <w:bCs/>
        </w:rPr>
        <w:t>X</w:t>
      </w:r>
      <w:r w:rsidR="009239AA">
        <w:t xml:space="preserve">]  No </w:t>
      </w:r>
    </w:p>
    <w:p w:rsidR="00C86E91" w:rsidP="00C86E91" w14:paraId="120FAB7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7E31AF58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14:paraId="5320CF3C" w14:textId="77777777">
      <w:pPr>
        <w:pStyle w:val="ListParagraph"/>
        <w:ind w:left="360"/>
      </w:pPr>
    </w:p>
    <w:p w:rsidR="00C86E91" w:rsidRPr="00C86E91" w:rsidP="00C86E91" w14:paraId="2CBB0BD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EC1DED2" w14:textId="77777777">
      <w:r>
        <w:t>Is an incentive (e.g., money or reimbursement of expenses, token of appreciation) provided to participants?  [  ] Yes [</w:t>
      </w:r>
      <w:r w:rsidRPr="005012AC" w:rsidR="005012AC">
        <w:rPr>
          <w:b/>
          <w:bCs/>
        </w:rPr>
        <w:t>X</w:t>
      </w:r>
      <w:r>
        <w:t xml:space="preserve">] No  </w:t>
      </w:r>
    </w:p>
    <w:p w:rsidR="004D6E14" w14:paraId="0E8DDC1C" w14:textId="77777777">
      <w:pPr>
        <w:rPr>
          <w:b/>
        </w:rPr>
      </w:pPr>
    </w:p>
    <w:p w:rsidR="00F24CFC" w14:paraId="7341CC06" w14:textId="77777777">
      <w:pPr>
        <w:rPr>
          <w:b/>
        </w:rPr>
      </w:pPr>
    </w:p>
    <w:p w:rsidR="005E714A" w:rsidRPr="00BC676D" w:rsidP="00C86E91" w14:paraId="3E3D08AD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4682B07C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45D14C06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1EB96482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4951927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596BA9E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1261ED3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1D733B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47E71B24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08090800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D84AC4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682E330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95E592D" w14:textId="77777777">
            <w:r>
              <w:t>Individuals</w:t>
            </w:r>
            <w:r w:rsidR="0030781A">
              <w:t xml:space="preserve"> and Households</w:t>
            </w:r>
          </w:p>
        </w:tc>
        <w:tc>
          <w:tcPr>
            <w:tcW w:w="1980" w:type="dxa"/>
          </w:tcPr>
          <w:p w:rsidR="003668D6" w:rsidP="006E5C0A" w14:paraId="038FC268" w14:textId="77777777">
            <w:pPr>
              <w:jc w:val="right"/>
            </w:pPr>
            <w:r>
              <w:t>300</w:t>
            </w:r>
          </w:p>
        </w:tc>
        <w:tc>
          <w:tcPr>
            <w:tcW w:w="2070" w:type="dxa"/>
          </w:tcPr>
          <w:p w:rsidR="003668D6" w:rsidP="006E5C0A" w14:paraId="3D21C5F4" w14:textId="77777777">
            <w:pPr>
              <w:jc w:val="right"/>
            </w:pPr>
            <w:r>
              <w:t>1</w:t>
            </w:r>
          </w:p>
        </w:tc>
        <w:tc>
          <w:tcPr>
            <w:tcW w:w="1620" w:type="dxa"/>
          </w:tcPr>
          <w:p w:rsidR="003668D6" w:rsidP="006E5C0A" w14:paraId="53B407FE" w14:textId="77777777">
            <w:pPr>
              <w:jc w:val="right"/>
            </w:pPr>
            <w:r>
              <w:t>15/60</w:t>
            </w:r>
          </w:p>
        </w:tc>
        <w:tc>
          <w:tcPr>
            <w:tcW w:w="1530" w:type="dxa"/>
          </w:tcPr>
          <w:p w:rsidR="003668D6" w:rsidP="006E5C0A" w14:paraId="3CA379C2" w14:textId="77777777">
            <w:pPr>
              <w:jc w:val="right"/>
            </w:pPr>
            <w:r>
              <w:t>75</w:t>
            </w:r>
          </w:p>
        </w:tc>
      </w:tr>
      <w:tr w14:paraId="25C89D05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46528EDD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683F99BC" w14:textId="77777777"/>
        </w:tc>
        <w:tc>
          <w:tcPr>
            <w:tcW w:w="2070" w:type="dxa"/>
          </w:tcPr>
          <w:p w:rsidR="003668D6" w:rsidP="00843796" w14:paraId="6AF9BF40" w14:textId="77777777"/>
        </w:tc>
        <w:tc>
          <w:tcPr>
            <w:tcW w:w="1620" w:type="dxa"/>
          </w:tcPr>
          <w:p w:rsidR="003668D6" w:rsidP="00843796" w14:paraId="0A2AE10E" w14:textId="77777777"/>
        </w:tc>
        <w:tc>
          <w:tcPr>
            <w:tcW w:w="1530" w:type="dxa"/>
          </w:tcPr>
          <w:p w:rsidR="003668D6" w:rsidP="00843796" w14:paraId="2A0891A8" w14:textId="77777777"/>
        </w:tc>
      </w:tr>
      <w:tr w14:paraId="71B3D9E9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1C3C8B2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59B2414F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6E5C0A" w14:paraId="2680691D" w14:textId="77777777">
            <w:pPr>
              <w:jc w:val="right"/>
            </w:pPr>
            <w:r>
              <w:t>300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274D4937" w14:textId="77777777"/>
        </w:tc>
        <w:tc>
          <w:tcPr>
            <w:tcW w:w="1530" w:type="dxa"/>
          </w:tcPr>
          <w:p w:rsidR="003668D6" w:rsidRPr="002D26E2" w:rsidP="006E5C0A" w14:paraId="5AFE87FD" w14:textId="77777777">
            <w:pPr>
              <w:jc w:val="right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F3170F" w:rsidP="00F3170F" w14:paraId="1BBBBA28" w14:textId="77777777"/>
    <w:p w:rsidR="009A036B" w:rsidRPr="009A036B" w:rsidP="009A036B" w14:paraId="0BE14369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51EFB7ED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5BE3D36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4E331D5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19F89E0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71D2E760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3034B9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0784B5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F40906A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057E22" w:rsidRPr="009A036B" w:rsidP="00057E22" w14:paraId="746FDF3A" w14:textId="77777777">
            <w:r>
              <w:t>Individuals</w:t>
            </w:r>
          </w:p>
        </w:tc>
        <w:tc>
          <w:tcPr>
            <w:tcW w:w="2250" w:type="dxa"/>
          </w:tcPr>
          <w:p w:rsidR="00057E22" w:rsidRPr="009A036B" w:rsidP="006E5C0A" w14:paraId="02D3B600" w14:textId="77777777">
            <w:pPr>
              <w:jc w:val="center"/>
            </w:pPr>
            <w:r>
              <w:t>75</w:t>
            </w:r>
          </w:p>
        </w:tc>
        <w:tc>
          <w:tcPr>
            <w:tcW w:w="2520" w:type="dxa"/>
          </w:tcPr>
          <w:p w:rsidR="00057E22" w:rsidRPr="009A036B" w:rsidP="006E5C0A" w14:paraId="0EF9D048" w14:textId="77777777">
            <w:pPr>
              <w:jc w:val="center"/>
            </w:pPr>
            <w:r>
              <w:t>$</w:t>
            </w:r>
            <w:r w:rsidR="00933B0F">
              <w:t>47</w:t>
            </w:r>
            <w:r>
              <w:t>.00</w:t>
            </w:r>
          </w:p>
        </w:tc>
        <w:tc>
          <w:tcPr>
            <w:tcW w:w="1620" w:type="dxa"/>
          </w:tcPr>
          <w:p w:rsidR="00057E22" w:rsidRPr="009A036B" w:rsidP="006E5C0A" w14:paraId="20B80911" w14:textId="77777777">
            <w:pPr>
              <w:jc w:val="center"/>
            </w:pPr>
            <w:r>
              <w:t>$</w:t>
            </w:r>
            <w:r w:rsidR="00933B0F">
              <w:t>3,</w:t>
            </w:r>
            <w:r w:rsidR="00E45919">
              <w:t>525</w:t>
            </w:r>
          </w:p>
        </w:tc>
      </w:tr>
      <w:tr w14:paraId="714743DA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7AF11808" w14:textId="77777777"/>
        </w:tc>
        <w:tc>
          <w:tcPr>
            <w:tcW w:w="2250" w:type="dxa"/>
          </w:tcPr>
          <w:p w:rsidR="00CA2010" w:rsidRPr="009A036B" w:rsidP="009A036B" w14:paraId="0E33EFD5" w14:textId="77777777"/>
        </w:tc>
        <w:tc>
          <w:tcPr>
            <w:tcW w:w="2520" w:type="dxa"/>
          </w:tcPr>
          <w:p w:rsidR="00CA2010" w:rsidRPr="009A036B" w:rsidP="009A036B" w14:paraId="79847AD8" w14:textId="77777777"/>
        </w:tc>
        <w:tc>
          <w:tcPr>
            <w:tcW w:w="1620" w:type="dxa"/>
          </w:tcPr>
          <w:p w:rsidR="00CA2010" w:rsidRPr="009A036B" w:rsidP="009A036B" w14:paraId="6A69A0B6" w14:textId="77777777"/>
        </w:tc>
      </w:tr>
      <w:tr w14:paraId="782E4E5C" w14:textId="77777777" w:rsidTr="00B1369F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602E4F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481627B4" w14:textId="77777777">
            <w:pPr>
              <w:rPr>
                <w:b/>
              </w:rPr>
            </w:pPr>
            <w:r>
              <w:rPr>
                <w:b/>
              </w:rPr>
              <w:t xml:space="preserve">               75</w:t>
            </w:r>
          </w:p>
        </w:tc>
        <w:tc>
          <w:tcPr>
            <w:tcW w:w="2520" w:type="dxa"/>
            <w:shd w:val="clear" w:color="auto" w:fill="7F7F7F"/>
          </w:tcPr>
          <w:p w:rsidR="00CA2010" w:rsidRPr="009A036B" w:rsidP="009A036B" w14:paraId="14FDEDAC" w14:textId="77777777"/>
        </w:tc>
        <w:tc>
          <w:tcPr>
            <w:tcW w:w="1620" w:type="dxa"/>
          </w:tcPr>
          <w:p w:rsidR="00CA2010" w:rsidRPr="00BF5A99" w:rsidP="009A036B" w14:paraId="6C93ABAF" w14:textId="77777777">
            <w:pPr>
              <w:rPr>
                <w:b/>
                <w:bCs/>
              </w:rPr>
            </w:pPr>
            <w:r w:rsidRPr="00BF5A99">
              <w:rPr>
                <w:b/>
                <w:bCs/>
              </w:rPr>
              <w:t xml:space="preserve">      $3,525</w:t>
            </w:r>
          </w:p>
        </w:tc>
      </w:tr>
    </w:tbl>
    <w:p w:rsidR="009A036B" w:rsidRPr="009A036B" w:rsidP="009A036B" w14:paraId="23810DF1" w14:textId="77777777"/>
    <w:p w:rsidR="00933B0F" w:rsidRPr="009A036B" w:rsidP="00933B0F" w14:paraId="2900AD65" w14:textId="77777777">
      <w:r>
        <w:t xml:space="preserve">*Cite source per bls.gov if applicable: </w:t>
      </w:r>
      <w:r>
        <w:rPr>
          <w:b/>
          <w:bCs/>
        </w:rPr>
        <w:t>Al</w:t>
      </w:r>
      <w:r w:rsidRPr="004C597B">
        <w:rPr>
          <w:b/>
          <w:bCs/>
        </w:rPr>
        <w:t>l occupations rate</w:t>
      </w:r>
    </w:p>
    <w:p w:rsidR="00933B0F" w:rsidRPr="009A036B" w:rsidP="00933B0F" w14:paraId="1A08C32D" w14:textId="77777777">
      <w:r w:rsidRPr="00BF5A99">
        <w:t xml:space="preserve">Bls.gov Occupational Employment and Wages, </w:t>
      </w:r>
      <w:hyperlink r:id="rId5" w:history="1">
        <w:r w:rsidRPr="00BF5A99">
          <w:rPr>
            <w:rStyle w:val="Hyperlink"/>
          </w:rPr>
          <w:t>http://www.bl</w:t>
        </w:r>
        <w:r w:rsidRPr="00BF5A99">
          <w:rPr>
            <w:rStyle w:val="Hyperlink"/>
          </w:rPr>
          <w:t>s</w:t>
        </w:r>
        <w:r w:rsidRPr="00BF5A99">
          <w:rPr>
            <w:rStyle w:val="Hyperlink"/>
          </w:rPr>
          <w:t>.</w:t>
        </w:r>
        <w:r w:rsidRPr="00BF5A99">
          <w:rPr>
            <w:rStyle w:val="Hyperlink"/>
          </w:rPr>
          <w:t>g</w:t>
        </w:r>
        <w:r w:rsidRPr="00BF5A99">
          <w:rPr>
            <w:rStyle w:val="Hyperlink"/>
          </w:rPr>
          <w:t>ov/oes/</w:t>
        </w:r>
        <w:r w:rsidRPr="00BF5A99">
          <w:rPr>
            <w:rStyle w:val="Hyperlink"/>
          </w:rPr>
          <w:t>c</w:t>
        </w:r>
        <w:r w:rsidRPr="00BF5A99">
          <w:rPr>
            <w:rStyle w:val="Hyperlink"/>
          </w:rPr>
          <w:t>urrent/oes_dc.htm</w:t>
        </w:r>
      </w:hyperlink>
      <w:r>
        <w:t xml:space="preserve"> </w:t>
      </w:r>
    </w:p>
    <w:p w:rsidR="00441434" w:rsidP="00F3170F" w14:paraId="5D3453C3" w14:textId="77777777"/>
    <w:p w:rsidR="009A036B" w:rsidRPr="009A036B" w:rsidP="009A036B" w14:paraId="3B7E4571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Pr="00E45919" w:rsidR="00E45919">
        <w:rPr>
          <w:b/>
          <w:bCs/>
          <w:u w:val="single"/>
        </w:rPr>
        <w:t>617</w:t>
      </w:r>
      <w:r w:rsidR="00C86E91">
        <w:t>_________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7A5B4EE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63AE59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4C863D53" w14:textId="77777777">
            <w:pPr>
              <w:rPr>
                <w:b/>
                <w:bCs/>
              </w:rPr>
            </w:pPr>
          </w:p>
          <w:p w:rsidR="009A036B" w:rsidRPr="009A036B" w:rsidP="009A036B" w14:paraId="54EB7BF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9003C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91AFF2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BBC82E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9F6565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3676E15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BEFB5BD" w14:textId="77777777">
            <w:pPr>
              <w:rPr>
                <w:b/>
              </w:rPr>
            </w:pPr>
            <w:r>
              <w:rPr>
                <w:b/>
              </w:rPr>
              <w:t>Commission</w:t>
            </w:r>
            <w:r w:rsidR="00BB50F6">
              <w:rPr>
                <w:b/>
              </w:rPr>
              <w:t>ed</w:t>
            </w:r>
            <w:r>
              <w:rPr>
                <w:b/>
              </w:rPr>
              <w:t xml:space="preserve"> Corps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6E5C0A" w14:paraId="561BCCD4" w14:textId="77777777">
            <w:pPr>
              <w:jc w:val="center"/>
            </w:pPr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6E5C0A" w14:paraId="038DD190" w14:textId="77777777">
            <w:pPr>
              <w:jc w:val="right"/>
            </w:pPr>
            <w:r>
              <w:t>$</w:t>
            </w:r>
            <w:r w:rsidR="00C17046">
              <w:t>1</w:t>
            </w:r>
            <w:r w:rsidR="00057E22">
              <w:t>64</w:t>
            </w:r>
            <w:r w:rsidR="00C17046">
              <w:t>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6E5C0A" w14:paraId="72AD2E0B" w14:textId="77777777">
            <w:pPr>
              <w:jc w:val="right"/>
            </w:pPr>
            <w:r>
              <w:t>0.</w:t>
            </w:r>
            <w:r w:rsidR="00057E22"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8CC46B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6E5C0A" w14:paraId="4FC0E751" w14:textId="77777777">
            <w:pPr>
              <w:jc w:val="right"/>
            </w:pPr>
            <w:r>
              <w:t>$</w:t>
            </w:r>
            <w:r w:rsidR="00646148">
              <w:t>492</w:t>
            </w:r>
          </w:p>
        </w:tc>
      </w:tr>
      <w:tr w14:paraId="0FBC121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9B0D64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019105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94124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8DE4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97AE0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A05E8AD" w14:textId="77777777"/>
        </w:tc>
      </w:tr>
      <w:tr w14:paraId="66A9F75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D0DA1CA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F04A22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FCD1E2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B0AF7F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ED890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5353E76" w14:textId="77777777"/>
        </w:tc>
      </w:tr>
      <w:tr w14:paraId="1CD83CF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1822FC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A6FAC1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92A2DD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2EA85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2FCF3C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D2057E2" w14:textId="77777777"/>
        </w:tc>
      </w:tr>
      <w:tr w14:paraId="3BB8DF2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A8961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493DF6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F30777" w14:paraId="07EF5355" w14:textId="77777777">
            <w:pPr>
              <w:jc w:val="right"/>
            </w:pPr>
            <w:r>
              <w:t>$</w:t>
            </w:r>
            <w:r w:rsidR="00BB50F6">
              <w:t>125,000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F30777" w14:paraId="035CAB97" w14:textId="77777777">
            <w:pPr>
              <w:jc w:val="right"/>
            </w:pPr>
            <w:r>
              <w:t>0.1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52F6C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30777" w14:paraId="576E40CD" w14:textId="77777777">
            <w:pPr>
              <w:jc w:val="right"/>
            </w:pPr>
            <w:r>
              <w:t>$</w:t>
            </w:r>
            <w:r w:rsidR="00BB50F6">
              <w:t>125</w:t>
            </w:r>
          </w:p>
        </w:tc>
      </w:tr>
      <w:tr w14:paraId="64789FD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E54A29F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FEF78F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10169D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E460E1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0981A1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62CEC78" w14:textId="77777777"/>
        </w:tc>
      </w:tr>
      <w:tr w14:paraId="09287D8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29813A2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F35E74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F53A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E4403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A7F7A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79062BB" w14:textId="77777777"/>
        </w:tc>
      </w:tr>
      <w:tr w14:paraId="3D13B5F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642C22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AFE05D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33F6A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A8B53A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E1594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CF56440" w14:textId="77777777"/>
        </w:tc>
      </w:tr>
      <w:tr w14:paraId="7682FED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8382F27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E75B90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547C41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3A86F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957843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D77584A" w14:textId="77777777">
            <w:pPr>
              <w:rPr>
                <w:b/>
              </w:rPr>
            </w:pPr>
          </w:p>
        </w:tc>
      </w:tr>
      <w:tr w14:paraId="3D74E2CE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1A76CCBB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5A98E0F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5FA9AE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15547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4F56ADE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BF5A99" w:rsidP="006E5C0A" w14:paraId="4B59573F" w14:textId="77777777">
            <w:pPr>
              <w:jc w:val="right"/>
              <w:rPr>
                <w:b/>
                <w:bCs/>
              </w:rPr>
            </w:pPr>
            <w:r w:rsidRPr="00BF5A99">
              <w:rPr>
                <w:b/>
                <w:bCs/>
              </w:rPr>
              <w:t>$</w:t>
            </w:r>
            <w:r w:rsidRPr="00BF5A99" w:rsidR="00BB50F6">
              <w:rPr>
                <w:b/>
                <w:bCs/>
              </w:rPr>
              <w:t>617</w:t>
            </w:r>
          </w:p>
        </w:tc>
      </w:tr>
    </w:tbl>
    <w:p w:rsidR="009A036B" w14:paraId="482DC749" w14:textId="77777777">
      <w:pPr>
        <w:rPr>
          <w:b/>
        </w:rPr>
      </w:pPr>
    </w:p>
    <w:p w:rsidR="00ED6492" w14:paraId="1F431C2E" w14:textId="77777777">
      <w:pPr>
        <w:rPr>
          <w:b/>
          <w:bCs/>
          <w:u w:val="single"/>
        </w:rPr>
      </w:pPr>
    </w:p>
    <w:p w:rsidR="0069403B" w:rsidP="00F06866" w14:paraId="6C9CD05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56F0E228" w14:textId="77777777">
      <w:pPr>
        <w:rPr>
          <w:b/>
        </w:rPr>
      </w:pPr>
    </w:p>
    <w:p w:rsidR="00F06866" w:rsidP="00F06866" w14:paraId="722108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85D516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7A60BA" w:rsidR="00D17FCD">
        <w:rPr>
          <w:b/>
          <w:bCs/>
        </w:rPr>
        <w:t>X</w:t>
      </w:r>
      <w:r>
        <w:t>] Yes</w:t>
      </w:r>
      <w:r>
        <w:tab/>
        <w:t>[ ] No</w:t>
      </w:r>
    </w:p>
    <w:p w:rsidR="00740043" w:rsidP="001B0AAA" w14:paraId="2F0813D0" w14:textId="77777777"/>
    <w:p w:rsidR="00636621" w:rsidP="001B0AAA" w14:paraId="63ECEC1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40043" w:rsidP="001B0AAA" w14:paraId="132A7D9C" w14:textId="77777777"/>
    <w:p w:rsidR="00A403BB" w:rsidRPr="00E81795" w:rsidP="00E45919" w14:paraId="60218D2E" w14:textId="77777777">
      <w:pPr>
        <w:ind w:firstLine="720"/>
      </w:pPr>
      <w:r w:rsidRPr="00E81795">
        <w:t xml:space="preserve">See </w:t>
      </w:r>
      <w:r w:rsidRPr="00E81795" w:rsidR="001B0271">
        <w:t xml:space="preserve">attached </w:t>
      </w:r>
      <w:r w:rsidRPr="00E81795" w:rsidR="007A60BA">
        <w:t>“NHLBI_OMB_Recruitment_Materials.docx”.</w:t>
      </w:r>
    </w:p>
    <w:p w:rsidR="00E45919" w:rsidP="00A403BB" w14:paraId="023210CE" w14:textId="77777777">
      <w:pPr>
        <w:rPr>
          <w:b/>
          <w:bCs/>
        </w:rPr>
      </w:pPr>
    </w:p>
    <w:p w:rsidR="00E45919" w:rsidRPr="00E45919" w:rsidP="00A403BB" w14:paraId="55BB6250" w14:textId="77777777">
      <w:pPr>
        <w:rPr>
          <w:b/>
          <w:bCs/>
        </w:rPr>
      </w:pPr>
    </w:p>
    <w:p w:rsidR="00A403BB" w:rsidP="00A403BB" w14:paraId="10B768B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739E4B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3071F76" w14:textId="77777777">
      <w:pPr>
        <w:ind w:left="720"/>
      </w:pPr>
      <w:r>
        <w:t>[</w:t>
      </w:r>
      <w:r w:rsidRPr="007A60BA" w:rsidR="0036722D">
        <w:rPr>
          <w:b/>
          <w:bCs/>
        </w:rPr>
        <w:t>X</w:t>
      </w:r>
      <w:r>
        <w:t>] Web-based</w:t>
      </w:r>
      <w:r>
        <w:t xml:space="preserve"> or other forms of Social Media </w:t>
      </w:r>
    </w:p>
    <w:p w:rsidR="001B0AAA" w:rsidP="001B0AAA" w14:paraId="334EBE72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EECE750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172E858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0482A40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6B898827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7A60BA" w:rsidR="0036722D">
        <w:rPr>
          <w:b/>
          <w:bCs/>
        </w:rPr>
        <w:t>X</w:t>
      </w:r>
      <w:r>
        <w:t>] No</w:t>
      </w:r>
    </w:p>
    <w:p w:rsidR="00F24CFC" w:rsidP="00F24CFC" w14:paraId="16393523" w14:textId="77777777">
      <w:pPr>
        <w:pStyle w:val="ListParagraph"/>
        <w:ind w:left="360"/>
      </w:pPr>
      <w:r>
        <w:t xml:space="preserve"> </w:t>
      </w:r>
    </w:p>
    <w:p w:rsidR="0024521E" w:rsidP="0024521E" w14:paraId="2BB8300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6722D" w:rsidP="0024521E" w14:paraId="5417F5E7" w14:textId="77777777">
      <w:pPr>
        <w:rPr>
          <w:b/>
        </w:rPr>
      </w:pPr>
      <w:r>
        <w:rPr>
          <w:b/>
        </w:rPr>
        <w:tab/>
      </w: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620CCC7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9870DE"/>
    <w:multiLevelType w:val="hybridMultilevel"/>
    <w:tmpl w:val="666A6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541276"/>
    <w:multiLevelType w:val="hybridMultilevel"/>
    <w:tmpl w:val="F606E38E"/>
    <w:lvl w:ilvl="0">
      <w:start w:val="1"/>
      <w:numFmt w:val="bullet"/>
      <w:lvlText w:val="›"/>
      <w:lvlJc w:val="left"/>
      <w:rPr>
        <w:rFonts w:ascii="Arial" w:hAnsi="Aria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F1D"/>
    <w:rsid w:val="00023A57"/>
    <w:rsid w:val="00047A64"/>
    <w:rsid w:val="00057E22"/>
    <w:rsid w:val="000642AD"/>
    <w:rsid w:val="00067329"/>
    <w:rsid w:val="000722CE"/>
    <w:rsid w:val="00082A9E"/>
    <w:rsid w:val="000913EC"/>
    <w:rsid w:val="000B2838"/>
    <w:rsid w:val="000D44CA"/>
    <w:rsid w:val="000E200B"/>
    <w:rsid w:val="000F68BE"/>
    <w:rsid w:val="00113A81"/>
    <w:rsid w:val="001201D0"/>
    <w:rsid w:val="00123633"/>
    <w:rsid w:val="001315B4"/>
    <w:rsid w:val="00147D0A"/>
    <w:rsid w:val="001522A2"/>
    <w:rsid w:val="00162F83"/>
    <w:rsid w:val="001678F4"/>
    <w:rsid w:val="00173EF3"/>
    <w:rsid w:val="00177AEA"/>
    <w:rsid w:val="001855D1"/>
    <w:rsid w:val="00187C7C"/>
    <w:rsid w:val="001927A4"/>
    <w:rsid w:val="00194AC6"/>
    <w:rsid w:val="001A23B0"/>
    <w:rsid w:val="001A25CC"/>
    <w:rsid w:val="001B0271"/>
    <w:rsid w:val="001B0AAA"/>
    <w:rsid w:val="001C39F7"/>
    <w:rsid w:val="00234E8C"/>
    <w:rsid w:val="00237B48"/>
    <w:rsid w:val="0024521E"/>
    <w:rsid w:val="00263C3D"/>
    <w:rsid w:val="00273ADE"/>
    <w:rsid w:val="00274D0B"/>
    <w:rsid w:val="00284110"/>
    <w:rsid w:val="002B3C95"/>
    <w:rsid w:val="002C606A"/>
    <w:rsid w:val="002D0B92"/>
    <w:rsid w:val="002D26E2"/>
    <w:rsid w:val="002D74B4"/>
    <w:rsid w:val="002E48F5"/>
    <w:rsid w:val="003002B6"/>
    <w:rsid w:val="00303DE0"/>
    <w:rsid w:val="0030781A"/>
    <w:rsid w:val="00334181"/>
    <w:rsid w:val="003668D6"/>
    <w:rsid w:val="0036722D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60BA1"/>
    <w:rsid w:val="004876EC"/>
    <w:rsid w:val="004A44F3"/>
    <w:rsid w:val="004B1EB8"/>
    <w:rsid w:val="004C597B"/>
    <w:rsid w:val="004D6E14"/>
    <w:rsid w:val="004F4BB5"/>
    <w:rsid w:val="005009B0"/>
    <w:rsid w:val="005012AC"/>
    <w:rsid w:val="00574F2B"/>
    <w:rsid w:val="005A1006"/>
    <w:rsid w:val="005A772A"/>
    <w:rsid w:val="005C10A4"/>
    <w:rsid w:val="005E714A"/>
    <w:rsid w:val="00602DE8"/>
    <w:rsid w:val="006059CF"/>
    <w:rsid w:val="006140A0"/>
    <w:rsid w:val="00633F74"/>
    <w:rsid w:val="00636329"/>
    <w:rsid w:val="00636621"/>
    <w:rsid w:val="00642B49"/>
    <w:rsid w:val="00646148"/>
    <w:rsid w:val="006832D9"/>
    <w:rsid w:val="00686301"/>
    <w:rsid w:val="0069403B"/>
    <w:rsid w:val="006A3164"/>
    <w:rsid w:val="006B3B89"/>
    <w:rsid w:val="006B7B34"/>
    <w:rsid w:val="006B7E9E"/>
    <w:rsid w:val="006D24CC"/>
    <w:rsid w:val="006D5F47"/>
    <w:rsid w:val="006E5C0A"/>
    <w:rsid w:val="006F3DDE"/>
    <w:rsid w:val="00704678"/>
    <w:rsid w:val="00740043"/>
    <w:rsid w:val="00741AE2"/>
    <w:rsid w:val="007425E7"/>
    <w:rsid w:val="00756457"/>
    <w:rsid w:val="00766D95"/>
    <w:rsid w:val="0077703F"/>
    <w:rsid w:val="007A60BA"/>
    <w:rsid w:val="007B4A2D"/>
    <w:rsid w:val="00802607"/>
    <w:rsid w:val="008101A5"/>
    <w:rsid w:val="0081075B"/>
    <w:rsid w:val="00811789"/>
    <w:rsid w:val="00822664"/>
    <w:rsid w:val="00843796"/>
    <w:rsid w:val="0085116A"/>
    <w:rsid w:val="00887320"/>
    <w:rsid w:val="00895229"/>
    <w:rsid w:val="008F0203"/>
    <w:rsid w:val="008F50D4"/>
    <w:rsid w:val="009238EC"/>
    <w:rsid w:val="009239AA"/>
    <w:rsid w:val="00923A09"/>
    <w:rsid w:val="00933B0F"/>
    <w:rsid w:val="00935ADA"/>
    <w:rsid w:val="00946B6C"/>
    <w:rsid w:val="00947AF5"/>
    <w:rsid w:val="0095177B"/>
    <w:rsid w:val="00955A71"/>
    <w:rsid w:val="0096108F"/>
    <w:rsid w:val="009A036B"/>
    <w:rsid w:val="009A5194"/>
    <w:rsid w:val="009B4A8F"/>
    <w:rsid w:val="009C13B9"/>
    <w:rsid w:val="009D01A2"/>
    <w:rsid w:val="009E4718"/>
    <w:rsid w:val="009F5923"/>
    <w:rsid w:val="00A06694"/>
    <w:rsid w:val="00A229F1"/>
    <w:rsid w:val="00A31496"/>
    <w:rsid w:val="00A403BB"/>
    <w:rsid w:val="00A40967"/>
    <w:rsid w:val="00A5062E"/>
    <w:rsid w:val="00A50F89"/>
    <w:rsid w:val="00A674DF"/>
    <w:rsid w:val="00A73512"/>
    <w:rsid w:val="00A83AA6"/>
    <w:rsid w:val="00AC60E8"/>
    <w:rsid w:val="00AD57B0"/>
    <w:rsid w:val="00AE14B1"/>
    <w:rsid w:val="00AE1809"/>
    <w:rsid w:val="00B1369F"/>
    <w:rsid w:val="00B31A23"/>
    <w:rsid w:val="00B458C5"/>
    <w:rsid w:val="00B51345"/>
    <w:rsid w:val="00B80D76"/>
    <w:rsid w:val="00B837FA"/>
    <w:rsid w:val="00B908EB"/>
    <w:rsid w:val="00B951D8"/>
    <w:rsid w:val="00BA2105"/>
    <w:rsid w:val="00BA7E06"/>
    <w:rsid w:val="00BB43B5"/>
    <w:rsid w:val="00BB50F6"/>
    <w:rsid w:val="00BB6219"/>
    <w:rsid w:val="00BB7790"/>
    <w:rsid w:val="00BC676D"/>
    <w:rsid w:val="00BD290F"/>
    <w:rsid w:val="00BD6EA9"/>
    <w:rsid w:val="00BF5A99"/>
    <w:rsid w:val="00BF6223"/>
    <w:rsid w:val="00C14CC4"/>
    <w:rsid w:val="00C17046"/>
    <w:rsid w:val="00C24FED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5B66"/>
    <w:rsid w:val="00CC6FAF"/>
    <w:rsid w:val="00CD0590"/>
    <w:rsid w:val="00CD3F0A"/>
    <w:rsid w:val="00CE3BFD"/>
    <w:rsid w:val="00CF4A46"/>
    <w:rsid w:val="00D03137"/>
    <w:rsid w:val="00D17FCD"/>
    <w:rsid w:val="00D20080"/>
    <w:rsid w:val="00D24698"/>
    <w:rsid w:val="00D469B8"/>
    <w:rsid w:val="00D504C2"/>
    <w:rsid w:val="00D6383F"/>
    <w:rsid w:val="00D662C8"/>
    <w:rsid w:val="00D76C89"/>
    <w:rsid w:val="00DB4A58"/>
    <w:rsid w:val="00DB59D0"/>
    <w:rsid w:val="00DB6F59"/>
    <w:rsid w:val="00DC2F2F"/>
    <w:rsid w:val="00DC33D3"/>
    <w:rsid w:val="00DC4DD5"/>
    <w:rsid w:val="00DC64D3"/>
    <w:rsid w:val="00DE1AA0"/>
    <w:rsid w:val="00E12951"/>
    <w:rsid w:val="00E26329"/>
    <w:rsid w:val="00E40B50"/>
    <w:rsid w:val="00E45919"/>
    <w:rsid w:val="00E50293"/>
    <w:rsid w:val="00E65FFC"/>
    <w:rsid w:val="00E66019"/>
    <w:rsid w:val="00E670E2"/>
    <w:rsid w:val="00E80951"/>
    <w:rsid w:val="00E81795"/>
    <w:rsid w:val="00E854FE"/>
    <w:rsid w:val="00E86CC6"/>
    <w:rsid w:val="00EB4ACD"/>
    <w:rsid w:val="00EB56B3"/>
    <w:rsid w:val="00ED6492"/>
    <w:rsid w:val="00EF2095"/>
    <w:rsid w:val="00F06866"/>
    <w:rsid w:val="00F15956"/>
    <w:rsid w:val="00F24CFC"/>
    <w:rsid w:val="00F30777"/>
    <w:rsid w:val="00F3170F"/>
    <w:rsid w:val="00F47D87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926F4"/>
  <w15:chartTrackingRefBased/>
  <w15:docId w15:val="{7F684091-8A0E-4A27-AD75-41131382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Revision">
    <w:name w:val="Revision"/>
    <w:hidden/>
    <w:uiPriority w:val="99"/>
    <w:semiHidden/>
    <w:rsid w:val="00646148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46148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31496"/>
  </w:style>
  <w:style w:type="character" w:styleId="FollowedHyperlink">
    <w:name w:val="FollowedHyperlink"/>
    <w:rsid w:val="00A3149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3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bls.gov/oes/current/oes_dc.ht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2022-11-30T18:45:00Z</dcterms:created>
  <dcterms:modified xsi:type="dcterms:W3CDTF">2022-11-30T18:45:00Z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