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126E9B9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06/31/2024</w:t>
      </w:r>
      <w:r>
        <w:rPr>
          <w:sz w:val="28"/>
        </w:rPr>
        <w:t>)</w:t>
      </w:r>
    </w:p>
    <w:p w:rsidR="00E50293" w:rsidRPr="009239AA" w:rsidP="00434E33" w14:paraId="3853E0C6" w14:textId="452E5CA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id="0" w:name="_Hlk115781794"/>
      <w:r w:rsidR="00AC0E1F">
        <w:t xml:space="preserve">NIEHS </w:t>
      </w:r>
      <w:r w:rsidRPr="00ED09A1" w:rsidR="00B24DD0">
        <w:t>Partnerships for Environmental Public Health</w:t>
      </w:r>
      <w:r w:rsidRPr="00F16414" w:rsidR="00B24DD0">
        <w:t xml:space="preserve"> </w:t>
      </w:r>
      <w:r w:rsidRPr="00845CCB" w:rsidR="00B24DD0">
        <w:t>(</w:t>
      </w:r>
      <w:r w:rsidRPr="00ED09A1" w:rsidR="00B24DD0">
        <w:t>PEPH)</w:t>
      </w:r>
      <w:r w:rsidRPr="00275743" w:rsidR="00B24DD0">
        <w:rPr>
          <w:bCs/>
        </w:rPr>
        <w:t xml:space="preserve"> </w:t>
      </w:r>
      <w:r w:rsidR="00AC0E1F">
        <w:t xml:space="preserve">Metrics </w:t>
      </w:r>
      <w:r w:rsidR="00F31A8D">
        <w:t xml:space="preserve">Manual </w:t>
      </w:r>
      <w:r w:rsidR="00AC0E1F">
        <w:t>Training</w:t>
      </w:r>
      <w:r w:rsidR="00CB3958">
        <w:t xml:space="preserve"> Pre and Post </w:t>
      </w:r>
      <w:bookmarkEnd w:id="0"/>
      <w:r w:rsidR="00B24DD0">
        <w:t xml:space="preserve">Training </w:t>
      </w:r>
      <w:r w:rsidR="003C5BAD">
        <w:t xml:space="preserve">Survey </w:t>
      </w:r>
    </w:p>
    <w:p w:rsidR="005E714A" w14:paraId="04E2DB82" w14:textId="77777777"/>
    <w:p w:rsidR="001B0AAA" w14:paraId="0E0BB9F6" w14:textId="1723B06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AC0E1F" w:rsidR="00AC0E1F">
        <w:rPr>
          <w:bCs/>
        </w:rPr>
        <w:t xml:space="preserve">To collect </w:t>
      </w:r>
      <w:r w:rsidR="00484257">
        <w:rPr>
          <w:bCs/>
        </w:rPr>
        <w:t>feedback from attendees on</w:t>
      </w:r>
      <w:r w:rsidRPr="00AC0E1F" w:rsidR="00AC0E1F">
        <w:rPr>
          <w:bCs/>
        </w:rPr>
        <w:t xml:space="preserve"> the effectiveness of a virtual training.</w:t>
      </w:r>
      <w:r w:rsidR="00EB28EE">
        <w:rPr>
          <w:bCs/>
        </w:rPr>
        <w:t xml:space="preserve">  Attendees will be given a pre-survey prior to training and then given a post-survey after training to assess the effectiveness.</w:t>
      </w:r>
    </w:p>
    <w:p w:rsidR="001B0AAA" w14:paraId="72E9BA87" w14:textId="77777777"/>
    <w:p w:rsidR="00C8488C" w14:paraId="0BA5B4AC" w14:textId="77777777"/>
    <w:p w:rsidR="00C8488C" w14:paraId="6F10E60D" w14:textId="77777777"/>
    <w:p w:rsidR="00434E33" w:rsidRPr="00434E33" w:rsidP="00434E33" w14:paraId="76566A1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6C301D5D" w14:textId="77777777"/>
    <w:p w:rsidR="00C8488C" w14:paraId="0CE35720" w14:textId="77777777">
      <w:r>
        <w:t xml:space="preserve">Respondents are grantees and other members of the </w:t>
      </w:r>
      <w:r>
        <w:t>general public</w:t>
      </w:r>
      <w:r>
        <w:t xml:space="preserve"> who attend a training hosted by NIEHS.</w:t>
      </w:r>
    </w:p>
    <w:p w:rsidR="00F15956" w14:paraId="08920E1E" w14:textId="77777777"/>
    <w:p w:rsidR="003C5BAD" w:rsidRPr="00F06866" w:rsidP="003C5BAD" w14:paraId="66343DCF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5BAD" w:rsidRPr="00434E33" w:rsidP="003C5BAD" w14:paraId="7D340E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5BAD" w:rsidRPr="00F06866" w:rsidP="003C5BAD" w14:paraId="5127EDA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5BAD" w:rsidP="003C5BAD" w14:paraId="03D578E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5BAD" w:rsidP="003C5BAD" w14:paraId="2F8B660C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5BAD" w:rsidP="003C5BAD" w14:paraId="11D69C13" w14:textId="77777777">
      <w:pPr>
        <w:pStyle w:val="Header"/>
        <w:tabs>
          <w:tab w:val="clear" w:pos="4320"/>
          <w:tab w:val="clear" w:pos="8640"/>
        </w:tabs>
      </w:pPr>
    </w:p>
    <w:p w:rsidR="00434E33" w14:paraId="712E43D7" w14:textId="77777777"/>
    <w:p w:rsidR="00E26329" w14:paraId="16ED7F20" w14:textId="77777777">
      <w:pPr>
        <w:rPr>
          <w:b/>
        </w:rPr>
      </w:pPr>
    </w:p>
    <w:p w:rsidR="00E26329" w14:paraId="3032B762" w14:textId="77777777">
      <w:pPr>
        <w:rPr>
          <w:b/>
        </w:rPr>
      </w:pPr>
    </w:p>
    <w:p w:rsidR="00F06866" w:rsidRPr="00F06866" w14:paraId="24B1EC64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8C67E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1E5AFB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C0E1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9208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465588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F0128CC" w14:textId="77777777">
      <w:pPr>
        <w:pStyle w:val="Header"/>
        <w:tabs>
          <w:tab w:val="clear" w:pos="4320"/>
          <w:tab w:val="clear" w:pos="8640"/>
        </w:tabs>
      </w:pPr>
    </w:p>
    <w:p w:rsidR="00CA2650" w14:paraId="6A87157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B4E694A" w14:textId="77777777">
      <w:pPr>
        <w:rPr>
          <w:sz w:val="16"/>
          <w:szCs w:val="16"/>
        </w:rPr>
      </w:pPr>
    </w:p>
    <w:p w:rsidR="008101A5" w:rsidRPr="009C13B9" w:rsidP="008101A5" w14:paraId="6A2A2288" w14:textId="77777777">
      <w:r>
        <w:t xml:space="preserve">I certify the following to be true: </w:t>
      </w:r>
    </w:p>
    <w:p w:rsidR="008101A5" w:rsidP="008101A5" w14:paraId="6D7BB5C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DF8EB6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16CC2E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47D55D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7529E4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78ED1B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D108E6F" w14:textId="77777777"/>
    <w:p w:rsidR="009C13B9" w:rsidP="00D12480" w14:paraId="6F350533" w14:textId="77777777">
      <w:r w:rsidRPr="00CB3958">
        <w:rPr>
          <w:b/>
          <w:bCs/>
        </w:rPr>
        <w:t>Name</w:t>
      </w:r>
      <w:r>
        <w:t>:</w:t>
      </w:r>
      <w:r w:rsidR="00D12480">
        <w:t xml:space="preserve">  Kristianna Pettibone</w:t>
      </w:r>
    </w:p>
    <w:p w:rsidR="00D12480" w:rsidP="00D12480" w14:paraId="60155D4D" w14:textId="77777777"/>
    <w:p w:rsidR="009C13B9" w:rsidP="009C13B9" w14:paraId="2EA942D8" w14:textId="77777777">
      <w:r>
        <w:t>To assist review, please provide answers to the following question:</w:t>
      </w:r>
    </w:p>
    <w:p w:rsidR="009C13B9" w:rsidP="009C13B9" w14:paraId="2E761337" w14:textId="77777777">
      <w:pPr>
        <w:pStyle w:val="ListParagraph"/>
        <w:ind w:left="360"/>
      </w:pPr>
    </w:p>
    <w:p w:rsidR="009C13B9" w:rsidRPr="00C86E91" w:rsidP="00C86E91" w14:paraId="02CBE80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91B74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AC0E1F">
        <w:t>X</w:t>
      </w:r>
      <w:r w:rsidR="009239AA">
        <w:t xml:space="preserve">]  No </w:t>
      </w:r>
    </w:p>
    <w:p w:rsidR="00C86E91" w:rsidP="00C86E91" w14:paraId="6830EAF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7B41F11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633F74" w:rsidP="00633F74" w14:paraId="14188E45" w14:textId="77777777">
      <w:pPr>
        <w:pStyle w:val="ListParagraph"/>
        <w:ind w:left="360"/>
      </w:pPr>
    </w:p>
    <w:p w:rsidR="00C86E91" w:rsidRPr="00C86E91" w:rsidP="00C86E91" w14:paraId="0D169E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C38A0C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AC0E1F">
        <w:t>X</w:t>
      </w:r>
      <w:r>
        <w:t xml:space="preserve">] No  </w:t>
      </w:r>
    </w:p>
    <w:p w:rsidR="004D6E14" w14:paraId="6393D04A" w14:textId="77777777">
      <w:pPr>
        <w:rPr>
          <w:b/>
        </w:rPr>
      </w:pPr>
    </w:p>
    <w:p w:rsidR="00F24CFC" w14:paraId="38AA903C" w14:textId="77777777">
      <w:pPr>
        <w:rPr>
          <w:b/>
        </w:rPr>
      </w:pPr>
    </w:p>
    <w:p w:rsidR="005E714A" w:rsidRPr="00BC676D" w:rsidP="00C86E91" w14:paraId="026C101D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06B2D280" w14:textId="77777777">
      <w:pPr>
        <w:keepNext/>
        <w:keepLines/>
        <w:rPr>
          <w:b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2250"/>
        <w:gridCol w:w="1530"/>
        <w:gridCol w:w="1710"/>
        <w:gridCol w:w="1350"/>
        <w:gridCol w:w="1080"/>
      </w:tblGrid>
      <w:tr w14:paraId="483391DF" w14:textId="77777777" w:rsidTr="009F5361">
        <w:tblPrEx>
          <w:tblW w:w="963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710" w:type="dxa"/>
          </w:tcPr>
          <w:p w:rsidR="00362A35" w:rsidRPr="002D26E2" w:rsidP="00C8488C" w14:paraId="1542213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2A35" w:rsidRPr="002D26E2" w:rsidP="00843796" w14:paraId="2500111C" w14:textId="77777777">
            <w:pPr>
              <w:rPr>
                <w:b/>
              </w:rPr>
            </w:pPr>
            <w:r>
              <w:rPr>
                <w:b/>
              </w:rPr>
              <w:t>Survey</w:t>
            </w:r>
          </w:p>
        </w:tc>
        <w:tc>
          <w:tcPr>
            <w:tcW w:w="1530" w:type="dxa"/>
          </w:tcPr>
          <w:p w:rsidR="00362A35" w:rsidRPr="002D26E2" w:rsidP="00843796" w14:paraId="0E9D323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62A35" w:rsidRPr="002D26E2" w:rsidP="00843796" w14:paraId="3F9CD577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350" w:type="dxa"/>
          </w:tcPr>
          <w:p w:rsidR="00362A35" w:rsidP="00843796" w14:paraId="7EB6181F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2A35" w:rsidP="00843796" w14:paraId="2AC8565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2A35" w:rsidRPr="002D26E2" w:rsidP="00843796" w14:paraId="62A55C30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080" w:type="dxa"/>
          </w:tcPr>
          <w:p w:rsidR="00362A35" w:rsidP="00843796" w14:paraId="7CCE7EB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2A35" w:rsidRPr="002D26E2" w:rsidP="00843796" w14:paraId="18DF43A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49BE51B4" w14:textId="77777777" w:rsidTr="009F5361">
        <w:tblPrEx>
          <w:tblW w:w="963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1710" w:type="dxa"/>
          </w:tcPr>
          <w:p w:rsidR="00362A35" w:rsidP="00843796" w14:paraId="7D6FEBEE" w14:textId="77777777">
            <w:r>
              <w:t>Individuals</w:t>
            </w:r>
          </w:p>
        </w:tc>
        <w:tc>
          <w:tcPr>
            <w:tcW w:w="2250" w:type="dxa"/>
          </w:tcPr>
          <w:p w:rsidR="00362A35" w:rsidP="00843796" w14:paraId="49BAF415" w14:textId="77777777">
            <w:r>
              <w:t>Pre</w:t>
            </w:r>
            <w:r w:rsidR="00484257">
              <w:t>/Post</w:t>
            </w:r>
            <w:r>
              <w:t>-training Survey</w:t>
            </w:r>
          </w:p>
        </w:tc>
        <w:tc>
          <w:tcPr>
            <w:tcW w:w="1530" w:type="dxa"/>
          </w:tcPr>
          <w:p w:rsidR="00362A35" w:rsidP="00843796" w14:paraId="2432B5C1" w14:textId="77777777">
            <w:r>
              <w:t>100</w:t>
            </w:r>
          </w:p>
        </w:tc>
        <w:tc>
          <w:tcPr>
            <w:tcW w:w="1710" w:type="dxa"/>
          </w:tcPr>
          <w:p w:rsidR="00362A35" w:rsidP="00843796" w14:paraId="487364B6" w14:textId="77777777">
            <w:r>
              <w:t>2</w:t>
            </w:r>
          </w:p>
        </w:tc>
        <w:tc>
          <w:tcPr>
            <w:tcW w:w="1350" w:type="dxa"/>
          </w:tcPr>
          <w:p w:rsidR="00362A35" w:rsidP="00843796" w14:paraId="0DEB6B6B" w14:textId="77777777">
            <w:r>
              <w:t>1/60</w:t>
            </w:r>
          </w:p>
        </w:tc>
        <w:tc>
          <w:tcPr>
            <w:tcW w:w="1080" w:type="dxa"/>
          </w:tcPr>
          <w:p w:rsidR="00362A35" w:rsidP="00843796" w14:paraId="1B849E6C" w14:textId="77777777">
            <w:r>
              <w:t>3</w:t>
            </w:r>
          </w:p>
        </w:tc>
      </w:tr>
      <w:tr w14:paraId="3D9BD28A" w14:textId="77777777" w:rsidTr="009F5361">
        <w:tblPrEx>
          <w:tblW w:w="963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1710" w:type="dxa"/>
          </w:tcPr>
          <w:p w:rsidR="00362A35" w:rsidRPr="002D26E2" w:rsidP="00843796" w14:paraId="255130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62A35" w:rsidP="00843796" w14:paraId="36B5A4A7" w14:textId="77777777">
            <w:pPr>
              <w:rPr>
                <w:b/>
              </w:rPr>
            </w:pPr>
          </w:p>
        </w:tc>
        <w:tc>
          <w:tcPr>
            <w:tcW w:w="1530" w:type="dxa"/>
          </w:tcPr>
          <w:p w:rsidR="00362A35" w:rsidRPr="002D26E2" w:rsidP="00843796" w14:paraId="717A6F7C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362A35" w:rsidP="00843796" w14:paraId="0113D991" w14:textId="77777777">
            <w:r>
              <w:t>2</w:t>
            </w:r>
            <w:r w:rsidR="00484257">
              <w:t>00</w:t>
            </w:r>
          </w:p>
        </w:tc>
        <w:tc>
          <w:tcPr>
            <w:tcW w:w="1350" w:type="dxa"/>
          </w:tcPr>
          <w:p w:rsidR="00362A35" w:rsidP="00843796" w14:paraId="718E4A58" w14:textId="77777777"/>
        </w:tc>
        <w:tc>
          <w:tcPr>
            <w:tcW w:w="1080" w:type="dxa"/>
          </w:tcPr>
          <w:p w:rsidR="00362A35" w:rsidRPr="002D26E2" w:rsidP="00843796" w14:paraId="7AC6F46C" w14:textId="777777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F3170F" w:rsidP="00F3170F" w14:paraId="1DE8C2FD" w14:textId="77777777"/>
    <w:p w:rsidR="00F136F1" w:rsidRPr="00F136F1" w:rsidP="00F3170F" w14:paraId="058D28FF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136A844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79D4CB8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786034E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DDAA83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872EF4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1C539A8B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4E5C8F1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4FEAB2A9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52CD8C71" w14:textId="77777777" w:rsidTr="00D1248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210110" w:rsidRPr="00D12480" w:rsidP="00210110" w14:paraId="73917EA4" w14:textId="77777777">
            <w:r>
              <w:rPr>
                <w:sz w:val="22"/>
                <w:szCs w:val="22"/>
              </w:rPr>
              <w:t>Individuals</w:t>
            </w:r>
          </w:p>
        </w:tc>
        <w:tc>
          <w:tcPr>
            <w:tcW w:w="2250" w:type="dxa"/>
          </w:tcPr>
          <w:p w:rsidR="00210110" w:rsidRPr="00D12480" w:rsidP="00210110" w14:paraId="2FB45031" w14:textId="77777777"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210110" w:rsidRPr="00D12480" w:rsidP="00210110" w14:paraId="33752FF5" w14:textId="77777777">
            <w:r>
              <w:rPr>
                <w:sz w:val="22"/>
                <w:szCs w:val="22"/>
              </w:rPr>
              <w:t>$</w:t>
            </w:r>
            <w:r w:rsidRPr="00D12480">
              <w:rPr>
                <w:sz w:val="22"/>
                <w:szCs w:val="22"/>
              </w:rPr>
              <w:t>50.58</w:t>
            </w:r>
          </w:p>
        </w:tc>
        <w:tc>
          <w:tcPr>
            <w:tcW w:w="1620" w:type="dxa"/>
          </w:tcPr>
          <w:p w:rsidR="00210110" w:rsidRPr="00D12480" w:rsidP="00D12480" w14:paraId="31BDA0C6" w14:textId="77777777">
            <w:r>
              <w:t>151.74</w:t>
            </w:r>
          </w:p>
        </w:tc>
      </w:tr>
      <w:tr w14:paraId="255CC20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210110" w:rsidRPr="009A036B" w:rsidP="00210110" w14:paraId="3291B3F4" w14:textId="77777777"/>
        </w:tc>
        <w:tc>
          <w:tcPr>
            <w:tcW w:w="2250" w:type="dxa"/>
          </w:tcPr>
          <w:p w:rsidR="00210110" w:rsidRPr="009A036B" w:rsidP="00210110" w14:paraId="1AB15682" w14:textId="77777777"/>
        </w:tc>
        <w:tc>
          <w:tcPr>
            <w:tcW w:w="2520" w:type="dxa"/>
          </w:tcPr>
          <w:p w:rsidR="00210110" w:rsidRPr="009A036B" w:rsidP="00210110" w14:paraId="20507BEA" w14:textId="77777777"/>
        </w:tc>
        <w:tc>
          <w:tcPr>
            <w:tcW w:w="1620" w:type="dxa"/>
          </w:tcPr>
          <w:p w:rsidR="00210110" w:rsidRPr="009A036B" w:rsidP="00210110" w14:paraId="4AAE8CCF" w14:textId="77777777"/>
        </w:tc>
      </w:tr>
      <w:tr w14:paraId="62127736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210110" w:rsidRPr="009A036B" w:rsidP="00210110" w14:paraId="728B9446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210110" w:rsidRPr="009A036B" w:rsidP="00210110" w14:paraId="6FC4418E" w14:textId="26B09875">
            <w:pPr>
              <w:rPr>
                <w:b/>
              </w:rPr>
            </w:pPr>
          </w:p>
        </w:tc>
        <w:tc>
          <w:tcPr>
            <w:tcW w:w="2520" w:type="dxa"/>
          </w:tcPr>
          <w:p w:rsidR="00210110" w:rsidRPr="009A036B" w:rsidP="00210110" w14:paraId="5713D5CD" w14:textId="77777777"/>
        </w:tc>
        <w:tc>
          <w:tcPr>
            <w:tcW w:w="1620" w:type="dxa"/>
          </w:tcPr>
          <w:p w:rsidR="00210110" w:rsidRPr="009A036B" w:rsidP="00210110" w14:paraId="2EFE04FF" w14:textId="77777777">
            <w:r>
              <w:t>$</w:t>
            </w:r>
            <w:r w:rsidR="00484257">
              <w:t>151.74</w:t>
            </w:r>
          </w:p>
        </w:tc>
      </w:tr>
    </w:tbl>
    <w:p w:rsidR="00210110" w:rsidP="00F3170F" w14:paraId="797444E1" w14:textId="77777777">
      <w:r w:rsidRPr="00210110">
        <w:rPr>
          <w:rFonts w:ascii="Calibri" w:hAnsi="Calibri"/>
        </w:rPr>
        <w:t xml:space="preserve">* </w:t>
      </w:r>
      <w:r w:rsidRPr="00CB6E04">
        <w:rPr>
          <w:rFonts w:ascii="Calibri" w:hAnsi="Calibri" w:cs="Calibri"/>
          <w:sz w:val="18"/>
          <w:szCs w:val="18"/>
        </w:rPr>
        <w:t xml:space="preserve">Bureau of Labor Statistics: The General Public rate was obtained from the BLS at the webpage </w:t>
      </w:r>
      <w:hyperlink r:id="rId5" w:anchor="nat" w:history="1">
        <w:r w:rsidRPr="00CB6E04">
          <w:rPr>
            <w:rStyle w:val="Hyperlink"/>
            <w:rFonts w:ascii="Calibri" w:hAnsi="Calibri" w:cs="Calibri"/>
            <w:sz w:val="18"/>
            <w:szCs w:val="18"/>
          </w:rPr>
          <w:t>https://www.bls.gov/oes/current/oes251042.htm#nat</w:t>
        </w:r>
      </w:hyperlink>
      <w:r w:rsidRPr="00CB6E04">
        <w:rPr>
          <w:rFonts w:ascii="Calibri" w:hAnsi="Calibri" w:cs="Calibri"/>
          <w:sz w:val="18"/>
          <w:szCs w:val="18"/>
        </w:rPr>
        <w:t xml:space="preserve"> using Occupation Code 25-1042, Biological Sciences Teachers, Postsecondary. We used the Annual Median Wage of $101,150 and divided by 2,000 to estimate the hourly wage rate.</w:t>
      </w:r>
    </w:p>
    <w:p w:rsidR="00441434" w:rsidP="00F3170F" w14:paraId="7C836C03" w14:textId="77777777"/>
    <w:p w:rsidR="005E714A" w14:paraId="58D3AE1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</w:t>
      </w:r>
      <w:r w:rsidR="00D12480">
        <w:t xml:space="preserve"> $</w:t>
      </w:r>
      <w:r w:rsidRPr="00F649CA" w:rsidR="00A61862">
        <w:rPr>
          <w:u w:val="single"/>
        </w:rPr>
        <w:t>50</w:t>
      </w:r>
      <w:r w:rsidRPr="00F649CA" w:rsidR="00D12480">
        <w:rPr>
          <w:u w:val="single"/>
        </w:rPr>
        <w:t>.</w:t>
      </w:r>
      <w:r w:rsidRPr="00F649CA" w:rsidR="00A61862">
        <w:rPr>
          <w:u w:val="single"/>
        </w:rPr>
        <w:t>91</w:t>
      </w:r>
      <w:r w:rsidR="00D12480">
        <w:t>.</w:t>
      </w:r>
    </w:p>
    <w:p w:rsidR="009A036B" w:rsidRPr="009A036B" w:rsidP="009A036B" w14:paraId="4BCAA410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33BDDBC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04CF6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2B94A6B7" w14:textId="77777777">
            <w:pPr>
              <w:rPr>
                <w:b/>
                <w:bCs/>
              </w:rPr>
            </w:pPr>
          </w:p>
          <w:p w:rsidR="009A036B" w:rsidRPr="009A036B" w:rsidP="009A036B" w14:paraId="00CC72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E46FA4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FD570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8FFB06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341F66F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04BD7FE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5A48D0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4C2059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25CCA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D7DC0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0211DE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1855FEA" w14:textId="77777777"/>
        </w:tc>
      </w:tr>
      <w:tr w14:paraId="1A35B05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4E0B055" w14:textId="77777777">
            <w:r>
              <w:t>NIEHS 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D9B0E6" w14:textId="77777777">
            <w:r>
              <w:t xml:space="preserve"> 12/5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C6469DB" w14:textId="77777777">
            <w:r>
              <w:t>$</w:t>
            </w:r>
            <w:r w:rsidR="00F649CA">
              <w:t>101,813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33DCB99" w14:textId="77777777">
            <w:r>
              <w:t>.0005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4B8B30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CB8021B" w14:textId="77777777">
            <w:r>
              <w:t xml:space="preserve"> $</w:t>
            </w:r>
            <w:r w:rsidR="003C5BAD">
              <w:t>50.91</w:t>
            </w:r>
          </w:p>
        </w:tc>
      </w:tr>
      <w:tr w14:paraId="49D4DBF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8BB782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AFCB1D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B3EE7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7330A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C29D1C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B612BAA" w14:textId="77777777"/>
        </w:tc>
      </w:tr>
      <w:tr w14:paraId="66DFECA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607905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B38110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0F1E35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AABDB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E09BAA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64A2E53" w14:textId="77777777"/>
        </w:tc>
      </w:tr>
      <w:tr w14:paraId="5FC9B2F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786E65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D3E598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BFCD73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DDA71D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04F0D5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3C0A013" w14:textId="77777777"/>
        </w:tc>
      </w:tr>
      <w:tr w14:paraId="7890B19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E3CB8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903E86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5F7F35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43F195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BCC6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C1ABB50" w14:textId="77777777"/>
        </w:tc>
      </w:tr>
      <w:tr w14:paraId="3030E71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FA03A3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F6A61F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F3C8A0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883E2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5C64C6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36E7951" w14:textId="77777777"/>
        </w:tc>
      </w:tr>
      <w:tr w14:paraId="1B24373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F1E9FA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DF568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70868B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8A61A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7493D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FB7D99E" w14:textId="77777777"/>
        </w:tc>
      </w:tr>
      <w:tr w14:paraId="57A2E16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76761B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41CABC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AF6ECA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DE08F3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AE309B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F7CDE6" w14:textId="77777777">
            <w:pPr>
              <w:rPr>
                <w:b/>
              </w:rPr>
            </w:pPr>
          </w:p>
        </w:tc>
      </w:tr>
      <w:tr w14:paraId="2A0C5216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1EADCEA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CDE039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C3D45D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5AC747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13FBBCC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B864B87" w14:textId="77777777">
            <w:r>
              <w:t xml:space="preserve"> $</w:t>
            </w:r>
            <w:r w:rsidR="00F649CA">
              <w:t>50.91</w:t>
            </w:r>
          </w:p>
        </w:tc>
      </w:tr>
    </w:tbl>
    <w:p w:rsidR="00D12480" w:rsidRPr="00CB6E04" w:rsidP="00D12480" w14:paraId="35B5D9E1" w14:textId="77777777">
      <w:pPr>
        <w:rPr>
          <w:rFonts w:ascii="Calibri" w:hAnsi="Calibri" w:cs="Calibri"/>
          <w:sz w:val="18"/>
          <w:szCs w:val="18"/>
        </w:rPr>
      </w:pPr>
      <w:bookmarkStart w:id="1" w:name="_Hlk31117769"/>
      <w:r w:rsidRPr="00CB6E04">
        <w:rPr>
          <w:rFonts w:ascii="Calibri" w:hAnsi="Calibri" w:cs="Calibri"/>
          <w:sz w:val="18"/>
          <w:szCs w:val="18"/>
        </w:rPr>
        <w:t>*</w:t>
      </w:r>
      <w:r w:rsidRPr="00CB6E04">
        <w:rPr>
          <w:rFonts w:ascii="Calibri" w:hAnsi="Calibri" w:cs="Calibri"/>
          <w:sz w:val="18"/>
          <w:szCs w:val="18"/>
        </w:rPr>
        <w:t>the</w:t>
      </w:r>
      <w:r w:rsidRPr="00CB6E04">
        <w:rPr>
          <w:rFonts w:ascii="Calibri" w:hAnsi="Calibri" w:cs="Calibri"/>
          <w:sz w:val="18"/>
          <w:szCs w:val="18"/>
        </w:rPr>
        <w:t xml:space="preserve"> Salary in table above is cited from </w:t>
      </w:r>
      <w:hyperlink r:id="rId6" w:history="1">
        <w:r w:rsidRPr="00CB6E04">
          <w:rPr>
            <w:rStyle w:val="Hyperlink"/>
            <w:rFonts w:ascii="Calibri" w:hAnsi="Calibri" w:cs="Calibri"/>
            <w:sz w:val="18"/>
            <w:szCs w:val="18"/>
          </w:rPr>
          <w:t>https://www.opm.gov/policy-data-oversight/pay-leave/salaries-wages/salary-tables/22Tables/html/GS.aspx</w:t>
        </w:r>
      </w:hyperlink>
    </w:p>
    <w:bookmarkEnd w:id="1"/>
    <w:p w:rsidR="0069403B" w:rsidP="00F06866" w14:paraId="1C7455F2" w14:textId="77777777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t xml:space="preserve">If you are conducting a focus group, survey, or plan to employ statistical methods, </w:t>
      </w:r>
      <w:r w:rsidR="00ED6492"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611EA26" w14:textId="77777777">
      <w:pPr>
        <w:rPr>
          <w:b/>
        </w:rPr>
      </w:pPr>
    </w:p>
    <w:p w:rsidR="00F06866" w:rsidP="00F06866" w14:paraId="68508759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654F7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  <w:t>[</w:t>
      </w:r>
      <w:r w:rsidR="00AC0E1F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6DA6D59B" w14:textId="77777777">
      <w:pPr>
        <w:pStyle w:val="ListParagraph"/>
      </w:pPr>
    </w:p>
    <w:p w:rsidR="00636621" w:rsidP="001B0AAA" w14:paraId="345D96DE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C0E1F" w14:paraId="05718A5C" w14:textId="77777777">
      <w:pPr>
        <w:pStyle w:val="ListParagraph"/>
        <w:ind w:left="0"/>
      </w:pPr>
    </w:p>
    <w:p w:rsidR="00A403BB" w:rsidP="009172E1" w14:paraId="70439A7A" w14:textId="6651EBBE">
      <w:pPr>
        <w:pStyle w:val="ListParagraph"/>
        <w:ind w:left="0"/>
      </w:pPr>
      <w:r>
        <w:t xml:space="preserve">The list of respondents will be the list of people who register for the training. </w:t>
      </w:r>
      <w:r w:rsidRPr="009172E1">
        <w:t xml:space="preserve">All people who register for the training will be asked to participate </w:t>
      </w:r>
      <w:r w:rsidRPr="009172E1" w:rsidR="00F0224D">
        <w:t>in a Zoom poll</w:t>
      </w:r>
      <w:r w:rsidRPr="009172E1" w:rsidR="009172E1">
        <w:t xml:space="preserve">. </w:t>
      </w:r>
      <w:r w:rsidRPr="009172E1" w:rsidR="00F0224D">
        <w:t xml:space="preserve"> </w:t>
      </w:r>
      <w:r w:rsidR="009172E1">
        <w:t>T</w:t>
      </w:r>
      <w:r w:rsidR="009172E1">
        <w:t>he pre- and post- surveys are done via zoom.  The questions pop up on the screen, and people respond.  The results are tallied (no IDs).</w:t>
      </w:r>
    </w:p>
    <w:p w:rsidR="00A403BB" w:rsidP="00A403BB" w14:paraId="6C8A210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A22A46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E09AB34" w14:textId="77777777">
      <w:pPr>
        <w:ind w:left="720"/>
      </w:pPr>
      <w:r>
        <w:t>[</w:t>
      </w:r>
      <w:r w:rsidR="00AC0E1F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3F9D50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26EB0E2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0B849630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788258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3B984E0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AC0E1F">
        <w:t>X</w:t>
      </w:r>
      <w:r>
        <w:t>] No</w:t>
      </w:r>
    </w:p>
    <w:p w:rsidR="00F24CFC" w:rsidP="00F24CFC" w14:paraId="5CF58B40" w14:textId="77777777">
      <w:pPr>
        <w:pStyle w:val="ListParagraph"/>
        <w:ind w:left="360"/>
      </w:pPr>
      <w:r>
        <w:t xml:space="preserve"> </w:t>
      </w:r>
    </w:p>
    <w:p w:rsidR="003932D1" w:rsidP="00141FEC" w14:paraId="52EBFF00" w14:textId="77777777">
      <w:pPr>
        <w:rPr>
          <w:b/>
        </w:rPr>
      </w:pPr>
      <w:bookmarkStart w:id="2" w:name="_Hlk117671956"/>
    </w:p>
    <w:p w:rsidR="003932D1" w:rsidRPr="00F24CFC" w:rsidP="0024521E" w14:paraId="42A27A4B" w14:textId="77777777">
      <w:pPr>
        <w:rPr>
          <w:b/>
        </w:rPr>
      </w:pPr>
    </w:p>
    <w:bookmarkEnd w:id="2"/>
    <w:p w:rsidR="005E714A" w:rsidP="00F24CFC" w14:paraId="6E3A5A2C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096D532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0B72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41FEC"/>
    <w:rsid w:val="00162F83"/>
    <w:rsid w:val="00177AEA"/>
    <w:rsid w:val="001855D1"/>
    <w:rsid w:val="001927A4"/>
    <w:rsid w:val="00194AAA"/>
    <w:rsid w:val="00194AC6"/>
    <w:rsid w:val="001A23B0"/>
    <w:rsid w:val="001A25CC"/>
    <w:rsid w:val="001B0AAA"/>
    <w:rsid w:val="001C1B50"/>
    <w:rsid w:val="001C39F7"/>
    <w:rsid w:val="00210110"/>
    <w:rsid w:val="00237B48"/>
    <w:rsid w:val="0024521E"/>
    <w:rsid w:val="00263C3D"/>
    <w:rsid w:val="00274D0B"/>
    <w:rsid w:val="00275743"/>
    <w:rsid w:val="00277C53"/>
    <w:rsid w:val="00284110"/>
    <w:rsid w:val="002B3C95"/>
    <w:rsid w:val="002D0B92"/>
    <w:rsid w:val="002D26E2"/>
    <w:rsid w:val="002D74B4"/>
    <w:rsid w:val="002E48F5"/>
    <w:rsid w:val="00362A35"/>
    <w:rsid w:val="003668D6"/>
    <w:rsid w:val="003932D1"/>
    <w:rsid w:val="003A7074"/>
    <w:rsid w:val="003C5BAD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4257"/>
    <w:rsid w:val="004876EC"/>
    <w:rsid w:val="004A44F3"/>
    <w:rsid w:val="004B1EB8"/>
    <w:rsid w:val="004D6E14"/>
    <w:rsid w:val="005009B0"/>
    <w:rsid w:val="00516B94"/>
    <w:rsid w:val="005A1006"/>
    <w:rsid w:val="005A1580"/>
    <w:rsid w:val="005A772A"/>
    <w:rsid w:val="005E65D3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055F1"/>
    <w:rsid w:val="007425E7"/>
    <w:rsid w:val="00766D95"/>
    <w:rsid w:val="0077703F"/>
    <w:rsid w:val="00785A0B"/>
    <w:rsid w:val="00802607"/>
    <w:rsid w:val="008101A5"/>
    <w:rsid w:val="00811789"/>
    <w:rsid w:val="00822664"/>
    <w:rsid w:val="00843796"/>
    <w:rsid w:val="00845CCB"/>
    <w:rsid w:val="0085116A"/>
    <w:rsid w:val="008670DC"/>
    <w:rsid w:val="00887320"/>
    <w:rsid w:val="00895229"/>
    <w:rsid w:val="008F0203"/>
    <w:rsid w:val="008F50D4"/>
    <w:rsid w:val="009172E1"/>
    <w:rsid w:val="009239AA"/>
    <w:rsid w:val="00935ADA"/>
    <w:rsid w:val="00946B6C"/>
    <w:rsid w:val="00955A71"/>
    <w:rsid w:val="00956A40"/>
    <w:rsid w:val="0096108F"/>
    <w:rsid w:val="009A036B"/>
    <w:rsid w:val="009C13B9"/>
    <w:rsid w:val="009D01A2"/>
    <w:rsid w:val="009D195B"/>
    <w:rsid w:val="009F5361"/>
    <w:rsid w:val="009F5923"/>
    <w:rsid w:val="00A229F1"/>
    <w:rsid w:val="00A403BB"/>
    <w:rsid w:val="00A50F89"/>
    <w:rsid w:val="00A61862"/>
    <w:rsid w:val="00A674DF"/>
    <w:rsid w:val="00A83AA6"/>
    <w:rsid w:val="00A840B1"/>
    <w:rsid w:val="00AB1571"/>
    <w:rsid w:val="00AC0E1F"/>
    <w:rsid w:val="00AC60E8"/>
    <w:rsid w:val="00AE14B1"/>
    <w:rsid w:val="00AE1809"/>
    <w:rsid w:val="00AE2088"/>
    <w:rsid w:val="00B24DD0"/>
    <w:rsid w:val="00B5707C"/>
    <w:rsid w:val="00B80D76"/>
    <w:rsid w:val="00BA13FC"/>
    <w:rsid w:val="00BA2105"/>
    <w:rsid w:val="00BA7E06"/>
    <w:rsid w:val="00BB43B5"/>
    <w:rsid w:val="00BB6219"/>
    <w:rsid w:val="00BC676D"/>
    <w:rsid w:val="00BD290F"/>
    <w:rsid w:val="00BF6223"/>
    <w:rsid w:val="00C14CC4"/>
    <w:rsid w:val="00C31302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B3958"/>
    <w:rsid w:val="00CB6E04"/>
    <w:rsid w:val="00CC6FAF"/>
    <w:rsid w:val="00CD3F0A"/>
    <w:rsid w:val="00D12480"/>
    <w:rsid w:val="00D24698"/>
    <w:rsid w:val="00D3728B"/>
    <w:rsid w:val="00D504C2"/>
    <w:rsid w:val="00D53B83"/>
    <w:rsid w:val="00D6383F"/>
    <w:rsid w:val="00D662C8"/>
    <w:rsid w:val="00DB4A58"/>
    <w:rsid w:val="00DB59D0"/>
    <w:rsid w:val="00DC1502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A424D"/>
    <w:rsid w:val="00EB28EE"/>
    <w:rsid w:val="00EB56B3"/>
    <w:rsid w:val="00ED09A1"/>
    <w:rsid w:val="00ED6492"/>
    <w:rsid w:val="00EE69D6"/>
    <w:rsid w:val="00EF2095"/>
    <w:rsid w:val="00F0224D"/>
    <w:rsid w:val="00F06866"/>
    <w:rsid w:val="00F136F1"/>
    <w:rsid w:val="00F15956"/>
    <w:rsid w:val="00F16414"/>
    <w:rsid w:val="00F24CFC"/>
    <w:rsid w:val="00F3170F"/>
    <w:rsid w:val="00F31A8D"/>
    <w:rsid w:val="00F407E7"/>
    <w:rsid w:val="00F649CA"/>
    <w:rsid w:val="00F87EB6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A3C535"/>
  <w15:chartTrackingRefBased/>
  <w15:docId w15:val="{DAF66EB0-9E22-4834-9732-4F88EA5D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10110"/>
    <w:rPr>
      <w:color w:val="605E5C"/>
      <w:shd w:val="clear" w:color="auto" w:fill="E1DFDD"/>
    </w:rPr>
  </w:style>
  <w:style w:type="character" w:styleId="FollowedHyperlink">
    <w:name w:val="FollowedHyperlink"/>
    <w:rsid w:val="00D12480"/>
    <w:rPr>
      <w:color w:val="954F72"/>
      <w:u w:val="single"/>
    </w:rPr>
  </w:style>
  <w:style w:type="character" w:customStyle="1" w:styleId="BodyTextIndentChar">
    <w:name w:val="Body Text Indent Char"/>
    <w:link w:val="BodyTextIndent"/>
    <w:rsid w:val="003C5BAD"/>
    <w:rPr>
      <w:lang w:eastAsia="zh-CN"/>
    </w:rPr>
  </w:style>
  <w:style w:type="paragraph" w:styleId="Revision">
    <w:name w:val="Revision"/>
    <w:hidden/>
    <w:uiPriority w:val="99"/>
    <w:semiHidden/>
    <w:rsid w:val="00F649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251042.htm" TargetMode="External" /><Relationship Id="rId6" Type="http://schemas.openxmlformats.org/officeDocument/2006/relationships/hyperlink" Target="https://www.opm.gov/policy-data-oversight/pay-leave/salaries-wages/salary-tables/22Tables/html/GS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2022-11-07T22:41:00Z</dcterms:created>
  <dcterms:modified xsi:type="dcterms:W3CDTF">2022-11-07T22:41:00Z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