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5EFB" w:rsidP="00F06866" w:rsidRDefault="00A05EFB" w14:paraId="7718F50B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38291B" w:rsidP="0038291B" w:rsidRDefault="0038291B" w14:paraId="5E0CF825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>
        <w:t>OMB#</w:t>
      </w:r>
      <w:r w:rsidRPr="00686301">
        <w:t>: 0925-</w:t>
      </w:r>
      <w:r>
        <w:t>0648; Exp. Date: 06/30/2024</w:t>
      </w:r>
      <w:r>
        <w:rPr>
          <w:sz w:val="28"/>
        </w:rPr>
        <w:t>)</w:t>
      </w:r>
    </w:p>
    <w:p w:rsidRPr="009239AA" w:rsidR="00E50293" w:rsidP="00434E33" w:rsidRDefault="00FB7299" w14:paraId="567B8196" w14:textId="5D6E3F8E">
      <w:pPr>
        <w:rPr>
          <w:b/>
        </w:rPr>
      </w:pPr>
      <w:r>
        <w:rPr>
          <w:b/>
        </w:rPr>
        <w:br/>
      </w:r>
      <w:r w:rsidR="009F3F8C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7FCE686D" wp14:anchorId="47F08B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B7F3E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</w:t>
      </w:r>
      <w:r w:rsidR="00643110">
        <w:t>NIH Food Service Survey</w:t>
      </w:r>
      <w:r w:rsidR="00744F5E">
        <w:t xml:space="preserve"> (ORS/OD)</w:t>
      </w:r>
    </w:p>
    <w:p w:rsidR="005E714A" w:rsidRDefault="005E714A" w14:paraId="5B273D3E" w14:textId="77777777"/>
    <w:p w:rsidR="001B0AAA" w:rsidRDefault="00F15956" w14:paraId="0B6566FE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4C2CCE3A" w14:textId="77777777"/>
    <w:p w:rsidR="00C8488C" w:rsidRDefault="00643110" w14:paraId="6DF06A7F" w14:textId="77777777">
      <w:r>
        <w:t>This survey will be used to evaluate the performance</w:t>
      </w:r>
      <w:r w:rsidR="007F6217">
        <w:t xml:space="preserve">, </w:t>
      </w:r>
      <w:r>
        <w:t xml:space="preserve">offerings and availability of food service provided by </w:t>
      </w:r>
      <w:r w:rsidR="00364190">
        <w:t xml:space="preserve">Division of Amenities and Transportation Services (DATS), PES, ORS </w:t>
      </w:r>
      <w:r>
        <w:t xml:space="preserve">contractors and vendors. The survey will evaluate their performance in meeting our stated customer service </w:t>
      </w:r>
      <w:proofErr w:type="gramStart"/>
      <w:r>
        <w:t>goals, and</w:t>
      </w:r>
      <w:proofErr w:type="gramEnd"/>
      <w:r>
        <w:t xml:space="preserve"> use of mobile applications to pay for services. </w:t>
      </w:r>
    </w:p>
    <w:p w:rsidR="00C8488C" w:rsidRDefault="00C8488C" w14:paraId="3B328BC3" w14:textId="77777777"/>
    <w:p w:rsidR="00C8488C" w:rsidP="00434E33" w:rsidRDefault="00C8488C" w14:paraId="6AB3039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709C9542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643110" w14:paraId="4216FF09" w14:textId="77777777">
      <w:r>
        <w:t>All NIH staff (employees and contractors)</w:t>
      </w:r>
      <w:r w:rsidR="007F6217">
        <w:t xml:space="preserve">, </w:t>
      </w:r>
      <w:r>
        <w:t>guests and patients of the NIH Clinical Center.</w:t>
      </w:r>
    </w:p>
    <w:p w:rsidR="00434E33" w:rsidRDefault="00434E33" w14:paraId="0742D211" w14:textId="77777777"/>
    <w:p w:rsidR="00A05EFB" w:rsidP="00A05EFB" w:rsidRDefault="00A05EFB" w14:paraId="298188D4" w14:textId="77777777">
      <w:pPr>
        <w:jc w:val="right"/>
        <w:rPr>
          <w:b/>
        </w:rPr>
      </w:pPr>
    </w:p>
    <w:p w:rsidRPr="00F06866" w:rsidR="00F06866" w:rsidRDefault="00F06866" w14:paraId="7D9CF1A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8EE9FFB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457C28A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643110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472FE7D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434E33" w:rsidP="00A05EFB" w:rsidRDefault="00935ADA" w14:paraId="13DE92F4" w14:textId="77777777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A05EFB">
        <w:rPr>
          <w:bCs/>
          <w:sz w:val="24"/>
        </w:rPr>
        <w:t xml:space="preserve"> </w:t>
      </w:r>
      <w:r w:rsidR="00A05EFB">
        <w:rPr>
          <w:bCs/>
          <w:sz w:val="24"/>
          <w:u w:val="single"/>
        </w:rPr>
        <w:tab/>
      </w:r>
      <w:r w:rsidR="00A05EFB">
        <w:rPr>
          <w:bCs/>
          <w:sz w:val="24"/>
          <w:u w:val="single"/>
        </w:rPr>
        <w:tab/>
      </w:r>
      <w:r w:rsidR="00A05EFB">
        <w:rPr>
          <w:bCs/>
          <w:sz w:val="24"/>
          <w:u w:val="single"/>
        </w:rPr>
        <w:tab/>
      </w:r>
      <w:r w:rsidR="00A05EFB">
        <w:rPr>
          <w:bCs/>
          <w:sz w:val="24"/>
          <w:u w:val="single"/>
        </w:rPr>
        <w:tab/>
      </w:r>
      <w:r w:rsidR="00A05EFB">
        <w:rPr>
          <w:bCs/>
          <w:sz w:val="24"/>
          <w:u w:val="single"/>
        </w:rPr>
        <w:tab/>
      </w:r>
    </w:p>
    <w:p w:rsidR="00A05EFB" w:rsidP="00A05EFB" w:rsidRDefault="00A05EFB" w14:paraId="5CB85EAD" w14:textId="77777777">
      <w:pPr>
        <w:pStyle w:val="BodyTextIndent"/>
        <w:tabs>
          <w:tab w:val="left" w:pos="360"/>
        </w:tabs>
        <w:ind w:left="0"/>
        <w:rPr>
          <w:u w:val="single"/>
        </w:rPr>
      </w:pPr>
    </w:p>
    <w:p w:rsidRPr="00A05EFB" w:rsidR="00A05EFB" w:rsidP="00A05EFB" w:rsidRDefault="00A05EFB" w14:paraId="2814E9FE" w14:textId="77777777">
      <w:pPr>
        <w:pStyle w:val="BodyTextIndent"/>
        <w:tabs>
          <w:tab w:val="left" w:pos="360"/>
        </w:tabs>
        <w:ind w:left="0"/>
        <w:rPr>
          <w:u w:val="single"/>
        </w:rPr>
      </w:pPr>
    </w:p>
    <w:p w:rsidR="00CA2650" w:rsidRDefault="00441434" w14:paraId="45617244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46696EFF" w14:textId="77777777">
      <w:pPr>
        <w:rPr>
          <w:sz w:val="16"/>
          <w:szCs w:val="16"/>
        </w:rPr>
      </w:pPr>
    </w:p>
    <w:p w:rsidRPr="009C13B9" w:rsidR="008101A5" w:rsidP="008101A5" w:rsidRDefault="008101A5" w14:paraId="55D413BD" w14:textId="77777777">
      <w:r>
        <w:t xml:space="preserve">I certify the following to be true: </w:t>
      </w:r>
    </w:p>
    <w:p w:rsidR="008101A5" w:rsidP="008101A5" w:rsidRDefault="008101A5" w14:paraId="4406111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7CAEB5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7EB21FD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127D969D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7707CE63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0185A581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643110" w:rsidP="00643110" w:rsidRDefault="00643110" w14:paraId="7F2AEAF3" w14:textId="77777777">
      <w:pPr>
        <w:pStyle w:val="ListParagraph"/>
        <w:ind w:left="360"/>
      </w:pPr>
    </w:p>
    <w:p w:rsidR="009C13B9" w:rsidP="009C13B9" w:rsidRDefault="009C13B9" w14:paraId="2C84691C" w14:textId="77777777"/>
    <w:p w:rsidR="009C13B9" w:rsidP="009C13B9" w:rsidRDefault="009C13B9" w14:paraId="18D60C31" w14:textId="77777777">
      <w:proofErr w:type="spellStart"/>
      <w:proofErr w:type="gramStart"/>
      <w:r>
        <w:t>Name:_</w:t>
      </w:r>
      <w:proofErr w:type="gramEnd"/>
      <w:r>
        <w:t>_</w:t>
      </w:r>
      <w:r w:rsidR="00643110">
        <w:rPr>
          <w:u w:val="single"/>
        </w:rPr>
        <w:t>Russell</w:t>
      </w:r>
      <w:proofErr w:type="spellEnd"/>
      <w:r w:rsidR="00643110">
        <w:rPr>
          <w:u w:val="single"/>
        </w:rPr>
        <w:t xml:space="preserve"> Mason</w:t>
      </w:r>
      <w:r>
        <w:t>____________________________________</w:t>
      </w:r>
    </w:p>
    <w:p w:rsidR="00643110" w:rsidP="009C13B9" w:rsidRDefault="00643110" w14:paraId="3483ECED" w14:textId="1C49A37F">
      <w:r>
        <w:t xml:space="preserve">Chief, Amenities Programs Branch, Division of Amenities and Transportation Services, </w:t>
      </w:r>
      <w:r w:rsidR="007F6217">
        <w:br/>
        <w:t xml:space="preserve">ORS, </w:t>
      </w:r>
      <w:proofErr w:type="gramStart"/>
      <w:r w:rsidR="007F6217">
        <w:t>OD</w:t>
      </w:r>
      <w:r w:rsidR="009F3F8C">
        <w:t xml:space="preserve">  </w:t>
      </w:r>
      <w:r>
        <w:t>(</w:t>
      </w:r>
      <w:proofErr w:type="gramEnd"/>
      <w:r>
        <w:t>301) 443-7127</w:t>
      </w:r>
    </w:p>
    <w:p w:rsidR="00A05EFB" w:rsidP="009C13B9" w:rsidRDefault="00A05EFB" w14:paraId="44250063" w14:textId="77777777">
      <w:r>
        <w:tab/>
      </w:r>
    </w:p>
    <w:p w:rsidR="009C13B9" w:rsidP="009C13B9" w:rsidRDefault="009C13B9" w14:paraId="5A8CA9F5" w14:textId="77777777">
      <w:r>
        <w:t>To assist review, please provide answers to the following question:</w:t>
      </w:r>
    </w:p>
    <w:p w:rsidRPr="00C86E91" w:rsidR="009C13B9" w:rsidP="00C86E91" w:rsidRDefault="00C86E91" w14:paraId="61610D98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63536824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643110">
        <w:t>X</w:t>
      </w:r>
      <w:r w:rsidR="009239AA">
        <w:t xml:space="preserve">]  No </w:t>
      </w:r>
    </w:p>
    <w:p w:rsidR="00C86E91" w:rsidP="00C86E91" w:rsidRDefault="009C13B9" w14:paraId="11CF2AD0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53AA1918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</w:t>
      </w:r>
      <w:r w:rsidR="00643110">
        <w:t>X</w:t>
      </w:r>
      <w:r>
        <w:t>] No</w:t>
      </w:r>
    </w:p>
    <w:p w:rsidR="00633F74" w:rsidP="00633F74" w:rsidRDefault="00633F74" w14:paraId="3F919C03" w14:textId="77777777">
      <w:pPr>
        <w:pStyle w:val="ListParagraph"/>
        <w:ind w:left="360"/>
      </w:pPr>
    </w:p>
    <w:p w:rsidRPr="00C86E91" w:rsidR="00C86E91" w:rsidP="00C86E91" w:rsidRDefault="00CB1078" w14:paraId="501B0750" w14:textId="77777777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37F47B4E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643110">
        <w:t>X</w:t>
      </w:r>
      <w:r>
        <w:t xml:space="preserve">] No  </w:t>
      </w:r>
    </w:p>
    <w:p w:rsidR="004D6E14" w:rsidRDefault="004D6E14" w14:paraId="392B20C0" w14:textId="77777777">
      <w:pPr>
        <w:rPr>
          <w:b/>
        </w:rPr>
      </w:pPr>
    </w:p>
    <w:p w:rsidRPr="00E333D2" w:rsidR="00F71480" w:rsidP="00F71480" w:rsidRDefault="00F71480" w14:paraId="46942F2E" w14:textId="77777777">
      <w:pPr>
        <w:rPr>
          <w:b/>
        </w:rPr>
      </w:pPr>
    </w:p>
    <w:p w:rsidRPr="00BC676D" w:rsidR="005E714A" w:rsidP="00C86E91" w:rsidRDefault="003668D6" w14:paraId="3DE2D1DA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  <w:r w:rsidR="00F957C1">
        <w:rPr>
          <w:b/>
        </w:rPr>
        <w:t xml:space="preserve"> </w:t>
      </w:r>
    </w:p>
    <w:p w:rsidRPr="006832D9" w:rsidR="006832D9" w:rsidP="00F3170F" w:rsidRDefault="006832D9" w14:paraId="41995F61" w14:textId="77777777">
      <w:pPr>
        <w:keepNext/>
        <w:keepLines/>
        <w:rPr>
          <w:b/>
        </w:rPr>
      </w:pPr>
    </w:p>
    <w:tbl>
      <w:tblPr>
        <w:tblW w:w="918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378"/>
        <w:gridCol w:w="1762"/>
        <w:gridCol w:w="1786"/>
        <w:gridCol w:w="1724"/>
        <w:gridCol w:w="1537"/>
      </w:tblGrid>
      <w:tr w:rsidR="003668D6" w:rsidTr="008F05D6" w14:paraId="5F1C5890" w14:textId="77777777">
        <w:trPr>
          <w:trHeight w:val="782"/>
        </w:trPr>
        <w:tc>
          <w:tcPr>
            <w:tcW w:w="2378" w:type="dxa"/>
          </w:tcPr>
          <w:p w:rsidRPr="002D26E2" w:rsidR="003668D6" w:rsidP="00C8488C" w:rsidRDefault="005B1890" w14:paraId="33ECD525" w14:textId="77777777">
            <w:pPr>
              <w:rPr>
                <w:b/>
              </w:rPr>
            </w:pPr>
            <w:r>
              <w:rPr>
                <w:b/>
              </w:rPr>
              <w:br/>
            </w:r>
            <w:r w:rsidRPr="002D26E2" w:rsidR="003668D6">
              <w:rPr>
                <w:b/>
              </w:rPr>
              <w:t xml:space="preserve">Category of Respondent </w:t>
            </w:r>
          </w:p>
        </w:tc>
        <w:tc>
          <w:tcPr>
            <w:tcW w:w="1762" w:type="dxa"/>
          </w:tcPr>
          <w:p w:rsidRPr="002D26E2" w:rsidR="003668D6" w:rsidP="00843796" w:rsidRDefault="005B1890" w14:paraId="1FB9BC2B" w14:textId="77777777">
            <w:pPr>
              <w:rPr>
                <w:b/>
              </w:rPr>
            </w:pPr>
            <w:r>
              <w:rPr>
                <w:b/>
              </w:rPr>
              <w:br/>
            </w:r>
            <w:r w:rsidRPr="002D26E2" w:rsidR="003668D6">
              <w:rPr>
                <w:b/>
              </w:rPr>
              <w:t>No. of Respondents</w:t>
            </w:r>
          </w:p>
        </w:tc>
        <w:tc>
          <w:tcPr>
            <w:tcW w:w="1786" w:type="dxa"/>
          </w:tcPr>
          <w:p w:rsidRPr="002D26E2" w:rsidR="003668D6" w:rsidP="00843796" w:rsidRDefault="003668D6" w14:paraId="33747B4A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724" w:type="dxa"/>
          </w:tcPr>
          <w:p w:rsidR="003668D6" w:rsidP="00843796" w:rsidRDefault="003668D6" w14:paraId="16AA8C2B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27D00FA2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73F494A9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in</w:t>
            </w:r>
            <w:proofErr w:type="gramEnd"/>
            <w:r>
              <w:rPr>
                <w:b/>
              </w:rPr>
              <w:t xml:space="preserve"> </w:t>
            </w:r>
            <w:r w:rsidR="00804029">
              <w:rPr>
                <w:b/>
              </w:rPr>
              <w:t>H</w:t>
            </w:r>
            <w:r>
              <w:rPr>
                <w:b/>
              </w:rPr>
              <w:t xml:space="preserve">ours) </w:t>
            </w:r>
          </w:p>
        </w:tc>
        <w:tc>
          <w:tcPr>
            <w:tcW w:w="1537" w:type="dxa"/>
          </w:tcPr>
          <w:p w:rsidR="003668D6" w:rsidP="00843796" w:rsidRDefault="003668D6" w14:paraId="08F81D4C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31889080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5B1890" w14:paraId="27CF9935" w14:textId="77777777">
        <w:trPr>
          <w:trHeight w:val="260"/>
        </w:trPr>
        <w:tc>
          <w:tcPr>
            <w:tcW w:w="2378" w:type="dxa"/>
          </w:tcPr>
          <w:p w:rsidR="003668D6" w:rsidP="00843796" w:rsidRDefault="00643110" w14:paraId="5D7E72E3" w14:textId="77777777">
            <w:r>
              <w:t xml:space="preserve">Individual </w:t>
            </w:r>
            <w:r w:rsidR="007C6E8A">
              <w:t>(Federal Government Employee, Contractor and Visitors)</w:t>
            </w:r>
          </w:p>
        </w:tc>
        <w:tc>
          <w:tcPr>
            <w:tcW w:w="1762" w:type="dxa"/>
          </w:tcPr>
          <w:p w:rsidR="003668D6" w:rsidP="00843796" w:rsidRDefault="007C6E8A" w14:paraId="570A61DA" w14:textId="77777777">
            <w:r>
              <w:t>45,000</w:t>
            </w:r>
          </w:p>
        </w:tc>
        <w:tc>
          <w:tcPr>
            <w:tcW w:w="1786" w:type="dxa"/>
          </w:tcPr>
          <w:p w:rsidR="003668D6" w:rsidP="00843796" w:rsidRDefault="007C6E8A" w14:paraId="4458DDE8" w14:textId="77777777">
            <w:r>
              <w:t>1</w:t>
            </w:r>
          </w:p>
        </w:tc>
        <w:tc>
          <w:tcPr>
            <w:tcW w:w="1724" w:type="dxa"/>
          </w:tcPr>
          <w:p w:rsidR="003668D6" w:rsidP="00843796" w:rsidRDefault="007F6217" w14:paraId="2045F4D6" w14:textId="77777777">
            <w:r>
              <w:t>5</w:t>
            </w:r>
            <w:r w:rsidR="007C6E8A">
              <w:t>/60</w:t>
            </w:r>
          </w:p>
        </w:tc>
        <w:tc>
          <w:tcPr>
            <w:tcW w:w="1537" w:type="dxa"/>
          </w:tcPr>
          <w:p w:rsidR="003668D6" w:rsidP="00843796" w:rsidRDefault="00AC18A9" w14:paraId="36CE6A45" w14:textId="77777777">
            <w:r>
              <w:t>3,750</w:t>
            </w:r>
          </w:p>
        </w:tc>
      </w:tr>
      <w:tr w:rsidR="003668D6" w:rsidTr="005B1890" w14:paraId="3A328BEC" w14:textId="77777777">
        <w:trPr>
          <w:trHeight w:val="274"/>
        </w:trPr>
        <w:tc>
          <w:tcPr>
            <w:tcW w:w="2378" w:type="dxa"/>
          </w:tcPr>
          <w:p w:rsidR="003668D6" w:rsidP="00843796" w:rsidRDefault="003668D6" w14:paraId="62354C4F" w14:textId="77777777"/>
        </w:tc>
        <w:tc>
          <w:tcPr>
            <w:tcW w:w="1762" w:type="dxa"/>
          </w:tcPr>
          <w:p w:rsidR="003668D6" w:rsidP="00843796" w:rsidRDefault="003668D6" w14:paraId="31BD6C89" w14:textId="77777777"/>
        </w:tc>
        <w:tc>
          <w:tcPr>
            <w:tcW w:w="1786" w:type="dxa"/>
          </w:tcPr>
          <w:p w:rsidR="003668D6" w:rsidP="00843796" w:rsidRDefault="003668D6" w14:paraId="4AF98495" w14:textId="77777777"/>
        </w:tc>
        <w:tc>
          <w:tcPr>
            <w:tcW w:w="1724" w:type="dxa"/>
          </w:tcPr>
          <w:p w:rsidR="003668D6" w:rsidP="00843796" w:rsidRDefault="003668D6" w14:paraId="61602689" w14:textId="77777777"/>
        </w:tc>
        <w:tc>
          <w:tcPr>
            <w:tcW w:w="1537" w:type="dxa"/>
          </w:tcPr>
          <w:p w:rsidR="003668D6" w:rsidP="00843796" w:rsidRDefault="003668D6" w14:paraId="40B350E1" w14:textId="77777777"/>
        </w:tc>
      </w:tr>
      <w:tr w:rsidR="003668D6" w:rsidTr="005B1890" w14:paraId="6D89E2CD" w14:textId="77777777">
        <w:trPr>
          <w:trHeight w:val="289"/>
        </w:trPr>
        <w:tc>
          <w:tcPr>
            <w:tcW w:w="2378" w:type="dxa"/>
          </w:tcPr>
          <w:p w:rsidRPr="002D26E2" w:rsidR="003668D6" w:rsidP="00843796" w:rsidRDefault="003668D6" w14:paraId="402EC1D0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762" w:type="dxa"/>
            <w:shd w:val="clear" w:color="auto" w:fill="E7E6E6"/>
          </w:tcPr>
          <w:p w:rsidRPr="002D26E2" w:rsidR="003668D6" w:rsidP="00843796" w:rsidRDefault="003668D6" w14:paraId="5CCE23AD" w14:textId="77777777">
            <w:pPr>
              <w:rPr>
                <w:b/>
              </w:rPr>
            </w:pPr>
          </w:p>
        </w:tc>
        <w:tc>
          <w:tcPr>
            <w:tcW w:w="1786" w:type="dxa"/>
          </w:tcPr>
          <w:p w:rsidR="003668D6" w:rsidP="00843796" w:rsidRDefault="00C83AAD" w14:paraId="6B3B78E4" w14:textId="524F173B">
            <w:r>
              <w:t>45,000</w:t>
            </w:r>
          </w:p>
        </w:tc>
        <w:tc>
          <w:tcPr>
            <w:tcW w:w="1724" w:type="dxa"/>
            <w:shd w:val="clear" w:color="auto" w:fill="E7E6E6"/>
          </w:tcPr>
          <w:p w:rsidR="003668D6" w:rsidP="00843796" w:rsidRDefault="003668D6" w14:paraId="6399A2E2" w14:textId="77777777"/>
        </w:tc>
        <w:tc>
          <w:tcPr>
            <w:tcW w:w="1537" w:type="dxa"/>
          </w:tcPr>
          <w:p w:rsidRPr="002D26E2" w:rsidR="003668D6" w:rsidP="00843796" w:rsidRDefault="005A32CA" w14:paraId="180AB336" w14:textId="77777777">
            <w:pPr>
              <w:rPr>
                <w:b/>
              </w:rPr>
            </w:pPr>
            <w:r>
              <w:rPr>
                <w:b/>
              </w:rPr>
              <w:t>3,750</w:t>
            </w:r>
          </w:p>
        </w:tc>
      </w:tr>
    </w:tbl>
    <w:p w:rsidRPr="002F5907" w:rsidR="0082492E" w:rsidP="0082492E" w:rsidRDefault="0082492E" w14:paraId="5DCEB78D" w14:textId="77777777">
      <w:pPr>
        <w:rPr>
          <w:szCs w:val="20"/>
        </w:rPr>
      </w:pPr>
    </w:p>
    <w:p w:rsidRPr="009F3F8C" w:rsidR="00F3170F" w:rsidP="00F3170F" w:rsidRDefault="009F3F8C" w14:paraId="5E647769" w14:textId="5D06E367">
      <w:pPr>
        <w:rPr>
          <w:b/>
          <w:bCs/>
        </w:rPr>
      </w:pPr>
      <w:r w:rsidRPr="009F3F8C">
        <w:rPr>
          <w:b/>
          <w:bCs/>
        </w:rPr>
        <w:t>COST TO RESPONDENT</w:t>
      </w:r>
    </w:p>
    <w:p w:rsidRPr="009A036B" w:rsidR="009A036B" w:rsidP="009A036B" w:rsidRDefault="009A036B" w14:paraId="4F45D328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8F05D6" w14:paraId="4157F276" w14:textId="77777777">
        <w:trPr>
          <w:trHeight w:val="548"/>
        </w:trPr>
        <w:tc>
          <w:tcPr>
            <w:tcW w:w="2790" w:type="dxa"/>
          </w:tcPr>
          <w:p w:rsidRPr="009A036B" w:rsidR="00CA2010" w:rsidP="00CA2010" w:rsidRDefault="005B1890" w14:paraId="44C28178" w14:textId="77777777">
            <w:pPr>
              <w:rPr>
                <w:b/>
              </w:rPr>
            </w:pPr>
            <w:r>
              <w:rPr>
                <w:b/>
              </w:rPr>
              <w:br/>
            </w:r>
            <w:r w:rsidRPr="00CA2010" w:rsidR="00CA2010">
              <w:rPr>
                <w:b/>
              </w:rPr>
              <w:t>Category of Respondent</w:t>
            </w:r>
          </w:p>
        </w:tc>
        <w:tc>
          <w:tcPr>
            <w:tcW w:w="2250" w:type="dxa"/>
          </w:tcPr>
          <w:p w:rsidRPr="009A036B" w:rsidR="00CA2010" w:rsidP="00CA2010" w:rsidRDefault="00CA2010" w14:paraId="74EDAD8F" w14:textId="77777777">
            <w:pPr>
              <w:rPr>
                <w:b/>
              </w:rPr>
            </w:pPr>
            <w:r w:rsidRPr="00655D7C">
              <w:rPr>
                <w:b/>
              </w:rPr>
              <w:t xml:space="preserve">Total </w:t>
            </w:r>
            <w:r w:rsidR="005B1890">
              <w:rPr>
                <w:b/>
              </w:rPr>
              <w:br/>
            </w:r>
            <w:r w:rsidRPr="00655D7C">
              <w:rPr>
                <w:b/>
              </w:rPr>
              <w:t>Burden</w:t>
            </w:r>
            <w:r w:rsidR="005B1890">
              <w:rPr>
                <w:b/>
              </w:rPr>
              <w:t xml:space="preserve"> </w:t>
            </w:r>
            <w:r w:rsidRPr="00655D7C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5B1890" w14:paraId="5D284667" w14:textId="77777777">
            <w:pPr>
              <w:rPr>
                <w:b/>
              </w:rPr>
            </w:pPr>
            <w:r>
              <w:rPr>
                <w:b/>
              </w:rPr>
              <w:br/>
            </w:r>
            <w:r w:rsidRPr="00655D7C" w:rsidR="00F94D8C">
              <w:rPr>
                <w:b/>
              </w:rPr>
              <w:t xml:space="preserve">Hourly </w:t>
            </w:r>
            <w:r w:rsidRPr="00655D7C"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655D7C" w:rsidR="00CA2010" w:rsidP="009A036B" w:rsidRDefault="00CA2010" w14:paraId="6D21B635" w14:textId="77777777">
            <w:pPr>
              <w:rPr>
                <w:b/>
              </w:rPr>
            </w:pPr>
            <w:r w:rsidRPr="00655D7C">
              <w:rPr>
                <w:b/>
              </w:rPr>
              <w:t xml:space="preserve">Total </w:t>
            </w:r>
            <w:r w:rsidR="005B1890">
              <w:rPr>
                <w:b/>
              </w:rPr>
              <w:br/>
            </w:r>
            <w:r w:rsidRPr="00655D7C">
              <w:rPr>
                <w:b/>
              </w:rPr>
              <w:t xml:space="preserve">Burden Cost </w:t>
            </w:r>
          </w:p>
        </w:tc>
      </w:tr>
      <w:tr w:rsidRPr="009A036B" w:rsidR="00CA2010" w:rsidTr="00CA2010" w14:paraId="4B2B0B87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7C6E8A" w14:paraId="65FD5F39" w14:textId="77777777">
            <w:r>
              <w:t>Individual (Federal Government Employee, Contractor and Visitors)</w:t>
            </w:r>
          </w:p>
        </w:tc>
        <w:tc>
          <w:tcPr>
            <w:tcW w:w="2250" w:type="dxa"/>
          </w:tcPr>
          <w:p w:rsidRPr="009A036B" w:rsidR="00CA2010" w:rsidP="009A036B" w:rsidRDefault="00AC18A9" w14:paraId="443AFD0D" w14:textId="77777777">
            <w:r>
              <w:t>3,750</w:t>
            </w:r>
          </w:p>
        </w:tc>
        <w:tc>
          <w:tcPr>
            <w:tcW w:w="2520" w:type="dxa"/>
          </w:tcPr>
          <w:p w:rsidRPr="007C6E8A" w:rsidR="00CA2010" w:rsidP="009A036B" w:rsidRDefault="00AC18A9" w14:paraId="260AB26B" w14:textId="5C00D852">
            <w:pPr>
              <w:rPr>
                <w:highlight w:val="yellow"/>
              </w:rPr>
            </w:pPr>
            <w:r w:rsidRPr="00AC18A9">
              <w:t>$3</w:t>
            </w:r>
            <w:r w:rsidR="00C83AAD">
              <w:t>6.68</w:t>
            </w:r>
          </w:p>
        </w:tc>
        <w:tc>
          <w:tcPr>
            <w:tcW w:w="1620" w:type="dxa"/>
          </w:tcPr>
          <w:p w:rsidRPr="007C6E8A" w:rsidR="00CA2010" w:rsidP="009A036B" w:rsidRDefault="00AC18A9" w14:paraId="036B6C6C" w14:textId="4E6BEF1B">
            <w:pPr>
              <w:rPr>
                <w:highlight w:val="yellow"/>
              </w:rPr>
            </w:pPr>
            <w:r>
              <w:t>$</w:t>
            </w:r>
            <w:r w:rsidR="00C83AAD">
              <w:t>137,550</w:t>
            </w:r>
          </w:p>
        </w:tc>
      </w:tr>
      <w:tr w:rsidRPr="009A036B" w:rsidR="00CA2010" w:rsidTr="00CA2010" w14:paraId="4E462373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4D661EE5" w14:textId="77777777"/>
        </w:tc>
        <w:tc>
          <w:tcPr>
            <w:tcW w:w="2250" w:type="dxa"/>
          </w:tcPr>
          <w:p w:rsidRPr="009A036B" w:rsidR="00CA2010" w:rsidP="009A036B" w:rsidRDefault="00CA2010" w14:paraId="61BC23C3" w14:textId="77777777"/>
        </w:tc>
        <w:tc>
          <w:tcPr>
            <w:tcW w:w="2520" w:type="dxa"/>
          </w:tcPr>
          <w:p w:rsidRPr="009A036B" w:rsidR="00CA2010" w:rsidP="009A036B" w:rsidRDefault="00CA2010" w14:paraId="09B4D140" w14:textId="77777777"/>
        </w:tc>
        <w:tc>
          <w:tcPr>
            <w:tcW w:w="1620" w:type="dxa"/>
          </w:tcPr>
          <w:p w:rsidRPr="009A036B" w:rsidR="00CA2010" w:rsidP="009A036B" w:rsidRDefault="00CA2010" w14:paraId="78CC3CD1" w14:textId="77777777"/>
        </w:tc>
      </w:tr>
      <w:tr w:rsidRPr="009A036B" w:rsidR="00CA2010" w:rsidTr="006B4E2C" w14:paraId="2BFF266F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73CAC0A0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  <w:shd w:val="clear" w:color="auto" w:fill="E7E6E6"/>
          </w:tcPr>
          <w:p w:rsidRPr="009A036B" w:rsidR="00CA2010" w:rsidP="009A036B" w:rsidRDefault="00CA2010" w14:paraId="444CAFC3" w14:textId="77777777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Pr="009A036B" w:rsidR="00CA2010" w:rsidP="009A036B" w:rsidRDefault="00CA2010" w14:paraId="4CFFAC92" w14:textId="77777777"/>
        </w:tc>
        <w:tc>
          <w:tcPr>
            <w:tcW w:w="1620" w:type="dxa"/>
            <w:shd w:val="clear" w:color="auto" w:fill="auto"/>
          </w:tcPr>
          <w:p w:rsidRPr="009A036B" w:rsidR="00CA2010" w:rsidP="009A036B" w:rsidRDefault="00C83AAD" w14:paraId="078C49FD" w14:textId="4BCEE103">
            <w:r>
              <w:t>137,550</w:t>
            </w:r>
          </w:p>
        </w:tc>
      </w:tr>
    </w:tbl>
    <w:p w:rsidRPr="007A3B96" w:rsidR="005A32CA" w:rsidP="00C36C3E" w:rsidRDefault="008E0A16" w14:paraId="1740F9B4" w14:textId="32EC3D32">
      <w:pPr>
        <w:rPr>
          <w:sz w:val="22"/>
          <w:szCs w:val="22"/>
        </w:rPr>
      </w:pPr>
      <w:r w:rsidRPr="007A3B96">
        <w:rPr>
          <w:color w:val="000000"/>
          <w:sz w:val="22"/>
          <w:szCs w:val="22"/>
          <w:shd w:val="clear" w:color="auto" w:fill="FFFFFF"/>
        </w:rPr>
        <w:t>*</w:t>
      </w:r>
      <w:r w:rsidRPr="00C83AAD" w:rsidR="00C83AAD">
        <w:t xml:space="preserve"> </w:t>
      </w:r>
      <w:hyperlink w:history="1" r:id="rId11">
        <w:r w:rsidRPr="00A4366F" w:rsidR="00C83AAD">
          <w:rPr>
            <w:rStyle w:val="Hyperlink"/>
          </w:rPr>
          <w:t>https://www.bls.gov/oes/current/naics4_622300.htm#00-0000</w:t>
        </w:r>
      </w:hyperlink>
      <w:r w:rsidR="00C83AAD">
        <w:t xml:space="preserve"> </w:t>
      </w:r>
    </w:p>
    <w:p w:rsidR="009F3F8C" w:rsidP="009A036B" w:rsidRDefault="009F3F8C" w14:paraId="3E5C79DE" w14:textId="77777777">
      <w:pPr>
        <w:rPr>
          <w:b/>
        </w:rPr>
      </w:pPr>
    </w:p>
    <w:p w:rsidRPr="009A036B" w:rsidR="009A036B" w:rsidP="009A036B" w:rsidRDefault="001C39F7" w14:paraId="0112A8B8" w14:textId="2431116E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t xml:space="preserve">The estimated annual cost to the Federal </w:t>
      </w:r>
      <w:r w:rsidRPr="005A32CA" w:rsidR="00C86E91">
        <w:t xml:space="preserve">government is </w:t>
      </w:r>
      <w:r w:rsidR="00E16D60">
        <w:t>$2,</w:t>
      </w:r>
      <w:r w:rsidR="008E0A16">
        <w:t>037</w:t>
      </w:r>
      <w:r w:rsidR="00420D09">
        <w:br/>
      </w:r>
      <w:r w:rsidR="009A036B">
        <w:rPr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8F05D6" w14:paraId="173EE5EB" w14:textId="77777777">
        <w:trPr>
          <w:trHeight w:val="565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3DF3B96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65FDD1CB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5566380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D814CB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46934A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proofErr w:type="gramStart"/>
            <w:r w:rsidRPr="009A036B">
              <w:rPr>
                <w:b/>
                <w:bCs/>
              </w:rPr>
              <w:t>of</w:t>
            </w:r>
            <w:proofErr w:type="gramEnd"/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0316475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08BB5F2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17566" w14:paraId="7B34282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307250D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42559A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7EC0E8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5F5AB0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7CB00E6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92568DA" w14:textId="77777777"/>
        </w:tc>
      </w:tr>
      <w:tr w:rsidRPr="009A036B" w:rsidR="009A036B" w:rsidTr="00917566" w14:paraId="5D2C75C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7C6E8A" w14:paraId="1AF5E393" w14:textId="77777777">
            <w:r>
              <w:t>Chief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7C6E8A" w14:paraId="66282BE2" w14:textId="77777777">
            <w:r>
              <w:t>14/8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3B0101" w14:paraId="2E2860C2" w14:textId="77777777">
            <w:r>
              <w:t>$155,687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7C6E8A" w14:paraId="5E14BC48" w14:textId="77777777">
            <w:r>
              <w:t>.005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3B0101" w:rsidP="009A036B" w:rsidRDefault="003B0101" w14:paraId="5C87ECC6" w14:textId="7CBC0639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3B0101" w14:paraId="659340DE" w14:textId="77777777">
            <w:r>
              <w:t>$778</w:t>
            </w:r>
          </w:p>
        </w:tc>
      </w:tr>
      <w:tr w:rsidRPr="009A036B" w:rsidR="009A036B" w:rsidTr="00917566" w14:paraId="234793B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7C6E8A" w14:paraId="0DAFAADD" w14:textId="77777777">
            <w:r>
              <w:t>Specialist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7C6E8A" w14:paraId="273AAA04" w14:textId="77777777">
            <w:r>
              <w:t>12/5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3B0101" w14:paraId="10992B1B" w14:textId="77777777">
            <w:r>
              <w:t>$101,813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C6E8A" w:rsidP="009A036B" w:rsidRDefault="007C6E8A" w14:paraId="5F176181" w14:textId="77777777">
            <w:r>
              <w:t>.005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1F0482A2" w14:textId="60E90453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3B0101" w14:paraId="0B14427E" w14:textId="77777777">
            <w:r>
              <w:t>$509</w:t>
            </w:r>
          </w:p>
        </w:tc>
      </w:tr>
      <w:tr w:rsidRPr="009A036B" w:rsidR="009A036B" w:rsidTr="00917566" w14:paraId="4BB0350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7C6E8A" w14:paraId="0BFBD42A" w14:textId="77777777">
            <w:r>
              <w:t>Org</w:t>
            </w:r>
            <w:r w:rsidR="00876304">
              <w:t xml:space="preserve">. </w:t>
            </w:r>
            <w:r>
              <w:t>Psychologist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876304" w14:paraId="57071790" w14:textId="77777777">
            <w:r>
              <w:t>11/1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3B0101" w14:paraId="461FD404" w14:textId="1C26CD93">
            <w:r>
              <w:t>$</w:t>
            </w:r>
            <w:r w:rsidR="00876304">
              <w:t>74,</w:t>
            </w:r>
            <w:r w:rsidR="008E0A16">
              <w:t>9</w:t>
            </w:r>
            <w:r w:rsidR="00876304">
              <w:t>50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7C6E8A" w14:paraId="4E157C16" w14:textId="77777777">
            <w:r>
              <w:t>.010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294641A5" w14:textId="6657D97D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3B0101" w14:paraId="07510EC4" w14:textId="0189D6D0">
            <w:r>
              <w:t>$</w:t>
            </w:r>
            <w:r w:rsidR="00876304">
              <w:t>7</w:t>
            </w:r>
            <w:r w:rsidR="008E0A16">
              <w:t>50</w:t>
            </w:r>
          </w:p>
        </w:tc>
      </w:tr>
      <w:tr w:rsidRPr="009A036B" w:rsidR="007C6E8A" w:rsidTr="00917566" w14:paraId="020BA9F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C6E8A" w:rsidP="007C6E8A" w:rsidRDefault="007C6E8A" w14:paraId="41EFB78B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7C6E8A" w:rsidP="007C6E8A" w:rsidRDefault="007C6E8A" w14:paraId="24613374" w14:textId="775B4BD0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C6E8A" w:rsidP="007C6E8A" w:rsidRDefault="007C6E8A" w14:paraId="3FFFA875" w14:textId="0ABC5D7D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C6E8A" w:rsidP="007C6E8A" w:rsidRDefault="007C6E8A" w14:paraId="4DEE56A3" w14:textId="1D135BF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7C6E8A" w:rsidP="007C6E8A" w:rsidRDefault="007C6E8A" w14:paraId="4B7E85A7" w14:textId="533F7B7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7C6E8A" w:rsidP="007C6E8A" w:rsidRDefault="007C6E8A" w14:paraId="4FDA3AB9" w14:textId="45710D2D"/>
        </w:tc>
      </w:tr>
      <w:tr w:rsidRPr="009A036B" w:rsidR="00A14BA3" w:rsidTr="009A036B" w14:paraId="5BC3268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14BA3" w:rsidP="00A14BA3" w:rsidRDefault="00A14BA3" w14:paraId="14854680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A14BA3" w:rsidP="00A14BA3" w:rsidRDefault="00A14BA3" w14:paraId="57EE4C1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14BA3" w:rsidP="00A14BA3" w:rsidRDefault="00A14BA3" w14:paraId="6BE9993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14BA3" w:rsidP="00A14BA3" w:rsidRDefault="00A14BA3" w14:paraId="7BA7E02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A14BA3" w:rsidP="00A14BA3" w:rsidRDefault="00A14BA3" w14:paraId="724ECD5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A14BA3" w:rsidP="00A14BA3" w:rsidRDefault="00A14BA3" w14:paraId="54299EEF" w14:textId="77777777"/>
        </w:tc>
      </w:tr>
      <w:tr w:rsidRPr="009A036B" w:rsidR="007C6E8A" w:rsidTr="00917566" w14:paraId="2E3F88A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C6E8A" w:rsidP="007C6E8A" w:rsidRDefault="007C6E8A" w14:paraId="68AA75AA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7C6E8A" w:rsidP="007C6E8A" w:rsidRDefault="007C6E8A" w14:paraId="6E70EC6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C6E8A" w:rsidP="007C6E8A" w:rsidRDefault="007C6E8A" w14:paraId="7D2ADA2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C6E8A" w:rsidP="007C6E8A" w:rsidRDefault="007C6E8A" w14:paraId="6FFEF73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7C6E8A" w:rsidP="007C6E8A" w:rsidRDefault="007C6E8A" w14:paraId="235F8B2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7C6E8A" w:rsidP="007C6E8A" w:rsidRDefault="007C6E8A" w14:paraId="2369D5E5" w14:textId="77777777"/>
        </w:tc>
      </w:tr>
      <w:tr w:rsidRPr="009A036B" w:rsidR="007C6E8A" w:rsidTr="00507C5C" w14:paraId="5B9BBC8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C6E8A" w:rsidP="007C6E8A" w:rsidRDefault="007C6E8A" w14:paraId="566A8666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7C6E8A" w:rsidP="007C6E8A" w:rsidRDefault="007C6E8A" w14:paraId="4FB2CA1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C6E8A" w:rsidP="007C6E8A" w:rsidRDefault="007C6E8A" w14:paraId="18FF1EA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A036B" w:rsidR="007C6E8A" w:rsidP="007C6E8A" w:rsidRDefault="007C6E8A" w14:paraId="0E46FDA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7C6E8A" w:rsidP="007C6E8A" w:rsidRDefault="007C6E8A" w14:paraId="547CB59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7C6E8A" w:rsidP="007C6E8A" w:rsidRDefault="007C6E8A" w14:paraId="4F506E13" w14:textId="77777777"/>
        </w:tc>
      </w:tr>
      <w:tr w:rsidRPr="009A036B" w:rsidR="00A14BA3" w:rsidTr="00917566" w14:paraId="17C3156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A14BA3" w:rsidP="00A14BA3" w:rsidRDefault="00A14BA3" w14:paraId="009C308F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A14BA3" w:rsidP="00A14BA3" w:rsidRDefault="00A14BA3" w14:paraId="02FF833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A14BA3" w:rsidP="00A14BA3" w:rsidRDefault="00A14BA3" w14:paraId="1F58ACD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14BA3" w:rsidP="00A14BA3" w:rsidRDefault="00A14BA3" w14:paraId="27EBA8BB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A14BA3" w:rsidP="00A14BA3" w:rsidRDefault="00A14BA3" w14:paraId="16B4D95A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A14BA3" w:rsidP="00A14BA3" w:rsidRDefault="00A14BA3" w14:paraId="3303117F" w14:textId="77777777">
            <w:pPr>
              <w:rPr>
                <w:b/>
              </w:rPr>
            </w:pPr>
          </w:p>
        </w:tc>
      </w:tr>
      <w:tr w:rsidRPr="009A036B" w:rsidR="00A14BA3" w:rsidTr="006B4E2C" w14:paraId="15A5A6E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A14BA3" w:rsidP="00A14BA3" w:rsidRDefault="00A14BA3" w14:paraId="32182370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E6E6"/>
          </w:tcPr>
          <w:p w:rsidRPr="009A036B" w:rsidR="00A14BA3" w:rsidP="00A14BA3" w:rsidRDefault="00A14BA3" w14:paraId="63143ED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A14BA3" w:rsidP="00A14BA3" w:rsidRDefault="00A14BA3" w14:paraId="1ABA9FD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A14BA3" w:rsidP="00A14BA3" w:rsidRDefault="00A14BA3" w14:paraId="04920CD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E6E6"/>
          </w:tcPr>
          <w:p w:rsidRPr="009A036B" w:rsidR="00A14BA3" w:rsidP="00A14BA3" w:rsidRDefault="00A14BA3" w14:paraId="7202530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A14BA3" w:rsidP="00A14BA3" w:rsidRDefault="003B0101" w14:paraId="5E3796EB" w14:textId="55A2787B">
            <w:r>
              <w:t>$2,</w:t>
            </w:r>
            <w:r w:rsidR="008E0A16">
              <w:t>037</w:t>
            </w:r>
          </w:p>
        </w:tc>
      </w:tr>
    </w:tbl>
    <w:p w:rsidRPr="007A3B96" w:rsidR="0082492E" w:rsidP="0082492E" w:rsidRDefault="003C194F" w14:paraId="0F00336D" w14:textId="4DEC6FFE">
      <w:pPr>
        <w:keepNext/>
        <w:keepLines/>
        <w:rPr>
          <w:sz w:val="22"/>
          <w:szCs w:val="22"/>
        </w:rPr>
      </w:pPr>
      <w:hyperlink w:history="1" r:id="rId12">
        <w:r w:rsidRPr="007A3B96" w:rsidR="008E0A16">
          <w:rPr>
            <w:rStyle w:val="Hyperlink"/>
            <w:sz w:val="22"/>
            <w:szCs w:val="22"/>
          </w:rPr>
          <w:t>Salary Table 2022-DCB</w:t>
        </w:r>
        <w:r w:rsidRPr="007A3B96" w:rsidR="005A32CA">
          <w:rPr>
            <w:rStyle w:val="Hyperlink"/>
            <w:sz w:val="22"/>
            <w:szCs w:val="22"/>
          </w:rPr>
          <w:t xml:space="preserve"> (opm.gov)</w:t>
        </w:r>
      </w:hyperlink>
    </w:p>
    <w:p w:rsidRPr="009A036B" w:rsidR="009A036B" w:rsidP="009A036B" w:rsidRDefault="009A036B" w14:paraId="15C191BA" w14:textId="77777777"/>
    <w:p w:rsidR="0069403B" w:rsidP="00F06866" w:rsidRDefault="00ED6492" w14:paraId="3E0037BB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2966CC63" w14:textId="77777777">
      <w:pPr>
        <w:rPr>
          <w:b/>
        </w:rPr>
      </w:pPr>
    </w:p>
    <w:p w:rsidR="00F06866" w:rsidP="00F06866" w:rsidRDefault="00636621" w14:paraId="67BBC86E" w14:textId="77777777">
      <w:pPr>
        <w:rPr>
          <w:b/>
        </w:rPr>
      </w:pPr>
      <w:r>
        <w:rPr>
          <w:b/>
        </w:rPr>
        <w:lastRenderedPageBreak/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A051554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>
        <w:t>[ ]</w:t>
      </w:r>
      <w:proofErr w:type="gramEnd"/>
      <w:r>
        <w:t xml:space="preserve"> Yes</w:t>
      </w:r>
      <w:r>
        <w:tab/>
        <w:t>[</w:t>
      </w:r>
      <w:r w:rsidR="003B0101">
        <w:t>X</w:t>
      </w:r>
      <w:r>
        <w:t>] No</w:t>
      </w:r>
    </w:p>
    <w:p w:rsidR="00636621" w:rsidP="00636621" w:rsidRDefault="00636621" w14:paraId="20100A8A" w14:textId="77777777">
      <w:pPr>
        <w:pStyle w:val="ListParagraph"/>
      </w:pPr>
    </w:p>
    <w:p w:rsidR="00364190" w:rsidP="00364190" w:rsidRDefault="00636621" w14:paraId="22710D80" w14:textId="77777777">
      <w:pPr>
        <w:rPr>
          <w:color w:val="000000"/>
          <w:sz w:val="22"/>
          <w:szCs w:val="22"/>
        </w:rPr>
      </w:pPr>
      <w:bookmarkStart w:name="_Hlk106894014" w:id="0"/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>? 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364190">
        <w:br/>
      </w:r>
      <w:r w:rsidR="00364190">
        <w:br/>
      </w:r>
      <w:r w:rsidRPr="00364190" w:rsidR="00364190">
        <w:rPr>
          <w:i/>
          <w:iCs/>
          <w:color w:val="000000"/>
        </w:rPr>
        <w:t>DATS will utilize posters with QR codes</w:t>
      </w:r>
      <w:r w:rsidR="00364190">
        <w:rPr>
          <w:i/>
          <w:iCs/>
          <w:color w:val="000000"/>
        </w:rPr>
        <w:t>.</w:t>
      </w:r>
      <w:r w:rsidRPr="00364190" w:rsidR="00364190">
        <w:rPr>
          <w:i/>
          <w:iCs/>
          <w:color w:val="000000"/>
        </w:rPr>
        <w:t xml:space="preserve"> </w:t>
      </w:r>
      <w:proofErr w:type="spellStart"/>
      <w:r w:rsidR="00364190">
        <w:rPr>
          <w:i/>
          <w:iCs/>
          <w:color w:val="000000"/>
        </w:rPr>
        <w:t>A</w:t>
      </w:r>
      <w:r w:rsidRPr="00364190" w:rsidR="00364190">
        <w:rPr>
          <w:i/>
          <w:iCs/>
          <w:color w:val="000000"/>
        </w:rPr>
        <w:t>centralized</w:t>
      </w:r>
      <w:proofErr w:type="spellEnd"/>
      <w:r w:rsidRPr="00364190" w:rsidR="00364190">
        <w:rPr>
          <w:i/>
          <w:iCs/>
          <w:color w:val="000000"/>
        </w:rPr>
        <w:t xml:space="preserve"> DATS website for all customer surveys, and QR codes will be placed on receipts at contracted locations. For non-contracted locations, physical posters will be utilized as well as the centralized websites.</w:t>
      </w:r>
    </w:p>
    <w:bookmarkEnd w:id="0"/>
    <w:p w:rsidR="00A403BB" w:rsidP="00364190" w:rsidRDefault="00A403BB" w14:paraId="661FB845" w14:textId="77777777">
      <w:pPr>
        <w:pStyle w:val="ListParagraph"/>
        <w:ind w:left="0"/>
      </w:pPr>
    </w:p>
    <w:p w:rsidR="00A403BB" w:rsidP="00A403BB" w:rsidRDefault="00A403BB" w14:paraId="69ED27EC" w14:textId="77777777"/>
    <w:p w:rsidR="00A403BB" w:rsidP="00A403BB" w:rsidRDefault="00A403BB" w14:paraId="4A21886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37B11C5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3655C14" w14:textId="77777777">
      <w:pPr>
        <w:ind w:left="720"/>
      </w:pPr>
      <w:r>
        <w:t xml:space="preserve">[ </w:t>
      </w:r>
      <w:proofErr w:type="gramStart"/>
      <w:r w:rsidR="003B0101">
        <w:t>X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028A36DF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0B67C70E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274C26DA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2F7B3D99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25F6DAF5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 </w:t>
      </w:r>
      <w:r w:rsidR="003B0101">
        <w:t>X</w:t>
      </w:r>
      <w:r>
        <w:t xml:space="preserve"> ] No</w:t>
      </w:r>
    </w:p>
    <w:p w:rsidR="005E714A" w:rsidP="00E87761" w:rsidRDefault="005E714A" w14:paraId="0A3AA5F6" w14:textId="77777777">
      <w:pPr>
        <w:pStyle w:val="ListParagraph"/>
        <w:ind w:left="360"/>
      </w:pPr>
    </w:p>
    <w:p w:rsidR="003573B3" w:rsidP="00364190" w:rsidRDefault="003573B3" w14:paraId="06FD8C00" w14:textId="77777777">
      <w:pPr>
        <w:pStyle w:val="ListParagraph"/>
        <w:ind w:left="0"/>
      </w:pPr>
    </w:p>
    <w:sectPr w:rsidR="003573B3" w:rsidSect="00A05EFB">
      <w:footerReference w:type="default" r:id="rId13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CC3FD" w14:textId="77777777" w:rsidR="003C194F" w:rsidRDefault="003C194F">
      <w:r>
        <w:separator/>
      </w:r>
    </w:p>
  </w:endnote>
  <w:endnote w:type="continuationSeparator" w:id="0">
    <w:p w14:paraId="720474BA" w14:textId="77777777" w:rsidR="003C194F" w:rsidRDefault="003C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AA12D" w14:textId="77777777" w:rsidR="003A51B1" w:rsidRPr="00EA3427" w:rsidRDefault="003A51B1">
    <w:pPr>
      <w:pStyle w:val="Footer"/>
      <w:tabs>
        <w:tab w:val="clear" w:pos="8640"/>
        <w:tab w:val="right" w:pos="9000"/>
      </w:tabs>
      <w:jc w:val="center"/>
      <w:rPr>
        <w:iCs/>
      </w:rPr>
    </w:pPr>
    <w:r w:rsidRPr="00EA3427">
      <w:rPr>
        <w:rStyle w:val="PageNumber"/>
      </w:rPr>
      <w:fldChar w:fldCharType="begin"/>
    </w:r>
    <w:r w:rsidRPr="00EA3427">
      <w:rPr>
        <w:rStyle w:val="PageNumber"/>
      </w:rPr>
      <w:instrText xml:space="preserve"> PAGE </w:instrText>
    </w:r>
    <w:r w:rsidRPr="00EA3427">
      <w:rPr>
        <w:rStyle w:val="PageNumber"/>
      </w:rPr>
      <w:fldChar w:fldCharType="separate"/>
    </w:r>
    <w:r w:rsidRPr="00EA3427">
      <w:rPr>
        <w:rStyle w:val="PageNumber"/>
        <w:noProof/>
      </w:rPr>
      <w:t>3</w:t>
    </w:r>
    <w:r w:rsidRPr="00EA3427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6960F" w14:textId="77777777" w:rsidR="003C194F" w:rsidRDefault="003C194F">
      <w:r>
        <w:separator/>
      </w:r>
    </w:p>
  </w:footnote>
  <w:footnote w:type="continuationSeparator" w:id="0">
    <w:p w14:paraId="55BABE45" w14:textId="77777777" w:rsidR="003C194F" w:rsidRDefault="003C1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36014"/>
    <w:rsid w:val="00047A64"/>
    <w:rsid w:val="00067329"/>
    <w:rsid w:val="000722CE"/>
    <w:rsid w:val="000913EC"/>
    <w:rsid w:val="000B2838"/>
    <w:rsid w:val="000D44CA"/>
    <w:rsid w:val="000E018E"/>
    <w:rsid w:val="000E200B"/>
    <w:rsid w:val="000F5E5A"/>
    <w:rsid w:val="000F68BE"/>
    <w:rsid w:val="00101AD3"/>
    <w:rsid w:val="00102E2C"/>
    <w:rsid w:val="00122CAB"/>
    <w:rsid w:val="00134CF9"/>
    <w:rsid w:val="00157618"/>
    <w:rsid w:val="00162F83"/>
    <w:rsid w:val="00171E0D"/>
    <w:rsid w:val="00177AEA"/>
    <w:rsid w:val="0018196C"/>
    <w:rsid w:val="001855D1"/>
    <w:rsid w:val="001927A4"/>
    <w:rsid w:val="00194AC6"/>
    <w:rsid w:val="001A23B0"/>
    <w:rsid w:val="001A25CC"/>
    <w:rsid w:val="001B0AAA"/>
    <w:rsid w:val="001C39F7"/>
    <w:rsid w:val="001D1925"/>
    <w:rsid w:val="001D41BA"/>
    <w:rsid w:val="001E6EF2"/>
    <w:rsid w:val="00213135"/>
    <w:rsid w:val="00217C56"/>
    <w:rsid w:val="00237B48"/>
    <w:rsid w:val="0024521E"/>
    <w:rsid w:val="002551F1"/>
    <w:rsid w:val="00263C3D"/>
    <w:rsid w:val="00273B1C"/>
    <w:rsid w:val="00274D0B"/>
    <w:rsid w:val="00284110"/>
    <w:rsid w:val="002850F2"/>
    <w:rsid w:val="0029723D"/>
    <w:rsid w:val="002B3C95"/>
    <w:rsid w:val="002C2C83"/>
    <w:rsid w:val="002D0B92"/>
    <w:rsid w:val="002D26E2"/>
    <w:rsid w:val="002E48F5"/>
    <w:rsid w:val="002E7BFD"/>
    <w:rsid w:val="00311AE7"/>
    <w:rsid w:val="00315D29"/>
    <w:rsid w:val="00352152"/>
    <w:rsid w:val="00356849"/>
    <w:rsid w:val="003573B3"/>
    <w:rsid w:val="00364190"/>
    <w:rsid w:val="003668D6"/>
    <w:rsid w:val="00371B64"/>
    <w:rsid w:val="0038291B"/>
    <w:rsid w:val="003932D1"/>
    <w:rsid w:val="00394358"/>
    <w:rsid w:val="003A1987"/>
    <w:rsid w:val="003A51B1"/>
    <w:rsid w:val="003A7074"/>
    <w:rsid w:val="003B0101"/>
    <w:rsid w:val="003C194F"/>
    <w:rsid w:val="003C3858"/>
    <w:rsid w:val="003C5D8B"/>
    <w:rsid w:val="003C6E17"/>
    <w:rsid w:val="003D5BBE"/>
    <w:rsid w:val="003E3C61"/>
    <w:rsid w:val="003F1C5B"/>
    <w:rsid w:val="00420D09"/>
    <w:rsid w:val="00420E91"/>
    <w:rsid w:val="00431EB1"/>
    <w:rsid w:val="00434E33"/>
    <w:rsid w:val="00441434"/>
    <w:rsid w:val="00447D82"/>
    <w:rsid w:val="0045264C"/>
    <w:rsid w:val="004876EC"/>
    <w:rsid w:val="00497AE6"/>
    <w:rsid w:val="004A0BC5"/>
    <w:rsid w:val="004A3083"/>
    <w:rsid w:val="004B1EB8"/>
    <w:rsid w:val="004B3842"/>
    <w:rsid w:val="004C05F4"/>
    <w:rsid w:val="004D6E14"/>
    <w:rsid w:val="005009B0"/>
    <w:rsid w:val="00507C5C"/>
    <w:rsid w:val="00510EAF"/>
    <w:rsid w:val="005333AA"/>
    <w:rsid w:val="00571A53"/>
    <w:rsid w:val="00584121"/>
    <w:rsid w:val="005A1006"/>
    <w:rsid w:val="005A32CA"/>
    <w:rsid w:val="005A772A"/>
    <w:rsid w:val="005B0B90"/>
    <w:rsid w:val="005B1890"/>
    <w:rsid w:val="005E714A"/>
    <w:rsid w:val="005E7EDF"/>
    <w:rsid w:val="005F4FCE"/>
    <w:rsid w:val="00610549"/>
    <w:rsid w:val="006140A0"/>
    <w:rsid w:val="00622A1E"/>
    <w:rsid w:val="00633F74"/>
    <w:rsid w:val="00636621"/>
    <w:rsid w:val="00642B49"/>
    <w:rsid w:val="00643110"/>
    <w:rsid w:val="00655D7C"/>
    <w:rsid w:val="006832D9"/>
    <w:rsid w:val="00686301"/>
    <w:rsid w:val="0069403B"/>
    <w:rsid w:val="006B4E2C"/>
    <w:rsid w:val="006C468D"/>
    <w:rsid w:val="006C52EB"/>
    <w:rsid w:val="006D5F47"/>
    <w:rsid w:val="006F3DDE"/>
    <w:rsid w:val="006F65D3"/>
    <w:rsid w:val="00704678"/>
    <w:rsid w:val="007425E7"/>
    <w:rsid w:val="00744F5E"/>
    <w:rsid w:val="00752487"/>
    <w:rsid w:val="00766D95"/>
    <w:rsid w:val="0077703F"/>
    <w:rsid w:val="007947E0"/>
    <w:rsid w:val="007A0B5A"/>
    <w:rsid w:val="007A3B96"/>
    <w:rsid w:val="007C6E8A"/>
    <w:rsid w:val="007F6217"/>
    <w:rsid w:val="00802607"/>
    <w:rsid w:val="00804029"/>
    <w:rsid w:val="008101A5"/>
    <w:rsid w:val="00822664"/>
    <w:rsid w:val="008244EC"/>
    <w:rsid w:val="0082492E"/>
    <w:rsid w:val="00843796"/>
    <w:rsid w:val="00852411"/>
    <w:rsid w:val="00870AE8"/>
    <w:rsid w:val="00876304"/>
    <w:rsid w:val="00887320"/>
    <w:rsid w:val="00895229"/>
    <w:rsid w:val="008E0A16"/>
    <w:rsid w:val="008F0203"/>
    <w:rsid w:val="008F05D6"/>
    <w:rsid w:val="008F50D4"/>
    <w:rsid w:val="00917566"/>
    <w:rsid w:val="009239AA"/>
    <w:rsid w:val="00935ADA"/>
    <w:rsid w:val="00946B6C"/>
    <w:rsid w:val="00955A71"/>
    <w:rsid w:val="0096108F"/>
    <w:rsid w:val="00983D93"/>
    <w:rsid w:val="00991796"/>
    <w:rsid w:val="009A036B"/>
    <w:rsid w:val="009B1C41"/>
    <w:rsid w:val="009C13B9"/>
    <w:rsid w:val="009D01A2"/>
    <w:rsid w:val="009D0E73"/>
    <w:rsid w:val="009F275F"/>
    <w:rsid w:val="009F3F8C"/>
    <w:rsid w:val="009F5923"/>
    <w:rsid w:val="00A05EFB"/>
    <w:rsid w:val="00A14BA3"/>
    <w:rsid w:val="00A229F1"/>
    <w:rsid w:val="00A32F0B"/>
    <w:rsid w:val="00A403BB"/>
    <w:rsid w:val="00A50F89"/>
    <w:rsid w:val="00A674DF"/>
    <w:rsid w:val="00A732FF"/>
    <w:rsid w:val="00A83AA6"/>
    <w:rsid w:val="00A97F31"/>
    <w:rsid w:val="00AC18A9"/>
    <w:rsid w:val="00AC60E8"/>
    <w:rsid w:val="00AD27BB"/>
    <w:rsid w:val="00AD740E"/>
    <w:rsid w:val="00AE14B1"/>
    <w:rsid w:val="00AE1809"/>
    <w:rsid w:val="00B26D55"/>
    <w:rsid w:val="00B3764C"/>
    <w:rsid w:val="00B80D76"/>
    <w:rsid w:val="00B90C23"/>
    <w:rsid w:val="00BA2105"/>
    <w:rsid w:val="00BA7E06"/>
    <w:rsid w:val="00BB43B5"/>
    <w:rsid w:val="00BB6219"/>
    <w:rsid w:val="00BC676D"/>
    <w:rsid w:val="00BD290F"/>
    <w:rsid w:val="00BE28EA"/>
    <w:rsid w:val="00C06E3C"/>
    <w:rsid w:val="00C14CC4"/>
    <w:rsid w:val="00C33C52"/>
    <w:rsid w:val="00C3530C"/>
    <w:rsid w:val="00C36C3E"/>
    <w:rsid w:val="00C37843"/>
    <w:rsid w:val="00C40D8B"/>
    <w:rsid w:val="00C83AAD"/>
    <w:rsid w:val="00C8407A"/>
    <w:rsid w:val="00C8488C"/>
    <w:rsid w:val="00C86E91"/>
    <w:rsid w:val="00C97B5E"/>
    <w:rsid w:val="00CA19A3"/>
    <w:rsid w:val="00CA2010"/>
    <w:rsid w:val="00CA2650"/>
    <w:rsid w:val="00CB1078"/>
    <w:rsid w:val="00CC6FAF"/>
    <w:rsid w:val="00CD1C95"/>
    <w:rsid w:val="00CE104E"/>
    <w:rsid w:val="00CE33AC"/>
    <w:rsid w:val="00D115C6"/>
    <w:rsid w:val="00D24698"/>
    <w:rsid w:val="00D3338C"/>
    <w:rsid w:val="00D6383F"/>
    <w:rsid w:val="00D662C8"/>
    <w:rsid w:val="00DA7234"/>
    <w:rsid w:val="00DB4A58"/>
    <w:rsid w:val="00DB59D0"/>
    <w:rsid w:val="00DC33D3"/>
    <w:rsid w:val="00DE3BE0"/>
    <w:rsid w:val="00E16D60"/>
    <w:rsid w:val="00E26329"/>
    <w:rsid w:val="00E40B50"/>
    <w:rsid w:val="00E50293"/>
    <w:rsid w:val="00E65FFC"/>
    <w:rsid w:val="00E670E2"/>
    <w:rsid w:val="00E807F5"/>
    <w:rsid w:val="00E80951"/>
    <w:rsid w:val="00E86CC6"/>
    <w:rsid w:val="00E87761"/>
    <w:rsid w:val="00EA2912"/>
    <w:rsid w:val="00EA3427"/>
    <w:rsid w:val="00EB56B3"/>
    <w:rsid w:val="00EC2C8E"/>
    <w:rsid w:val="00ED6492"/>
    <w:rsid w:val="00EE1631"/>
    <w:rsid w:val="00EE511A"/>
    <w:rsid w:val="00EF2095"/>
    <w:rsid w:val="00EF514B"/>
    <w:rsid w:val="00F06866"/>
    <w:rsid w:val="00F15956"/>
    <w:rsid w:val="00F24CFC"/>
    <w:rsid w:val="00F3170F"/>
    <w:rsid w:val="00F37615"/>
    <w:rsid w:val="00F4632C"/>
    <w:rsid w:val="00F51D70"/>
    <w:rsid w:val="00F71480"/>
    <w:rsid w:val="00F9211A"/>
    <w:rsid w:val="00F94D8C"/>
    <w:rsid w:val="00F957C1"/>
    <w:rsid w:val="00F976B0"/>
    <w:rsid w:val="00FA6DE7"/>
    <w:rsid w:val="00FB1087"/>
    <w:rsid w:val="00FB7299"/>
    <w:rsid w:val="00FC0A8E"/>
    <w:rsid w:val="00FD57B3"/>
    <w:rsid w:val="00FE04F6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B9F688"/>
  <w15:chartTrackingRefBased/>
  <w15:docId w15:val="{2EAF2590-D9CA-4B07-9D18-F1B7C6EE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A05EFB"/>
    <w:rPr>
      <w:snapToGrid w:val="0"/>
      <w:sz w:val="24"/>
      <w:szCs w:val="24"/>
    </w:rPr>
  </w:style>
  <w:style w:type="character" w:styleId="Hyperlink">
    <w:name w:val="Hyperlink"/>
    <w:rsid w:val="00F7148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A7234"/>
    <w:rPr>
      <w:color w:val="605E5C"/>
      <w:shd w:val="clear" w:color="auto" w:fill="E1DFDD"/>
    </w:rPr>
  </w:style>
  <w:style w:type="character" w:styleId="FollowedHyperlink">
    <w:name w:val="FollowedHyperlink"/>
    <w:rsid w:val="005E7ED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current/naics4_622300.htm#00-000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F5ED44B791344F8D15FABC1DAD35AE" ma:contentTypeVersion="2" ma:contentTypeDescription="Create a new document." ma:contentTypeScope="" ma:versionID="d41ed9cce36bf7a5be64bb30ebf29d8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b5084ef7f85c01ebc87e9d162157d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37A704-2482-46BD-A216-89420BE3DD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E11013-9EB9-4D54-93B7-1CDF5F90B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DFB042-92F0-4D1B-B281-5C6A72F0EE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430FDE-7CB1-401F-BCD4-AAE6FEBCDD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4548</CharactersWithSpaces>
  <SharedDoc>false</SharedDoc>
  <HLinks>
    <vt:vector size="12" baseType="variant">
      <vt:variant>
        <vt:i4>3604523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</vt:lpwstr>
      </vt:variant>
      <vt:variant>
        <vt:lpwstr/>
      </vt:variant>
      <vt:variant>
        <vt:i4>2818173</vt:i4>
      </vt:variant>
      <vt:variant>
        <vt:i4>0</vt:i4>
      </vt:variant>
      <vt:variant>
        <vt:i4>0</vt:i4>
      </vt:variant>
      <vt:variant>
        <vt:i4>5</vt:i4>
      </vt:variant>
      <vt:variant>
        <vt:lpwstr>http://www.bls.gov/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3</cp:revision>
  <cp:lastPrinted>2010-10-04T16:59:00Z</cp:lastPrinted>
  <dcterms:created xsi:type="dcterms:W3CDTF">2022-07-05T20:27:00Z</dcterms:created>
  <dcterms:modified xsi:type="dcterms:W3CDTF">2022-07-05T20:27:00Z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