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768C" w:rsidRDefault="001B64DE" w14:paraId="014C89E7" w14:textId="6FCA9A7D">
      <w:pPr>
        <w:pStyle w:val="BodyText"/>
        <w:ind w:left="437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66688D2" wp14:editId="2107E3EF">
            <wp:extent cx="2295525" cy="4537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670" cy="47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8C" w:rsidRDefault="0084768C" w14:paraId="70531079" w14:textId="77777777">
      <w:pPr>
        <w:pStyle w:val="BodyText"/>
        <w:rPr>
          <w:rFonts w:ascii="Times New Roman"/>
          <w:sz w:val="20"/>
        </w:rPr>
      </w:pPr>
    </w:p>
    <w:p w:rsidR="0084768C" w:rsidRDefault="003E2356" w14:paraId="724BE10E" w14:textId="3CF2513C">
      <w:pPr>
        <w:pStyle w:val="Title"/>
      </w:pPr>
      <w:r>
        <w:rPr>
          <w:color w:val="1E1E1E"/>
        </w:rPr>
        <w:t xml:space="preserve">Feedback for Training </w:t>
      </w:r>
      <w:r w:rsidR="001B64DE">
        <w:rPr>
          <w:color w:val="1E1E1E"/>
        </w:rPr>
        <w:t>Using Focus Groups:  Topic Guide</w:t>
      </w:r>
    </w:p>
    <w:p w:rsidR="0084768C" w:rsidRDefault="003C102C" w14:paraId="40441401" w14:textId="1D588901">
      <w:pPr>
        <w:spacing w:before="207" w:line="213" w:lineRule="auto"/>
        <w:ind w:left="7306"/>
        <w:rPr>
          <w:sz w:val="19"/>
        </w:rPr>
      </w:pPr>
      <w:r>
        <w:rPr>
          <w:color w:val="1E1E1E"/>
          <w:sz w:val="19"/>
        </w:rPr>
        <w:t>OMB</w:t>
      </w:r>
      <w:r>
        <w:rPr>
          <w:color w:val="1E1E1E"/>
          <w:spacing w:val="17"/>
          <w:sz w:val="19"/>
        </w:rPr>
        <w:t xml:space="preserve"> </w:t>
      </w:r>
      <w:r>
        <w:rPr>
          <w:color w:val="1E1E1E"/>
          <w:sz w:val="19"/>
        </w:rPr>
        <w:t>Control</w:t>
      </w:r>
      <w:r>
        <w:rPr>
          <w:color w:val="1E1E1E"/>
          <w:spacing w:val="17"/>
          <w:sz w:val="19"/>
        </w:rPr>
        <w:t xml:space="preserve"> </w:t>
      </w:r>
      <w:r>
        <w:rPr>
          <w:color w:val="1E1E1E"/>
          <w:sz w:val="19"/>
        </w:rPr>
        <w:t>Number:</w:t>
      </w:r>
      <w:r>
        <w:rPr>
          <w:color w:val="1E1E1E"/>
          <w:spacing w:val="18"/>
          <w:sz w:val="19"/>
        </w:rPr>
        <w:t xml:space="preserve"> </w:t>
      </w:r>
      <w:r>
        <w:rPr>
          <w:color w:val="1E1E1E"/>
          <w:sz w:val="19"/>
        </w:rPr>
        <w:t>0925-0648</w:t>
      </w:r>
      <w:r>
        <w:rPr>
          <w:color w:val="1E1E1E"/>
          <w:spacing w:val="-50"/>
          <w:sz w:val="19"/>
        </w:rPr>
        <w:t xml:space="preserve"> </w:t>
      </w:r>
      <w:r>
        <w:rPr>
          <w:color w:val="1E1E1E"/>
          <w:w w:val="105"/>
          <w:sz w:val="19"/>
        </w:rPr>
        <w:t>Expiration</w:t>
      </w:r>
      <w:r>
        <w:rPr>
          <w:color w:val="1E1E1E"/>
          <w:spacing w:val="-7"/>
          <w:w w:val="105"/>
          <w:sz w:val="19"/>
        </w:rPr>
        <w:t xml:space="preserve"> </w:t>
      </w:r>
      <w:r>
        <w:rPr>
          <w:color w:val="1E1E1E"/>
          <w:w w:val="105"/>
          <w:sz w:val="19"/>
        </w:rPr>
        <w:t>Date:</w:t>
      </w:r>
      <w:r>
        <w:rPr>
          <w:color w:val="1E1E1E"/>
          <w:spacing w:val="-6"/>
          <w:w w:val="105"/>
          <w:sz w:val="19"/>
        </w:rPr>
        <w:t xml:space="preserve"> </w:t>
      </w:r>
      <w:r w:rsidR="00747239">
        <w:rPr>
          <w:color w:val="1E1E1E"/>
          <w:w w:val="105"/>
          <w:sz w:val="19"/>
        </w:rPr>
        <w:t>06/30/2024</w:t>
      </w:r>
    </w:p>
    <w:p w:rsidR="0084768C" w:rsidRDefault="003C102C" w14:paraId="0EC053A4" w14:textId="6EB6109D">
      <w:pPr>
        <w:spacing w:before="197" w:line="213" w:lineRule="auto"/>
        <w:ind w:left="106" w:right="207"/>
        <w:rPr>
          <w:color w:val="1E1E1E"/>
          <w:w w:val="105"/>
        </w:rPr>
      </w:pPr>
      <w:r w:rsidRPr="00A66227">
        <w:rPr>
          <w:color w:val="1E1E1E"/>
          <w:w w:val="105"/>
        </w:rPr>
        <w:t>Public</w:t>
      </w:r>
      <w:r w:rsidRPr="00A66227">
        <w:rPr>
          <w:color w:val="1E1E1E"/>
          <w:spacing w:val="-14"/>
          <w:w w:val="105"/>
        </w:rPr>
        <w:t xml:space="preserve"> </w:t>
      </w:r>
      <w:r w:rsidRPr="00A66227">
        <w:rPr>
          <w:color w:val="1E1E1E"/>
          <w:w w:val="105"/>
        </w:rPr>
        <w:t>reporting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burden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for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this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collection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of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information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is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estimated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to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average</w:t>
      </w:r>
      <w:r w:rsidRPr="00A66227">
        <w:rPr>
          <w:color w:val="1E1E1E"/>
          <w:spacing w:val="-13"/>
          <w:w w:val="105"/>
        </w:rPr>
        <w:t xml:space="preserve"> </w:t>
      </w:r>
      <w:r w:rsidR="00C1043B">
        <w:rPr>
          <w:color w:val="1E1E1E"/>
          <w:w w:val="105"/>
        </w:rPr>
        <w:t>30</w:t>
      </w:r>
      <w:r>
        <w:rPr>
          <w:color w:val="1E1E1E"/>
          <w:w w:val="105"/>
        </w:rPr>
        <w:t xml:space="preserve"> </w:t>
      </w:r>
      <w:r w:rsidRPr="00A66227">
        <w:rPr>
          <w:color w:val="1E1E1E"/>
          <w:w w:val="105"/>
        </w:rPr>
        <w:t>minute</w:t>
      </w:r>
      <w:r w:rsidR="00C1043B">
        <w:rPr>
          <w:color w:val="1E1E1E"/>
          <w:spacing w:val="-13"/>
          <w:w w:val="105"/>
        </w:rPr>
        <w:t xml:space="preserve">s </w:t>
      </w:r>
      <w:r w:rsidRPr="00A66227">
        <w:rPr>
          <w:color w:val="1E1E1E"/>
          <w:w w:val="105"/>
        </w:rPr>
        <w:t>including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the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time</w:t>
      </w:r>
      <w:r w:rsidRPr="00A66227">
        <w:rPr>
          <w:color w:val="1E1E1E"/>
          <w:spacing w:val="1"/>
          <w:w w:val="105"/>
        </w:rPr>
        <w:t xml:space="preserve"> </w:t>
      </w:r>
      <w:r w:rsidRPr="00A66227">
        <w:rPr>
          <w:color w:val="1E1E1E"/>
        </w:rPr>
        <w:t>for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reviewing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instructions,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searching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existing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data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sources,</w:t>
      </w:r>
      <w:r w:rsidRPr="00A66227">
        <w:rPr>
          <w:color w:val="1E1E1E"/>
          <w:spacing w:val="17"/>
        </w:rPr>
        <w:t xml:space="preserve"> </w:t>
      </w:r>
      <w:r w:rsidRPr="00A66227" w:rsidR="00A66227">
        <w:rPr>
          <w:color w:val="1E1E1E"/>
        </w:rPr>
        <w:t>gathering,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and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maintaining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the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data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needed,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and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completing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and</w:t>
      </w:r>
      <w:r w:rsidRPr="00A66227">
        <w:rPr>
          <w:color w:val="1E1E1E"/>
          <w:spacing w:val="-49"/>
        </w:rPr>
        <w:t xml:space="preserve"> </w:t>
      </w:r>
      <w:r w:rsidRPr="00A66227">
        <w:rPr>
          <w:color w:val="1E1E1E"/>
          <w:w w:val="105"/>
        </w:rPr>
        <w:t>reviewing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the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collection</w:t>
      </w:r>
      <w:r w:rsidRPr="00A66227">
        <w:rPr>
          <w:color w:val="1E1E1E"/>
          <w:spacing w:val="-11"/>
          <w:w w:val="105"/>
        </w:rPr>
        <w:t xml:space="preserve"> </w:t>
      </w:r>
      <w:r w:rsidRPr="00A66227">
        <w:rPr>
          <w:color w:val="1E1E1E"/>
          <w:w w:val="105"/>
        </w:rPr>
        <w:t>of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information.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An</w:t>
      </w:r>
      <w:r w:rsidRPr="00A66227">
        <w:rPr>
          <w:color w:val="1E1E1E"/>
          <w:spacing w:val="-11"/>
          <w:w w:val="105"/>
        </w:rPr>
        <w:t xml:space="preserve"> </w:t>
      </w:r>
      <w:r w:rsidRPr="00A66227">
        <w:rPr>
          <w:color w:val="1E1E1E"/>
          <w:w w:val="105"/>
        </w:rPr>
        <w:t>agency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may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not</w:t>
      </w:r>
      <w:r w:rsidRPr="00A66227">
        <w:rPr>
          <w:color w:val="1E1E1E"/>
          <w:spacing w:val="-11"/>
          <w:w w:val="105"/>
        </w:rPr>
        <w:t xml:space="preserve"> </w:t>
      </w:r>
      <w:r w:rsidRPr="00A66227">
        <w:rPr>
          <w:color w:val="1E1E1E"/>
          <w:w w:val="105"/>
        </w:rPr>
        <w:t>conduct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or</w:t>
      </w:r>
      <w:r w:rsidRPr="00A66227">
        <w:rPr>
          <w:color w:val="1E1E1E"/>
          <w:spacing w:val="-11"/>
          <w:w w:val="105"/>
        </w:rPr>
        <w:t xml:space="preserve"> </w:t>
      </w:r>
      <w:r w:rsidRPr="00A66227">
        <w:rPr>
          <w:color w:val="1E1E1E"/>
          <w:w w:val="105"/>
        </w:rPr>
        <w:t>sponsor,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and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a</w:t>
      </w:r>
      <w:r w:rsidRPr="00A66227">
        <w:rPr>
          <w:color w:val="1E1E1E"/>
          <w:spacing w:val="-11"/>
          <w:w w:val="105"/>
        </w:rPr>
        <w:t xml:space="preserve"> </w:t>
      </w:r>
      <w:r w:rsidRPr="00A66227">
        <w:rPr>
          <w:color w:val="1E1E1E"/>
          <w:w w:val="105"/>
        </w:rPr>
        <w:t>person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is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not</w:t>
      </w:r>
      <w:r w:rsidRPr="00A66227">
        <w:rPr>
          <w:color w:val="1E1E1E"/>
          <w:spacing w:val="-11"/>
          <w:w w:val="105"/>
        </w:rPr>
        <w:t xml:space="preserve"> </w:t>
      </w:r>
      <w:r w:rsidRPr="00A66227">
        <w:rPr>
          <w:color w:val="1E1E1E"/>
          <w:w w:val="105"/>
        </w:rPr>
        <w:t>required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to</w:t>
      </w:r>
      <w:r w:rsidRPr="00A66227">
        <w:rPr>
          <w:color w:val="1E1E1E"/>
          <w:spacing w:val="-11"/>
          <w:w w:val="105"/>
        </w:rPr>
        <w:t xml:space="preserve"> </w:t>
      </w:r>
      <w:r w:rsidRPr="00A66227">
        <w:rPr>
          <w:color w:val="1E1E1E"/>
          <w:w w:val="105"/>
        </w:rPr>
        <w:t>respond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to,</w:t>
      </w:r>
      <w:r w:rsidRPr="00A66227">
        <w:rPr>
          <w:color w:val="1E1E1E"/>
          <w:spacing w:val="1"/>
          <w:w w:val="105"/>
        </w:rPr>
        <w:t xml:space="preserve"> </w:t>
      </w:r>
      <w:r w:rsidRPr="00A66227">
        <w:rPr>
          <w:color w:val="1E1E1E"/>
          <w:w w:val="105"/>
        </w:rPr>
        <w:t>a collection of information unless it displays a current valid OMB control number. Send comments regarding this burden</w:t>
      </w:r>
      <w:r w:rsidRPr="00A66227">
        <w:rPr>
          <w:color w:val="1E1E1E"/>
          <w:spacing w:val="1"/>
          <w:w w:val="105"/>
        </w:rPr>
        <w:t xml:space="preserve"> </w:t>
      </w:r>
      <w:r w:rsidRPr="00A66227">
        <w:rPr>
          <w:color w:val="1E1E1E"/>
          <w:w w:val="105"/>
        </w:rPr>
        <w:t>estimate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or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any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other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aspect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of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this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collection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of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information,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including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suggestions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for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reducing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this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burden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to</w:t>
      </w:r>
      <w:r w:rsidRPr="00A66227">
        <w:rPr>
          <w:color w:val="1E1E1E"/>
          <w:spacing w:val="-12"/>
          <w:w w:val="105"/>
        </w:rPr>
        <w:t xml:space="preserve"> </w:t>
      </w:r>
      <w:r w:rsidRPr="00A66227">
        <w:rPr>
          <w:color w:val="1E1E1E"/>
          <w:w w:val="105"/>
        </w:rPr>
        <w:t>NIH</w:t>
      </w:r>
      <w:r w:rsidRPr="00A66227">
        <w:rPr>
          <w:color w:val="1E1E1E"/>
          <w:spacing w:val="-13"/>
          <w:w w:val="105"/>
        </w:rPr>
        <w:t xml:space="preserve"> </w:t>
      </w:r>
      <w:r w:rsidRPr="00A66227">
        <w:rPr>
          <w:color w:val="1E1E1E"/>
          <w:w w:val="105"/>
        </w:rPr>
        <w:t>Project</w:t>
      </w:r>
      <w:r w:rsidRPr="00A66227">
        <w:rPr>
          <w:color w:val="1E1E1E"/>
          <w:spacing w:val="1"/>
          <w:w w:val="105"/>
        </w:rPr>
        <w:t xml:space="preserve"> </w:t>
      </w:r>
      <w:r w:rsidRPr="00A66227">
        <w:rPr>
          <w:color w:val="1E1E1E"/>
        </w:rPr>
        <w:t>Clearance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Branch,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6705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Rockledge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Drive,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MSC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7974,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Bethesda,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MD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20892-7974,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ATTN: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PRA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(0925-0648).</w:t>
      </w:r>
      <w:r w:rsidRPr="00A66227">
        <w:rPr>
          <w:color w:val="1E1E1E"/>
          <w:spacing w:val="17"/>
        </w:rPr>
        <w:t xml:space="preserve"> </w:t>
      </w:r>
      <w:r w:rsidRPr="00A66227">
        <w:rPr>
          <w:color w:val="1E1E1E"/>
        </w:rPr>
        <w:t>Do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not</w:t>
      </w:r>
      <w:r w:rsidRPr="00A66227">
        <w:rPr>
          <w:color w:val="1E1E1E"/>
          <w:spacing w:val="16"/>
        </w:rPr>
        <w:t xml:space="preserve"> </w:t>
      </w:r>
      <w:r w:rsidRPr="00A66227">
        <w:rPr>
          <w:color w:val="1E1E1E"/>
        </w:rPr>
        <w:t>return</w:t>
      </w:r>
      <w:r w:rsidRPr="00A66227">
        <w:rPr>
          <w:color w:val="1E1E1E"/>
          <w:spacing w:val="1"/>
        </w:rPr>
        <w:t xml:space="preserve"> </w:t>
      </w:r>
      <w:r w:rsidRPr="00A66227">
        <w:rPr>
          <w:color w:val="1E1E1E"/>
          <w:w w:val="105"/>
        </w:rPr>
        <w:t>the</w:t>
      </w:r>
      <w:r w:rsidRPr="00A66227">
        <w:rPr>
          <w:color w:val="1E1E1E"/>
          <w:spacing w:val="-3"/>
          <w:w w:val="105"/>
        </w:rPr>
        <w:t xml:space="preserve"> </w:t>
      </w:r>
      <w:r w:rsidRPr="00A66227">
        <w:rPr>
          <w:color w:val="1E1E1E"/>
          <w:w w:val="105"/>
        </w:rPr>
        <w:t>completed</w:t>
      </w:r>
      <w:r w:rsidRPr="00A66227">
        <w:rPr>
          <w:color w:val="1E1E1E"/>
          <w:spacing w:val="-2"/>
          <w:w w:val="105"/>
        </w:rPr>
        <w:t xml:space="preserve"> </w:t>
      </w:r>
      <w:r w:rsidRPr="00A66227">
        <w:rPr>
          <w:color w:val="1E1E1E"/>
          <w:w w:val="105"/>
        </w:rPr>
        <w:t>form</w:t>
      </w:r>
      <w:r w:rsidRPr="00A66227">
        <w:rPr>
          <w:color w:val="1E1E1E"/>
          <w:spacing w:val="-2"/>
          <w:w w:val="105"/>
        </w:rPr>
        <w:t xml:space="preserve"> </w:t>
      </w:r>
      <w:r w:rsidRPr="00A66227">
        <w:rPr>
          <w:color w:val="1E1E1E"/>
          <w:w w:val="105"/>
        </w:rPr>
        <w:t>to</w:t>
      </w:r>
      <w:r w:rsidRPr="00A66227">
        <w:rPr>
          <w:color w:val="1E1E1E"/>
          <w:spacing w:val="-2"/>
          <w:w w:val="105"/>
        </w:rPr>
        <w:t xml:space="preserve"> </w:t>
      </w:r>
      <w:r w:rsidRPr="00A66227">
        <w:rPr>
          <w:color w:val="1E1E1E"/>
          <w:w w:val="105"/>
        </w:rPr>
        <w:t>this</w:t>
      </w:r>
      <w:r w:rsidRPr="00A66227">
        <w:rPr>
          <w:color w:val="1E1E1E"/>
          <w:spacing w:val="-2"/>
          <w:w w:val="105"/>
        </w:rPr>
        <w:t xml:space="preserve"> </w:t>
      </w:r>
      <w:r w:rsidRPr="00A66227">
        <w:rPr>
          <w:color w:val="1E1E1E"/>
          <w:w w:val="105"/>
        </w:rPr>
        <w:t>address.</w:t>
      </w:r>
    </w:p>
    <w:p w:rsidR="00C92FFB" w:rsidRDefault="00C92FFB" w14:paraId="74FC21DF" w14:textId="080C1FAC">
      <w:pPr>
        <w:spacing w:before="197" w:line="213" w:lineRule="auto"/>
        <w:ind w:left="106" w:right="207"/>
        <w:rPr>
          <w:color w:val="1E1E1E"/>
          <w:w w:val="105"/>
        </w:rPr>
      </w:pPr>
      <w:r>
        <w:rPr>
          <w:color w:val="1E1E1E"/>
          <w:w w:val="105"/>
        </w:rPr>
        <w:t>_________________________________________________________________________________</w:t>
      </w:r>
    </w:p>
    <w:p w:rsidR="00C92FFB" w:rsidRDefault="00C92FFB" w14:paraId="7833053F" w14:textId="585D416A">
      <w:pPr>
        <w:spacing w:before="197" w:line="213" w:lineRule="auto"/>
        <w:ind w:left="106" w:right="207"/>
        <w:rPr>
          <w:color w:val="1E1E1E"/>
          <w:w w:val="105"/>
        </w:rPr>
      </w:pPr>
    </w:p>
    <w:p w:rsidR="00C92FFB" w:rsidP="00C92FFB" w:rsidRDefault="00C92FFB" w14:paraId="5CCBC16B" w14:textId="0F0819F8">
      <w:pPr>
        <w:pStyle w:val="Title"/>
      </w:pPr>
      <w:r>
        <w:t>Evaluation Using Focus Groups: Topic Guide</w:t>
      </w:r>
    </w:p>
    <w:p w:rsidR="00C92FFB" w:rsidP="00C92FFB" w:rsidRDefault="00C92FFB" w14:paraId="0FC809FB" w14:textId="77777777">
      <w:pPr>
        <w:jc w:val="center"/>
        <w:rPr>
          <w:b/>
          <w:sz w:val="3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Pr="00C92FFB" w:rsidR="00C92FFB" w:rsidTr="00D45286" w14:paraId="062D8090" w14:textId="77777777">
        <w:tc>
          <w:tcPr>
            <w:tcW w:w="4428" w:type="dxa"/>
          </w:tcPr>
          <w:p w:rsidRPr="00C92FFB" w:rsidR="00C92FFB" w:rsidP="00C92FFB" w:rsidRDefault="00C92FFB" w14:paraId="23CBB71D" w14:textId="7777777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92FFB">
              <w:rPr>
                <w:rFonts w:eastAsia="Times New Roman" w:cs="Times New Roman"/>
                <w:b/>
                <w:sz w:val="24"/>
                <w:szCs w:val="24"/>
              </w:rPr>
              <w:t>Focus Group Attendees</w:t>
            </w:r>
          </w:p>
        </w:tc>
        <w:tc>
          <w:tcPr>
            <w:tcW w:w="4428" w:type="dxa"/>
          </w:tcPr>
          <w:p w:rsidRPr="00C92FFB" w:rsidR="00C92FFB" w:rsidP="00C92FFB" w:rsidRDefault="00C92FFB" w14:paraId="593CA25C" w14:textId="77777777">
            <w:pPr>
              <w:keepNext/>
              <w:widowControl/>
              <w:autoSpaceDE/>
              <w:autoSpaceDN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</w:rPr>
            </w:pPr>
            <w:r w:rsidRPr="00C92FFB">
              <w:rPr>
                <w:rFonts w:eastAsia="Times New Roman" w:cs="Times New Roman"/>
                <w:b/>
                <w:sz w:val="24"/>
                <w:szCs w:val="24"/>
              </w:rPr>
              <w:t>Occupation</w:t>
            </w:r>
          </w:p>
        </w:tc>
      </w:tr>
      <w:tr w:rsidRPr="00C92FFB" w:rsidR="00C92FFB" w:rsidTr="00D45286" w14:paraId="7243CED4" w14:textId="77777777">
        <w:tc>
          <w:tcPr>
            <w:tcW w:w="4428" w:type="dxa"/>
          </w:tcPr>
          <w:p w:rsidRPr="00C92FFB" w:rsidR="00C92FFB" w:rsidP="00C92FFB" w:rsidRDefault="00C92FFB" w14:paraId="1AA9BF53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7D1D90AA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5B6D9A74" w14:textId="77777777">
        <w:tc>
          <w:tcPr>
            <w:tcW w:w="4428" w:type="dxa"/>
          </w:tcPr>
          <w:p w:rsidRPr="00C92FFB" w:rsidR="00C92FFB" w:rsidP="00C92FFB" w:rsidRDefault="00C92FFB" w14:paraId="2E628BA2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15939FFE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243D42AE" w14:textId="77777777">
        <w:tc>
          <w:tcPr>
            <w:tcW w:w="4428" w:type="dxa"/>
          </w:tcPr>
          <w:p w:rsidRPr="00C92FFB" w:rsidR="00C92FFB" w:rsidP="00C92FFB" w:rsidRDefault="00C92FFB" w14:paraId="16CB4369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0EE5E2DF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0B12999F" w14:textId="77777777">
        <w:tc>
          <w:tcPr>
            <w:tcW w:w="4428" w:type="dxa"/>
          </w:tcPr>
          <w:p w:rsidRPr="00C92FFB" w:rsidR="00C92FFB" w:rsidP="00C92FFB" w:rsidRDefault="00C92FFB" w14:paraId="5D33D37E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28457126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4BAA3175" w14:textId="77777777">
        <w:tc>
          <w:tcPr>
            <w:tcW w:w="4428" w:type="dxa"/>
          </w:tcPr>
          <w:p w:rsidRPr="00C92FFB" w:rsidR="00C92FFB" w:rsidP="00C92FFB" w:rsidRDefault="00C92FFB" w14:paraId="639C21EE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77CE9800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54B72C42" w14:textId="77777777">
        <w:tc>
          <w:tcPr>
            <w:tcW w:w="4428" w:type="dxa"/>
          </w:tcPr>
          <w:p w:rsidRPr="00C92FFB" w:rsidR="00C92FFB" w:rsidP="00C92FFB" w:rsidRDefault="00C92FFB" w14:paraId="5B384046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1806B76A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033B7A55" w14:textId="77777777">
        <w:tc>
          <w:tcPr>
            <w:tcW w:w="4428" w:type="dxa"/>
          </w:tcPr>
          <w:p w:rsidRPr="00C92FFB" w:rsidR="00C92FFB" w:rsidP="00C92FFB" w:rsidRDefault="00C92FFB" w14:paraId="1229B626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653D7EEF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53EDC014" w14:textId="77777777">
        <w:tc>
          <w:tcPr>
            <w:tcW w:w="4428" w:type="dxa"/>
          </w:tcPr>
          <w:p w:rsidRPr="00C92FFB" w:rsidR="00C92FFB" w:rsidP="00C92FFB" w:rsidRDefault="00C92FFB" w14:paraId="1BD0CAC0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33FEE040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42762B06" w14:textId="77777777">
        <w:tc>
          <w:tcPr>
            <w:tcW w:w="4428" w:type="dxa"/>
          </w:tcPr>
          <w:p w:rsidRPr="00C92FFB" w:rsidR="00C92FFB" w:rsidP="00C92FFB" w:rsidRDefault="00C92FFB" w14:paraId="62EEAE62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79A4CDC0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Pr="00C92FFB" w:rsidR="00C92FFB" w:rsidTr="00D45286" w14:paraId="57C22A52" w14:textId="77777777">
        <w:tc>
          <w:tcPr>
            <w:tcW w:w="4428" w:type="dxa"/>
          </w:tcPr>
          <w:p w:rsidRPr="00C92FFB" w:rsidR="00C92FFB" w:rsidP="00C92FFB" w:rsidRDefault="00C92FFB" w14:paraId="4A5D4ACA" w14:textId="77777777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Pr="00C92FFB" w:rsidR="00C92FFB" w:rsidP="00C92FFB" w:rsidRDefault="00C92FFB" w14:paraId="780AF767" w14:textId="77777777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C92FFB" w:rsidP="00C92FFB" w:rsidRDefault="00C92FFB" w14:paraId="24DEBF2F" w14:textId="77777777">
      <w:pPr>
        <w:rPr>
          <w:b/>
        </w:rPr>
      </w:pPr>
    </w:p>
    <w:p w:rsidR="00C92FFB" w:rsidP="00C92FFB" w:rsidRDefault="00C92FFB" w14:paraId="10592A3F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>
        <w:t>What about the training was relevant to your work?</w:t>
      </w:r>
    </w:p>
    <w:p w:rsidR="00C92FFB" w:rsidP="00C92FFB" w:rsidRDefault="00C92FFB" w14:paraId="47B660E4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>
        <w:t>How would you change the course or program to make it more useful?</w:t>
      </w:r>
    </w:p>
    <w:p w:rsidRPr="00114F22" w:rsidR="00C92FFB" w:rsidP="00C92FFB" w:rsidRDefault="00C92FFB" w14:paraId="3AAFF8E6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 w:rsidRPr="00114F22">
        <w:t xml:space="preserve">What were the </w:t>
      </w:r>
      <w:r>
        <w:t>strengths of the training</w:t>
      </w:r>
      <w:r w:rsidRPr="00114F22">
        <w:t xml:space="preserve">? </w:t>
      </w:r>
    </w:p>
    <w:p w:rsidR="00C92FFB" w:rsidP="00C92FFB" w:rsidRDefault="00C92FFB" w14:paraId="0BEC62E1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>
        <w:t>What were the weaknesses of the training?</w:t>
      </w:r>
    </w:p>
    <w:p w:rsidRPr="004A52FD" w:rsidR="00C92FFB" w:rsidP="00C92FFB" w:rsidRDefault="00C92FFB" w14:paraId="069A049E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 w:rsidRPr="004A52FD">
        <w:t xml:space="preserve">Will you be able to implement this training? </w:t>
      </w:r>
    </w:p>
    <w:p w:rsidR="00C92FFB" w:rsidP="00C92FFB" w:rsidRDefault="00C92FFB" w14:paraId="5DAFE1AF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>
        <w:t>What challenges might you face in implementing information shared in the training?</w:t>
      </w:r>
    </w:p>
    <w:p w:rsidR="00C92FFB" w:rsidP="00C92FFB" w:rsidRDefault="00C92FFB" w14:paraId="3F71F0EF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>
        <w:t xml:space="preserve">What resources will you need to implement what you learned in this training or program? </w:t>
      </w:r>
    </w:p>
    <w:p w:rsidR="00C92FFB" w:rsidP="00C92FFB" w:rsidRDefault="00C92FFB" w14:paraId="1134CC0E" w14:textId="77777777">
      <w:pPr>
        <w:widowControl/>
        <w:numPr>
          <w:ilvl w:val="0"/>
          <w:numId w:val="1"/>
        </w:numPr>
        <w:tabs>
          <w:tab w:val="clear" w:pos="1080"/>
          <w:tab w:val="num" w:pos="360"/>
        </w:tabs>
        <w:autoSpaceDE/>
        <w:autoSpaceDN/>
        <w:spacing w:before="240"/>
        <w:ind w:left="360"/>
      </w:pPr>
      <w:r>
        <w:t>Would any additional training be helpful to you?</w:t>
      </w:r>
    </w:p>
    <w:p w:rsidR="00C92FFB" w:rsidRDefault="00C92FFB" w14:paraId="0CA35F58" w14:textId="77777777">
      <w:pPr>
        <w:spacing w:before="197" w:line="213" w:lineRule="auto"/>
        <w:ind w:left="106" w:right="207"/>
        <w:rPr>
          <w:color w:val="1E1E1E"/>
          <w:w w:val="105"/>
        </w:rPr>
      </w:pPr>
    </w:p>
    <w:sectPr w:rsidR="00C92FFB">
      <w:type w:val="continuous"/>
      <w:pgSz w:w="12240" w:h="15840"/>
      <w:pgMar w:top="96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455B6"/>
    <w:multiLevelType w:val="hybridMultilevel"/>
    <w:tmpl w:val="EA38274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21163A7"/>
    <w:multiLevelType w:val="hybridMultilevel"/>
    <w:tmpl w:val="8392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8C"/>
    <w:rsid w:val="001B64DE"/>
    <w:rsid w:val="0033749C"/>
    <w:rsid w:val="003C102C"/>
    <w:rsid w:val="003E2356"/>
    <w:rsid w:val="00747239"/>
    <w:rsid w:val="0084768C"/>
    <w:rsid w:val="009926DB"/>
    <w:rsid w:val="00A66227"/>
    <w:rsid w:val="00C1043B"/>
    <w:rsid w:val="00C92FFB"/>
    <w:rsid w:val="00F9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5EDA1"/>
  <w15:docId w15:val="{9372A6AF-718B-4733-A4E0-823DABF6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185"/>
      <w:outlineLvl w:val="0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qFormat/>
    <w:pPr>
      <w:spacing w:before="90"/>
      <w:ind w:left="185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1B64DE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64D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B64DE"/>
    <w:pPr>
      <w:widowControl/>
      <w:autoSpaceDE/>
      <w:autoSpaceDN/>
      <w:jc w:val="center"/>
    </w:pPr>
    <w:rPr>
      <w:rFonts w:eastAsia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B64DE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F732-2AD3-4A28-B171-22A2E348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Shane, Sarah (NIH/OD) [E]</dc:creator>
  <cp:lastModifiedBy>Abdelmouti, Tawanda (NIH/OD) [E]</cp:lastModifiedBy>
  <cp:revision>2</cp:revision>
  <dcterms:created xsi:type="dcterms:W3CDTF">2021-09-21T18:48:00Z</dcterms:created>
  <dcterms:modified xsi:type="dcterms:W3CDTF">2021-09-21T18:48:00Z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Mozilla/5.0 (Windows NT 10.0; Win64; x64) AppleWebKit/537.36 (KHTML, like Gecko) Chrome/80.0.3987.149 Safari/537.36</vt:lpwstr>
  </property>
  <property fmtid="{D5CDD505-2E9C-101B-9397-08002B2CF9AE}" pid="4" name="LastSaved">
    <vt:filetime>2021-03-23T00:00:00Z</vt:filetime>
  </property>
</Properties>
</file>