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C46" w:rsidP="00880E46" w:rsidRDefault="007B3C46">
      <w:pPr>
        <w:jc w:val="center"/>
        <w:rPr>
          <w:b/>
          <w:sz w:val="24"/>
          <w:szCs w:val="24"/>
        </w:rPr>
      </w:pPr>
      <w:bookmarkStart w:name="_GoBack" w:id="0"/>
      <w:bookmarkEnd w:id="0"/>
      <w:r>
        <w:rPr>
          <w:b/>
          <w:sz w:val="24"/>
          <w:szCs w:val="24"/>
        </w:rPr>
        <w:t>Attachment 10</w:t>
      </w:r>
    </w:p>
    <w:p w:rsidR="00880E46" w:rsidP="00880E46" w:rsidRDefault="00880E46">
      <w:pPr>
        <w:jc w:val="center"/>
        <w:rPr>
          <w:b/>
          <w:sz w:val="24"/>
          <w:szCs w:val="24"/>
        </w:rPr>
      </w:pPr>
      <w:r w:rsidRPr="00880E46">
        <w:rPr>
          <w:b/>
          <w:sz w:val="24"/>
          <w:szCs w:val="24"/>
        </w:rPr>
        <w:t>OMB-approved Incentives</w:t>
      </w:r>
    </w:p>
    <w:p w:rsidR="00880E46" w:rsidRDefault="00880E46">
      <w:pPr>
        <w:rPr>
          <w:b/>
          <w:sz w:val="24"/>
          <w:szCs w:val="24"/>
        </w:rPr>
      </w:pPr>
      <w:r>
        <w:rPr>
          <w:b/>
          <w:sz w:val="24"/>
          <w:szCs w:val="24"/>
        </w:rPr>
        <w:br w:type="page"/>
      </w:r>
    </w:p>
    <w:p w:rsidR="007B3C46" w:rsidP="007B3C46" w:rsidRDefault="007B3C46">
      <w:pPr>
        <w:jc w:val="center"/>
        <w:rPr>
          <w:rFonts w:ascii="Calibri" w:hAnsi="Calibri" w:cs="Calibri"/>
          <w:b/>
          <w:sz w:val="24"/>
          <w:szCs w:val="24"/>
        </w:rPr>
      </w:pPr>
      <w:bookmarkStart w:name="_Toc15911784" w:id="1"/>
      <w:r>
        <w:rPr>
          <w:rFonts w:ascii="Calibri" w:hAnsi="Calibri" w:cs="Calibri"/>
          <w:b/>
          <w:sz w:val="24"/>
          <w:szCs w:val="24"/>
        </w:rPr>
        <w:lastRenderedPageBreak/>
        <w:t>Aerosols from cyanobacterial blooms: exposures and health effects in highly exposed populations</w:t>
      </w:r>
    </w:p>
    <w:p w:rsidR="007B3C46" w:rsidP="007B3C46" w:rsidRDefault="007B3C46">
      <w:pPr>
        <w:jc w:val="center"/>
        <w:rPr>
          <w:rFonts w:ascii="Calibri" w:hAnsi="Calibri" w:cs="Calibri"/>
          <w:b/>
          <w:sz w:val="24"/>
          <w:szCs w:val="24"/>
        </w:rPr>
      </w:pPr>
      <w:r>
        <w:rPr>
          <w:rFonts w:ascii="Calibri" w:hAnsi="Calibri" w:cs="Calibri"/>
          <w:b/>
          <w:sz w:val="24"/>
          <w:szCs w:val="24"/>
        </w:rPr>
        <w:t>OMB-approved Incentives</w:t>
      </w:r>
    </w:p>
    <w:p w:rsidR="00880E46" w:rsidP="00880E46" w:rsidRDefault="00880E46">
      <w:pPr>
        <w:pStyle w:val="Heading2"/>
        <w:spacing w:before="0" w:after="0" w:line="240" w:lineRule="auto"/>
        <w:contextualSpacing/>
        <w:rPr>
          <w:rFonts w:asciiTheme="minorHAnsi" w:hAnsiTheme="minorHAnsi" w:cstheme="minorHAnsi"/>
          <w:szCs w:val="24"/>
        </w:rPr>
      </w:pPr>
      <w:r>
        <w:rPr>
          <w:rFonts w:eastAsia="Calibri" w:asciiTheme="minorHAnsi" w:hAnsiTheme="minorHAnsi" w:cstheme="minorHAnsi"/>
        </w:rPr>
        <w:t>Table 1</w:t>
      </w:r>
      <w:r w:rsidRPr="00A01F0A">
        <w:rPr>
          <w:rFonts w:asciiTheme="minorHAnsi" w:hAnsiTheme="minorHAnsi" w:cstheme="minorHAnsi"/>
          <w:szCs w:val="24"/>
        </w:rPr>
        <w:t>.  Burden, Incentive, and Response Rates in Federal Studies with Multiple Data Collection Formats (Compiled by Laura Wiese, MPH, University of Georgia).</w:t>
      </w:r>
      <w:bookmarkEnd w:id="1"/>
    </w:p>
    <w:p w:rsidRPr="00A01F0A" w:rsidR="00880E46" w:rsidP="00880E46" w:rsidRDefault="00880E46">
      <w:pPr>
        <w:pStyle w:val="BodyText"/>
        <w:spacing w:before="0" w:after="0" w:line="240" w:lineRule="auto"/>
      </w:pPr>
    </w:p>
    <w:tbl>
      <w:tblPr>
        <w:tblW w:w="10237"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65"/>
        <w:gridCol w:w="822"/>
        <w:gridCol w:w="3083"/>
        <w:gridCol w:w="1890"/>
        <w:gridCol w:w="1260"/>
        <w:gridCol w:w="1417"/>
      </w:tblGrid>
      <w:tr w:rsidRPr="00A01F0A" w:rsidR="00880E46" w:rsidTr="00C83642">
        <w:tc>
          <w:tcPr>
            <w:tcW w:w="1765"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overflowPunct w:val="0"/>
              <w:autoSpaceDE w:val="0"/>
              <w:autoSpaceDN w:val="0"/>
              <w:adjustRightInd w:val="0"/>
              <w:spacing w:after="0" w:line="240" w:lineRule="auto"/>
              <w:rPr>
                <w:rFonts w:cstheme="minorHAnsi"/>
                <w:bCs/>
              </w:rPr>
            </w:pPr>
            <w:r w:rsidRPr="00A01F0A">
              <w:rPr>
                <w:rFonts w:cstheme="minorHAnsi"/>
                <w:bCs/>
              </w:rPr>
              <w:t>Study Name/Agency</w:t>
            </w:r>
          </w:p>
        </w:tc>
        <w:tc>
          <w:tcPr>
            <w:tcW w:w="822"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overflowPunct w:val="0"/>
              <w:autoSpaceDE w:val="0"/>
              <w:autoSpaceDN w:val="0"/>
              <w:adjustRightInd w:val="0"/>
              <w:spacing w:after="0" w:line="240" w:lineRule="auto"/>
              <w:rPr>
                <w:rFonts w:cstheme="minorHAnsi"/>
                <w:bCs/>
              </w:rPr>
            </w:pPr>
            <w:r w:rsidRPr="00A01F0A">
              <w:rPr>
                <w:rFonts w:cstheme="minorHAnsi"/>
                <w:bCs/>
              </w:rPr>
              <w:t>Year</w:t>
            </w:r>
          </w:p>
        </w:tc>
        <w:tc>
          <w:tcPr>
            <w:tcW w:w="3083"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overflowPunct w:val="0"/>
              <w:autoSpaceDE w:val="0"/>
              <w:autoSpaceDN w:val="0"/>
              <w:adjustRightInd w:val="0"/>
              <w:spacing w:after="0" w:line="240" w:lineRule="auto"/>
              <w:rPr>
                <w:rFonts w:cstheme="minorHAnsi"/>
                <w:bCs/>
              </w:rPr>
            </w:pPr>
            <w:r w:rsidRPr="00A01F0A">
              <w:rPr>
                <w:rFonts w:cstheme="minorHAnsi"/>
                <w:bCs/>
              </w:rPr>
              <w:t>Study description</w:t>
            </w:r>
          </w:p>
        </w:tc>
        <w:tc>
          <w:tcPr>
            <w:tcW w:w="189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overflowPunct w:val="0"/>
              <w:autoSpaceDE w:val="0"/>
              <w:autoSpaceDN w:val="0"/>
              <w:adjustRightInd w:val="0"/>
              <w:spacing w:after="0" w:line="240" w:lineRule="auto"/>
              <w:rPr>
                <w:rFonts w:cstheme="minorHAnsi"/>
                <w:bCs/>
              </w:rPr>
            </w:pPr>
            <w:r w:rsidRPr="00A01F0A">
              <w:rPr>
                <w:rFonts w:cstheme="minorHAnsi"/>
                <w:bCs/>
              </w:rPr>
              <w:t>Respondent burden</w:t>
            </w:r>
          </w:p>
        </w:tc>
        <w:tc>
          <w:tcPr>
            <w:tcW w:w="126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overflowPunct w:val="0"/>
              <w:autoSpaceDE w:val="0"/>
              <w:autoSpaceDN w:val="0"/>
              <w:adjustRightInd w:val="0"/>
              <w:spacing w:after="0" w:line="240" w:lineRule="auto"/>
              <w:rPr>
                <w:rFonts w:cstheme="minorHAnsi"/>
                <w:bCs/>
              </w:rPr>
            </w:pPr>
            <w:r w:rsidRPr="00A01F0A">
              <w:rPr>
                <w:rFonts w:cstheme="minorHAnsi"/>
                <w:bCs/>
              </w:rPr>
              <w:t>Incentive</w:t>
            </w:r>
          </w:p>
        </w:tc>
        <w:tc>
          <w:tcPr>
            <w:tcW w:w="1417"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overflowPunct w:val="0"/>
              <w:autoSpaceDE w:val="0"/>
              <w:autoSpaceDN w:val="0"/>
              <w:adjustRightInd w:val="0"/>
              <w:spacing w:after="0" w:line="240" w:lineRule="auto"/>
              <w:rPr>
                <w:rFonts w:cstheme="minorHAnsi"/>
              </w:rPr>
            </w:pPr>
            <w:r w:rsidRPr="00A01F0A">
              <w:rPr>
                <w:rFonts w:cstheme="minorHAnsi"/>
              </w:rPr>
              <w:t>Response rate</w:t>
            </w:r>
          </w:p>
        </w:tc>
      </w:tr>
      <w:tr w:rsidRPr="00A01F0A" w:rsidR="00880E46" w:rsidTr="00C83642">
        <w:tc>
          <w:tcPr>
            <w:tcW w:w="1765"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rPr>
                <w:rFonts w:cstheme="minorHAnsi"/>
              </w:rPr>
            </w:pPr>
            <w:r w:rsidRPr="00A01F0A">
              <w:rPr>
                <w:rFonts w:cstheme="minorHAnsi"/>
              </w:rPr>
              <w:t>Third National Health and Nutrition Examination Survey</w:t>
            </w:r>
          </w:p>
          <w:p w:rsidRPr="00A01F0A" w:rsidR="00880E46" w:rsidP="00C83642" w:rsidRDefault="00880E46">
            <w:pPr>
              <w:rPr>
                <w:rFonts w:cstheme="minorHAnsi"/>
              </w:rPr>
            </w:pPr>
            <w:r w:rsidRPr="00A01F0A">
              <w:rPr>
                <w:rFonts w:cstheme="minorHAnsi"/>
              </w:rPr>
              <w:t>(NHANES III)/ CDC/NCHS</w:t>
            </w:r>
          </w:p>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http://www.cdc.gov/nchs/nhanes.htm</w:t>
            </w:r>
          </w:p>
        </w:tc>
        <w:tc>
          <w:tcPr>
            <w:tcW w:w="822"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overflowPunct w:val="0"/>
              <w:autoSpaceDE w:val="0"/>
              <w:autoSpaceDN w:val="0"/>
              <w:adjustRightInd w:val="0"/>
              <w:spacing w:before="100" w:beforeAutospacing="1" w:after="100" w:afterAutospacing="1"/>
              <w:rPr>
                <w:rFonts w:cstheme="minorHAnsi"/>
              </w:rPr>
            </w:pPr>
            <w:r w:rsidRPr="00A01F0A">
              <w:rPr>
                <w:rFonts w:cstheme="minorHAnsi"/>
              </w:rPr>
              <w:t>1988-1994</w:t>
            </w:r>
          </w:p>
        </w:tc>
        <w:tc>
          <w:tcPr>
            <w:tcW w:w="3083"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overflowPunct w:val="0"/>
              <w:autoSpaceDE w:val="0"/>
              <w:autoSpaceDN w:val="0"/>
              <w:adjustRightInd w:val="0"/>
              <w:spacing w:before="100" w:beforeAutospacing="1" w:after="100" w:afterAutospacing="1"/>
              <w:rPr>
                <w:rFonts w:cstheme="minorHAnsi"/>
              </w:rPr>
            </w:pPr>
            <w:r w:rsidRPr="00A01F0A">
              <w:rPr>
                <w:rFonts w:cstheme="minorHAnsi"/>
              </w:rPr>
              <w:t xml:space="preserve">NHANES was designed to collect information about the health and diet of people in the United States to provide current statistical data on the amount, distribution, and effects of illness and disability in the United States. </w:t>
            </w:r>
          </w:p>
        </w:tc>
        <w:tc>
          <w:tcPr>
            <w:tcW w:w="189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overflowPunct w:val="0"/>
              <w:autoSpaceDE w:val="0"/>
              <w:autoSpaceDN w:val="0"/>
              <w:adjustRightInd w:val="0"/>
              <w:spacing w:before="100" w:beforeAutospacing="1" w:after="100" w:afterAutospacing="1"/>
              <w:rPr>
                <w:rFonts w:cstheme="minorHAnsi"/>
              </w:rPr>
            </w:pPr>
            <w:r w:rsidRPr="00A01F0A">
              <w:rPr>
                <w:rFonts w:cstheme="minorHAnsi"/>
              </w:rPr>
              <w:t>In-person interview, medical examination</w:t>
            </w:r>
          </w:p>
        </w:tc>
        <w:tc>
          <w:tcPr>
            <w:tcW w:w="126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rPr>
                <w:rFonts w:cstheme="minorHAnsi"/>
                <w:bCs/>
              </w:rPr>
            </w:pPr>
            <w:r w:rsidRPr="00A01F0A">
              <w:rPr>
                <w:rFonts w:cstheme="minorHAnsi"/>
                <w:bCs/>
              </w:rPr>
              <w:t xml:space="preserve">$230 </w:t>
            </w:r>
          </w:p>
          <w:p w:rsidRPr="00A01F0A" w:rsidR="00880E46" w:rsidP="00C83642" w:rsidRDefault="00880E46">
            <w:pPr>
              <w:keepNext/>
              <w:keepLines/>
              <w:overflowPunct w:val="0"/>
              <w:autoSpaceDE w:val="0"/>
              <w:autoSpaceDN w:val="0"/>
              <w:adjustRightInd w:val="0"/>
              <w:spacing w:before="100" w:beforeAutospacing="1" w:after="100" w:afterAutospacing="1"/>
              <w:rPr>
                <w:rFonts w:cstheme="minorHAnsi"/>
                <w:bCs/>
              </w:rPr>
            </w:pPr>
            <w:r w:rsidRPr="00A01F0A">
              <w:rPr>
                <w:rFonts w:cstheme="minorHAnsi"/>
                <w:bCs/>
              </w:rPr>
              <w:t>(plus exam results)</w:t>
            </w:r>
          </w:p>
        </w:tc>
        <w:tc>
          <w:tcPr>
            <w:tcW w:w="1417"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rPr>
                <w:rFonts w:cstheme="minorHAnsi"/>
              </w:rPr>
            </w:pPr>
            <w:r w:rsidRPr="00A01F0A">
              <w:rPr>
                <w:rFonts w:cstheme="minorHAnsi"/>
              </w:rPr>
              <w:t>Interview=</w:t>
            </w:r>
            <w:r>
              <w:rPr>
                <w:rFonts w:cstheme="minorHAnsi"/>
              </w:rPr>
              <w:t xml:space="preserve"> </w:t>
            </w:r>
            <w:r w:rsidRPr="00A01F0A">
              <w:rPr>
                <w:rFonts w:cstheme="minorHAnsi"/>
              </w:rPr>
              <w:t xml:space="preserve">82% </w:t>
            </w:r>
          </w:p>
          <w:p w:rsidRPr="00A01F0A" w:rsidR="00880E46" w:rsidP="00C83642" w:rsidRDefault="00880E46">
            <w:pPr>
              <w:keepNext/>
              <w:keepLines/>
              <w:overflowPunct w:val="0"/>
              <w:autoSpaceDE w:val="0"/>
              <w:autoSpaceDN w:val="0"/>
              <w:adjustRightInd w:val="0"/>
              <w:spacing w:before="100" w:beforeAutospacing="1" w:after="100" w:afterAutospacing="1"/>
              <w:rPr>
                <w:rFonts w:cstheme="minorHAnsi"/>
              </w:rPr>
            </w:pPr>
            <w:r w:rsidRPr="00A01F0A">
              <w:rPr>
                <w:rFonts w:cstheme="minorHAnsi"/>
              </w:rPr>
              <w:t xml:space="preserve">Exam=73% </w:t>
            </w:r>
          </w:p>
        </w:tc>
      </w:tr>
      <w:tr w:rsidRPr="00A01F0A" w:rsidR="00880E46" w:rsidTr="00C83642">
        <w:tc>
          <w:tcPr>
            <w:tcW w:w="1765"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rPr>
                <w:rFonts w:cstheme="minorHAnsi"/>
              </w:rPr>
            </w:pPr>
            <w:r w:rsidRPr="00A01F0A">
              <w:rPr>
                <w:rFonts w:cstheme="minorHAnsi"/>
              </w:rPr>
              <w:t>National Human Exposure Assessment Survey (NHEXAS)</w:t>
            </w:r>
          </w:p>
          <w:p w:rsidRPr="00A01F0A" w:rsidR="00880E46" w:rsidP="00C83642" w:rsidRDefault="00880E46">
            <w:pPr>
              <w:rPr>
                <w:rFonts w:cstheme="minorHAnsi"/>
              </w:rPr>
            </w:pPr>
            <w:r w:rsidRPr="00A01F0A">
              <w:rPr>
                <w:rFonts w:cstheme="minorHAnsi"/>
              </w:rPr>
              <w:t>Region 5/ EPA</w:t>
            </w:r>
          </w:p>
          <w:p w:rsidRPr="00A01F0A" w:rsidR="00880E46" w:rsidP="00C83642" w:rsidRDefault="00B67D61">
            <w:pPr>
              <w:overflowPunct w:val="0"/>
              <w:autoSpaceDE w:val="0"/>
              <w:autoSpaceDN w:val="0"/>
              <w:adjustRightInd w:val="0"/>
              <w:spacing w:before="100" w:beforeAutospacing="1" w:after="100" w:afterAutospacing="1"/>
              <w:rPr>
                <w:rFonts w:cstheme="minorHAnsi"/>
              </w:rPr>
            </w:pPr>
            <w:hyperlink w:history="1" r:id="rId4">
              <w:r w:rsidRPr="00A01F0A" w:rsidR="00880E46">
                <w:rPr>
                  <w:rStyle w:val="Hyperlink"/>
                  <w:rFonts w:cstheme="minorHAnsi"/>
                </w:rPr>
                <w:t>http://cfpub.epa.gov/ordpubs/nerlpubs/recordisplay.cfm?deid=64969</w:t>
              </w:r>
            </w:hyperlink>
          </w:p>
        </w:tc>
        <w:tc>
          <w:tcPr>
            <w:tcW w:w="822"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overflowPunct w:val="0"/>
              <w:autoSpaceDE w:val="0"/>
              <w:autoSpaceDN w:val="0"/>
              <w:adjustRightInd w:val="0"/>
              <w:spacing w:before="100" w:beforeAutospacing="1" w:after="100" w:afterAutospacing="1"/>
              <w:rPr>
                <w:rFonts w:cstheme="minorHAnsi"/>
              </w:rPr>
            </w:pPr>
            <w:r w:rsidRPr="00A01F0A">
              <w:rPr>
                <w:rFonts w:cstheme="minorHAnsi"/>
              </w:rPr>
              <w:t>1995-1997</w:t>
            </w:r>
          </w:p>
        </w:tc>
        <w:tc>
          <w:tcPr>
            <w:tcW w:w="3083"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overflowPunct w:val="0"/>
              <w:autoSpaceDE w:val="0"/>
              <w:autoSpaceDN w:val="0"/>
              <w:adjustRightInd w:val="0"/>
              <w:spacing w:before="100" w:beforeAutospacing="1" w:after="100" w:afterAutospacing="1"/>
              <w:rPr>
                <w:rFonts w:cstheme="minorHAnsi"/>
              </w:rPr>
            </w:pPr>
            <w:r w:rsidRPr="00A01F0A">
              <w:rPr>
                <w:rFonts w:cstheme="minorHAnsi"/>
              </w:rPr>
              <w:t>A population-based pilot study of the exposure to metals, pesticides, volatile organic compounds, and other toxic chemicals of ~500 people in 3 US regions.</w:t>
            </w:r>
          </w:p>
        </w:tc>
        <w:tc>
          <w:tcPr>
            <w:tcW w:w="189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overflowPunct w:val="0"/>
              <w:autoSpaceDE w:val="0"/>
              <w:autoSpaceDN w:val="0"/>
              <w:adjustRightInd w:val="0"/>
              <w:spacing w:before="100" w:beforeAutospacing="1" w:after="100" w:afterAutospacing="1"/>
              <w:rPr>
                <w:rFonts w:cstheme="minorHAnsi"/>
              </w:rPr>
            </w:pPr>
            <w:r w:rsidRPr="00A01F0A">
              <w:rPr>
                <w:rFonts w:cstheme="minorHAnsi"/>
              </w:rPr>
              <w:t>Questionnaires, video-taped observations, duplicate diet samples, collection of blood and urine, measurements of air quality and soil and dust in and around the home</w:t>
            </w:r>
          </w:p>
        </w:tc>
        <w:tc>
          <w:tcPr>
            <w:tcW w:w="126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overflowPunct w:val="0"/>
              <w:autoSpaceDE w:val="0"/>
              <w:autoSpaceDN w:val="0"/>
              <w:adjustRightInd w:val="0"/>
              <w:spacing w:before="100" w:beforeAutospacing="1" w:after="100" w:afterAutospacing="1"/>
              <w:rPr>
                <w:rFonts w:cstheme="minorHAnsi"/>
                <w:bCs/>
              </w:rPr>
            </w:pPr>
            <w:r w:rsidRPr="00A01F0A">
              <w:rPr>
                <w:rFonts w:cstheme="minorHAnsi"/>
                <w:bCs/>
              </w:rPr>
              <w:t xml:space="preserve">$195 </w:t>
            </w:r>
          </w:p>
        </w:tc>
        <w:tc>
          <w:tcPr>
            <w:tcW w:w="1417"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rPr>
                <w:rFonts w:cstheme="minorHAnsi"/>
              </w:rPr>
            </w:pPr>
            <w:r w:rsidRPr="00A01F0A">
              <w:rPr>
                <w:rFonts w:cstheme="minorHAnsi"/>
              </w:rPr>
              <w:t>Questionnaire = 71.5%</w:t>
            </w:r>
          </w:p>
          <w:p w:rsidRPr="00A01F0A" w:rsidR="00880E46" w:rsidP="00C83642" w:rsidRDefault="00880E46">
            <w:pPr>
              <w:keepNext/>
              <w:keepLines/>
              <w:rPr>
                <w:rFonts w:cstheme="minorHAnsi"/>
              </w:rPr>
            </w:pPr>
            <w:r w:rsidRPr="00A01F0A">
              <w:rPr>
                <w:rFonts w:cstheme="minorHAnsi"/>
              </w:rPr>
              <w:t xml:space="preserve">Visit 1 = 80% </w:t>
            </w:r>
          </w:p>
          <w:p w:rsidRPr="00A01F0A" w:rsidR="00880E46" w:rsidP="00C83642" w:rsidRDefault="00880E46">
            <w:pPr>
              <w:keepNext/>
              <w:keepLines/>
              <w:rPr>
                <w:rFonts w:cstheme="minorHAnsi"/>
              </w:rPr>
            </w:pPr>
            <w:r w:rsidRPr="00A01F0A">
              <w:rPr>
                <w:rFonts w:cstheme="minorHAnsi"/>
              </w:rPr>
              <w:t xml:space="preserve">Visit 2 = 56.8% </w:t>
            </w:r>
          </w:p>
          <w:p w:rsidRPr="00A01F0A" w:rsidR="00880E46" w:rsidP="00C83642" w:rsidRDefault="00880E46">
            <w:pPr>
              <w:keepNext/>
              <w:keepLines/>
              <w:overflowPunct w:val="0"/>
              <w:autoSpaceDE w:val="0"/>
              <w:autoSpaceDN w:val="0"/>
              <w:adjustRightInd w:val="0"/>
              <w:spacing w:before="100" w:beforeAutospacing="1" w:after="100" w:afterAutospacing="1"/>
              <w:rPr>
                <w:rFonts w:cstheme="minorHAnsi"/>
              </w:rPr>
            </w:pPr>
            <w:r w:rsidRPr="00A01F0A">
              <w:rPr>
                <w:rFonts w:cstheme="minorHAnsi"/>
              </w:rPr>
              <w:t xml:space="preserve">Visit 3 = 47.8% </w:t>
            </w:r>
          </w:p>
        </w:tc>
      </w:tr>
      <w:tr w:rsidRPr="00A01F0A" w:rsidR="00880E46" w:rsidTr="00C83642">
        <w:tc>
          <w:tcPr>
            <w:tcW w:w="1765"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rPr>
                <w:rFonts w:cstheme="minorHAnsi"/>
              </w:rPr>
            </w:pPr>
            <w:r w:rsidRPr="00A01F0A">
              <w:rPr>
                <w:rFonts w:cstheme="minorHAnsi"/>
              </w:rPr>
              <w:t>Minnesota Children's Pesticide Exposure Study</w:t>
            </w:r>
          </w:p>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(MNCPES)/ EPA</w:t>
            </w:r>
          </w:p>
          <w:p w:rsidRPr="00A01F0A" w:rsidR="00880E46" w:rsidP="00C83642" w:rsidRDefault="00B67D61">
            <w:pPr>
              <w:overflowPunct w:val="0"/>
              <w:autoSpaceDE w:val="0"/>
              <w:autoSpaceDN w:val="0"/>
              <w:adjustRightInd w:val="0"/>
              <w:spacing w:before="100" w:beforeAutospacing="1" w:after="100" w:afterAutospacing="1"/>
              <w:rPr>
                <w:rFonts w:cstheme="minorHAnsi"/>
              </w:rPr>
            </w:pPr>
            <w:hyperlink w:history="1" r:id="rId5">
              <w:r w:rsidRPr="00A01F0A" w:rsidR="00880E46">
                <w:rPr>
                  <w:rStyle w:val="Hyperlink"/>
                  <w:rFonts w:cstheme="minorHAnsi"/>
                </w:rPr>
                <w:t>http://www.ncbi.nlm.nih.gov/pubmed/10791596</w:t>
              </w:r>
            </w:hyperlink>
          </w:p>
        </w:tc>
        <w:tc>
          <w:tcPr>
            <w:tcW w:w="822"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overflowPunct w:val="0"/>
              <w:autoSpaceDE w:val="0"/>
              <w:autoSpaceDN w:val="0"/>
              <w:adjustRightInd w:val="0"/>
              <w:spacing w:before="100" w:beforeAutospacing="1" w:after="100" w:afterAutospacing="1"/>
              <w:rPr>
                <w:rFonts w:cstheme="minorHAnsi"/>
              </w:rPr>
            </w:pPr>
            <w:r w:rsidRPr="00A01F0A">
              <w:rPr>
                <w:rFonts w:cstheme="minorHAnsi"/>
              </w:rPr>
              <w:t>1997</w:t>
            </w:r>
          </w:p>
        </w:tc>
        <w:tc>
          <w:tcPr>
            <w:tcW w:w="3083"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overflowPunct w:val="0"/>
              <w:autoSpaceDE w:val="0"/>
              <w:autoSpaceDN w:val="0"/>
              <w:adjustRightInd w:val="0"/>
              <w:spacing w:before="100" w:beforeAutospacing="1" w:after="100" w:afterAutospacing="1"/>
              <w:rPr>
                <w:rFonts w:cstheme="minorHAnsi"/>
              </w:rPr>
            </w:pPr>
            <w:r w:rsidRPr="00A01F0A">
              <w:rPr>
                <w:rFonts w:cstheme="minorHAnsi"/>
              </w:rPr>
              <w:t>Study of multi-pathway and multi-pesticide exposures in children.  The primary objective was to characterize children's exposure to selected pesticides through a combination of questionnaires, personal exposure measurements and monitoring of biological samples, environmental samples, and children's activity patterns.</w:t>
            </w:r>
          </w:p>
        </w:tc>
        <w:tc>
          <w:tcPr>
            <w:tcW w:w="189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overflowPunct w:val="0"/>
              <w:autoSpaceDE w:val="0"/>
              <w:autoSpaceDN w:val="0"/>
              <w:adjustRightInd w:val="0"/>
              <w:spacing w:before="100" w:beforeAutospacing="1" w:after="100" w:afterAutospacing="1"/>
              <w:rPr>
                <w:rFonts w:cstheme="minorHAnsi"/>
              </w:rPr>
            </w:pPr>
            <w:r w:rsidRPr="00A01F0A">
              <w:rPr>
                <w:rFonts w:cstheme="minorHAnsi"/>
              </w:rPr>
              <w:t>4-day duplicate diet samples, 6-days of personal air monitoring, keeping time and activity diaries, blood, urine and hair collections, videotaping.</w:t>
            </w:r>
          </w:p>
        </w:tc>
        <w:tc>
          <w:tcPr>
            <w:tcW w:w="126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rPr>
                <w:rFonts w:cstheme="minorHAnsi"/>
              </w:rPr>
            </w:pPr>
            <w:r w:rsidRPr="00A01F0A">
              <w:rPr>
                <w:rFonts w:cstheme="minorHAnsi"/>
                <w:bCs/>
              </w:rPr>
              <w:t>$195</w:t>
            </w:r>
          </w:p>
          <w:p w:rsidRPr="00A01F0A" w:rsidR="00880E46" w:rsidP="00C83642" w:rsidRDefault="00880E46">
            <w:pPr>
              <w:keepNext/>
              <w:keepLines/>
              <w:overflowPunct w:val="0"/>
              <w:autoSpaceDE w:val="0"/>
              <w:autoSpaceDN w:val="0"/>
              <w:adjustRightInd w:val="0"/>
              <w:spacing w:before="100" w:beforeAutospacing="1" w:after="100" w:afterAutospacing="1"/>
              <w:rPr>
                <w:rFonts w:cstheme="minorHAnsi"/>
              </w:rPr>
            </w:pPr>
            <w:r w:rsidRPr="00A01F0A">
              <w:rPr>
                <w:rFonts w:cstheme="minorHAnsi"/>
              </w:rPr>
              <w:t>(children given age-appropriate gifts and parents offered videotapes of their children)</w:t>
            </w:r>
          </w:p>
        </w:tc>
        <w:tc>
          <w:tcPr>
            <w:tcW w:w="1417"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overflowPunct w:val="0"/>
              <w:autoSpaceDE w:val="0"/>
              <w:autoSpaceDN w:val="0"/>
              <w:adjustRightInd w:val="0"/>
              <w:spacing w:before="100" w:beforeAutospacing="1" w:after="100" w:afterAutospacing="1"/>
              <w:rPr>
                <w:rFonts w:cstheme="minorHAnsi"/>
              </w:rPr>
            </w:pPr>
            <w:r w:rsidRPr="00A01F0A">
              <w:rPr>
                <w:rFonts w:cstheme="minorHAnsi"/>
              </w:rPr>
              <w:t>Telephone Screening = 67.5%</w:t>
            </w:r>
          </w:p>
        </w:tc>
      </w:tr>
      <w:tr w:rsidRPr="00A01F0A" w:rsidR="00880E46" w:rsidTr="00C83642">
        <w:tc>
          <w:tcPr>
            <w:tcW w:w="1765"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rPr>
                <w:rFonts w:cstheme="minorHAnsi"/>
              </w:rPr>
            </w:pPr>
            <w:r w:rsidRPr="00A01F0A">
              <w:rPr>
                <w:rFonts w:cstheme="minorHAnsi"/>
              </w:rPr>
              <w:lastRenderedPageBreak/>
              <w:t>School Health Initiative:  Environment, Learning, Disease Study</w:t>
            </w:r>
          </w:p>
          <w:p w:rsidRPr="00A01F0A" w:rsidR="00880E46" w:rsidP="00C83642" w:rsidRDefault="00880E46">
            <w:pPr>
              <w:rPr>
                <w:rFonts w:cstheme="minorHAnsi"/>
              </w:rPr>
            </w:pPr>
          </w:p>
          <w:p w:rsidRPr="00A01F0A" w:rsidR="00880E46" w:rsidP="00C83642" w:rsidRDefault="00880E46">
            <w:pPr>
              <w:rPr>
                <w:rFonts w:cstheme="minorHAnsi"/>
              </w:rPr>
            </w:pPr>
            <w:r w:rsidRPr="00A01F0A">
              <w:rPr>
                <w:rFonts w:cstheme="minorHAnsi"/>
              </w:rPr>
              <w:t>(SHIELD)/ EPA</w:t>
            </w:r>
          </w:p>
          <w:p w:rsidRPr="00A01F0A" w:rsidR="00880E46" w:rsidP="00C83642" w:rsidRDefault="00880E46">
            <w:pPr>
              <w:rPr>
                <w:rFonts w:cstheme="minorHAnsi"/>
              </w:rPr>
            </w:pPr>
          </w:p>
          <w:p w:rsidRPr="00A01F0A" w:rsidR="00880E46" w:rsidP="00C83642" w:rsidRDefault="00880E46">
            <w:pPr>
              <w:rPr>
                <w:rFonts w:cstheme="minorHAnsi"/>
              </w:rPr>
            </w:pPr>
            <w:r w:rsidRPr="00A01F0A">
              <w:rPr>
                <w:rFonts w:cstheme="minorHAnsi"/>
              </w:rPr>
              <w:t>No website available</w:t>
            </w:r>
          </w:p>
        </w:tc>
        <w:tc>
          <w:tcPr>
            <w:tcW w:w="822"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overflowPunct w:val="0"/>
              <w:autoSpaceDE w:val="0"/>
              <w:autoSpaceDN w:val="0"/>
              <w:adjustRightInd w:val="0"/>
              <w:spacing w:before="100" w:beforeAutospacing="1" w:after="100" w:afterAutospacing="1"/>
              <w:rPr>
                <w:rFonts w:cstheme="minorHAnsi"/>
              </w:rPr>
            </w:pPr>
            <w:r w:rsidRPr="00A01F0A">
              <w:rPr>
                <w:rFonts w:cstheme="minorHAnsi"/>
              </w:rPr>
              <w:t>1999</w:t>
            </w:r>
          </w:p>
        </w:tc>
        <w:tc>
          <w:tcPr>
            <w:tcW w:w="3083"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overflowPunct w:val="0"/>
              <w:autoSpaceDE w:val="0"/>
              <w:autoSpaceDN w:val="0"/>
              <w:adjustRightInd w:val="0"/>
              <w:spacing w:before="100" w:beforeAutospacing="1" w:after="100" w:afterAutospacing="1"/>
              <w:rPr>
                <w:rFonts w:cstheme="minorHAnsi"/>
              </w:rPr>
            </w:pPr>
            <w:r w:rsidRPr="00A01F0A">
              <w:rPr>
                <w:rFonts w:cstheme="minorHAnsi"/>
              </w:rPr>
              <w:t>School-based investigation of children's environmental health in economically disadvantaged urban neighborhoods of Minneapolis.</w:t>
            </w:r>
          </w:p>
        </w:tc>
        <w:tc>
          <w:tcPr>
            <w:tcW w:w="189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overflowPunct w:val="0"/>
              <w:autoSpaceDE w:val="0"/>
              <w:autoSpaceDN w:val="0"/>
              <w:adjustRightInd w:val="0"/>
              <w:spacing w:before="100" w:beforeAutospacing="1" w:after="100" w:afterAutospacing="1"/>
              <w:rPr>
                <w:rFonts w:cstheme="minorHAnsi"/>
              </w:rPr>
            </w:pPr>
            <w:r w:rsidRPr="00A01F0A">
              <w:rPr>
                <w:rFonts w:cstheme="minorHAnsi"/>
              </w:rPr>
              <w:t>Health questionnaires, 48-hour VOC sampling, blood draw, vacuum sampling in home, urine collections, school records review</w:t>
            </w:r>
          </w:p>
        </w:tc>
        <w:tc>
          <w:tcPr>
            <w:tcW w:w="126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rPr>
                <w:rFonts w:cstheme="minorHAnsi"/>
              </w:rPr>
            </w:pPr>
            <w:r w:rsidRPr="00A01F0A">
              <w:rPr>
                <w:rFonts w:cstheme="minorHAnsi"/>
                <w:bCs/>
              </w:rPr>
              <w:t>$140</w:t>
            </w:r>
          </w:p>
          <w:p w:rsidRPr="00A01F0A" w:rsidR="00880E46" w:rsidP="00C83642" w:rsidRDefault="00880E46">
            <w:pPr>
              <w:keepNext/>
              <w:keepLines/>
              <w:overflowPunct w:val="0"/>
              <w:autoSpaceDE w:val="0"/>
              <w:autoSpaceDN w:val="0"/>
              <w:adjustRightInd w:val="0"/>
              <w:spacing w:before="100" w:beforeAutospacing="1" w:after="100" w:afterAutospacing="1"/>
              <w:rPr>
                <w:rFonts w:cstheme="minorHAnsi"/>
              </w:rPr>
            </w:pPr>
            <w:r w:rsidRPr="00A01F0A">
              <w:rPr>
                <w:rFonts w:cstheme="minorHAnsi"/>
              </w:rPr>
              <w:t>(children given age-appropriate gifts)</w:t>
            </w:r>
          </w:p>
        </w:tc>
        <w:tc>
          <w:tcPr>
            <w:tcW w:w="1417"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rPr>
                <w:rFonts w:cstheme="minorHAnsi"/>
              </w:rPr>
            </w:pPr>
            <w:r w:rsidRPr="00A01F0A">
              <w:rPr>
                <w:rFonts w:cstheme="minorHAnsi"/>
              </w:rPr>
              <w:t>Recruitment= 56.7%</w:t>
            </w:r>
          </w:p>
          <w:p w:rsidRPr="00A01F0A" w:rsidR="00880E46" w:rsidP="00C83642" w:rsidRDefault="00880E46">
            <w:pPr>
              <w:keepNext/>
              <w:keepLines/>
              <w:overflowPunct w:val="0"/>
              <w:autoSpaceDE w:val="0"/>
              <w:autoSpaceDN w:val="0"/>
              <w:adjustRightInd w:val="0"/>
              <w:spacing w:before="100" w:beforeAutospacing="1" w:after="100" w:afterAutospacing="1"/>
              <w:rPr>
                <w:rFonts w:cstheme="minorHAnsi"/>
              </w:rPr>
            </w:pPr>
            <w:r w:rsidRPr="00A01F0A">
              <w:rPr>
                <w:rFonts w:cstheme="minorHAnsi"/>
              </w:rPr>
              <w:t>(interviews/data collections ranged from 76-88%)</w:t>
            </w:r>
          </w:p>
        </w:tc>
      </w:tr>
      <w:tr w:rsidRPr="00A01F0A" w:rsidR="00880E46" w:rsidTr="00C83642">
        <w:tc>
          <w:tcPr>
            <w:tcW w:w="1765"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Biologic Specimen-based Study of Dietary Measurement Error/ NCI</w:t>
            </w:r>
          </w:p>
          <w:p w:rsidRPr="00A01F0A" w:rsidR="00880E46" w:rsidP="00C83642" w:rsidRDefault="00880E46">
            <w:pPr>
              <w:overflowPunct w:val="0"/>
              <w:autoSpaceDE w:val="0"/>
              <w:autoSpaceDN w:val="0"/>
              <w:adjustRightInd w:val="0"/>
              <w:spacing w:before="100" w:beforeAutospacing="1" w:after="100" w:afterAutospacing="1"/>
              <w:rPr>
                <w:rFonts w:cstheme="minorHAnsi"/>
              </w:rPr>
            </w:pPr>
          </w:p>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 xml:space="preserve">No website available </w:t>
            </w:r>
          </w:p>
        </w:tc>
        <w:tc>
          <w:tcPr>
            <w:tcW w:w="822"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1999</w:t>
            </w:r>
          </w:p>
        </w:tc>
        <w:tc>
          <w:tcPr>
            <w:tcW w:w="3083"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This study assessed dietary measurement error by comparing energy and protein intakes from two self-reported dietary data collection instruments (the NCI Diet History Questionnaire and the in-person 24-hour dietary recall interview) with two biomarkers (doubly labeled water and urinary nitrogen excretion)</w:t>
            </w:r>
          </w:p>
        </w:tc>
        <w:tc>
          <w:tcPr>
            <w:tcW w:w="189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rPr>
                <w:rFonts w:cstheme="minorHAnsi"/>
              </w:rPr>
            </w:pPr>
            <w:r w:rsidRPr="00A01F0A">
              <w:rPr>
                <w:rFonts w:cstheme="minorHAnsi"/>
              </w:rPr>
              <w:t>Three clinic visits. Dietary History Questionnaire, 24-hour dietary recall, height/weight measurements, physical activity questionnaires, urine collection, Doubly-labeled water dose, 24-hour urine collection</w:t>
            </w:r>
          </w:p>
        </w:tc>
        <w:tc>
          <w:tcPr>
            <w:tcW w:w="126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$200</w:t>
            </w:r>
          </w:p>
        </w:tc>
        <w:tc>
          <w:tcPr>
            <w:tcW w:w="1417"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keepNext/>
              <w:keepLines/>
              <w:rPr>
                <w:rFonts w:cstheme="minorHAnsi"/>
              </w:rPr>
            </w:pPr>
            <w:r w:rsidRPr="00A01F0A">
              <w:rPr>
                <w:rFonts w:cstheme="minorHAnsi"/>
              </w:rPr>
              <w:t>Telephone recruitment=79%</w:t>
            </w:r>
          </w:p>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Visit=100% (5 and 2 hours)</w:t>
            </w:r>
          </w:p>
        </w:tc>
      </w:tr>
    </w:tbl>
    <w:p w:rsidRPr="00C35EC8" w:rsidR="00880E46" w:rsidP="00880E46" w:rsidRDefault="00880E46">
      <w:pPr>
        <w:pStyle w:val="ListParagraph"/>
        <w:autoSpaceDE w:val="0"/>
        <w:autoSpaceDN w:val="0"/>
        <w:adjustRightInd w:val="0"/>
        <w:spacing w:after="0" w:line="240" w:lineRule="auto"/>
        <w:ind w:left="0"/>
        <w:rPr>
          <w:rFonts w:eastAsia="Calibri" w:asciiTheme="minorHAnsi" w:hAnsiTheme="minorHAnsi" w:cstheme="minorHAnsi"/>
        </w:rPr>
      </w:pPr>
    </w:p>
    <w:p w:rsidR="00880E46" w:rsidP="00880E46" w:rsidRDefault="00880E46">
      <w:pPr>
        <w:pStyle w:val="Heading2"/>
        <w:spacing w:before="0" w:after="0" w:line="240" w:lineRule="auto"/>
        <w:contextualSpacing/>
        <w:rPr>
          <w:rFonts w:asciiTheme="minorHAnsi" w:hAnsiTheme="minorHAnsi" w:cstheme="minorHAnsi"/>
          <w:szCs w:val="24"/>
        </w:rPr>
      </w:pPr>
      <w:bookmarkStart w:name="_Toc15911785" w:id="2"/>
      <w:r w:rsidRPr="00A01F0A">
        <w:rPr>
          <w:rFonts w:asciiTheme="minorHAnsi" w:hAnsiTheme="minorHAnsi" w:cstheme="minorHAnsi"/>
        </w:rPr>
        <w:t>T</w:t>
      </w:r>
      <w:r w:rsidRPr="00A01F0A">
        <w:rPr>
          <w:rFonts w:asciiTheme="minorHAnsi" w:hAnsiTheme="minorHAnsi" w:cstheme="minorHAnsi"/>
          <w:szCs w:val="24"/>
        </w:rPr>
        <w:t>able 2.  Burden and incentives for studies approved by OMB and conducted by EHHE.</w:t>
      </w:r>
      <w:bookmarkEnd w:id="2"/>
    </w:p>
    <w:p w:rsidRPr="00A01F0A" w:rsidR="00880E46" w:rsidP="00880E46" w:rsidRDefault="00880E46">
      <w:pPr>
        <w:pStyle w:val="BodyText"/>
        <w:spacing w:before="0" w:after="0" w:line="240" w:lineRule="auto"/>
      </w:pPr>
    </w:p>
    <w:tbl>
      <w:tblPr>
        <w:tblW w:w="104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60"/>
        <w:gridCol w:w="1980"/>
        <w:gridCol w:w="1350"/>
        <w:gridCol w:w="2880"/>
        <w:gridCol w:w="990"/>
        <w:gridCol w:w="1080"/>
      </w:tblGrid>
      <w:tr w:rsidRPr="00A01F0A" w:rsidR="00880E46" w:rsidTr="00C83642">
        <w:tc>
          <w:tcPr>
            <w:tcW w:w="216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after="0" w:line="240" w:lineRule="auto"/>
              <w:jc w:val="center"/>
              <w:rPr>
                <w:rFonts w:cstheme="minorHAnsi"/>
              </w:rPr>
            </w:pPr>
            <w:r w:rsidRPr="00A01F0A">
              <w:rPr>
                <w:rFonts w:cstheme="minorHAnsi"/>
              </w:rPr>
              <w:t>Study name</w:t>
            </w:r>
          </w:p>
          <w:p w:rsidRPr="00A01F0A" w:rsidR="00880E46" w:rsidP="00C83642" w:rsidRDefault="00880E46">
            <w:pPr>
              <w:overflowPunct w:val="0"/>
              <w:autoSpaceDE w:val="0"/>
              <w:autoSpaceDN w:val="0"/>
              <w:adjustRightInd w:val="0"/>
              <w:spacing w:after="0" w:line="240" w:lineRule="auto"/>
              <w:jc w:val="center"/>
              <w:rPr>
                <w:rFonts w:cstheme="minorHAnsi"/>
              </w:rPr>
            </w:pPr>
            <w:r w:rsidRPr="00A01F0A">
              <w:rPr>
                <w:rFonts w:cstheme="minorHAnsi"/>
              </w:rPr>
              <w:t>OMB Number</w:t>
            </w:r>
          </w:p>
        </w:tc>
        <w:tc>
          <w:tcPr>
            <w:tcW w:w="198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overflowPunct w:val="0"/>
              <w:autoSpaceDE w:val="0"/>
              <w:autoSpaceDN w:val="0"/>
              <w:adjustRightInd w:val="0"/>
              <w:spacing w:after="0" w:line="240" w:lineRule="auto"/>
              <w:jc w:val="center"/>
              <w:rPr>
                <w:rFonts w:cstheme="minorHAnsi"/>
              </w:rPr>
            </w:pPr>
            <w:r w:rsidRPr="00A01F0A">
              <w:rPr>
                <w:rFonts w:cstheme="minorHAnsi"/>
              </w:rPr>
              <w:t>Type of activity</w:t>
            </w:r>
          </w:p>
        </w:tc>
        <w:tc>
          <w:tcPr>
            <w:tcW w:w="135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overflowPunct w:val="0"/>
              <w:autoSpaceDE w:val="0"/>
              <w:autoSpaceDN w:val="0"/>
              <w:adjustRightInd w:val="0"/>
              <w:spacing w:after="0" w:line="240" w:lineRule="auto"/>
              <w:jc w:val="center"/>
              <w:rPr>
                <w:rFonts w:cstheme="minorHAnsi"/>
              </w:rPr>
            </w:pPr>
            <w:r w:rsidRPr="00A01F0A">
              <w:rPr>
                <w:rFonts w:cstheme="minorHAnsi"/>
              </w:rPr>
              <w:t>Time point</w:t>
            </w:r>
          </w:p>
        </w:tc>
        <w:tc>
          <w:tcPr>
            <w:tcW w:w="288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overflowPunct w:val="0"/>
              <w:autoSpaceDE w:val="0"/>
              <w:autoSpaceDN w:val="0"/>
              <w:adjustRightInd w:val="0"/>
              <w:spacing w:after="0" w:line="240" w:lineRule="auto"/>
              <w:jc w:val="center"/>
              <w:rPr>
                <w:rFonts w:cstheme="minorHAnsi"/>
              </w:rPr>
            </w:pPr>
            <w:r w:rsidRPr="00A01F0A">
              <w:rPr>
                <w:rFonts w:cstheme="minorHAnsi"/>
              </w:rPr>
              <w:t>Description of activities/ information/samples collected</w:t>
            </w:r>
          </w:p>
        </w:tc>
        <w:tc>
          <w:tcPr>
            <w:tcW w:w="99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overflowPunct w:val="0"/>
              <w:autoSpaceDE w:val="0"/>
              <w:autoSpaceDN w:val="0"/>
              <w:adjustRightInd w:val="0"/>
              <w:spacing w:after="0" w:line="240" w:lineRule="auto"/>
              <w:jc w:val="center"/>
              <w:rPr>
                <w:rFonts w:cstheme="minorHAnsi"/>
              </w:rPr>
            </w:pPr>
            <w:r w:rsidRPr="00A01F0A">
              <w:rPr>
                <w:rFonts w:cstheme="minorHAnsi"/>
              </w:rPr>
              <w:t>Time</w:t>
            </w:r>
          </w:p>
        </w:tc>
        <w:tc>
          <w:tcPr>
            <w:tcW w:w="108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overflowPunct w:val="0"/>
              <w:autoSpaceDE w:val="0"/>
              <w:autoSpaceDN w:val="0"/>
              <w:adjustRightInd w:val="0"/>
              <w:spacing w:after="0" w:line="240" w:lineRule="auto"/>
              <w:jc w:val="center"/>
              <w:rPr>
                <w:rFonts w:cstheme="minorHAnsi"/>
              </w:rPr>
            </w:pPr>
            <w:r w:rsidRPr="00A01F0A">
              <w:rPr>
                <w:rFonts w:cstheme="minorHAnsi"/>
              </w:rPr>
              <w:t>Amount of money</w:t>
            </w:r>
          </w:p>
        </w:tc>
      </w:tr>
      <w:tr w:rsidRPr="00A01F0A" w:rsidR="00880E46" w:rsidTr="00C83642">
        <w:tc>
          <w:tcPr>
            <w:tcW w:w="2160" w:type="dxa"/>
            <w:vMerge w:val="restart"/>
            <w:tcBorders>
              <w:top w:val="single" w:color="auto" w:sz="4" w:space="0"/>
              <w:left w:val="single" w:color="auto" w:sz="4" w:space="0"/>
              <w:right w:val="single" w:color="auto" w:sz="4" w:space="0"/>
            </w:tcBorders>
          </w:tcPr>
          <w:p w:rsidRPr="00A01F0A" w:rsidR="00880E46" w:rsidP="00C83642" w:rsidRDefault="00880E46">
            <w:pPr>
              <w:rPr>
                <w:rFonts w:cstheme="minorHAnsi"/>
              </w:rPr>
            </w:pPr>
            <w:r w:rsidRPr="00A01F0A">
              <w:rPr>
                <w:rFonts w:cstheme="minorHAnsi"/>
              </w:rPr>
              <w:t>The Green Housing Study</w:t>
            </w:r>
          </w:p>
          <w:p w:rsidRPr="00A01F0A" w:rsidR="00880E46" w:rsidP="00C83642" w:rsidRDefault="00880E46">
            <w:pPr>
              <w:rPr>
                <w:rFonts w:cstheme="minorHAnsi"/>
              </w:rPr>
            </w:pPr>
          </w:p>
          <w:p w:rsidRPr="00A01F0A" w:rsidR="00880E46" w:rsidP="00C83642" w:rsidRDefault="00880E46">
            <w:pPr>
              <w:rPr>
                <w:rFonts w:cstheme="minorHAnsi"/>
              </w:rPr>
            </w:pPr>
            <w:r w:rsidRPr="00A01F0A">
              <w:rPr>
                <w:rFonts w:cstheme="minorHAnsi"/>
              </w:rPr>
              <w:t>0920-0906</w:t>
            </w:r>
          </w:p>
        </w:tc>
        <w:tc>
          <w:tcPr>
            <w:tcW w:w="1980" w:type="dxa"/>
            <w:vMerge w:val="restart"/>
            <w:tcBorders>
              <w:top w:val="single" w:color="auto" w:sz="4" w:space="0"/>
              <w:left w:val="single" w:color="auto" w:sz="4" w:space="0"/>
              <w:bottom w:val="single" w:color="auto" w:sz="4" w:space="0"/>
              <w:right w:val="single" w:color="auto" w:sz="4" w:space="0"/>
            </w:tcBorders>
          </w:tcPr>
          <w:p w:rsidRPr="00A01F0A" w:rsidR="00880E46" w:rsidP="00C83642" w:rsidRDefault="00880E46">
            <w:pPr>
              <w:rPr>
                <w:rFonts w:cstheme="minorHAnsi"/>
              </w:rPr>
            </w:pPr>
            <w:r w:rsidRPr="00A01F0A">
              <w:rPr>
                <w:rFonts w:cstheme="minorHAnsi"/>
              </w:rPr>
              <w:t>Home visit</w:t>
            </w:r>
          </w:p>
          <w:p w:rsidRPr="00A01F0A" w:rsidR="00880E46" w:rsidP="00C83642" w:rsidRDefault="00880E46">
            <w:pPr>
              <w:overflowPunct w:val="0"/>
              <w:autoSpaceDE w:val="0"/>
              <w:autoSpaceDN w:val="0"/>
              <w:adjustRightInd w:val="0"/>
              <w:spacing w:before="100" w:beforeAutospacing="1" w:after="100" w:afterAutospacing="1"/>
              <w:rPr>
                <w:rFonts w:cstheme="minorHAnsi"/>
              </w:rPr>
            </w:pPr>
          </w:p>
        </w:tc>
        <w:tc>
          <w:tcPr>
            <w:tcW w:w="135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rPr>
                <w:rFonts w:cstheme="minorHAnsi"/>
              </w:rPr>
            </w:pPr>
            <w:r w:rsidRPr="00A01F0A">
              <w:rPr>
                <w:rFonts w:cstheme="minorHAnsi"/>
              </w:rPr>
              <w:t>Baseline</w:t>
            </w:r>
          </w:p>
          <w:p w:rsidRPr="00A01F0A" w:rsidR="00880E46" w:rsidP="00C83642" w:rsidRDefault="00880E46">
            <w:pPr>
              <w:overflowPunct w:val="0"/>
              <w:autoSpaceDE w:val="0"/>
              <w:autoSpaceDN w:val="0"/>
              <w:adjustRightInd w:val="0"/>
              <w:spacing w:before="100" w:beforeAutospacing="1" w:after="100" w:afterAutospacing="1"/>
              <w:rPr>
                <w:rFonts w:cstheme="minorHAnsi"/>
              </w:rPr>
            </w:pPr>
          </w:p>
        </w:tc>
        <w:tc>
          <w:tcPr>
            <w:tcW w:w="288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Explanation of the study (includes informed consent process), blood sample, urine sample, lung function test, lung inflammation test, questionnaire, and environmental sampling  in home*</w:t>
            </w:r>
          </w:p>
        </w:tc>
        <w:tc>
          <w:tcPr>
            <w:tcW w:w="99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jc w:val="center"/>
              <w:rPr>
                <w:rFonts w:cstheme="minorHAnsi"/>
              </w:rPr>
            </w:pPr>
            <w:r w:rsidRPr="00A01F0A">
              <w:rPr>
                <w:rFonts w:cstheme="minorHAnsi"/>
              </w:rPr>
              <w:t>60 min</w:t>
            </w:r>
          </w:p>
        </w:tc>
        <w:tc>
          <w:tcPr>
            <w:tcW w:w="108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jc w:val="center"/>
              <w:rPr>
                <w:rFonts w:cstheme="minorHAnsi"/>
              </w:rPr>
            </w:pPr>
            <w:r w:rsidRPr="00A01F0A">
              <w:rPr>
                <w:rFonts w:cstheme="minorHAnsi"/>
              </w:rPr>
              <w:t>$50</w:t>
            </w:r>
          </w:p>
          <w:p w:rsidRPr="00A01F0A" w:rsidR="00880E46" w:rsidP="00C83642" w:rsidRDefault="00880E46">
            <w:pPr>
              <w:overflowPunct w:val="0"/>
              <w:autoSpaceDE w:val="0"/>
              <w:autoSpaceDN w:val="0"/>
              <w:adjustRightInd w:val="0"/>
              <w:spacing w:before="100" w:beforeAutospacing="1" w:after="100" w:afterAutospacing="1"/>
              <w:jc w:val="center"/>
              <w:rPr>
                <w:rFonts w:cstheme="minorHAnsi"/>
              </w:rPr>
            </w:pPr>
          </w:p>
        </w:tc>
      </w:tr>
      <w:tr w:rsidRPr="00A01F0A" w:rsidR="00880E46" w:rsidTr="00C83642">
        <w:tc>
          <w:tcPr>
            <w:tcW w:w="2160" w:type="dxa"/>
            <w:vMerge/>
            <w:tcBorders>
              <w:left w:val="single" w:color="auto" w:sz="4" w:space="0"/>
              <w:right w:val="single" w:color="auto" w:sz="4" w:space="0"/>
            </w:tcBorders>
          </w:tcPr>
          <w:p w:rsidRPr="00A01F0A" w:rsidR="00880E46" w:rsidP="00C83642" w:rsidRDefault="00880E46">
            <w:pPr>
              <w:rPr>
                <w:rFonts w:cstheme="minorHAnsi"/>
              </w:rPr>
            </w:pPr>
          </w:p>
        </w:tc>
        <w:tc>
          <w:tcPr>
            <w:tcW w:w="1980" w:type="dxa"/>
            <w:vMerge/>
            <w:tcBorders>
              <w:top w:val="single" w:color="auto" w:sz="4" w:space="0"/>
              <w:left w:val="single" w:color="auto" w:sz="4" w:space="0"/>
              <w:bottom w:val="single" w:color="auto" w:sz="4" w:space="0"/>
              <w:right w:val="single" w:color="auto" w:sz="4" w:space="0"/>
            </w:tcBorders>
            <w:vAlign w:val="center"/>
            <w:hideMark/>
          </w:tcPr>
          <w:p w:rsidRPr="00A01F0A" w:rsidR="00880E46" w:rsidP="00C83642" w:rsidRDefault="00880E46">
            <w:pPr>
              <w:rPr>
                <w:rFonts w:cstheme="minorHAnsi"/>
              </w:rPr>
            </w:pPr>
          </w:p>
        </w:tc>
        <w:tc>
          <w:tcPr>
            <w:tcW w:w="135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Baseline part 2</w:t>
            </w:r>
          </w:p>
        </w:tc>
        <w:tc>
          <w:tcPr>
            <w:tcW w:w="288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 xml:space="preserve">urine sample, lung function test, lung inflammation test, questionnaire, and </w:t>
            </w:r>
            <w:r w:rsidRPr="00A01F0A">
              <w:rPr>
                <w:rFonts w:cstheme="minorHAnsi"/>
              </w:rPr>
              <w:lastRenderedPageBreak/>
              <w:t>environmental sampling  in home*</w:t>
            </w:r>
          </w:p>
        </w:tc>
        <w:tc>
          <w:tcPr>
            <w:tcW w:w="99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jc w:val="center"/>
              <w:rPr>
                <w:rFonts w:cstheme="minorHAnsi"/>
              </w:rPr>
            </w:pPr>
            <w:r w:rsidRPr="00A01F0A">
              <w:rPr>
                <w:rFonts w:cstheme="minorHAnsi"/>
              </w:rPr>
              <w:lastRenderedPageBreak/>
              <w:t>55 min</w:t>
            </w:r>
          </w:p>
        </w:tc>
        <w:tc>
          <w:tcPr>
            <w:tcW w:w="108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jc w:val="center"/>
              <w:rPr>
                <w:rFonts w:cstheme="minorHAnsi"/>
              </w:rPr>
            </w:pPr>
            <w:r w:rsidRPr="00A01F0A">
              <w:rPr>
                <w:rFonts w:cstheme="minorHAnsi"/>
              </w:rPr>
              <w:t>$50</w:t>
            </w:r>
          </w:p>
          <w:p w:rsidRPr="00A01F0A" w:rsidR="00880E46" w:rsidP="00C83642" w:rsidRDefault="00880E46">
            <w:pPr>
              <w:overflowPunct w:val="0"/>
              <w:autoSpaceDE w:val="0"/>
              <w:autoSpaceDN w:val="0"/>
              <w:adjustRightInd w:val="0"/>
              <w:spacing w:before="100" w:beforeAutospacing="1" w:after="100" w:afterAutospacing="1"/>
              <w:jc w:val="center"/>
              <w:rPr>
                <w:rFonts w:cstheme="minorHAnsi"/>
              </w:rPr>
            </w:pPr>
          </w:p>
        </w:tc>
      </w:tr>
      <w:tr w:rsidRPr="00A01F0A" w:rsidR="00880E46" w:rsidTr="00C83642">
        <w:tc>
          <w:tcPr>
            <w:tcW w:w="2160" w:type="dxa"/>
            <w:vMerge/>
            <w:tcBorders>
              <w:left w:val="single" w:color="auto" w:sz="4" w:space="0"/>
              <w:right w:val="single" w:color="auto" w:sz="4" w:space="0"/>
            </w:tcBorders>
          </w:tcPr>
          <w:p w:rsidRPr="00A01F0A" w:rsidR="00880E46" w:rsidP="00C83642" w:rsidRDefault="00880E46">
            <w:pPr>
              <w:rPr>
                <w:rFonts w:cstheme="minorHAnsi"/>
              </w:rPr>
            </w:pPr>
          </w:p>
        </w:tc>
        <w:tc>
          <w:tcPr>
            <w:tcW w:w="1980" w:type="dxa"/>
            <w:vMerge/>
            <w:tcBorders>
              <w:top w:val="single" w:color="auto" w:sz="4" w:space="0"/>
              <w:left w:val="single" w:color="auto" w:sz="4" w:space="0"/>
              <w:bottom w:val="single" w:color="auto" w:sz="4" w:space="0"/>
              <w:right w:val="single" w:color="auto" w:sz="4" w:space="0"/>
            </w:tcBorders>
            <w:vAlign w:val="center"/>
            <w:hideMark/>
          </w:tcPr>
          <w:p w:rsidRPr="00A01F0A" w:rsidR="00880E46" w:rsidP="00C83642" w:rsidRDefault="00880E46">
            <w:pPr>
              <w:rPr>
                <w:rFonts w:cstheme="minorHAnsi"/>
              </w:rPr>
            </w:pPr>
          </w:p>
        </w:tc>
        <w:tc>
          <w:tcPr>
            <w:tcW w:w="135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 xml:space="preserve"> 6 month follow-up</w:t>
            </w:r>
          </w:p>
        </w:tc>
        <w:tc>
          <w:tcPr>
            <w:tcW w:w="288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urine sample, lung function test, lung inflammation test, questionnaire, and environmental sampling  in home*</w:t>
            </w:r>
          </w:p>
        </w:tc>
        <w:tc>
          <w:tcPr>
            <w:tcW w:w="99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jc w:val="center"/>
              <w:rPr>
                <w:rFonts w:cstheme="minorHAnsi"/>
              </w:rPr>
            </w:pPr>
            <w:r w:rsidRPr="00A01F0A">
              <w:rPr>
                <w:rFonts w:cstheme="minorHAnsi"/>
              </w:rPr>
              <w:t>55 min</w:t>
            </w:r>
          </w:p>
        </w:tc>
        <w:tc>
          <w:tcPr>
            <w:tcW w:w="108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jc w:val="center"/>
              <w:rPr>
                <w:rFonts w:cstheme="minorHAnsi"/>
              </w:rPr>
            </w:pPr>
            <w:r w:rsidRPr="00A01F0A">
              <w:rPr>
                <w:rFonts w:cstheme="minorHAnsi"/>
              </w:rPr>
              <w:t>$50</w:t>
            </w:r>
          </w:p>
        </w:tc>
      </w:tr>
      <w:tr w:rsidRPr="00A01F0A" w:rsidR="00880E46" w:rsidTr="00C83642">
        <w:tc>
          <w:tcPr>
            <w:tcW w:w="2160" w:type="dxa"/>
            <w:vMerge/>
            <w:tcBorders>
              <w:left w:val="single" w:color="auto" w:sz="4" w:space="0"/>
              <w:right w:val="single" w:color="auto" w:sz="4" w:space="0"/>
            </w:tcBorders>
          </w:tcPr>
          <w:p w:rsidRPr="00A01F0A" w:rsidR="00880E46" w:rsidP="00C83642" w:rsidRDefault="00880E46">
            <w:pPr>
              <w:rPr>
                <w:rFonts w:cstheme="minorHAnsi"/>
              </w:rPr>
            </w:pPr>
          </w:p>
        </w:tc>
        <w:tc>
          <w:tcPr>
            <w:tcW w:w="1980" w:type="dxa"/>
            <w:vMerge/>
            <w:tcBorders>
              <w:top w:val="single" w:color="auto" w:sz="4" w:space="0"/>
              <w:left w:val="single" w:color="auto" w:sz="4" w:space="0"/>
              <w:bottom w:val="single" w:color="auto" w:sz="4" w:space="0"/>
              <w:right w:val="single" w:color="auto" w:sz="4" w:space="0"/>
            </w:tcBorders>
            <w:vAlign w:val="center"/>
            <w:hideMark/>
          </w:tcPr>
          <w:p w:rsidRPr="00A01F0A" w:rsidR="00880E46" w:rsidP="00C83642" w:rsidRDefault="00880E46">
            <w:pPr>
              <w:rPr>
                <w:rFonts w:cstheme="minorHAnsi"/>
              </w:rPr>
            </w:pPr>
          </w:p>
        </w:tc>
        <w:tc>
          <w:tcPr>
            <w:tcW w:w="135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12 month follow-up</w:t>
            </w:r>
          </w:p>
        </w:tc>
        <w:tc>
          <w:tcPr>
            <w:tcW w:w="288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urine sample, lung function test, lung inflammation test, questionnaire, and environmental sampling  in home*</w:t>
            </w:r>
          </w:p>
        </w:tc>
        <w:tc>
          <w:tcPr>
            <w:tcW w:w="99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jc w:val="center"/>
              <w:rPr>
                <w:rFonts w:cstheme="minorHAnsi"/>
              </w:rPr>
            </w:pPr>
            <w:r w:rsidRPr="00A01F0A">
              <w:rPr>
                <w:rFonts w:cstheme="minorHAnsi"/>
              </w:rPr>
              <w:t>55 min</w:t>
            </w:r>
          </w:p>
        </w:tc>
        <w:tc>
          <w:tcPr>
            <w:tcW w:w="108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jc w:val="center"/>
              <w:rPr>
                <w:rFonts w:cstheme="minorHAnsi"/>
              </w:rPr>
            </w:pPr>
            <w:r w:rsidRPr="00A01F0A">
              <w:rPr>
                <w:rFonts w:cstheme="minorHAnsi"/>
              </w:rPr>
              <w:t>$50</w:t>
            </w:r>
          </w:p>
        </w:tc>
      </w:tr>
      <w:tr w:rsidRPr="00A01F0A" w:rsidR="00880E46" w:rsidTr="00C83642">
        <w:tc>
          <w:tcPr>
            <w:tcW w:w="2160" w:type="dxa"/>
            <w:vMerge/>
            <w:tcBorders>
              <w:left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rPr>
                <w:rFonts w:cstheme="minorHAnsi"/>
              </w:rPr>
            </w:pPr>
          </w:p>
        </w:tc>
        <w:tc>
          <w:tcPr>
            <w:tcW w:w="198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Phone calls</w:t>
            </w:r>
          </w:p>
        </w:tc>
        <w:tc>
          <w:tcPr>
            <w:tcW w:w="135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rPr>
                <w:rFonts w:cstheme="minorHAnsi"/>
              </w:rPr>
            </w:pPr>
            <w:r w:rsidRPr="00A01F0A">
              <w:rPr>
                <w:rFonts w:cstheme="minorHAnsi"/>
              </w:rPr>
              <w:t xml:space="preserve"> 3 months</w:t>
            </w:r>
          </w:p>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 xml:space="preserve"> 9 months</w:t>
            </w:r>
          </w:p>
        </w:tc>
        <w:tc>
          <w:tcPr>
            <w:tcW w:w="288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questionnaire</w:t>
            </w:r>
          </w:p>
        </w:tc>
        <w:tc>
          <w:tcPr>
            <w:tcW w:w="99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jc w:val="center"/>
              <w:rPr>
                <w:rFonts w:cstheme="minorHAnsi"/>
              </w:rPr>
            </w:pPr>
            <w:r w:rsidRPr="00A01F0A">
              <w:rPr>
                <w:rFonts w:cstheme="minorHAnsi"/>
              </w:rPr>
              <w:t>5 min</w:t>
            </w:r>
          </w:p>
          <w:p w:rsidRPr="00A01F0A" w:rsidR="00880E46" w:rsidP="00C83642" w:rsidRDefault="00880E46">
            <w:pPr>
              <w:jc w:val="center"/>
              <w:rPr>
                <w:rFonts w:cstheme="minorHAnsi"/>
              </w:rPr>
            </w:pPr>
          </w:p>
          <w:p w:rsidRPr="00A01F0A" w:rsidR="00880E46" w:rsidP="00C83642" w:rsidRDefault="00880E46">
            <w:pPr>
              <w:jc w:val="center"/>
              <w:rPr>
                <w:rFonts w:cstheme="minorHAnsi"/>
              </w:rPr>
            </w:pPr>
            <w:r w:rsidRPr="00A01F0A">
              <w:rPr>
                <w:rFonts w:cstheme="minorHAnsi"/>
              </w:rPr>
              <w:t>5 min</w:t>
            </w:r>
          </w:p>
        </w:tc>
        <w:tc>
          <w:tcPr>
            <w:tcW w:w="108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jc w:val="center"/>
              <w:rPr>
                <w:rFonts w:cstheme="minorHAnsi"/>
              </w:rPr>
            </w:pPr>
            <w:r w:rsidRPr="00A01F0A">
              <w:rPr>
                <w:rFonts w:cstheme="minorHAnsi"/>
              </w:rPr>
              <w:t>$2</w:t>
            </w:r>
          </w:p>
          <w:p w:rsidRPr="00A01F0A" w:rsidR="00880E46" w:rsidP="00C83642" w:rsidRDefault="00880E46">
            <w:pPr>
              <w:overflowPunct w:val="0"/>
              <w:autoSpaceDE w:val="0"/>
              <w:autoSpaceDN w:val="0"/>
              <w:adjustRightInd w:val="0"/>
              <w:spacing w:before="100" w:beforeAutospacing="1" w:after="100" w:afterAutospacing="1"/>
              <w:jc w:val="center"/>
              <w:rPr>
                <w:rFonts w:cstheme="minorHAnsi"/>
              </w:rPr>
            </w:pPr>
            <w:r w:rsidRPr="00A01F0A">
              <w:rPr>
                <w:rFonts w:cstheme="minorHAnsi"/>
              </w:rPr>
              <w:t>$2</w:t>
            </w:r>
          </w:p>
        </w:tc>
      </w:tr>
      <w:tr w:rsidRPr="00A01F0A" w:rsidR="00880E46" w:rsidTr="00C83642">
        <w:tc>
          <w:tcPr>
            <w:tcW w:w="2160" w:type="dxa"/>
            <w:vMerge/>
            <w:tcBorders>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rPr>
                <w:rFonts w:cstheme="minorHAnsi"/>
              </w:rPr>
            </w:pPr>
          </w:p>
        </w:tc>
        <w:tc>
          <w:tcPr>
            <w:tcW w:w="198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Text messages</w:t>
            </w:r>
          </w:p>
        </w:tc>
        <w:tc>
          <w:tcPr>
            <w:tcW w:w="135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 xml:space="preserve"> 1, 2, 4, 5, 7, 8, 10, and 11 months</w:t>
            </w:r>
          </w:p>
        </w:tc>
        <w:tc>
          <w:tcPr>
            <w:tcW w:w="288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Questionnaire.  Each month, a series of 3 1-sentence texts will be sent to obtain this information, and the respondents will reply with 3 separate texts.</w:t>
            </w:r>
          </w:p>
        </w:tc>
        <w:tc>
          <w:tcPr>
            <w:tcW w:w="99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overflowPunct w:val="0"/>
              <w:autoSpaceDE w:val="0"/>
              <w:autoSpaceDN w:val="0"/>
              <w:adjustRightInd w:val="0"/>
              <w:spacing w:before="100" w:beforeAutospacing="1" w:after="100" w:afterAutospacing="1"/>
              <w:jc w:val="center"/>
              <w:rPr>
                <w:rFonts w:cstheme="minorHAnsi"/>
              </w:rPr>
            </w:pPr>
            <w:r w:rsidRPr="00A01F0A">
              <w:rPr>
                <w:rFonts w:cstheme="minorHAnsi"/>
              </w:rPr>
              <w:t>1 min for each month</w:t>
            </w:r>
          </w:p>
        </w:tc>
        <w:tc>
          <w:tcPr>
            <w:tcW w:w="1080" w:type="dxa"/>
            <w:tcBorders>
              <w:top w:val="single" w:color="auto" w:sz="4" w:space="0"/>
              <w:left w:val="single" w:color="auto" w:sz="4" w:space="0"/>
              <w:bottom w:val="single" w:color="auto" w:sz="4" w:space="0"/>
              <w:right w:val="single" w:color="auto" w:sz="4" w:space="0"/>
            </w:tcBorders>
            <w:hideMark/>
          </w:tcPr>
          <w:p w:rsidRPr="00A01F0A" w:rsidR="00880E46" w:rsidP="00C83642" w:rsidRDefault="00880E46">
            <w:pPr>
              <w:overflowPunct w:val="0"/>
              <w:autoSpaceDE w:val="0"/>
              <w:autoSpaceDN w:val="0"/>
              <w:adjustRightInd w:val="0"/>
              <w:spacing w:before="100" w:beforeAutospacing="1" w:after="100" w:afterAutospacing="1"/>
              <w:jc w:val="center"/>
              <w:rPr>
                <w:rFonts w:cstheme="minorHAnsi"/>
              </w:rPr>
            </w:pPr>
            <w:r w:rsidRPr="00A01F0A">
              <w:rPr>
                <w:rFonts w:cstheme="minorHAnsi"/>
              </w:rPr>
              <w:t>$2 each time (maximum = $16)</w:t>
            </w:r>
          </w:p>
        </w:tc>
      </w:tr>
      <w:tr w:rsidRPr="00A01F0A" w:rsidR="00880E46" w:rsidTr="00C83642">
        <w:tc>
          <w:tcPr>
            <w:tcW w:w="2160" w:type="dxa"/>
            <w:vMerge w:val="restart"/>
            <w:tcBorders>
              <w:top w:val="single" w:color="auto" w:sz="4" w:space="0"/>
              <w:left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Exogenous and endogenous determinants of blood trihalomethane levels after showering</w:t>
            </w:r>
          </w:p>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0920-0605</w:t>
            </w:r>
          </w:p>
        </w:tc>
        <w:tc>
          <w:tcPr>
            <w:tcW w:w="198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Give blood sample, get information about study</w:t>
            </w:r>
          </w:p>
        </w:tc>
        <w:tc>
          <w:tcPr>
            <w:tcW w:w="1350" w:type="dxa"/>
            <w:tcBorders>
              <w:top w:val="single" w:color="auto" w:sz="4" w:space="0"/>
              <w:left w:val="single" w:color="auto" w:sz="4" w:space="0"/>
              <w:bottom w:val="single" w:color="auto" w:sz="4" w:space="0"/>
              <w:right w:val="single" w:color="auto" w:sz="4" w:space="0"/>
            </w:tcBorders>
          </w:tcPr>
          <w:p w:rsidRPr="00A01F0A" w:rsidR="00880E46" w:rsidDel="00F75091"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Information  Appointment</w:t>
            </w:r>
          </w:p>
        </w:tc>
        <w:tc>
          <w:tcPr>
            <w:tcW w:w="2880" w:type="dxa"/>
            <w:tcBorders>
              <w:top w:val="single" w:color="auto" w:sz="4" w:space="0"/>
              <w:left w:val="single" w:color="auto" w:sz="4" w:space="0"/>
              <w:bottom w:val="single" w:color="auto" w:sz="4" w:space="0"/>
              <w:right w:val="single" w:color="auto" w:sz="4" w:space="0"/>
            </w:tcBorders>
          </w:tcPr>
          <w:p w:rsidRPr="00A01F0A" w:rsidR="00880E46" w:rsidDel="00F75091" w:rsidP="00C83642" w:rsidRDefault="00880E46">
            <w:pPr>
              <w:rPr>
                <w:rFonts w:cstheme="minorHAnsi"/>
              </w:rPr>
            </w:pPr>
            <w:r w:rsidRPr="00A01F0A">
              <w:rPr>
                <w:rFonts w:cstheme="minorHAnsi"/>
              </w:rPr>
              <w:t>1</w:t>
            </w:r>
          </w:p>
        </w:tc>
        <w:tc>
          <w:tcPr>
            <w:tcW w:w="99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jc w:val="center"/>
              <w:rPr>
                <w:rFonts w:cstheme="minorHAnsi"/>
              </w:rPr>
            </w:pPr>
            <w:r w:rsidRPr="00A01F0A">
              <w:rPr>
                <w:rFonts w:cstheme="minorHAnsi"/>
              </w:rPr>
              <w:t>60 min</w:t>
            </w:r>
          </w:p>
        </w:tc>
        <w:tc>
          <w:tcPr>
            <w:tcW w:w="108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jc w:val="center"/>
              <w:rPr>
                <w:rFonts w:cstheme="minorHAnsi"/>
              </w:rPr>
            </w:pPr>
            <w:r w:rsidRPr="00A01F0A">
              <w:rPr>
                <w:rFonts w:cstheme="minorHAnsi"/>
              </w:rPr>
              <w:t>$15</w:t>
            </w:r>
          </w:p>
        </w:tc>
      </w:tr>
      <w:tr w:rsidRPr="00A01F0A" w:rsidR="00880E46" w:rsidTr="00C83642">
        <w:tc>
          <w:tcPr>
            <w:tcW w:w="2160" w:type="dxa"/>
            <w:vMerge/>
            <w:tcBorders>
              <w:left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Give blood samples</w:t>
            </w:r>
          </w:p>
        </w:tc>
        <w:tc>
          <w:tcPr>
            <w:tcW w:w="1350" w:type="dxa"/>
            <w:tcBorders>
              <w:top w:val="single" w:color="auto" w:sz="4" w:space="0"/>
              <w:left w:val="single" w:color="auto" w:sz="4" w:space="0"/>
              <w:bottom w:val="single" w:color="auto" w:sz="4" w:space="0"/>
              <w:right w:val="single" w:color="auto" w:sz="4" w:space="0"/>
            </w:tcBorders>
          </w:tcPr>
          <w:p w:rsidRPr="00A01F0A" w:rsidR="00880E46" w:rsidDel="00F75091"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Day of study</w:t>
            </w:r>
          </w:p>
        </w:tc>
        <w:tc>
          <w:tcPr>
            <w:tcW w:w="2880" w:type="dxa"/>
            <w:tcBorders>
              <w:top w:val="single" w:color="auto" w:sz="4" w:space="0"/>
              <w:left w:val="single" w:color="auto" w:sz="4" w:space="0"/>
              <w:bottom w:val="single" w:color="auto" w:sz="4" w:space="0"/>
              <w:right w:val="single" w:color="auto" w:sz="4" w:space="0"/>
            </w:tcBorders>
          </w:tcPr>
          <w:p w:rsidRPr="00A01F0A" w:rsidR="00880E46" w:rsidDel="00F75091" w:rsidP="00C83642" w:rsidRDefault="00880E46">
            <w:pPr>
              <w:rPr>
                <w:rFonts w:cstheme="minorHAnsi"/>
              </w:rPr>
            </w:pPr>
            <w:r w:rsidRPr="00A01F0A">
              <w:rPr>
                <w:rFonts w:cstheme="minorHAnsi"/>
              </w:rPr>
              <w:t>6</w:t>
            </w:r>
          </w:p>
        </w:tc>
        <w:tc>
          <w:tcPr>
            <w:tcW w:w="99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jc w:val="center"/>
              <w:rPr>
                <w:rFonts w:cstheme="minorHAnsi"/>
              </w:rPr>
            </w:pPr>
            <w:r w:rsidRPr="00A01F0A">
              <w:rPr>
                <w:rFonts w:cstheme="minorHAnsi"/>
              </w:rPr>
              <w:t>120 min</w:t>
            </w:r>
          </w:p>
        </w:tc>
        <w:tc>
          <w:tcPr>
            <w:tcW w:w="108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jc w:val="center"/>
              <w:rPr>
                <w:rFonts w:cstheme="minorHAnsi"/>
              </w:rPr>
            </w:pPr>
            <w:r w:rsidRPr="00A01F0A">
              <w:rPr>
                <w:rFonts w:cstheme="minorHAnsi"/>
              </w:rPr>
              <w:t>$90</w:t>
            </w:r>
          </w:p>
        </w:tc>
      </w:tr>
      <w:tr w:rsidRPr="00A01F0A" w:rsidR="00880E46" w:rsidTr="00C83642">
        <w:tc>
          <w:tcPr>
            <w:tcW w:w="2160" w:type="dxa"/>
            <w:vMerge/>
            <w:tcBorders>
              <w:left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Give urine sample</w:t>
            </w:r>
          </w:p>
        </w:tc>
        <w:tc>
          <w:tcPr>
            <w:tcW w:w="1350" w:type="dxa"/>
            <w:tcBorders>
              <w:top w:val="single" w:color="auto" w:sz="4" w:space="0"/>
              <w:left w:val="single" w:color="auto" w:sz="4" w:space="0"/>
              <w:bottom w:val="single" w:color="auto" w:sz="4" w:space="0"/>
              <w:right w:val="single" w:color="auto" w:sz="4" w:space="0"/>
            </w:tcBorders>
          </w:tcPr>
          <w:p w:rsidRPr="00A01F0A" w:rsidR="00880E46" w:rsidDel="00F75091"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Day of study</w:t>
            </w:r>
          </w:p>
        </w:tc>
        <w:tc>
          <w:tcPr>
            <w:tcW w:w="2880" w:type="dxa"/>
            <w:tcBorders>
              <w:top w:val="single" w:color="auto" w:sz="4" w:space="0"/>
              <w:left w:val="single" w:color="auto" w:sz="4" w:space="0"/>
              <w:bottom w:val="single" w:color="auto" w:sz="4" w:space="0"/>
              <w:right w:val="single" w:color="auto" w:sz="4" w:space="0"/>
            </w:tcBorders>
          </w:tcPr>
          <w:p w:rsidRPr="00A01F0A" w:rsidR="00880E46" w:rsidDel="00F75091" w:rsidP="00C83642" w:rsidRDefault="00880E46">
            <w:pPr>
              <w:rPr>
                <w:rFonts w:cstheme="minorHAnsi"/>
              </w:rPr>
            </w:pPr>
            <w:r w:rsidRPr="00A01F0A">
              <w:rPr>
                <w:rFonts w:cstheme="minorHAnsi"/>
              </w:rPr>
              <w:t>2</w:t>
            </w:r>
          </w:p>
        </w:tc>
        <w:tc>
          <w:tcPr>
            <w:tcW w:w="99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jc w:val="center"/>
              <w:rPr>
                <w:rFonts w:cstheme="minorHAnsi"/>
              </w:rPr>
            </w:pPr>
            <w:r w:rsidRPr="00A01F0A">
              <w:rPr>
                <w:rFonts w:cstheme="minorHAnsi"/>
              </w:rPr>
              <w:t>20 min</w:t>
            </w:r>
          </w:p>
        </w:tc>
        <w:tc>
          <w:tcPr>
            <w:tcW w:w="108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jc w:val="center"/>
              <w:rPr>
                <w:rFonts w:cstheme="minorHAnsi"/>
              </w:rPr>
            </w:pPr>
            <w:r w:rsidRPr="00A01F0A">
              <w:rPr>
                <w:rFonts w:cstheme="minorHAnsi"/>
              </w:rPr>
              <w:t>$10</w:t>
            </w:r>
          </w:p>
        </w:tc>
      </w:tr>
      <w:tr w:rsidRPr="00A01F0A" w:rsidR="00880E46" w:rsidTr="00C83642">
        <w:trPr>
          <w:trHeight w:val="638"/>
        </w:trPr>
        <w:tc>
          <w:tcPr>
            <w:tcW w:w="2160" w:type="dxa"/>
            <w:vMerge/>
            <w:tcBorders>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rPr>
                <w:rFonts w:cstheme="minorHAnsi"/>
              </w:rPr>
            </w:pPr>
            <w:r>
              <w:rPr>
                <w:rFonts w:cstheme="minorHAnsi"/>
              </w:rPr>
              <w:t xml:space="preserve">Do study activities: </w:t>
            </w:r>
            <w:r w:rsidRPr="00A01F0A">
              <w:rPr>
                <w:rFonts w:cstheme="minorHAnsi"/>
              </w:rPr>
              <w:t>take a shower in controlled bathroom</w:t>
            </w:r>
          </w:p>
        </w:tc>
        <w:tc>
          <w:tcPr>
            <w:tcW w:w="1350" w:type="dxa"/>
            <w:tcBorders>
              <w:top w:val="single" w:color="auto" w:sz="4" w:space="0"/>
              <w:left w:val="single" w:color="auto" w:sz="4" w:space="0"/>
              <w:bottom w:val="single" w:color="auto" w:sz="4" w:space="0"/>
              <w:right w:val="single" w:color="auto" w:sz="4" w:space="0"/>
            </w:tcBorders>
          </w:tcPr>
          <w:p w:rsidRPr="00A01F0A" w:rsidR="00880E46" w:rsidDel="00F75091"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Day of study</w:t>
            </w:r>
          </w:p>
        </w:tc>
        <w:tc>
          <w:tcPr>
            <w:tcW w:w="2880" w:type="dxa"/>
            <w:tcBorders>
              <w:top w:val="single" w:color="auto" w:sz="4" w:space="0"/>
              <w:left w:val="single" w:color="auto" w:sz="4" w:space="0"/>
              <w:bottom w:val="single" w:color="auto" w:sz="4" w:space="0"/>
              <w:right w:val="single" w:color="auto" w:sz="4" w:space="0"/>
            </w:tcBorders>
          </w:tcPr>
          <w:p w:rsidRPr="00A01F0A" w:rsidR="00880E46" w:rsidDel="00F75091" w:rsidP="00C83642" w:rsidRDefault="00880E46">
            <w:pPr>
              <w:rPr>
                <w:rFonts w:cstheme="minorHAnsi"/>
              </w:rPr>
            </w:pPr>
            <w:r w:rsidRPr="00A01F0A">
              <w:rPr>
                <w:rFonts w:cstheme="minorHAnsi"/>
              </w:rPr>
              <w:t>1</w:t>
            </w:r>
          </w:p>
        </w:tc>
        <w:tc>
          <w:tcPr>
            <w:tcW w:w="99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jc w:val="center"/>
              <w:rPr>
                <w:rFonts w:cstheme="minorHAnsi"/>
              </w:rPr>
            </w:pPr>
            <w:r w:rsidRPr="00A01F0A">
              <w:rPr>
                <w:rFonts w:cstheme="minorHAnsi"/>
              </w:rPr>
              <w:t>60 min</w:t>
            </w:r>
          </w:p>
        </w:tc>
        <w:tc>
          <w:tcPr>
            <w:tcW w:w="108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jc w:val="center"/>
              <w:rPr>
                <w:rFonts w:cstheme="minorHAnsi"/>
              </w:rPr>
            </w:pPr>
            <w:r w:rsidRPr="00A01F0A">
              <w:rPr>
                <w:rFonts w:cstheme="minorHAnsi"/>
              </w:rPr>
              <w:t>$15</w:t>
            </w:r>
          </w:p>
        </w:tc>
      </w:tr>
      <w:tr w:rsidRPr="00A01F0A" w:rsidR="00880E46" w:rsidTr="00C83642">
        <w:tc>
          <w:tcPr>
            <w:tcW w:w="216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 xml:space="preserve">Occupational exposure to aerosolized </w:t>
            </w:r>
            <w:proofErr w:type="spellStart"/>
            <w:r w:rsidRPr="00A01F0A">
              <w:rPr>
                <w:rFonts w:cstheme="minorHAnsi"/>
              </w:rPr>
              <w:t>brevetoxins</w:t>
            </w:r>
            <w:proofErr w:type="spellEnd"/>
            <w:r w:rsidRPr="00A01F0A">
              <w:rPr>
                <w:rFonts w:cstheme="minorHAnsi"/>
              </w:rPr>
              <w:t xml:space="preserve"> during Florida red tide events:  effects on a healthy worker population</w:t>
            </w:r>
          </w:p>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0920-0494</w:t>
            </w:r>
          </w:p>
        </w:tc>
        <w:tc>
          <w:tcPr>
            <w:tcW w:w="198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Do study activities both before and after work shift: respond to survey, do spirometry test, provide urine specimen</w:t>
            </w:r>
          </w:p>
        </w:tc>
        <w:tc>
          <w:tcPr>
            <w:tcW w:w="1350" w:type="dxa"/>
            <w:tcBorders>
              <w:top w:val="single" w:color="auto" w:sz="4" w:space="0"/>
              <w:left w:val="single" w:color="auto" w:sz="4" w:space="0"/>
              <w:bottom w:val="single" w:color="auto" w:sz="4" w:space="0"/>
              <w:right w:val="single" w:color="auto" w:sz="4" w:space="0"/>
            </w:tcBorders>
          </w:tcPr>
          <w:p w:rsidRPr="00A01F0A" w:rsidR="00880E46" w:rsidDel="00F75091" w:rsidP="00C83642" w:rsidRDefault="00880E46">
            <w:pPr>
              <w:overflowPunct w:val="0"/>
              <w:autoSpaceDE w:val="0"/>
              <w:autoSpaceDN w:val="0"/>
              <w:adjustRightInd w:val="0"/>
              <w:spacing w:before="100" w:beforeAutospacing="1" w:after="100" w:afterAutospacing="1"/>
              <w:rPr>
                <w:rFonts w:cstheme="minorHAnsi"/>
              </w:rPr>
            </w:pPr>
            <w:r w:rsidRPr="00A01F0A">
              <w:rPr>
                <w:rFonts w:cstheme="minorHAnsi"/>
              </w:rPr>
              <w:t>Day of study</w:t>
            </w:r>
          </w:p>
        </w:tc>
        <w:tc>
          <w:tcPr>
            <w:tcW w:w="2880" w:type="dxa"/>
            <w:tcBorders>
              <w:top w:val="single" w:color="auto" w:sz="4" w:space="0"/>
              <w:left w:val="single" w:color="auto" w:sz="4" w:space="0"/>
              <w:bottom w:val="single" w:color="auto" w:sz="4" w:space="0"/>
              <w:right w:val="single" w:color="auto" w:sz="4" w:space="0"/>
            </w:tcBorders>
          </w:tcPr>
          <w:p w:rsidRPr="00A01F0A" w:rsidR="00880E46" w:rsidDel="00F75091" w:rsidP="00C83642" w:rsidRDefault="00880E46">
            <w:pPr>
              <w:rPr>
                <w:rFonts w:cstheme="minorHAnsi"/>
              </w:rPr>
            </w:pPr>
            <w:r w:rsidRPr="00A01F0A">
              <w:rPr>
                <w:rFonts w:cstheme="minorHAnsi"/>
              </w:rPr>
              <w:t>Total of 6 pre-shift and 6 post shift</w:t>
            </w:r>
          </w:p>
        </w:tc>
        <w:tc>
          <w:tcPr>
            <w:tcW w:w="99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jc w:val="center"/>
              <w:rPr>
                <w:rFonts w:cstheme="minorHAnsi"/>
              </w:rPr>
            </w:pPr>
            <w:r w:rsidRPr="00A01F0A">
              <w:rPr>
                <w:rFonts w:cstheme="minorHAnsi"/>
              </w:rPr>
              <w:t>150 min</w:t>
            </w:r>
          </w:p>
        </w:tc>
        <w:tc>
          <w:tcPr>
            <w:tcW w:w="1080" w:type="dxa"/>
            <w:tcBorders>
              <w:top w:val="single" w:color="auto" w:sz="4" w:space="0"/>
              <w:left w:val="single" w:color="auto" w:sz="4" w:space="0"/>
              <w:bottom w:val="single" w:color="auto" w:sz="4" w:space="0"/>
              <w:right w:val="single" w:color="auto" w:sz="4" w:space="0"/>
            </w:tcBorders>
          </w:tcPr>
          <w:p w:rsidRPr="00A01F0A" w:rsidR="00880E46" w:rsidP="00C83642" w:rsidRDefault="00880E46">
            <w:pPr>
              <w:overflowPunct w:val="0"/>
              <w:autoSpaceDE w:val="0"/>
              <w:autoSpaceDN w:val="0"/>
              <w:adjustRightInd w:val="0"/>
              <w:spacing w:before="100" w:beforeAutospacing="1" w:after="100" w:afterAutospacing="1"/>
              <w:jc w:val="center"/>
              <w:rPr>
                <w:rFonts w:cstheme="minorHAnsi"/>
              </w:rPr>
            </w:pPr>
            <w:r w:rsidRPr="00A01F0A">
              <w:rPr>
                <w:rFonts w:cstheme="minorHAnsi"/>
              </w:rPr>
              <w:t>$150</w:t>
            </w:r>
          </w:p>
        </w:tc>
      </w:tr>
    </w:tbl>
    <w:p w:rsidRPr="00442872" w:rsidR="00880E46" w:rsidP="00880E46" w:rsidRDefault="00880E46">
      <w:pPr>
        <w:spacing w:after="0" w:line="240" w:lineRule="auto"/>
        <w:rPr>
          <w:rFonts w:cstheme="minorHAnsi"/>
        </w:rPr>
      </w:pPr>
      <w:r w:rsidRPr="00A01F0A">
        <w:rPr>
          <w:rFonts w:cstheme="minorHAnsi"/>
        </w:rPr>
        <w:lastRenderedPageBreak/>
        <w:t xml:space="preserve">* </w:t>
      </w:r>
      <w:r w:rsidRPr="002C09C6">
        <w:rPr>
          <w:rFonts w:cstheme="minorHAnsi"/>
          <w:sz w:val="20"/>
          <w:szCs w:val="20"/>
        </w:rPr>
        <w:t xml:space="preserve">This time indicates the amount of time required for setting up the environmental sampling equipment.  Some environmental sampling equipment was left in home for 5 </w:t>
      </w:r>
      <w:proofErr w:type="gramStart"/>
      <w:r w:rsidRPr="002C09C6">
        <w:rPr>
          <w:rFonts w:cstheme="minorHAnsi"/>
          <w:sz w:val="20"/>
          <w:szCs w:val="20"/>
        </w:rPr>
        <w:t>days, but</w:t>
      </w:r>
      <w:proofErr w:type="gramEnd"/>
      <w:r w:rsidRPr="002C09C6">
        <w:rPr>
          <w:rFonts w:cstheme="minorHAnsi"/>
          <w:sz w:val="20"/>
          <w:szCs w:val="20"/>
        </w:rPr>
        <w:t xml:space="preserve"> did not require any supervision.</w:t>
      </w:r>
      <w:r w:rsidRPr="00442872">
        <w:rPr>
          <w:rFonts w:cstheme="minorHAnsi"/>
        </w:rPr>
        <w:t xml:space="preserve">   </w:t>
      </w:r>
    </w:p>
    <w:p w:rsidRPr="00442872" w:rsidR="00880E46" w:rsidP="00880E46" w:rsidRDefault="00880E46">
      <w:pPr>
        <w:pStyle w:val="ListParagraph"/>
        <w:autoSpaceDE w:val="0"/>
        <w:autoSpaceDN w:val="0"/>
        <w:adjustRightInd w:val="0"/>
        <w:spacing w:after="0" w:line="240" w:lineRule="auto"/>
        <w:ind w:left="0"/>
        <w:rPr>
          <w:rFonts w:eastAsia="Calibri" w:asciiTheme="minorHAnsi" w:hAnsiTheme="minorHAnsi" w:cstheme="minorHAnsi"/>
          <w:sz w:val="24"/>
          <w:szCs w:val="24"/>
        </w:rPr>
      </w:pPr>
    </w:p>
    <w:p w:rsidRPr="00880E46" w:rsidR="00FB7442" w:rsidP="00880E46" w:rsidRDefault="00FB7442">
      <w:pPr>
        <w:jc w:val="center"/>
        <w:rPr>
          <w:b/>
          <w:sz w:val="24"/>
          <w:szCs w:val="24"/>
        </w:rPr>
      </w:pPr>
    </w:p>
    <w:sectPr w:rsidRPr="00880E46" w:rsidR="00FB7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E46"/>
    <w:rsid w:val="005629E5"/>
    <w:rsid w:val="00732107"/>
    <w:rsid w:val="007B3C46"/>
    <w:rsid w:val="00880E46"/>
    <w:rsid w:val="00B67D61"/>
    <w:rsid w:val="00FB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E97D1-325C-4068-A2D4-9E502E52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BodyText"/>
    <w:link w:val="Heading2Char"/>
    <w:qFormat/>
    <w:rsid w:val="00880E46"/>
    <w:pPr>
      <w:keepLines w:val="0"/>
      <w:spacing w:before="120" w:after="120" w:line="276" w:lineRule="auto"/>
      <w:outlineLvl w:val="1"/>
    </w:pPr>
    <w:rPr>
      <w:rFonts w:ascii="Times New Roman" w:eastAsia="Times New Roman" w:hAnsi="Times New Roman" w:cs="Arial"/>
      <w:b/>
      <w:iCs/>
      <w:color w:val="auto"/>
      <w:kern w:val="32"/>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0E46"/>
    <w:rPr>
      <w:rFonts w:ascii="Times New Roman" w:eastAsia="Times New Roman" w:hAnsi="Times New Roman" w:cs="Arial"/>
      <w:b/>
      <w:iCs/>
      <w:kern w:val="32"/>
      <w:sz w:val="24"/>
      <w:szCs w:val="28"/>
    </w:rPr>
  </w:style>
  <w:style w:type="paragraph" w:styleId="BodyText">
    <w:name w:val="Body Text"/>
    <w:link w:val="BodyTextChar"/>
    <w:rsid w:val="00880E46"/>
    <w:pPr>
      <w:keepNext/>
      <w:spacing w:before="120" w:after="120" w:line="276" w:lineRule="auto"/>
    </w:pPr>
    <w:rPr>
      <w:rFonts w:ascii="Times New Roman" w:eastAsia="Times New Roman" w:hAnsi="Times New Roman" w:cs="Times New Roman"/>
      <w:sz w:val="24"/>
      <w:szCs w:val="18"/>
    </w:rPr>
  </w:style>
  <w:style w:type="character" w:customStyle="1" w:styleId="BodyTextChar">
    <w:name w:val="Body Text Char"/>
    <w:basedOn w:val="DefaultParagraphFont"/>
    <w:link w:val="BodyText"/>
    <w:rsid w:val="00880E46"/>
    <w:rPr>
      <w:rFonts w:ascii="Times New Roman" w:eastAsia="Times New Roman" w:hAnsi="Times New Roman" w:cs="Times New Roman"/>
      <w:sz w:val="24"/>
      <w:szCs w:val="18"/>
    </w:rPr>
  </w:style>
  <w:style w:type="character" w:styleId="Hyperlink">
    <w:name w:val="Hyperlink"/>
    <w:uiPriority w:val="99"/>
    <w:rsid w:val="00880E46"/>
    <w:rPr>
      <w:color w:val="0000FF"/>
      <w:u w:val="single"/>
    </w:rPr>
  </w:style>
  <w:style w:type="paragraph" w:styleId="ListParagraph">
    <w:name w:val="List Paragraph"/>
    <w:basedOn w:val="Normal"/>
    <w:uiPriority w:val="34"/>
    <w:qFormat/>
    <w:rsid w:val="00880E46"/>
    <w:pPr>
      <w:spacing w:after="200" w:line="276" w:lineRule="auto"/>
      <w:ind w:left="720"/>
    </w:pPr>
    <w:rPr>
      <w:rFonts w:ascii="Calibri" w:eastAsia="Times New Roman" w:hAnsi="Calibri" w:cs="Times New Roman"/>
    </w:rPr>
  </w:style>
  <w:style w:type="character" w:customStyle="1" w:styleId="Heading1Char">
    <w:name w:val="Heading 1 Char"/>
    <w:basedOn w:val="DefaultParagraphFont"/>
    <w:link w:val="Heading1"/>
    <w:uiPriority w:val="9"/>
    <w:rsid w:val="00880E4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27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cbi.nlm.nih.gov/pubmed/10791596" TargetMode="External"/><Relationship Id="rId4" Type="http://schemas.openxmlformats.org/officeDocument/2006/relationships/hyperlink" Target="http://cfpub.epa.gov/ordpubs/nerlpubs/recordisplay.cfm?deid=649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816</Words>
  <Characters>4656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Backer, Lorraine (CDC/DDNID/NCEH/DEHSP)</dc:creator>
  <cp:keywords/>
  <dc:description/>
  <cp:lastModifiedBy>Backer, Lorraine (CDC/DDNID/NCEH/DEHSP)</cp:lastModifiedBy>
  <cp:revision>2</cp:revision>
  <dcterms:created xsi:type="dcterms:W3CDTF">2020-01-28T20:38:00Z</dcterms:created>
  <dcterms:modified xsi:type="dcterms:W3CDTF">2020-01-28T20:38:00Z</dcterms:modified>
</cp:coreProperties>
</file>