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30CEE" w:rsidP="00430CEE" w14:paraId="30041EDF" w14:textId="75B93128">
      <w:pPr>
        <w:pStyle w:val="Heading1-IPR"/>
      </w:pPr>
      <w:r w:rsidRPr="003B6C1B">
        <w:t xml:space="preserve">Appendix </w:t>
      </w:r>
      <w:r w:rsidR="000C1D11">
        <w:t>U</w:t>
      </w:r>
      <w:r w:rsidRPr="003B6C1B">
        <w:t>.</w:t>
      </w:r>
      <w:r>
        <w:t>2.</w:t>
      </w:r>
      <w:r w:rsidRPr="003B6C1B">
        <w:t xml:space="preserve"> </w:t>
      </w:r>
      <w:r>
        <w:t>Introduction</w:t>
      </w:r>
      <w:r w:rsidRPr="003B6C1B">
        <w:t xml:space="preserve"> Letter for </w:t>
      </w:r>
      <w:r>
        <w:t xml:space="preserve">Property Managers In </w:t>
      </w:r>
      <w:r>
        <w:t>Spanish</w:t>
      </w:r>
    </w:p>
    <w:p w:rsidR="00430CEE" w:rsidP="00D0365F" w14:paraId="1ECF6F67" w14:textId="77777777">
      <w:pPr>
        <w:rPr>
          <w:rFonts w:ascii="Times New Roman" w:hAnsi="Times New Roman" w:cs="Times New Roman"/>
        </w:rPr>
        <w:sectPr w:rsidSect="00FF0860">
          <w:footerReference w:type="default" r:id="rId7"/>
          <w:headerReference w:type="firs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:rsidR="00114033" w:rsidP="00D0365F" w14:paraId="241945E7" w14:textId="5152D0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3</w:t>
      </w:r>
    </w:p>
    <w:p w:rsidR="00114033" w:rsidP="00D0365F" w14:paraId="7CBB871E" w14:textId="77777777">
      <w:pPr>
        <w:rPr>
          <w:rFonts w:ascii="Times New Roman" w:hAnsi="Times New Roman" w:cs="Times New Roman"/>
        </w:rPr>
      </w:pPr>
    </w:p>
    <w:p w:rsidR="00114033" w:rsidP="00D0365F" w14:paraId="240B5ABF" w14:textId="77777777">
      <w:pPr>
        <w:rPr>
          <w:rFonts w:ascii="Times New Roman" w:hAnsi="Times New Roman" w:cs="Times New Roman"/>
        </w:rPr>
      </w:pPr>
    </w:p>
    <w:p w:rsidR="00114033" w:rsidP="00D0365F" w14:paraId="725BE590" w14:textId="77777777">
      <w:pPr>
        <w:rPr>
          <w:rFonts w:ascii="Times New Roman" w:hAnsi="Times New Roman" w:cs="Times New Roman"/>
        </w:rPr>
      </w:pPr>
    </w:p>
    <w:p w:rsidR="003D4C27" w:rsidRPr="003D4C27" w:rsidP="003D4C27" w14:paraId="4E39E236" w14:textId="77777777">
      <w:pPr>
        <w:pStyle w:val="BodyText-IPR"/>
        <w:rPr>
          <w:rFonts w:ascii="Times New Roman" w:hAnsi="Times New Roman" w:cs="Times New Roman"/>
          <w:lang w:val="es-PR"/>
        </w:rPr>
      </w:pPr>
      <w:r w:rsidRPr="003D4C27">
        <w:rPr>
          <w:rFonts w:ascii="Times New Roman" w:hAnsi="Times New Roman" w:cs="Times New Roman"/>
          <w:lang w:val="es-PR"/>
        </w:rPr>
        <w:t>A Quien Pueda Interesar:</w:t>
      </w:r>
    </w:p>
    <w:p w:rsidR="003D4C27" w:rsidRPr="003D4C27" w:rsidP="003D4C27" w14:paraId="1DA810B4" w14:textId="77777777">
      <w:pPr>
        <w:pStyle w:val="BodyText-IPR"/>
        <w:rPr>
          <w:rFonts w:ascii="Times New Roman" w:hAnsi="Times New Roman" w:cs="Times New Roman"/>
          <w:lang w:val="es-ES"/>
        </w:rPr>
      </w:pPr>
      <w:r w:rsidRPr="003D4C27">
        <w:rPr>
          <w:rFonts w:ascii="Times New Roman" w:hAnsi="Times New Roman" w:cs="Times New Roman"/>
          <w:lang w:val="es-ES"/>
        </w:rPr>
        <w:t xml:space="preserve">Esta carta certifica que el Servicio de Alimentos y Nutrición del Departamento de Agricultura de los Estados Unidos ha contratado a </w:t>
      </w:r>
      <w:r w:rsidRPr="003D4C27">
        <w:rPr>
          <w:rFonts w:ascii="Times New Roman" w:hAnsi="Times New Roman" w:cs="Times New Roman"/>
          <w:lang w:val="es-ES"/>
        </w:rPr>
        <w:t>Westat</w:t>
      </w:r>
      <w:r w:rsidRPr="003D4C27">
        <w:rPr>
          <w:rFonts w:ascii="Times New Roman" w:hAnsi="Times New Roman" w:cs="Times New Roman"/>
          <w:lang w:val="es-ES"/>
        </w:rPr>
        <w:t xml:space="preserve"> </w:t>
      </w:r>
      <w:r w:rsidRPr="003D4C27">
        <w:rPr>
          <w:rFonts w:ascii="Times New Roman" w:hAnsi="Times New Roman" w:cs="Times New Roman"/>
          <w:lang w:val="es-ES"/>
        </w:rPr>
        <w:t>Incorporated</w:t>
      </w:r>
      <w:r w:rsidRPr="003D4C27">
        <w:rPr>
          <w:rFonts w:ascii="Times New Roman" w:hAnsi="Times New Roman" w:cs="Times New Roman"/>
          <w:lang w:val="es-ES"/>
        </w:rPr>
        <w:t xml:space="preserve"> y Estudios Técnicos, Inc. (ETI) para realizar el Estudio de Salud y Bienestar en Puerto Rico (Número de Contrato: GS-10F-0136X). Este contrato requiere que los(as) encuestadores(as) entreguen un cuestionario de encuesta a los hogares seleccionados y respondan preguntas sobre el estudio. Los(as) encuestadores(as) también pueden volver a recoger las encuestas completadas a petición de los hogares.</w:t>
      </w:r>
    </w:p>
    <w:p w:rsidR="003D4C27" w:rsidRPr="003D4C27" w:rsidP="003D4C27" w14:paraId="5395901F" w14:textId="77777777">
      <w:pPr>
        <w:pStyle w:val="BodyText-IPR"/>
        <w:rPr>
          <w:rFonts w:ascii="Times New Roman" w:hAnsi="Times New Roman" w:cs="Times New Roman"/>
          <w:lang w:val="es-ES"/>
        </w:rPr>
      </w:pPr>
      <w:r w:rsidRPr="003D4C27">
        <w:rPr>
          <w:rFonts w:ascii="Times New Roman" w:hAnsi="Times New Roman" w:cs="Times New Roman"/>
          <w:lang w:val="es-ES"/>
        </w:rPr>
        <w:t xml:space="preserve">Le escribo para solicitar su colaboración en este importante estudio, permitiendo a los(as) encuestadores(as) entregar los cuestionarios en papel en los hogares seleccionados. Todos los(as) encuestadores(as) llevan una tarjeta de identificación con foto que los identifica como representantes del estudio. </w:t>
      </w:r>
    </w:p>
    <w:p w:rsidR="003D4C27" w:rsidRPr="003D4C27" w:rsidP="003D4C27" w14:paraId="2BC6E116" w14:textId="695CA9ED">
      <w:pPr>
        <w:pStyle w:val="BodyText-IPR"/>
        <w:rPr>
          <w:rFonts w:ascii="Times New Roman" w:hAnsi="Times New Roman" w:cs="Times New Roman"/>
          <w:lang w:val="es-ES"/>
        </w:rPr>
      </w:pPr>
      <w:r w:rsidRPr="003D4C27">
        <w:rPr>
          <w:rFonts w:ascii="Times New Roman" w:hAnsi="Times New Roman" w:cs="Times New Roman"/>
          <w:lang w:val="es-ES"/>
        </w:rPr>
        <w:t>Si desea saber más sobre el Estudio de Salud y Bienestar en Puerto Rico, puede visitar la página web del estudio: saludybienestarPR@westat.com o llamar al 1-888-505-1714.</w:t>
      </w:r>
    </w:p>
    <w:p w:rsidR="003D4C27" w:rsidRPr="003D4C27" w:rsidP="003D4C27" w14:paraId="07B5CB15" w14:textId="77777777">
      <w:pPr>
        <w:pStyle w:val="BodyText-IPR"/>
        <w:rPr>
          <w:rFonts w:ascii="Times New Roman" w:hAnsi="Times New Roman" w:cs="Times New Roman"/>
          <w:lang w:val="es-ES"/>
        </w:rPr>
      </w:pPr>
      <w:r w:rsidRPr="003D4C27">
        <w:rPr>
          <w:rFonts w:ascii="Times New Roman" w:hAnsi="Times New Roman" w:cs="Times New Roman"/>
          <w:lang w:val="es-ES"/>
        </w:rPr>
        <w:t>Gracias por su ayuda con este importante estudio de investigación.</w:t>
      </w:r>
    </w:p>
    <w:p w:rsidR="003D4C27" w:rsidP="003D4C27" w14:paraId="643CA00C" w14:textId="16AC6F9A">
      <w:pPr>
        <w:pStyle w:val="BodyText-IPR"/>
        <w:spacing w:after="0"/>
        <w:rPr>
          <w:rFonts w:ascii="Times New Roman" w:hAnsi="Times New Roman" w:cs="Times New Roman"/>
          <w:lang w:val="es-PR"/>
        </w:rPr>
      </w:pPr>
      <w:r w:rsidRPr="003D4C27">
        <w:rPr>
          <w:rFonts w:ascii="Times New Roman" w:hAnsi="Times New Roman" w:cs="Times New Roman"/>
          <w:lang w:val="es-PR"/>
        </w:rPr>
        <w:t>Atentamente,</w:t>
      </w:r>
    </w:p>
    <w:p w:rsidR="003D4C27" w:rsidRPr="003D4C27" w:rsidP="003D4C27" w14:paraId="70422223" w14:textId="77777777">
      <w:pPr>
        <w:pStyle w:val="BodyText-IPR"/>
        <w:spacing w:after="0"/>
        <w:rPr>
          <w:rFonts w:ascii="Times New Roman" w:hAnsi="Times New Roman" w:cs="Times New Roman"/>
          <w:lang w:val="es-PR"/>
        </w:rPr>
      </w:pPr>
    </w:p>
    <w:p w:rsidR="003D4C27" w:rsidP="003D4C27" w14:paraId="04D4C7C7" w14:textId="34248596">
      <w:pPr>
        <w:pStyle w:val="BodyText-IPR"/>
        <w:spacing w:after="0"/>
        <w:rPr>
          <w:rFonts w:ascii="Times New Roman" w:hAnsi="Times New Roman" w:cs="Times New Roman"/>
          <w:lang w:val="es-PR"/>
        </w:rPr>
      </w:pPr>
      <w:r w:rsidRPr="003D4C27">
        <w:rPr>
          <w:rFonts w:ascii="Times New Roman" w:hAnsi="Times New Roman" w:cs="Times New Roman"/>
          <w:lang w:val="es-PR"/>
        </w:rPr>
        <w:t>[INSERT SIGNATURE]</w:t>
      </w:r>
    </w:p>
    <w:p w:rsidR="003D4C27" w:rsidRPr="003D4C27" w:rsidP="003D4C27" w14:paraId="7825A27B" w14:textId="77777777">
      <w:pPr>
        <w:pStyle w:val="BodyText-IPR"/>
        <w:spacing w:after="0"/>
        <w:rPr>
          <w:rFonts w:ascii="Times New Roman" w:hAnsi="Times New Roman" w:cs="Times New Roman"/>
          <w:lang w:val="es-PR"/>
        </w:rPr>
      </w:pPr>
    </w:p>
    <w:p w:rsidR="003D4C27" w:rsidRPr="003D4C27" w:rsidP="003D4C27" w14:paraId="7200C17B" w14:textId="77777777">
      <w:pPr>
        <w:pStyle w:val="BodyText-IPR"/>
        <w:spacing w:after="0"/>
        <w:rPr>
          <w:rFonts w:ascii="Times New Roman" w:hAnsi="Times New Roman" w:cs="Times New Roman"/>
          <w:lang w:val="es-PR"/>
        </w:rPr>
      </w:pPr>
      <w:r w:rsidRPr="003D4C27">
        <w:rPr>
          <w:rFonts w:ascii="Times New Roman" w:hAnsi="Times New Roman" w:cs="Times New Roman"/>
          <w:lang w:val="es-PR"/>
        </w:rPr>
        <w:t>Kristen Corey</w:t>
      </w:r>
    </w:p>
    <w:p w:rsidR="003D4C27" w:rsidRPr="003D4C27" w:rsidP="003D4C27" w14:paraId="220B819F" w14:textId="77777777">
      <w:pPr>
        <w:pStyle w:val="BodyText-IPR"/>
        <w:spacing w:after="0"/>
        <w:rPr>
          <w:rFonts w:ascii="Times New Roman" w:hAnsi="Times New Roman" w:cs="Times New Roman"/>
          <w:lang w:val="es-PR"/>
        </w:rPr>
      </w:pPr>
      <w:r w:rsidRPr="003D4C27">
        <w:rPr>
          <w:rFonts w:ascii="Times New Roman" w:hAnsi="Times New Roman" w:cs="Times New Roman"/>
          <w:lang w:val="es-PR"/>
        </w:rPr>
        <w:t>Program</w:t>
      </w:r>
      <w:r w:rsidRPr="003D4C27">
        <w:rPr>
          <w:rFonts w:ascii="Times New Roman" w:hAnsi="Times New Roman" w:cs="Times New Roman"/>
          <w:lang w:val="es-PR"/>
        </w:rPr>
        <w:t xml:space="preserve"> </w:t>
      </w:r>
      <w:r w:rsidRPr="003D4C27">
        <w:rPr>
          <w:rFonts w:ascii="Times New Roman" w:hAnsi="Times New Roman" w:cs="Times New Roman"/>
          <w:lang w:val="es-PR"/>
        </w:rPr>
        <w:t>Officer</w:t>
      </w:r>
      <w:r w:rsidRPr="003D4C27">
        <w:rPr>
          <w:rFonts w:ascii="Times New Roman" w:hAnsi="Times New Roman" w:cs="Times New Roman"/>
          <w:lang w:val="es-PR"/>
        </w:rPr>
        <w:t xml:space="preserve"> (Oficial de Programas)</w:t>
      </w:r>
    </w:p>
    <w:p w:rsidR="003D4C27" w:rsidRPr="003D4C27" w:rsidP="003D4C27" w14:paraId="2E788701" w14:textId="77777777">
      <w:pPr>
        <w:rPr>
          <w:rFonts w:ascii="Times New Roman" w:hAnsi="Times New Roman" w:cs="Times New Roman"/>
          <w:noProof/>
          <w:lang w:val="es-ES"/>
        </w:rPr>
      </w:pPr>
      <w:r w:rsidRPr="003D4C27">
        <w:rPr>
          <w:rFonts w:ascii="Times New Roman" w:hAnsi="Times New Roman" w:cs="Times New Roman"/>
          <w:noProof/>
          <w:lang w:val="es-ES"/>
        </w:rPr>
        <w:t>Servicio de Alimentos y Nutrición del USDA</w:t>
      </w:r>
    </w:p>
    <w:p w:rsidR="00415C4A" w:rsidRPr="003D4C27" w:rsidP="00D0365F" w14:paraId="53717167" w14:textId="63837DF1">
      <w:pPr>
        <w:rPr>
          <w:rFonts w:ascii="Times New Roman" w:hAnsi="Times New Roman" w:cs="Times New Roman"/>
        </w:rPr>
      </w:pPr>
      <w:r w:rsidRPr="003D4C27">
        <w:rPr>
          <w:rFonts w:ascii="Times New Roman" w:hAnsi="Times New Roman" w:cs="Times New Roman"/>
        </w:rPr>
        <w:t>kristen.corey@usda.gov</w:t>
      </w:r>
    </w:p>
    <w:p w:rsidR="00895A7E" w:rsidP="00D0365F" w14:paraId="575BB9C9" w14:textId="17B70649">
      <w:pPr>
        <w:rPr>
          <w:rFonts w:ascii="Times New Roman" w:hAnsi="Times New Roman" w:cs="Times New Roman"/>
        </w:rPr>
      </w:pPr>
    </w:p>
    <w:p w:rsidR="00895A7E" w:rsidP="00D0365F" w14:paraId="0161F9D2" w14:textId="394076E5">
      <w:pPr>
        <w:rPr>
          <w:rFonts w:ascii="Times New Roman" w:hAnsi="Times New Roman" w:cs="Times New Roman"/>
        </w:rPr>
      </w:pPr>
    </w:p>
    <w:p w:rsidR="00895A7E" w:rsidRPr="0074609D" w:rsidP="00895A7E" w14:paraId="7B554DFF" w14:textId="03972EE2">
      <w:pPr>
        <w:spacing w:after="200" w:line="276" w:lineRule="auto"/>
        <w:rPr>
          <w:rFonts w:ascii="Calibri" w:eastAsia="Calibri" w:hAnsi="Calibri" w:cs="Times New Roman"/>
        </w:rPr>
      </w:pPr>
    </w:p>
    <w:p w:rsidR="00895A7E" w:rsidP="00D0365F" w14:paraId="48E10529" w14:textId="59EE3BAA">
      <w:pPr>
        <w:rPr>
          <w:rFonts w:ascii="Times New Roman" w:hAnsi="Times New Roman" w:cs="Times New Roman"/>
        </w:rPr>
      </w:pPr>
      <w:r w:rsidRPr="00DE7BE0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304165</wp:posOffset>
                </wp:positionV>
                <wp:extent cx="5943600" cy="1985645"/>
                <wp:effectExtent l="0" t="0" r="0" b="0"/>
                <wp:wrapSquare wrapText="bothSides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9856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C27" w:rsidRPr="003D4C27" w:rsidP="003D4C27" w14:textId="77777777">
                            <w:pPr>
                              <w:spacing w:after="6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s-ES_tradnl" w:eastAsia="en-US"/>
                              </w:rPr>
                            </w:pPr>
                            <w:r w:rsidRPr="003D4C27">
                              <w:rPr>
                                <w:rFonts w:eastAsia="Calibr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s-ES_tradnl" w:eastAsia="en-US"/>
                                <w14:ligatures w14:val="standardContextual"/>
                              </w:rPr>
                              <w:t>Declaración de Carga Pública</w:t>
                            </w:r>
                          </w:p>
                          <w:p w:rsidR="00895A7E" w:rsidRPr="003D4C27" w:rsidP="003D4C27" w14:textId="4B865FEF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no solicita información de identificación personal bajo la Ley de Privacidad de 1974 (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>Privacy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 xml:space="preserve"> 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>Act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 xml:space="preserve"> 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>of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 xml:space="preserve"> 1974). De acuerdo con la Ley de Reducción de Trámites de 1995 (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>Paperwork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 xml:space="preserve"> 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>Reduction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 xml:space="preserve"> 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>Act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 xml:space="preserve"> 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>of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 xml:space="preserve"> 1995), una agencia no puede realizar o patrocinar, y una persona no está obligada a responder a una recopilación de información a menos que demuestre un numero de control válido de la OMB. El número de control válido de la OMB para esta recopilación de información es 0584-</w:t>
                            </w:r>
                            <w:r w:rsidR="0019691B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>0674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 xml:space="preserve">. El tiempo requerido para leer esta información se estima en un promedio de </w:t>
                            </w:r>
                            <w:r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>5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 xml:space="preserve"> minutos. Envíe sus comentarios con respecto a este estimado de carga o cualquier otro aspecto de esta recopilación de información, incluyendo sugerencias para reducir esta carga a: U.S. 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>Department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 xml:space="preserve"> 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>of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 xml:space="preserve"> 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>Agriculture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 xml:space="preserve">, 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>Food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 xml:space="preserve"> and 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>Nutrition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 xml:space="preserve"> 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>Service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 xml:space="preserve">, Office 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>of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 xml:space="preserve"> 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>Policy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 xml:space="preserve"> 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>Support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 xml:space="preserve">, 1320 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>Braddock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 xml:space="preserve"> Place, Alexandria, VA 22314. ATTN: PRA (0584-</w:t>
                            </w:r>
                            <w:r w:rsidR="00D029AD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>0674</w:t>
                            </w:r>
                            <w:r w:rsidRPr="003D4C27">
                              <w:rPr>
                                <w:rFonts w:eastAsia="Calibri" w:cs="Calibri"/>
                                <w:i/>
                                <w:iCs/>
                                <w:sz w:val="18"/>
                                <w:szCs w:val="18"/>
                                <w:lang w:val="es-ES_tradnl"/>
                                <w14:ligatures w14:val="standardContextual"/>
                              </w:rPr>
                              <w:t>). No devuelva el formulario completado a esta dirección.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5" type="#_x0000_t202" style="width:468pt;height:156.35pt;margin-top:23.95pt;margin-left:7.2pt;mso-height-percent:0;mso-height-relative:margin;mso-wrap-distance-bottom:0;mso-wrap-distance-left:9pt;mso-wrap-distance-right:9pt;mso-wrap-distance-top:0;mso-wrap-style:square;position:absolute;visibility:visible;v-text-anchor:middle;z-index:251659264" fillcolor="#f2f2f2" stroked="f">
                <v:textbox>
                  <w:txbxContent>
                    <w:p w:rsidR="003D4C27" w:rsidRPr="003D4C27" w:rsidP="003D4C27" w14:paraId="23CC97A1" w14:textId="77777777">
                      <w:pPr>
                        <w:spacing w:after="60"/>
                        <w:jc w:val="center"/>
                        <w:rPr>
                          <w:rFonts w:eastAsia="Calibri"/>
                          <w:b/>
                          <w:bCs/>
                          <w:color w:val="auto"/>
                          <w:sz w:val="18"/>
                          <w:szCs w:val="18"/>
                          <w:lang w:val="es-ES_tradnl" w:eastAsia="en-US"/>
                        </w:rPr>
                      </w:pPr>
                      <w:r w:rsidRPr="003D4C27">
                        <w:rPr>
                          <w:rFonts w:eastAsia="Calibri"/>
                          <w:b/>
                          <w:bCs/>
                          <w:color w:val="auto"/>
                          <w:sz w:val="18"/>
                          <w:szCs w:val="18"/>
                          <w:lang w:val="es-ES_tradnl" w:eastAsia="en-US"/>
                          <w14:ligatures w14:val="standardContextual"/>
                        </w:rPr>
                        <w:t>Declaración de Carga Pública</w:t>
                      </w:r>
                    </w:p>
                    <w:p w:rsidR="00895A7E" w:rsidRPr="003D4C27" w:rsidP="003D4C27" w14:paraId="77172782" w14:textId="4B865FEF">
                      <w:pPr>
                        <w:pStyle w:val="BodyText-IPR"/>
                        <w:spacing w:after="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no solicita información de identificación personal bajo la Ley de Privacidad de 1974 (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>Privacy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 xml:space="preserve"> 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>Act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 xml:space="preserve"> 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>of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 xml:space="preserve"> 1974). De acuerdo con la Ley de Reducción de Trámites de 1995 (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>Paperwork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 xml:space="preserve"> 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>Reduction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 xml:space="preserve"> 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>Act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 xml:space="preserve"> 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>of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 xml:space="preserve"> 1995), una agencia no puede realizar o patrocinar, y una persona no está obligada a responder a una recopilación de información a menos que demuestre un numero de control válido de la OMB. El número de control válido de la OMB para esta recopilación de información es 0584-</w:t>
                      </w:r>
                      <w:r w:rsidR="0019691B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>0674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 xml:space="preserve">. El tiempo requerido para leer esta información se estima en un promedio de </w:t>
                      </w:r>
                      <w:r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>5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 xml:space="preserve"> minutos. Envíe sus comentarios con respecto a este estimado de carga o cualquier otro aspecto de esta recopilación de información, incluyendo sugerencias para reducir esta carga a: U.S. 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>Department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 xml:space="preserve"> 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>of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 xml:space="preserve"> 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>Agriculture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 xml:space="preserve">, 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>Food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 xml:space="preserve"> and 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>Nutrition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 xml:space="preserve"> 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>Service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 xml:space="preserve">, Office 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>of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 xml:space="preserve"> 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>Policy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 xml:space="preserve"> 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>Support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 xml:space="preserve">, 1320 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>Braddock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 xml:space="preserve"> Place, Alexandria, VA 22314. ATTN: PRA (0584-</w:t>
                      </w:r>
                      <w:r w:rsidR="00D029AD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>0674</w:t>
                      </w:r>
                      <w:r w:rsidRPr="003D4C27">
                        <w:rPr>
                          <w:rFonts w:eastAsia="Calibri" w:cs="Calibri"/>
                          <w:i/>
                          <w:iCs/>
                          <w:sz w:val="18"/>
                          <w:szCs w:val="18"/>
                          <w:lang w:val="es-ES_tradnl"/>
                          <w14:ligatures w14:val="standardContextual"/>
                        </w:rPr>
                        <w:t>). No devuelva el formulario completado a esta dirección.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Sect="00FF0860"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249C" w:rsidP="00FE249C" w14:paraId="55FC2257" w14:textId="77777777">
    <w:pPr>
      <w:pStyle w:val="Footer"/>
      <w:rPr>
        <w:sz w:val="14"/>
      </w:rPr>
    </w:pPr>
    <w:r>
      <w:rPr>
        <w:sz w:val="14"/>
      </w:rPr>
      <w:t xml:space="preserve">                    </w:t>
    </w:r>
    <w:r w:rsidR="008A469E">
      <w:rPr>
        <w:sz w:val="14"/>
      </w:rPr>
      <w:t>USDA is a</w:t>
    </w:r>
    <w:r>
      <w:rPr>
        <w:sz w:val="14"/>
      </w:rPr>
      <w:t>n Equal Opportunity Provider</w:t>
    </w:r>
    <w:r w:rsidR="008A469E">
      <w:rPr>
        <w:sz w:val="14"/>
      </w:rPr>
      <w:t>,</w:t>
    </w:r>
    <w:r>
      <w:rPr>
        <w:sz w:val="14"/>
      </w:rPr>
      <w:t xml:space="preserve"> Employer</w:t>
    </w:r>
    <w:r w:rsidR="008A469E">
      <w:rPr>
        <w:sz w:val="14"/>
      </w:rPr>
      <w:t xml:space="preserve"> and Lender</w:t>
    </w:r>
  </w:p>
  <w:p w:rsidR="00FE249C" w14:paraId="44BE3F0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5217437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0870376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1832211290"/>
              <w:docPartObj>
                <w:docPartGallery w:val="Page Numbers (Bottom of Page)"/>
                <w:docPartUnique/>
              </w:docPartObj>
            </w:sdtPr>
            <w:sdtContent>
              <w:bookmarkStart w:id="0" w:name="_Hlk71889229" w:displacedByCustomXml="prev"/>
              <w:p w:rsidR="00D2619F" w:rsidRPr="00D029AD" w:rsidP="00D029AD" w14:paraId="29839CF0" w14:textId="7C868033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bookmarkEnd w:id="0"/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Pr="006E2CA1">
                  <w:rPr>
                    <w:rStyle w:val="FooterTitle-IPRChar"/>
                    <w:szCs w:val="20"/>
                  </w:rPr>
                  <w:t xml:space="preserve">Appendix </w:t>
                </w:r>
                <w:r w:rsidR="000C1D11">
                  <w:rPr>
                    <w:rStyle w:val="FooterTitle-IPRChar"/>
                    <w:szCs w:val="20"/>
                  </w:rPr>
                  <w:t>U</w:t>
                </w:r>
                <w:r w:rsidRPr="006E2CA1">
                  <w:rPr>
                    <w:rStyle w:val="FooterTitle-IPRChar"/>
                    <w:szCs w:val="20"/>
                  </w:rPr>
                  <w:t>.</w:t>
                </w:r>
                <w:r w:rsidR="000C1D11">
                  <w:rPr>
                    <w:rStyle w:val="FooterTitle-IPRChar"/>
                    <w:szCs w:val="20"/>
                  </w:rPr>
                  <w:t>2</w:t>
                </w:r>
                <w:r w:rsidRPr="006E2CA1">
                  <w:rPr>
                    <w:rStyle w:val="FooterTitle-IPRChar"/>
                    <w:szCs w:val="20"/>
                  </w:rPr>
                  <w:t xml:space="preserve">. </w:t>
                </w:r>
                <w:r>
                  <w:rPr>
                    <w:rStyle w:val="FooterTitle-IPRChar"/>
                    <w:szCs w:val="20"/>
                  </w:rPr>
                  <w:t>Introduction</w:t>
                </w:r>
                <w:r w:rsidRPr="006E2CA1">
                  <w:rPr>
                    <w:rStyle w:val="FooterTitle-IPRChar"/>
                    <w:szCs w:val="20"/>
                  </w:rPr>
                  <w:t xml:space="preserve"> Letter for </w:t>
                </w:r>
                <w:r>
                  <w:rPr>
                    <w:rStyle w:val="FooterTitle-IPRChar"/>
                    <w:szCs w:val="20"/>
                  </w:rPr>
                  <w:t xml:space="preserve">Property Managers in </w:t>
                </w:r>
                <w:r>
                  <w:rPr>
                    <w:rStyle w:val="FooterTitle-IPRChar"/>
                    <w:szCs w:val="20"/>
                  </w:rPr>
                  <w:t>Spanish</w:t>
                </w:r>
                <w:r>
                  <w:rPr>
                    <w:rStyle w:val="FooterTitle-IPRChar"/>
                    <w:szCs w:val="20"/>
                  </w:rPr>
                  <w:tab/>
                  <w:t>G-</w:t>
                </w:r>
                <w:r w:rsidRPr="00AC63D7">
                  <w:rPr>
                    <w:rStyle w:val="FooterTitle-IPRChar"/>
                    <w:szCs w:val="20"/>
                  </w:rPr>
                  <w:fldChar w:fldCharType="begin"/>
                </w:r>
                <w:r w:rsidRPr="00AC63D7">
                  <w:rPr>
                    <w:rStyle w:val="FooterTitle-IPRChar"/>
                    <w:szCs w:val="20"/>
                  </w:rPr>
                  <w:instrText xml:space="preserve"> PAGE   \* MERGEFORMAT </w:instrText>
                </w:r>
                <w:r w:rsidRPr="00AC63D7">
                  <w:rPr>
                    <w:rStyle w:val="FooterTitle-IPRChar"/>
                    <w:szCs w:val="20"/>
                  </w:rPr>
                  <w:fldChar w:fldCharType="separate"/>
                </w:r>
                <w:r>
                  <w:rPr>
                    <w:rStyle w:val="FooterTitle-IPRChar"/>
                    <w:szCs w:val="20"/>
                  </w:rPr>
                  <w:t>1</w:t>
                </w:r>
                <w:r w:rsidRPr="00AC63D7">
                  <w:rPr>
                    <w:rStyle w:val="FooterTitle-IPRChar"/>
                    <w:noProof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0CEE" w:rsidP="00D2619F" w14:paraId="64DDE53A" w14:textId="77777777">
    <w:pPr>
      <w:pStyle w:val="Footer"/>
      <w:rPr>
        <w:sz w:val="14"/>
      </w:rPr>
    </w:pPr>
    <w:r>
      <w:rPr>
        <w:sz w:val="14"/>
      </w:rPr>
      <w:t xml:space="preserve">              USDA is an Equal Opportunity Provider, Employer and Lender</w:t>
    </w:r>
  </w:p>
  <w:p w:rsidR="00430CEE" w14:paraId="2FAFD04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619F" w:rsidP="00D2619F" w14:paraId="6064A515" w14:textId="4402CF6A">
    <w:pPr>
      <w:pStyle w:val="Header"/>
    </w:pPr>
  </w:p>
  <w:p w:rsidR="00D2619F" w:rsidP="00D2619F" w14:paraId="101E1317" w14:textId="77777777">
    <w:pPr>
      <w:pStyle w:val="Header"/>
    </w:pPr>
  </w:p>
  <w:p w:rsidR="00D2619F" w:rsidP="00895A7E" w14:paraId="3CB5B2F2" w14:textId="54D7DF1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0CEE" w:rsidP="00D2619F" w14:paraId="22AF6367" w14:textId="77777777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304109</wp:posOffset>
          </wp:positionH>
          <wp:positionV relativeFrom="paragraph">
            <wp:posOffset>31115</wp:posOffset>
          </wp:positionV>
          <wp:extent cx="2684145" cy="406400"/>
          <wp:effectExtent l="0" t="0" r="190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8414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FAA26D3D-D897-4be2-8F04-BA451C77F1D7}">
                      <ma14:placeholderFlag xmlns="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ve="http://schemas.openxmlformats.org/markup-compatibility/2006" xmlns:w="http://schemas.openxmlformats.org/wordprocessingml/2006/main" xmlns:w10="urn:schemas-microsoft-com:office:word"/>
                    </a:ext>
                  </a:extLst>
                </pic:spPr>
              </pic:pic>
            </a:graphicData>
          </a:graphic>
        </wp:anchor>
      </w:drawing>
    </w:r>
  </w:p>
  <w:p w:rsidR="00430CEE" w:rsidP="00D2619F" w14:paraId="3D85328C" w14:textId="77777777">
    <w:pPr>
      <w:pStyle w:val="Header"/>
    </w:pPr>
  </w:p>
  <w:p w:rsidR="00430CEE" w:rsidP="00FF0860" w14:paraId="39F0ED51" w14:textId="77777777">
    <w:pPr>
      <w:pStyle w:val="Header"/>
      <w:tabs>
        <w:tab w:val="left" w:pos="1187"/>
        <w:tab w:val="clear" w:pos="4320"/>
        <w:tab w:val="clear" w:pos="8640"/>
      </w:tabs>
    </w:pPr>
    <w:r>
      <w:rPr>
        <w:rFonts w:ascii="Times New Roman" w:hAnsi="Times New Roman" w:cs="Times New Roman"/>
        <w:noProof/>
        <w:sz w:val="24"/>
        <w:szCs w:val="2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241300</wp:posOffset>
              </wp:positionV>
              <wp:extent cx="1130300" cy="7922895"/>
              <wp:effectExtent l="0" t="0" r="0" b="1905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30300" cy="792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xmlns:a="http://schemas.openxmlformats.org/drawingml/2006/main" uri="{C572A759-6A51-4108-AA02-DFA0A04FC94B}">
                          <ma14:wrappingTextBoxFlag xmlns="" xmlns:ma14="http://schemas.microsoft.com/office/mac/drawingml/2011/main" xmlns:o="urn:schemas-microsoft-com:office:office" xmlns:v="urn:schemas-microsoft-com:vml" xmlns:w="http://schemas.openxmlformats.org/wordprocessingml/2006/main" xmlns:w10="urn:schemas-microsoft-com:office:word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30CEE" w:rsidRPr="000D4414" w:rsidP="00CC4872" w14:textId="77777777">
                          <w:pPr>
                            <w:pStyle w:val="BasicParagraph"/>
                            <w:ind w:left="5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Food and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Nutrition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Service</w:t>
                          </w:r>
                        </w:p>
                        <w:p w:rsidR="00430CEE" w:rsidRPr="000D4414" w:rsidP="00CC4872" w14:textId="77777777">
                          <w:pPr>
                            <w:pStyle w:val="BasicParagraph"/>
                            <w:ind w:firstLine="5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430CEE" w:rsidP="00CC4872" w14:textId="77777777">
                          <w:pPr>
                            <w:pStyle w:val="BasicParagraph"/>
                            <w:ind w:left="5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Braddock Metro Center II</w:t>
                          </w:r>
                        </w:p>
                        <w:p w:rsidR="00430CEE" w:rsidRPr="000D4414" w:rsidP="00CC4872" w14:textId="77777777">
                          <w:pPr>
                            <w:pStyle w:val="BasicParagraph"/>
                            <w:ind w:firstLine="5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430CEE" w:rsidP="00CC4872" w14:textId="77777777">
                          <w:pPr>
                            <w:pStyle w:val="BasicParagraph"/>
                            <w:ind w:left="5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1320 Braddock Place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Alexandria</w:t>
                          </w:r>
                        </w:p>
                        <w:p w:rsidR="00430CEE" w:rsidRPr="000D4414" w:rsidP="00CC4872" w14:textId="77777777">
                          <w:pPr>
                            <w:pStyle w:val="BasicParagraph"/>
                            <w:ind w:firstLine="5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VA  22314</w:t>
                          </w:r>
                        </w:p>
                        <w:p w:rsidR="00430CEE" w:rsidRPr="000D4414" w:rsidP="00D2619F" w14:textId="77777777">
                          <w:pPr>
                            <w:pStyle w:val="BasicParagraph"/>
                            <w:ind w:firstLine="5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49" type="#_x0000_t202" style="width:89pt;height:623.85pt;margin-top:19pt;margin-left:-1in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d="f">
              <v:textbox>
                <w:txbxContent>
                  <w:p w:rsidR="00430CEE" w:rsidRPr="000D4414" w:rsidP="00CC4872" w14:paraId="33628DBC" w14:textId="77777777">
                    <w:pPr>
                      <w:pStyle w:val="BasicParagraph"/>
                      <w:ind w:left="5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Food and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Nutrition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Service</w:t>
                    </w:r>
                  </w:p>
                  <w:p w:rsidR="00430CEE" w:rsidRPr="000D4414" w:rsidP="00CC4872" w14:paraId="66E43492" w14:textId="77777777">
                    <w:pPr>
                      <w:pStyle w:val="BasicParagraph"/>
                      <w:ind w:firstLine="5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430CEE" w:rsidP="00CC4872" w14:paraId="5BC1A59F" w14:textId="77777777">
                    <w:pPr>
                      <w:pStyle w:val="BasicParagraph"/>
                      <w:ind w:left="5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Braddock Metro Center II</w:t>
                    </w:r>
                  </w:p>
                  <w:p w:rsidR="00430CEE" w:rsidRPr="000D4414" w:rsidP="00CC4872" w14:paraId="2EFBA3C6" w14:textId="77777777">
                    <w:pPr>
                      <w:pStyle w:val="BasicParagraph"/>
                      <w:ind w:firstLine="5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430CEE" w:rsidP="00CC4872" w14:paraId="06C6A2B3" w14:textId="77777777">
                    <w:pPr>
                      <w:pStyle w:val="BasicParagraph"/>
                      <w:ind w:left="5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1320 Braddock Place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Alexandria</w:t>
                    </w:r>
                  </w:p>
                  <w:p w:rsidR="00430CEE" w:rsidRPr="000D4414" w:rsidP="00CC4872" w14:paraId="0D5C503F" w14:textId="77777777">
                    <w:pPr>
                      <w:pStyle w:val="BasicParagraph"/>
                      <w:ind w:firstLine="5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VA  22314</w:t>
                    </w:r>
                  </w:p>
                  <w:p w:rsidR="00430CEE" w:rsidRPr="000D4414" w:rsidP="00D2619F" w14:paraId="297F429A" w14:textId="77777777">
                    <w:pPr>
                      <w:pStyle w:val="BasicParagraph"/>
                      <w:ind w:firstLine="5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  <w:p w:rsidR="00430CEE" w:rsidP="00D2619F" w14:paraId="6ACD08B3" w14:textId="77777777">
    <w:pPr>
      <w:pStyle w:val="Header"/>
    </w:pPr>
    <w:r>
      <w:rPr>
        <w:noProof/>
        <w:lang w:eastAsia="en-US"/>
      </w:rPr>
      <w:pict>
        <v:rect id="_x0000_s2050" style="width:442.8pt;height:1pt;margin-top:76.8pt;margin-left:95.75pt;mso-position-horizontal-relative:page;mso-position-vertical-relative:page;position:absolute;z-index:251661312" o:hralign="center" o:hrstd="t" o:hrnoshade="t" o:hr="t" fillcolor="black" stroked="f"/>
      </w:pict>
    </w:r>
  </w:p>
  <w:p w:rsidR="00430CEE" w:rsidP="00895A7E" w14:paraId="56D3B7C8" w14:textId="77777777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4297680</wp:posOffset>
              </wp:positionH>
              <wp:positionV relativeFrom="margin">
                <wp:posOffset>-1006475</wp:posOffset>
              </wp:positionV>
              <wp:extent cx="1645920" cy="427990"/>
              <wp:effectExtent l="0" t="0" r="0" b="190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2799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0CEE" w:rsidP="00895A7E" w14:textId="77777777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0584-0674</w:t>
                          </w:r>
                        </w:p>
                        <w:p w:rsidR="00430CEE" w:rsidP="00895A7E" w14:textId="77777777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9/30/2025</w:t>
                          </w:r>
                        </w:p>
                      </w:txbxContent>
                    </wps:txbx>
                    <wps:bodyPr rot="0" vertOverflow="clip" horzOverflow="clip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2051" type="#_x0000_t202" style="width:129.6pt;height:33.7pt;margin-top:-79.25pt;margin-left:338.4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63360" fillcolor="#f2f2f2" stroked="f">
              <v:textbox style="mso-fit-shape-to-text:t" inset="3.6pt,,0">
                <w:txbxContent>
                  <w:p w:rsidR="00430CEE" w:rsidP="00895A7E" w14:paraId="0F02EA1F" w14:textId="77777777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0584-0674</w:t>
                    </w:r>
                  </w:p>
                  <w:p w:rsidR="00430CEE" w:rsidP="00895A7E" w14:paraId="7DDC6FF0" w14:textId="77777777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9/30/2025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151D7C"/>
    <w:multiLevelType w:val="hybridMultilevel"/>
    <w:tmpl w:val="8FF4F7C8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68234CB8"/>
    <w:multiLevelType w:val="hybridMultilevel"/>
    <w:tmpl w:val="DF58BB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01399">
    <w:abstractNumId w:val="1"/>
  </w:num>
  <w:num w:numId="2" w16cid:durableId="108653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A08"/>
    <w:rsid w:val="00020041"/>
    <w:rsid w:val="00025A71"/>
    <w:rsid w:val="00046864"/>
    <w:rsid w:val="00051D09"/>
    <w:rsid w:val="00060031"/>
    <w:rsid w:val="000730C9"/>
    <w:rsid w:val="000764FD"/>
    <w:rsid w:val="000C11FE"/>
    <w:rsid w:val="000C1D11"/>
    <w:rsid w:val="000C3486"/>
    <w:rsid w:val="000D4414"/>
    <w:rsid w:val="000D4C57"/>
    <w:rsid w:val="00114033"/>
    <w:rsid w:val="001340A1"/>
    <w:rsid w:val="00141B77"/>
    <w:rsid w:val="00187367"/>
    <w:rsid w:val="00192878"/>
    <w:rsid w:val="0019691B"/>
    <w:rsid w:val="001A1881"/>
    <w:rsid w:val="001B1D64"/>
    <w:rsid w:val="001B434E"/>
    <w:rsid w:val="001C6435"/>
    <w:rsid w:val="001F5223"/>
    <w:rsid w:val="0020277A"/>
    <w:rsid w:val="002449BF"/>
    <w:rsid w:val="00247ACA"/>
    <w:rsid w:val="002E196E"/>
    <w:rsid w:val="00302007"/>
    <w:rsid w:val="00302296"/>
    <w:rsid w:val="00304706"/>
    <w:rsid w:val="0031052E"/>
    <w:rsid w:val="00313005"/>
    <w:rsid w:val="00314D36"/>
    <w:rsid w:val="003173C7"/>
    <w:rsid w:val="0032511F"/>
    <w:rsid w:val="00336FE6"/>
    <w:rsid w:val="003521A2"/>
    <w:rsid w:val="00393335"/>
    <w:rsid w:val="003B6C1B"/>
    <w:rsid w:val="003C3300"/>
    <w:rsid w:val="003D34C2"/>
    <w:rsid w:val="003D4C27"/>
    <w:rsid w:val="003E22D1"/>
    <w:rsid w:val="003F173B"/>
    <w:rsid w:val="004126A7"/>
    <w:rsid w:val="00415C4A"/>
    <w:rsid w:val="004167E3"/>
    <w:rsid w:val="00427845"/>
    <w:rsid w:val="00430CEE"/>
    <w:rsid w:val="00477914"/>
    <w:rsid w:val="00491C0F"/>
    <w:rsid w:val="004A7017"/>
    <w:rsid w:val="004C14C1"/>
    <w:rsid w:val="004D559A"/>
    <w:rsid w:val="004D716C"/>
    <w:rsid w:val="004F4AA3"/>
    <w:rsid w:val="0050233A"/>
    <w:rsid w:val="00515C8F"/>
    <w:rsid w:val="0052428A"/>
    <w:rsid w:val="005378BA"/>
    <w:rsid w:val="005430E3"/>
    <w:rsid w:val="0054703B"/>
    <w:rsid w:val="00564E4C"/>
    <w:rsid w:val="005867F7"/>
    <w:rsid w:val="005B7632"/>
    <w:rsid w:val="005F1217"/>
    <w:rsid w:val="006226E7"/>
    <w:rsid w:val="00642A8B"/>
    <w:rsid w:val="006638A4"/>
    <w:rsid w:val="006646C3"/>
    <w:rsid w:val="00683E16"/>
    <w:rsid w:val="00694630"/>
    <w:rsid w:val="00695230"/>
    <w:rsid w:val="006E2CA1"/>
    <w:rsid w:val="006E2DEB"/>
    <w:rsid w:val="006F5B2C"/>
    <w:rsid w:val="00707C8B"/>
    <w:rsid w:val="00744983"/>
    <w:rsid w:val="00745F3F"/>
    <w:rsid w:val="0074609D"/>
    <w:rsid w:val="00786BAC"/>
    <w:rsid w:val="0079263F"/>
    <w:rsid w:val="007B4A08"/>
    <w:rsid w:val="007E706E"/>
    <w:rsid w:val="007E7C20"/>
    <w:rsid w:val="00832098"/>
    <w:rsid w:val="00834F43"/>
    <w:rsid w:val="00850194"/>
    <w:rsid w:val="00852E2A"/>
    <w:rsid w:val="00892402"/>
    <w:rsid w:val="00895A7E"/>
    <w:rsid w:val="008A2067"/>
    <w:rsid w:val="008A469E"/>
    <w:rsid w:val="008F3210"/>
    <w:rsid w:val="009062C1"/>
    <w:rsid w:val="00912252"/>
    <w:rsid w:val="00912A05"/>
    <w:rsid w:val="00923911"/>
    <w:rsid w:val="0094433E"/>
    <w:rsid w:val="009541DA"/>
    <w:rsid w:val="00963B9F"/>
    <w:rsid w:val="00996F9D"/>
    <w:rsid w:val="00A16BFB"/>
    <w:rsid w:val="00A23E23"/>
    <w:rsid w:val="00A80951"/>
    <w:rsid w:val="00A84E58"/>
    <w:rsid w:val="00A87717"/>
    <w:rsid w:val="00AA3F89"/>
    <w:rsid w:val="00AA4338"/>
    <w:rsid w:val="00AB672B"/>
    <w:rsid w:val="00AC63D7"/>
    <w:rsid w:val="00AD64BE"/>
    <w:rsid w:val="00B07EF2"/>
    <w:rsid w:val="00B416F1"/>
    <w:rsid w:val="00B5259C"/>
    <w:rsid w:val="00B93D81"/>
    <w:rsid w:val="00BA7C4B"/>
    <w:rsid w:val="00BB16A0"/>
    <w:rsid w:val="00BC0736"/>
    <w:rsid w:val="00BD2279"/>
    <w:rsid w:val="00BF178A"/>
    <w:rsid w:val="00C3002D"/>
    <w:rsid w:val="00C32733"/>
    <w:rsid w:val="00CC4872"/>
    <w:rsid w:val="00CE785C"/>
    <w:rsid w:val="00D029AD"/>
    <w:rsid w:val="00D0365F"/>
    <w:rsid w:val="00D16E60"/>
    <w:rsid w:val="00D2619F"/>
    <w:rsid w:val="00D7293E"/>
    <w:rsid w:val="00D87E71"/>
    <w:rsid w:val="00DA21FC"/>
    <w:rsid w:val="00DC644E"/>
    <w:rsid w:val="00DE4DAA"/>
    <w:rsid w:val="00E2629F"/>
    <w:rsid w:val="00E308AA"/>
    <w:rsid w:val="00E85814"/>
    <w:rsid w:val="00E937FE"/>
    <w:rsid w:val="00EA417D"/>
    <w:rsid w:val="00EB243B"/>
    <w:rsid w:val="00ED5810"/>
    <w:rsid w:val="00EF2DE6"/>
    <w:rsid w:val="00F218BD"/>
    <w:rsid w:val="00F22851"/>
    <w:rsid w:val="00F24C01"/>
    <w:rsid w:val="00FC17FF"/>
    <w:rsid w:val="00FD7D1A"/>
    <w:rsid w:val="00FE249C"/>
    <w:rsid w:val="00FF0860"/>
  </w:rsids>
  <m:mathPr>
    <m:mathFont m:val="Cambria Math"/>
    <m:dispDef m:val="0"/>
    <m:wrapRight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52A2722"/>
  <w15:docId w15:val="{0D3D99CA-B09F-4472-A71D-3B537360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EastAsia" w:cs="Arial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B4A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C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8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6B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BFB"/>
  </w:style>
  <w:style w:type="paragraph" w:styleId="Footer">
    <w:name w:val="footer"/>
    <w:basedOn w:val="Normal"/>
    <w:link w:val="FooterChar"/>
    <w:unhideWhenUsed/>
    <w:rsid w:val="00A16B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16BFB"/>
  </w:style>
  <w:style w:type="paragraph" w:styleId="ListParagraph">
    <w:name w:val="List Paragraph"/>
    <w:basedOn w:val="Normal"/>
    <w:uiPriority w:val="34"/>
    <w:qFormat/>
    <w:rsid w:val="003521A2"/>
    <w:pPr>
      <w:ind w:left="720"/>
    </w:pPr>
    <w:rPr>
      <w:rFonts w:ascii="Calibri" w:eastAsia="Calibri" w:hAnsi="Calibri" w:cs="Times New Roman"/>
      <w:color w:val="auto"/>
      <w:lang w:eastAsia="en-US"/>
    </w:rPr>
  </w:style>
  <w:style w:type="character" w:styleId="Hyperlink">
    <w:name w:val="Hyperlink"/>
    <w:rsid w:val="003521A2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7E7C20"/>
    <w:rPr>
      <w:rFonts w:ascii="Times New Roman" w:hAnsi="Times New Roman" w:eastAsiaTheme="minorHAnsi"/>
      <w:color w:val="auto"/>
      <w:sz w:val="26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E7C20"/>
    <w:rPr>
      <w:rFonts w:ascii="Times New Roman" w:hAnsi="Times New Roman" w:eastAsiaTheme="minorHAnsi"/>
      <w:color w:val="auto"/>
      <w:sz w:val="26"/>
      <w:lang w:eastAsia="en-US"/>
    </w:rPr>
  </w:style>
  <w:style w:type="paragraph" w:styleId="BodyTextIndent">
    <w:name w:val="Body Text Indent"/>
    <w:basedOn w:val="Normal"/>
    <w:link w:val="BodyTextIndentChar"/>
    <w:rsid w:val="004A7017"/>
    <w:pPr>
      <w:spacing w:after="120"/>
      <w:ind w:left="360"/>
    </w:pPr>
    <w:rPr>
      <w:rFonts w:ascii="Times New Roman" w:eastAsia="Times New Roman" w:hAnsi="Times New Roman" w:cs="Times New Roman"/>
      <w:color w:val="auto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A7017"/>
    <w:rPr>
      <w:rFonts w:ascii="Times New Roman" w:eastAsia="Times New Roman" w:hAnsi="Times New Roman" w:cs="Times New Roman"/>
      <w:color w:val="auto"/>
      <w:sz w:val="24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491C0F"/>
    <w:rPr>
      <w:rFonts w:ascii="Consolas" w:eastAsia="Calibri" w:hAnsi="Consolas" w:cs="Consolas"/>
      <w:color w:val="auto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1C0F"/>
    <w:rPr>
      <w:rFonts w:ascii="Consolas" w:eastAsia="Calibri" w:hAnsi="Consolas" w:cs="Consolas"/>
      <w:color w:val="auto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8F321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95A7E"/>
    <w:rPr>
      <w:color w:val="605E5C"/>
      <w:shd w:val="clear" w:color="auto" w:fill="E1DFDD"/>
    </w:rPr>
  </w:style>
  <w:style w:type="paragraph" w:customStyle="1" w:styleId="BodyText-IPR">
    <w:name w:val="BodyText-IPR"/>
    <w:link w:val="BodyText-IPRChar"/>
    <w:qFormat/>
    <w:rsid w:val="00895A7E"/>
    <w:pPr>
      <w:spacing w:after="240"/>
    </w:pPr>
    <w:rPr>
      <w:rFonts w:ascii="Calibri" w:hAnsi="Calibri" w:eastAsiaTheme="minorHAnsi" w:cstheme="minorBidi"/>
      <w:color w:val="auto"/>
      <w:lang w:eastAsia="en-US"/>
    </w:rPr>
  </w:style>
  <w:style w:type="character" w:customStyle="1" w:styleId="BodyText-IPRChar">
    <w:name w:val="BodyText-IPR Char"/>
    <w:basedOn w:val="DefaultParagraphFont"/>
    <w:link w:val="BodyText-IPR"/>
    <w:rsid w:val="00895A7E"/>
    <w:rPr>
      <w:rFonts w:ascii="Calibri" w:hAnsi="Calibri" w:eastAsiaTheme="minorHAnsi" w:cstheme="minorBidi"/>
      <w:color w:val="auto"/>
      <w:lang w:eastAsia="en-US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895A7E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895A7E"/>
    <w:pPr>
      <w:spacing w:after="240"/>
      <w:ind w:firstLine="720"/>
    </w:pPr>
    <w:rPr>
      <w:rFonts w:ascii="Calibri" w:eastAsia="Times New Roman" w:hAnsi="Calibri"/>
      <w:szCs w:val="24"/>
    </w:rPr>
  </w:style>
  <w:style w:type="paragraph" w:customStyle="1" w:styleId="Heading1-IPR">
    <w:name w:val="Heading1-IPR"/>
    <w:link w:val="Heading1-IPRChar"/>
    <w:qFormat/>
    <w:rsid w:val="00430CEE"/>
    <w:pPr>
      <w:keepNext/>
      <w:pBdr>
        <w:bottom w:val="single" w:sz="12" w:space="1" w:color="6C7066"/>
      </w:pBdr>
      <w:spacing w:after="240"/>
      <w:jc w:val="center"/>
      <w:outlineLvl w:val="0"/>
    </w:pPr>
    <w:rPr>
      <w:rFonts w:ascii="Candara" w:hAnsi="Candara" w:eastAsiaTheme="majorEastAsia" w:cstheme="majorBidi"/>
      <w:b/>
      <w:bCs/>
      <w:color w:val="B12732"/>
      <w:sz w:val="36"/>
      <w:szCs w:val="36"/>
      <w:lang w:eastAsia="en-US"/>
    </w:rPr>
  </w:style>
  <w:style w:type="character" w:customStyle="1" w:styleId="Heading1-IPRChar">
    <w:name w:val="Heading1-IPR Char"/>
    <w:basedOn w:val="DefaultParagraphFont"/>
    <w:link w:val="Heading1-IPR"/>
    <w:rsid w:val="00430CEE"/>
    <w:rPr>
      <w:rFonts w:ascii="Candara" w:hAnsi="Candara" w:eastAsiaTheme="majorEastAsia" w:cstheme="majorBidi"/>
      <w:b/>
      <w:bCs/>
      <w:color w:val="B12732"/>
      <w:sz w:val="36"/>
      <w:szCs w:val="36"/>
      <w:lang w:eastAsia="en-US"/>
    </w:rPr>
  </w:style>
  <w:style w:type="paragraph" w:customStyle="1" w:styleId="FooterTitle-IPR">
    <w:name w:val="FooterTitle-IPR"/>
    <w:basedOn w:val="Normal"/>
    <w:link w:val="FooterTitle-IPRChar"/>
    <w:qFormat/>
    <w:rsid w:val="00D029AD"/>
    <w:pPr>
      <w:pBdr>
        <w:top w:val="single" w:sz="8" w:space="1" w:color="B12732"/>
      </w:pBdr>
      <w:tabs>
        <w:tab w:val="right" w:pos="9360"/>
      </w:tabs>
    </w:pPr>
    <w:rPr>
      <w:rFonts w:asciiTheme="minorHAnsi" w:eastAsiaTheme="minorHAnsi" w:hAnsiTheme="minorHAnsi" w:cstheme="minorBidi"/>
      <w:i/>
      <w:color w:val="auto"/>
      <w:sz w:val="20"/>
      <w:lang w:eastAsia="en-US"/>
    </w:rPr>
  </w:style>
  <w:style w:type="character" w:customStyle="1" w:styleId="FooterTitle-IPRChar">
    <w:name w:val="FooterTitle-IPR Char"/>
    <w:basedOn w:val="DefaultParagraphFont"/>
    <w:link w:val="FooterTitle-IPR"/>
    <w:rsid w:val="00D029AD"/>
    <w:rPr>
      <w:rFonts w:asciiTheme="minorHAnsi" w:eastAsiaTheme="minorHAnsi" w:hAnsiTheme="minorHAnsi" w:cstheme="minorBidi"/>
      <w:i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>
    <Author0 xmlns="f2ff3455-dd8a-40db-a750-0c643879f067">Office of Communications and Governmental Affairs (CGA)</Author0>
    <Search_x0020_Keywords xmlns="f2ff3455-dd8a-40db-a750-0c643879f067">FNS Letterhead</Search_x0020_Keyword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3129DC5FB56459334B93C7D3E36C6" ma:contentTypeVersion="2" ma:contentTypeDescription="Create a new document." ma:contentTypeScope="" ma:versionID="c2837e34df34bf11f6601e3a21b5b1a2">
  <xsd:schema xmlns:xsd="http://www.w3.org/2001/XMLSchema" xmlns:p="http://schemas.microsoft.com/office/2006/metadata/properties" xmlns:ns2="f2ff3455-dd8a-40db-a750-0c643879f067" targetNamespace="http://schemas.microsoft.com/office/2006/metadata/properties" ma:root="true" ma:fieldsID="e85cd386f88e6228730326070c4be8cc" ns2:_="">
    <xsd:import namespace="f2ff3455-dd8a-40db-a750-0c643879f067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Search_x0020_Keyword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ff3455-dd8a-40db-a750-0c643879f067" elementFormDefault="qualified">
    <xsd:import namespace="http://schemas.microsoft.com/office/2006/documentManagement/types"/>
    <xsd:element name="Author0" ma:index="2" nillable="true" ma:displayName="Author" ma:description="Form Author" ma:format="Dropdown" ma:internalName="Author0">
      <xsd:simpleType>
        <xsd:restriction base="dms:Choice">
          <xsd:enumeration value="Benefit Redemption Division (BRD)"/>
          <xsd:enumeration value="Child Nutrition Program (CNP)"/>
          <xsd:enumeration value="Contracts Management (CM)"/>
          <xsd:enumeration value="Civil Rights (CR)"/>
          <xsd:enumeration value="Financial Management (FM)"/>
          <xsd:enumeration value="Food Distribution Division (FDD)"/>
          <xsd:enumeration value="Logistics and Facility Management Division (LFMD)"/>
          <xsd:enumeration value="Human Resources Division (HRD)"/>
          <xsd:enumeration value="Office of Information Technology (OIT)"/>
          <xsd:enumeration value="Office of Management (OM)"/>
          <xsd:enumeration value="Office of Research and Analysis (ORA)"/>
          <xsd:enumeration value="Office of Stragtegic Initiatives Partnerships Outreach (OSIPO)"/>
          <xsd:enumeration value="Supplemental Nutrition Assistance Program (SNAP)"/>
          <xsd:enumeration value="Women Infant &amp; Children (WIC)"/>
          <xsd:enumeration value="Agriculture Department (AD)"/>
          <xsd:enumeration value="Government Printing Office (GPO)"/>
          <xsd:enumeration value="Integrated Acquisition System (IAS)"/>
          <xsd:enumeration value="Office of Management &amp; Budget (OMB)"/>
          <xsd:enumeration value="Office of Personel &amp; Management (OPM)"/>
          <xsd:enumeration value="Standard Form (SF)"/>
          <xsd:enumeration value="Option Form (OF)"/>
          <xsd:enumeration value="Information Management Office (IMO)"/>
          <xsd:enumeration value="Program Development Division (PDD)"/>
          <xsd:enumeration value="Program Accountability and Administration Division (PAAD)"/>
          <xsd:enumeration value="Supplemental Food Programs Division (SFPD)"/>
          <xsd:enumeration value="Program Accounting Division (PAD)"/>
          <xsd:enumeration value="Administrative Operations Division (AOD)"/>
          <xsd:enumeration value="Program Service &amp; Support (PSS)"/>
          <xsd:enumeration value="Office of Communications and Governmental Affairs (CGA)"/>
          <xsd:enumeration value="Mid-Atlantic Regional Office (MARO)"/>
          <xsd:enumeration value="Mountain Plains Regional Office (MPRO)"/>
          <xsd:enumeration value="Midwest Regional Office (MWRO)"/>
          <xsd:enumeration value="Northeast Regional Office (NERO)"/>
          <xsd:enumeration value="Southeast Regional Office (SERO)"/>
          <xsd:enumeration value="Southwest Regional Office (SWRO)"/>
          <xsd:enumeration value="Western Regional Office (WRO)"/>
          <xsd:enumeration value="General Services Administration (GSA)"/>
          <xsd:enumeration value="Department of Labor (DOL)"/>
        </xsd:restriction>
      </xsd:simpleType>
    </xsd:element>
    <xsd:element name="Search_x0020_Keywords" ma:index="3" nillable="true" ma:displayName="Search Form Number or Keywords" ma:description="Specify key words that users would search on for this document." ma:internalName="Search_x0020_Keyword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EC5A753-D524-4938-B586-D15DF80A0791}">
  <ds:schemaRefs>
    <ds:schemaRef ds:uri="http://schemas.microsoft.com/office/2006/metadata/properties"/>
    <ds:schemaRef ds:uri="f2ff3455-dd8a-40db-a750-0c643879f067"/>
  </ds:schemaRefs>
</ds:datastoreItem>
</file>

<file path=customXml/itemProps2.xml><?xml version="1.0" encoding="utf-8"?>
<ds:datastoreItem xmlns:ds="http://schemas.openxmlformats.org/officeDocument/2006/customXml" ds:itemID="{2B7B398B-AD24-4108-9134-118651FD4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F8EA5-E892-4626-847E-4570AA71D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f3455-dd8a-40db-a750-0c643879f06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Corey, Kristen - FNS</cp:lastModifiedBy>
  <cp:revision>6</cp:revision>
  <cp:lastPrinted>2016-10-03T15:55:00Z</cp:lastPrinted>
  <dcterms:created xsi:type="dcterms:W3CDTF">2023-05-08T18:40:00Z</dcterms:created>
  <dcterms:modified xsi:type="dcterms:W3CDTF">2023-05-09T21:30:00Z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0x010100CAC3129DC5FB56459334B93C7D3E36C6</vt:lpwstr>
  </property>
</Properties>
</file>