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464D" w:rsidR="00545A5A" w:rsidP="0086464D" w:rsidRDefault="00545A5A" w14:paraId="43889DF0" w14:textId="77777777">
      <w:pPr>
        <w:spacing w:after="0" w:line="240" w:lineRule="auto"/>
        <w:jc w:val="center"/>
        <w:rPr>
          <w:rFonts w:ascii="Times New Roman" w:hAnsi="Times New Roman"/>
          <w:sz w:val="24"/>
          <w:szCs w:val="24"/>
        </w:rPr>
      </w:pPr>
      <w:r w:rsidRPr="0086464D">
        <w:rPr>
          <w:rFonts w:ascii="Times New Roman" w:hAnsi="Times New Roman"/>
          <w:sz w:val="24"/>
          <w:szCs w:val="24"/>
        </w:rPr>
        <w:t>ADDENDUM</w:t>
      </w:r>
    </w:p>
    <w:p w:rsidRPr="0086464D" w:rsidR="00545A5A" w:rsidP="0086464D" w:rsidRDefault="00545A5A" w14:paraId="6B1FDB26" w14:textId="77777777">
      <w:pPr>
        <w:spacing w:after="0" w:line="240" w:lineRule="auto"/>
        <w:jc w:val="center"/>
        <w:rPr>
          <w:rFonts w:ascii="Times New Roman" w:hAnsi="Times New Roman"/>
          <w:sz w:val="24"/>
          <w:szCs w:val="24"/>
        </w:rPr>
      </w:pPr>
      <w:r w:rsidRPr="0086464D">
        <w:rPr>
          <w:rFonts w:ascii="Times New Roman" w:hAnsi="Times New Roman"/>
          <w:sz w:val="24"/>
          <w:szCs w:val="24"/>
        </w:rPr>
        <w:t>(Arizona)</w:t>
      </w:r>
    </w:p>
    <w:p w:rsidRPr="0086464D" w:rsidR="00545A5A" w:rsidP="0086464D" w:rsidRDefault="00545A5A" w14:paraId="40272E46" w14:textId="77777777">
      <w:pPr>
        <w:spacing w:after="0" w:line="240" w:lineRule="auto"/>
        <w:rPr>
          <w:rFonts w:ascii="Times New Roman" w:hAnsi="Times New Roman"/>
          <w:sz w:val="24"/>
          <w:szCs w:val="24"/>
        </w:rPr>
      </w:pPr>
    </w:p>
    <w:p w:rsidRPr="0086464D" w:rsidR="00545A5A" w:rsidP="0086464D" w:rsidRDefault="00545A5A" w14:paraId="3A271BCE" w14:textId="77777777">
      <w:pPr>
        <w:pStyle w:val="NoSpacing"/>
        <w:rPr>
          <w:rFonts w:ascii="Times New Roman" w:hAnsi="Times New Roman"/>
          <w:sz w:val="24"/>
          <w:szCs w:val="24"/>
        </w:rPr>
      </w:pP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sz w:val="24"/>
          <w:szCs w:val="24"/>
        </w:rPr>
        <w:t>HUD Project Number:</w:t>
      </w:r>
    </w:p>
    <w:p w:rsidRPr="0086464D" w:rsidR="00545A5A" w:rsidP="0086464D" w:rsidRDefault="00545A5A" w14:paraId="096288A7" w14:textId="77777777">
      <w:pPr>
        <w:pStyle w:val="NoSpacing"/>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t>Project Name:</w:t>
      </w:r>
    </w:p>
    <w:p w:rsidRPr="0086464D" w:rsidR="00545A5A" w:rsidP="0086464D" w:rsidRDefault="00545A5A" w14:paraId="242127D7" w14:textId="77777777">
      <w:pPr>
        <w:pStyle w:val="NoSpacing"/>
        <w:rPr>
          <w:rFonts w:ascii="Times New Roman" w:hAnsi="Times New Roman"/>
          <w:b/>
          <w:sz w:val="24"/>
          <w:szCs w:val="24"/>
        </w:rPr>
      </w:pPr>
    </w:p>
    <w:p w:rsidRPr="0086464D" w:rsidR="00545A5A" w:rsidP="0086464D" w:rsidRDefault="00545A5A" w14:paraId="27022D49" w14:textId="77777777">
      <w:pPr>
        <w:spacing w:after="0" w:line="240" w:lineRule="auto"/>
        <w:rPr>
          <w:rFonts w:ascii="Times New Roman" w:hAnsi="Times New Roman"/>
          <w:b/>
          <w:sz w:val="24"/>
          <w:szCs w:val="24"/>
        </w:rPr>
      </w:pP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p>
    <w:p w:rsidR="00545A5A" w:rsidP="0086464D" w:rsidRDefault="00545A5A" w14:paraId="19901C9E" w14:textId="307E3FD8">
      <w:pPr>
        <w:spacing w:after="0" w:line="240" w:lineRule="auto"/>
        <w:rPr>
          <w:rFonts w:ascii="Times New Roman" w:hAnsi="Times New Roman"/>
          <w:b/>
          <w:sz w:val="24"/>
          <w:szCs w:val="24"/>
        </w:rPr>
      </w:pPr>
      <w:r w:rsidRPr="0086464D">
        <w:rPr>
          <w:rFonts w:ascii="Times New Roman" w:hAnsi="Times New Roman"/>
          <w:sz w:val="24"/>
          <w:szCs w:val="24"/>
        </w:rPr>
        <w:tab/>
        <w:t>The title of the S</w:t>
      </w:r>
      <w:r w:rsidRPr="0086464D" w:rsidR="00E75433">
        <w:rPr>
          <w:rFonts w:ascii="Times New Roman" w:hAnsi="Times New Roman"/>
          <w:sz w:val="24"/>
          <w:szCs w:val="24"/>
        </w:rPr>
        <w:t xml:space="preserve">ecurity Instrument is modified </w:t>
      </w:r>
      <w:r w:rsidRPr="0086464D">
        <w:rPr>
          <w:rFonts w:ascii="Times New Roman" w:hAnsi="Times New Roman"/>
          <w:sz w:val="24"/>
          <w:szCs w:val="24"/>
        </w:rPr>
        <w:t xml:space="preserve">as follows:  </w:t>
      </w:r>
      <w:r w:rsidRPr="0086464D" w:rsidR="00C233CD">
        <w:rPr>
          <w:rFonts w:ascii="Times New Roman" w:hAnsi="Times New Roman"/>
          <w:b/>
          <w:sz w:val="24"/>
          <w:szCs w:val="24"/>
        </w:rPr>
        <w:t>HEALTHCARE</w:t>
      </w:r>
      <w:r w:rsidRPr="0086464D">
        <w:rPr>
          <w:rFonts w:ascii="Times New Roman" w:hAnsi="Times New Roman"/>
          <w:b/>
          <w:sz w:val="24"/>
          <w:szCs w:val="24"/>
        </w:rPr>
        <w:t xml:space="preserve"> DEED OF TRUST, SECURITY AGREEMENT, ASSIGNMENT OF RENT</w:t>
      </w:r>
      <w:r w:rsidRPr="0086464D" w:rsidR="00CB5C07">
        <w:rPr>
          <w:rFonts w:ascii="Times New Roman" w:hAnsi="Times New Roman"/>
          <w:b/>
          <w:sz w:val="24"/>
          <w:szCs w:val="24"/>
        </w:rPr>
        <w:t>S, AND FIXTURE F</w:t>
      </w:r>
      <w:r w:rsidRPr="0086464D" w:rsidR="00E75433">
        <w:rPr>
          <w:rFonts w:ascii="Times New Roman" w:hAnsi="Times New Roman"/>
          <w:b/>
          <w:sz w:val="24"/>
          <w:szCs w:val="24"/>
        </w:rPr>
        <w:t>ILING (ARIZONA)</w:t>
      </w:r>
      <w:r w:rsidRPr="0086464D" w:rsidR="00F15D87">
        <w:rPr>
          <w:rFonts w:ascii="Times New Roman" w:hAnsi="Times New Roman"/>
          <w:b/>
          <w:sz w:val="24"/>
          <w:szCs w:val="24"/>
        </w:rPr>
        <w:t>.</w:t>
      </w:r>
    </w:p>
    <w:p w:rsidRPr="0086464D" w:rsidR="0086464D" w:rsidP="0086464D" w:rsidRDefault="0086464D" w14:paraId="76640756" w14:textId="77777777">
      <w:pPr>
        <w:spacing w:after="0" w:line="240" w:lineRule="auto"/>
        <w:rPr>
          <w:rFonts w:ascii="Times New Roman" w:hAnsi="Times New Roman"/>
          <w:b/>
          <w:sz w:val="24"/>
          <w:szCs w:val="24"/>
        </w:rPr>
      </w:pPr>
    </w:p>
    <w:p w:rsidR="00545A5A" w:rsidP="0086464D" w:rsidRDefault="00545A5A" w14:paraId="48A69DBC" w14:textId="04F284DE">
      <w:pPr>
        <w:spacing w:after="0" w:line="240" w:lineRule="auto"/>
        <w:rPr>
          <w:rFonts w:ascii="Times New Roman" w:hAnsi="Times New Roman"/>
          <w:sz w:val="24"/>
          <w:szCs w:val="24"/>
        </w:rPr>
      </w:pPr>
      <w:r w:rsidRPr="0086464D">
        <w:rPr>
          <w:rFonts w:ascii="Times New Roman" w:hAnsi="Times New Roman"/>
          <w:b/>
          <w:sz w:val="24"/>
          <w:szCs w:val="24"/>
        </w:rPr>
        <w:tab/>
      </w:r>
      <w:r w:rsidRPr="0086464D">
        <w:rPr>
          <w:rFonts w:ascii="Times New Roman" w:hAnsi="Times New Roman"/>
          <w:sz w:val="24"/>
          <w:szCs w:val="24"/>
        </w:rPr>
        <w:t>The following sections are inserted into the Security Instrument and made a part thereof:</w:t>
      </w:r>
    </w:p>
    <w:p w:rsidRPr="0086464D" w:rsidR="0086464D" w:rsidP="0086464D" w:rsidRDefault="0086464D" w14:paraId="66DFEF58" w14:textId="77777777">
      <w:pPr>
        <w:spacing w:after="0" w:line="240" w:lineRule="auto"/>
        <w:rPr>
          <w:rFonts w:ascii="Times New Roman" w:hAnsi="Times New Roman"/>
          <w:sz w:val="24"/>
          <w:szCs w:val="24"/>
        </w:rPr>
      </w:pPr>
    </w:p>
    <w:p w:rsidRPr="0086464D" w:rsidR="00F77E33" w:rsidP="0086464D" w:rsidRDefault="00AC6C4D" w14:paraId="3AFE01F3" w14:textId="77777777">
      <w:pPr>
        <w:spacing w:after="0" w:line="240" w:lineRule="auto"/>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b/>
          <w:sz w:val="24"/>
          <w:szCs w:val="24"/>
        </w:rPr>
        <w:t xml:space="preserve">43. ACCELERATION; REMEDIES.  </w:t>
      </w:r>
    </w:p>
    <w:p w:rsidRPr="0086464D" w:rsidR="00AC6C4D" w:rsidP="0086464D" w:rsidRDefault="00F77E33" w14:paraId="3D9D9A26" w14:textId="77777777">
      <w:pPr>
        <w:spacing w:after="0" w:line="240" w:lineRule="auto"/>
        <w:ind w:firstLine="720"/>
        <w:rPr>
          <w:rFonts w:ascii="Times New Roman" w:hAnsi="Times New Roman"/>
          <w:sz w:val="24"/>
          <w:szCs w:val="24"/>
        </w:rPr>
      </w:pPr>
      <w:r w:rsidRPr="0086464D">
        <w:rPr>
          <w:rFonts w:ascii="Times New Roman" w:hAnsi="Times New Roman"/>
          <w:b/>
          <w:sz w:val="24"/>
          <w:szCs w:val="24"/>
        </w:rPr>
        <w:t xml:space="preserve">(a)  </w:t>
      </w:r>
      <w:r w:rsidRPr="0086464D">
        <w:rPr>
          <w:rFonts w:ascii="Times New Roman" w:hAnsi="Times New Roman"/>
          <w:b/>
          <w:sz w:val="24"/>
          <w:szCs w:val="24"/>
        </w:rPr>
        <w:tab/>
      </w:r>
      <w:r w:rsidRPr="0086464D" w:rsidR="00AC6C4D">
        <w:rPr>
          <w:rFonts w:ascii="Times New Roman" w:hAnsi="Times New Roman"/>
          <w:sz w:val="24"/>
          <w:szCs w:val="24"/>
        </w:rPr>
        <w:t xml:space="preserve">If a Monetary Event of Default occurs and is continuing, Lender, at Lender’s option, may declare the Indebtedness to be immediately due and payable without further demand, and may invoke the power of sale and any other remedies permitted by applicable law or </w:t>
      </w:r>
      <w:r w:rsidRPr="0086464D" w:rsidR="00E75433">
        <w:rPr>
          <w:rFonts w:ascii="Times New Roman" w:hAnsi="Times New Roman"/>
          <w:sz w:val="24"/>
          <w:szCs w:val="24"/>
        </w:rPr>
        <w:t>provided in this Security Instr</w:t>
      </w:r>
      <w:r w:rsidRPr="0086464D" w:rsidR="00AC6C4D">
        <w:rPr>
          <w:rFonts w:ascii="Times New Roman" w:hAnsi="Times New Roman"/>
          <w:sz w:val="24"/>
          <w:szCs w:val="24"/>
        </w:rPr>
        <w:t>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w:t>
      </w:r>
      <w:r w:rsidRPr="0086464D">
        <w:rPr>
          <w:rFonts w:ascii="Times New Roman" w:hAnsi="Times New Roman"/>
          <w:sz w:val="24"/>
          <w:szCs w:val="24"/>
        </w:rPr>
        <w:t xml:space="preserve">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Pr="0086464D" w:rsidR="009D445C" w:rsidP="0086464D" w:rsidRDefault="009D445C" w14:paraId="622F7999" w14:textId="77777777">
      <w:pPr>
        <w:spacing w:after="0" w:line="240" w:lineRule="auto"/>
        <w:ind w:firstLine="720"/>
        <w:rPr>
          <w:rFonts w:ascii="Times New Roman" w:hAnsi="Times New Roman"/>
          <w:sz w:val="24"/>
          <w:szCs w:val="24"/>
        </w:rPr>
      </w:pPr>
    </w:p>
    <w:p w:rsidRPr="0086464D" w:rsidR="009D445C" w:rsidP="0086464D" w:rsidRDefault="009D445C" w14:paraId="5258BB99" w14:textId="77777777">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t>(b)     If Lender invokes the power of sale, Lender shall give written notice to Trustee of the occurrence of an Event of Default and of Lender's election to cause the Mortgaged Property to be sold.  Trustee shall record a notice of sale in each county in which the Mortgaged Property or some part of the Mortgaged Property is located and shall mail copies of the notices in the manner required by Arizona law to Borrower and to all other persons entitled to receive such notice under Arizona law.  Trustee shall give public notice of the sale and shall sell the Mortgaged Property according to Arizona law.  Trustee may sell the Mortgaged Property at the time and place and under the terms designated in the notice of sale in one or more parcels and in such order as Trustee may determine.  Trustee may postpone the sale of all or any part of the Mortgaged Property by public announcement at the time and place of any previously scheduled sale.  Lender or Lender's designee may purchase the Mortgaged Property at any sale.</w:t>
      </w:r>
    </w:p>
    <w:p w:rsidR="009D445C" w:rsidP="0086464D" w:rsidRDefault="009D445C" w14:paraId="3121AE54" w14:textId="314059D6">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t xml:space="preserve">(c)     Trustee shall deliver to the purchaser at the sale, within a reasonable time after the sale, a deed conveying the Mortgaged Property so sold without any expressed or implied covenant or warranty.  The recitals in Trustee's deed shall be prima facie evidence of the truth of the statements made in those recitals.  After deducting all costs, fees, and expenses of the sale, including Trustee’s fees, attorneys’ fees and costs of title evidence, Trustee shall apply the proceeds of the sale to payment of all sums then secured hereby and all other sums due under the terms hereof, with accrued interest, and the remainder, if any, to the person or persons legally entitled thereto, as provided in A.R.S. 33-812.    </w:t>
      </w:r>
    </w:p>
    <w:p w:rsidRPr="0086464D" w:rsidR="0086464D" w:rsidP="0086464D" w:rsidRDefault="0086464D" w14:paraId="0CC32769" w14:textId="77777777">
      <w:pPr>
        <w:tabs>
          <w:tab w:val="left" w:pos="-720"/>
        </w:tabs>
        <w:suppressAutoHyphens/>
        <w:spacing w:after="0" w:line="240" w:lineRule="auto"/>
        <w:rPr>
          <w:rFonts w:ascii="Times New Roman" w:hAnsi="Times New Roman"/>
          <w:sz w:val="24"/>
          <w:szCs w:val="24"/>
        </w:rPr>
      </w:pPr>
    </w:p>
    <w:p w:rsidR="007914AF" w:rsidP="0086464D" w:rsidRDefault="007914AF" w14:paraId="7429ACDF" w14:textId="5FAEC81A">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r>
      <w:r w:rsidRPr="0086464D">
        <w:rPr>
          <w:rFonts w:ascii="Times New Roman" w:hAnsi="Times New Roman"/>
          <w:b/>
          <w:sz w:val="24"/>
          <w:szCs w:val="24"/>
        </w:rPr>
        <w:t>49.</w:t>
      </w:r>
      <w:r w:rsidRPr="0086464D">
        <w:rPr>
          <w:rFonts w:ascii="Times New Roman" w:hAnsi="Times New Roman"/>
          <w:b/>
          <w:sz w:val="24"/>
          <w:szCs w:val="24"/>
        </w:rPr>
        <w:tab/>
        <w:t>RELEASE.</w:t>
      </w:r>
      <w:r w:rsidRPr="0086464D">
        <w:rPr>
          <w:rFonts w:ascii="Times New Roman" w:hAnsi="Times New Roman"/>
          <w:sz w:val="24"/>
          <w:szCs w:val="24"/>
        </w:rPr>
        <w:t xml:space="preserve">  Upon payment of the Indebtedness, Lender shall release this Instrument.  Borrower shall pay Lender's reasonable costs incurred in releasing this Instrument.</w:t>
      </w:r>
    </w:p>
    <w:p w:rsidRPr="0086464D" w:rsidR="0086464D" w:rsidP="0086464D" w:rsidRDefault="0086464D" w14:paraId="4F3F84A8" w14:textId="77777777">
      <w:pPr>
        <w:tabs>
          <w:tab w:val="left" w:pos="-720"/>
        </w:tabs>
        <w:suppressAutoHyphens/>
        <w:spacing w:after="0" w:line="240" w:lineRule="auto"/>
        <w:rPr>
          <w:rFonts w:ascii="Times New Roman" w:hAnsi="Times New Roman"/>
          <w:b/>
          <w:sz w:val="24"/>
          <w:szCs w:val="24"/>
        </w:rPr>
      </w:pPr>
    </w:p>
    <w:p w:rsidR="007914AF" w:rsidP="0086464D" w:rsidRDefault="007914AF" w14:paraId="7DD9D77A" w14:textId="5B1B2490">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ab/>
        <w:t>50.</w:t>
      </w:r>
      <w:r w:rsidRPr="0086464D">
        <w:rPr>
          <w:rFonts w:ascii="Times New Roman" w:hAnsi="Times New Roman"/>
          <w:b/>
          <w:sz w:val="24"/>
          <w:szCs w:val="24"/>
        </w:rPr>
        <w:tab/>
        <w:t>SUBSTITUTE TRUSTEE.</w:t>
      </w:r>
      <w:r w:rsidRPr="0086464D">
        <w:rPr>
          <w:rFonts w:ascii="Times New Roman" w:hAnsi="Times New Roman"/>
          <w:sz w:val="24"/>
          <w:szCs w:val="24"/>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rsidRPr="0086464D" w:rsidR="0086464D" w:rsidP="0086464D" w:rsidRDefault="0086464D" w14:paraId="3B569077" w14:textId="77777777">
      <w:pPr>
        <w:tabs>
          <w:tab w:val="left" w:pos="-720"/>
        </w:tabs>
        <w:suppressAutoHyphens/>
        <w:spacing w:after="0" w:line="240" w:lineRule="auto"/>
        <w:rPr>
          <w:rFonts w:ascii="Times New Roman" w:hAnsi="Times New Roman"/>
          <w:sz w:val="24"/>
          <w:szCs w:val="24"/>
        </w:rPr>
      </w:pPr>
    </w:p>
    <w:p w:rsidR="007914AF" w:rsidP="0086464D" w:rsidRDefault="007914AF" w14:paraId="292C55E3" w14:textId="561AE57A">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ab/>
        <w:t>51.</w:t>
      </w:r>
      <w:r w:rsidRPr="0086464D">
        <w:rPr>
          <w:rFonts w:ascii="Times New Roman" w:hAnsi="Times New Roman"/>
          <w:b/>
          <w:sz w:val="24"/>
          <w:szCs w:val="24"/>
        </w:rPr>
        <w:tab/>
        <w:t>TIME OF ESSENCE.</w:t>
      </w:r>
      <w:r w:rsidRPr="0086464D">
        <w:rPr>
          <w:rFonts w:ascii="Times New Roman" w:hAnsi="Times New Roman"/>
          <w:sz w:val="24"/>
          <w:szCs w:val="24"/>
        </w:rPr>
        <w:t xml:space="preserve">  Time is of the essence of each covenant of this Security Instrument.</w:t>
      </w:r>
    </w:p>
    <w:p w:rsidRPr="0086464D" w:rsidR="0086464D" w:rsidP="0086464D" w:rsidRDefault="0086464D" w14:paraId="60E258DA" w14:textId="77777777">
      <w:pPr>
        <w:tabs>
          <w:tab w:val="left" w:pos="-720"/>
        </w:tabs>
        <w:suppressAutoHyphens/>
        <w:spacing w:after="0" w:line="240" w:lineRule="auto"/>
        <w:rPr>
          <w:rFonts w:ascii="Times New Roman" w:hAnsi="Times New Roman"/>
          <w:sz w:val="24"/>
          <w:szCs w:val="24"/>
        </w:rPr>
      </w:pPr>
    </w:p>
    <w:p w:rsidRPr="0086464D" w:rsidR="00796975" w:rsidP="0086464D" w:rsidRDefault="00F14627" w14:paraId="24E7B4F7" w14:textId="77777777">
      <w:pPr>
        <w:tabs>
          <w:tab w:val="left" w:pos="-720"/>
        </w:tabs>
        <w:suppressAutoHyphens/>
        <w:spacing w:after="0" w:line="240" w:lineRule="auto"/>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b/>
          <w:sz w:val="24"/>
          <w:szCs w:val="24"/>
        </w:rPr>
        <w:t>52.</w:t>
      </w:r>
      <w:r w:rsidRPr="0086464D">
        <w:rPr>
          <w:rFonts w:ascii="Times New Roman" w:hAnsi="Times New Roman"/>
          <w:b/>
          <w:sz w:val="24"/>
          <w:szCs w:val="24"/>
        </w:rPr>
        <w:tab/>
      </w:r>
      <w:r w:rsidRPr="0086464D">
        <w:rPr>
          <w:rFonts w:ascii="Times New Roman" w:hAnsi="Times New Roman"/>
          <w:b/>
          <w:sz w:val="24"/>
          <w:szCs w:val="24"/>
          <w:u w:val="single"/>
        </w:rPr>
        <w:t>WAIVER OF TRIAL BY JURY</w:t>
      </w:r>
      <w:r w:rsidRPr="0086464D">
        <w:rPr>
          <w:rFonts w:ascii="Times New Roman" w:hAnsi="Times New Roman"/>
          <w:b/>
          <w:sz w:val="24"/>
          <w:szCs w:val="24"/>
        </w:rPr>
        <w:t>.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Pr="0086464D" w:rsidR="009F5F0A" w:rsidP="0086464D" w:rsidRDefault="009F5F0A" w14:paraId="681636DA" w14:textId="77777777">
      <w:pPr>
        <w:pBdr>
          <w:bottom w:val="single" w:color="auto" w:sz="12" w:space="1"/>
        </w:pBdr>
        <w:tabs>
          <w:tab w:val="left" w:pos="-720"/>
        </w:tabs>
        <w:suppressAutoHyphens/>
        <w:spacing w:after="0" w:line="240" w:lineRule="auto"/>
        <w:rPr>
          <w:rFonts w:ascii="Times New Roman" w:hAnsi="Times New Roman"/>
          <w:sz w:val="24"/>
          <w:szCs w:val="24"/>
        </w:rPr>
      </w:pPr>
    </w:p>
    <w:p w:rsidRPr="0086464D" w:rsidR="00545A5A" w:rsidP="0086464D" w:rsidRDefault="00796975" w14:paraId="37434235" w14:textId="77777777">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 xml:space="preserve"> </w:t>
      </w:r>
      <w:r w:rsidRPr="0086464D" w:rsidR="00E659C9">
        <w:rPr>
          <w:rFonts w:ascii="Times New Roman" w:hAnsi="Times New Roman"/>
          <w:b/>
          <w:sz w:val="24"/>
          <w:szCs w:val="24"/>
        </w:rPr>
        <w:t xml:space="preserve">THE SECURITY INSTRUMENT SHALL BE PREPARED TO CONFORM TO THE REQUIREMENTS </w:t>
      </w:r>
      <w:r w:rsidRPr="0086464D" w:rsidR="00A76E09">
        <w:rPr>
          <w:rFonts w:ascii="Times New Roman" w:hAnsi="Times New Roman"/>
          <w:b/>
          <w:sz w:val="24"/>
          <w:szCs w:val="24"/>
        </w:rPr>
        <w:t>FOR FORM OF INSTRUMENTS PURSUANT TO A.R.S. 11-480.</w:t>
      </w:r>
    </w:p>
    <w:sectPr w:rsidRPr="0086464D" w:rsidR="00545A5A" w:rsidSect="00210DA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13B2" w14:textId="77777777" w:rsidR="005B6C7D" w:rsidRDefault="005B6C7D" w:rsidP="000E014C">
      <w:pPr>
        <w:spacing w:after="0" w:line="240" w:lineRule="auto"/>
      </w:pPr>
      <w:r>
        <w:separator/>
      </w:r>
    </w:p>
  </w:endnote>
  <w:endnote w:type="continuationSeparator" w:id="0">
    <w:p w14:paraId="0EA2C1C5" w14:textId="77777777" w:rsidR="005B6C7D" w:rsidRDefault="005B6C7D" w:rsidP="000E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4AC7" w14:textId="4163288B" w:rsidR="0079607C" w:rsidRDefault="0079607C" w:rsidP="0079607C">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32DC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32DCD">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C42F57">
      <w:rPr>
        <w:rFonts w:ascii="Helvetica" w:hAnsi="Helvetica" w:cs="Arial"/>
        <w:sz w:val="18"/>
        <w:szCs w:val="18"/>
      </w:rPr>
      <w:t>(</w:t>
    </w:r>
    <w:r w:rsidR="00C42F57" w:rsidRPr="005C454A">
      <w:rPr>
        <w:rFonts w:ascii="Helvetica" w:hAnsi="Helvetica" w:cs="Arial"/>
        <w:sz w:val="18"/>
        <w:szCs w:val="18"/>
      </w:rPr>
      <w:t>0</w:t>
    </w:r>
    <w:r w:rsidR="00C42F57">
      <w:rPr>
        <w:rFonts w:ascii="Helvetica" w:hAnsi="Helvetica" w:cs="Arial"/>
        <w:sz w:val="18"/>
        <w:szCs w:val="18"/>
      </w:rPr>
      <w:t>6</w:t>
    </w:r>
    <w:r w:rsidR="00C42F57" w:rsidRPr="005C454A">
      <w:rPr>
        <w:rFonts w:ascii="Helvetica" w:hAnsi="Helvetica" w:cs="Arial"/>
        <w:sz w:val="18"/>
        <w:szCs w:val="18"/>
      </w:rPr>
      <w:t>/20</w:t>
    </w:r>
    <w:r w:rsidR="002760B5">
      <w:rPr>
        <w:rFonts w:ascii="Helvetica" w:hAnsi="Helvetica" w:cs="Arial"/>
        <w:sz w:val="18"/>
        <w:szCs w:val="18"/>
      </w:rPr>
      <w:t>19</w:t>
    </w:r>
    <w:r w:rsidR="00C42F57" w:rsidRPr="00515ACE">
      <w:rPr>
        <w:rFonts w:ascii="Helvetica" w:hAnsi="Helvetica"/>
        <w:sz w:val="18"/>
        <w:szCs w:val="18"/>
      </w:rPr>
      <w:t>)</w:t>
    </w:r>
  </w:p>
  <w:p w14:paraId="22057495" w14:textId="77777777" w:rsidR="0079607C" w:rsidRDefault="0079607C" w:rsidP="0079607C">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6564C20" w14:textId="77777777" w:rsidR="00C233CD" w:rsidRDefault="00C233CD" w:rsidP="000E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FBB0" w14:textId="77777777" w:rsidR="005B6C7D" w:rsidRDefault="005B6C7D" w:rsidP="000E014C">
      <w:pPr>
        <w:spacing w:after="0" w:line="240" w:lineRule="auto"/>
      </w:pPr>
      <w:r>
        <w:separator/>
      </w:r>
    </w:p>
  </w:footnote>
  <w:footnote w:type="continuationSeparator" w:id="0">
    <w:p w14:paraId="025B87E7" w14:textId="77777777" w:rsidR="005B6C7D" w:rsidRDefault="005B6C7D" w:rsidP="000E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EECE" w14:textId="3B50FE35" w:rsidR="0079607C" w:rsidRDefault="0079607C" w:rsidP="0079607C">
    <w:pPr>
      <w:spacing w:after="0" w:line="240" w:lineRule="auto"/>
      <w:jc w:val="right"/>
      <w:rPr>
        <w:rFonts w:ascii="Helvetica" w:hAnsi="Helvetica" w:cs="Arial"/>
        <w:sz w:val="18"/>
      </w:rPr>
    </w:pPr>
    <w:r>
      <w:rPr>
        <w:rFonts w:ascii="Helvetica" w:hAnsi="Helvetica" w:cs="Arial"/>
        <w:sz w:val="18"/>
      </w:rPr>
      <w:t>OMB Approval No. 2502-0605</w:t>
    </w:r>
  </w:p>
  <w:p w14:paraId="0D38491F" w14:textId="28292376" w:rsidR="00ED0EAF" w:rsidRDefault="00ED0EAF" w:rsidP="00ED0EAF">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7F5417">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3F5C81DB" w14:textId="77777777" w:rsidR="0079607C" w:rsidRDefault="0079607C" w:rsidP="0079607C">
    <w:pPr>
      <w:pStyle w:val="Header"/>
    </w:pPr>
  </w:p>
  <w:p w14:paraId="5AEE9117" w14:textId="77777777" w:rsidR="00C233CD" w:rsidRDefault="00C233CD" w:rsidP="000E01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A5A"/>
    <w:rsid w:val="000129DF"/>
    <w:rsid w:val="000839D9"/>
    <w:rsid w:val="000A5CD0"/>
    <w:rsid w:val="000D5EB3"/>
    <w:rsid w:val="000E014C"/>
    <w:rsid w:val="000E2CC5"/>
    <w:rsid w:val="00210DAF"/>
    <w:rsid w:val="002760B5"/>
    <w:rsid w:val="002E7387"/>
    <w:rsid w:val="003626A6"/>
    <w:rsid w:val="005403A1"/>
    <w:rsid w:val="00545A5A"/>
    <w:rsid w:val="005B6C7D"/>
    <w:rsid w:val="00642E1D"/>
    <w:rsid w:val="006C69AE"/>
    <w:rsid w:val="006D6BCC"/>
    <w:rsid w:val="007008BE"/>
    <w:rsid w:val="007914AF"/>
    <w:rsid w:val="0079607C"/>
    <w:rsid w:val="00796975"/>
    <w:rsid w:val="007F5417"/>
    <w:rsid w:val="0086464D"/>
    <w:rsid w:val="00880DDD"/>
    <w:rsid w:val="0091301E"/>
    <w:rsid w:val="009D445C"/>
    <w:rsid w:val="009F5F0A"/>
    <w:rsid w:val="00A32DCD"/>
    <w:rsid w:val="00A76E09"/>
    <w:rsid w:val="00AC6C4D"/>
    <w:rsid w:val="00BB76B3"/>
    <w:rsid w:val="00C233CD"/>
    <w:rsid w:val="00C42F57"/>
    <w:rsid w:val="00C75C44"/>
    <w:rsid w:val="00CB5C07"/>
    <w:rsid w:val="00E659C9"/>
    <w:rsid w:val="00E75433"/>
    <w:rsid w:val="00EC3856"/>
    <w:rsid w:val="00ED0EAF"/>
    <w:rsid w:val="00ED2EE8"/>
    <w:rsid w:val="00F14627"/>
    <w:rsid w:val="00F15D87"/>
    <w:rsid w:val="00F7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13B5A"/>
  <w15:chartTrackingRefBased/>
  <w15:docId w15:val="{1DC3CA66-2C7B-45BA-A266-616C5A5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A5A"/>
    <w:rPr>
      <w:sz w:val="22"/>
      <w:szCs w:val="22"/>
    </w:rPr>
  </w:style>
  <w:style w:type="paragraph" w:styleId="BalloonText">
    <w:name w:val="Balloon Text"/>
    <w:basedOn w:val="Normal"/>
    <w:link w:val="BalloonTextChar"/>
    <w:uiPriority w:val="99"/>
    <w:semiHidden/>
    <w:unhideWhenUsed/>
    <w:rsid w:val="000839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39D9"/>
    <w:rPr>
      <w:rFonts w:ascii="Tahoma" w:hAnsi="Tahoma" w:cs="Tahoma"/>
      <w:sz w:val="16"/>
      <w:szCs w:val="16"/>
    </w:rPr>
  </w:style>
  <w:style w:type="paragraph" w:styleId="Header">
    <w:name w:val="header"/>
    <w:basedOn w:val="Normal"/>
    <w:link w:val="HeaderChar"/>
    <w:uiPriority w:val="99"/>
    <w:unhideWhenUsed/>
    <w:rsid w:val="000E0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14C"/>
  </w:style>
  <w:style w:type="paragraph" w:styleId="Footer">
    <w:name w:val="footer"/>
    <w:basedOn w:val="Normal"/>
    <w:link w:val="FooterChar"/>
    <w:uiPriority w:val="99"/>
    <w:unhideWhenUsed/>
    <w:rsid w:val="000E0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14C"/>
  </w:style>
  <w:style w:type="character" w:styleId="LineNumber">
    <w:name w:val="line number"/>
    <w:uiPriority w:val="99"/>
    <w:semiHidden/>
    <w:unhideWhenUsed/>
    <w:rsid w:val="000D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WUQRW3SEJQDQ-2105250395-5075</_dlc_DocId>
    <_dlc_DocIdUrl xmlns="d4a638c4-874f-49c0-bb2b-5cb8563c2b18">
      <Url>https://hudgov.sharepoint.com/sites/IHCF2/DEVL/pp/_layouts/15/DocIdRedir.aspx?ID=WUQRW3SEJQDQ-2105250395-5075</Url>
      <Description>WUQRW3SEJQDQ-2105250395-5075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249D-1AAE-40A6-B195-89D0F689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AA035-D002-4C63-9C8D-99D7F6139C55}">
  <ds:schemaRefs>
    <ds:schemaRef ds:uri="http://schemas.microsoft.com/sharepoint/v3/contenttype/forms"/>
  </ds:schemaRefs>
</ds:datastoreItem>
</file>

<file path=customXml/itemProps3.xml><?xml version="1.0" encoding="utf-8"?>
<ds:datastoreItem xmlns:ds="http://schemas.openxmlformats.org/officeDocument/2006/customXml" ds:itemID="{6F525B1D-631D-4EE1-9FC8-A5B5554368BF}">
  <ds:schemaRefs>
    <ds:schemaRef ds:uri="http://schemas.microsoft.com/sharepoint/events"/>
  </ds:schemaRefs>
</ds:datastoreItem>
</file>

<file path=customXml/itemProps4.xml><?xml version="1.0" encoding="utf-8"?>
<ds:datastoreItem xmlns:ds="http://schemas.openxmlformats.org/officeDocument/2006/customXml" ds:itemID="{2AEDD10D-3763-4330-A276-09822E5488D2}">
  <ds:schemaRefs>
    <ds:schemaRef ds:uri="4bacd349-b20a-48ff-8973-d4be6c28d45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f10644bb-070c-4845-b8fb-7b4f216dfff3"/>
    <ds:schemaRef ds:uri="d4a638c4-874f-49c0-bb2b-5cb8563c2b18"/>
    <ds:schemaRef ds:uri="http://www.w3.org/XML/1998/namespace"/>
  </ds:schemaRefs>
</ds:datastoreItem>
</file>

<file path=customXml/itemProps5.xml><?xml version="1.0" encoding="utf-8"?>
<ds:datastoreItem xmlns:ds="http://schemas.openxmlformats.org/officeDocument/2006/customXml" ds:itemID="{DBE34B51-D761-4FC7-A26F-9DDD27FB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h06951</dc:creator>
  <cp:keywords/>
  <cp:lastModifiedBy>Yeow, Emmanuel</cp:lastModifiedBy>
  <cp:revision>9</cp:revision>
  <cp:lastPrinted>2011-08-29T18:24:00Z</cp:lastPrinted>
  <dcterms:created xsi:type="dcterms:W3CDTF">2018-02-02T17:52:00Z</dcterms:created>
  <dcterms:modified xsi:type="dcterms:W3CDTF">2022-08-09T19:29:00Z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-1050326273</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613988086</vt:i4>
  </property>
  <property fmtid="{D5CDD505-2E9C-101B-9397-08002B2CF9AE}" pid="8" name="_ReviewingToolsShownOnce">
    <vt:lpwstr/>
  </property>
  <property fmtid="{D5CDD505-2E9C-101B-9397-08002B2CF9AE}" pid="9" name="_dlc_DocIdItemGuid">
    <vt:lpwstr>9d345606-fde6-4b9f-9f6f-9af3acc474ec</vt:lpwstr>
  </property>
  <property fmtid="{D5CDD505-2E9C-101B-9397-08002B2CF9AE}" pid="10" name="ContentTypeId">
    <vt:lpwstr>0x0101009BC1C42CB733FD42B046A8748BFD9BD3</vt:lpwstr>
  </property>
</Properties>
</file>