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B4929" w:rsidP="00573262" w14:paraId="651EA772" w14:textId="77777777">
      <w:pPr>
        <w:jc w:val="center"/>
        <w:rPr>
          <w:b/>
          <w:bCs/>
          <w:sz w:val="28"/>
          <w:szCs w:val="28"/>
        </w:rPr>
      </w:pPr>
      <w:r w:rsidRPr="00573262">
        <w:rPr>
          <w:b/>
          <w:bCs/>
          <w:sz w:val="28"/>
          <w:szCs w:val="28"/>
        </w:rPr>
        <w:t>Electronic Survey Hearing Questions</w:t>
      </w:r>
    </w:p>
    <w:p w:rsidR="00B86F6B" w:rsidRPr="00573262" w:rsidP="00573262" w14:paraId="640AA950" w14:textId="77777777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461"/>
        <w:tblW w:w="0" w:type="auto"/>
        <w:tblLook w:val="04A0"/>
      </w:tblPr>
      <w:tblGrid>
        <w:gridCol w:w="4675"/>
        <w:gridCol w:w="4675"/>
      </w:tblGrid>
      <w:tr w14:paraId="5962FFA0" w14:textId="77777777" w:rsidTr="00B86F6B">
        <w:tblPrEx>
          <w:tblW w:w="0" w:type="auto"/>
          <w:tblLook w:val="04A0"/>
        </w:tblPrEx>
        <w:tc>
          <w:tcPr>
            <w:tcW w:w="4675" w:type="dxa"/>
          </w:tcPr>
          <w:p w:rsidR="00B86F6B" w:rsidP="00B86F6B" w14:paraId="080E474B" w14:textId="77777777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B86F6B">
              <w:rPr>
                <w:rFonts w:cstheme="minorHAnsi"/>
                <w:b/>
                <w:bCs/>
                <w:sz w:val="26"/>
                <w:szCs w:val="26"/>
              </w:rPr>
              <w:t xml:space="preserve">Docket Number: </w:t>
            </w:r>
          </w:p>
        </w:tc>
        <w:tc>
          <w:tcPr>
            <w:tcW w:w="4675" w:type="dxa"/>
          </w:tcPr>
          <w:p w:rsidR="00B86F6B" w:rsidP="00B86F6B" w14:paraId="26D1CAEF" w14:textId="77777777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2140C7A4" w14:textId="77777777" w:rsidTr="00B86F6B">
        <w:tblPrEx>
          <w:tblW w:w="0" w:type="auto"/>
          <w:tblLook w:val="04A0"/>
        </w:tblPrEx>
        <w:tc>
          <w:tcPr>
            <w:tcW w:w="4675" w:type="dxa"/>
          </w:tcPr>
          <w:p w:rsidR="00B86F6B" w:rsidP="00B86F6B" w14:paraId="45F57DEF" w14:textId="77777777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B86F6B">
              <w:rPr>
                <w:rFonts w:cstheme="minorHAnsi"/>
                <w:b/>
                <w:bCs/>
                <w:sz w:val="26"/>
                <w:szCs w:val="26"/>
              </w:rPr>
              <w:t>Hearing Start Date:</w:t>
            </w:r>
          </w:p>
        </w:tc>
        <w:tc>
          <w:tcPr>
            <w:tcW w:w="4675" w:type="dxa"/>
          </w:tcPr>
          <w:p w:rsidR="00B86F6B" w:rsidP="00B86F6B" w14:paraId="75ED075F" w14:textId="77777777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218D9DC1" w14:textId="77777777" w:rsidTr="00B86F6B">
        <w:tblPrEx>
          <w:tblW w:w="0" w:type="auto"/>
          <w:tblLook w:val="04A0"/>
        </w:tblPrEx>
        <w:tc>
          <w:tcPr>
            <w:tcW w:w="4675" w:type="dxa"/>
          </w:tcPr>
          <w:p w:rsidR="00B86F6B" w:rsidP="00B86F6B" w14:paraId="4D37A96E" w14:textId="77777777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Administrative Law </w:t>
            </w:r>
            <w:r w:rsidRPr="00B86F6B">
              <w:rPr>
                <w:rFonts w:cstheme="minorHAnsi"/>
                <w:b/>
                <w:bCs/>
                <w:sz w:val="26"/>
                <w:szCs w:val="26"/>
              </w:rPr>
              <w:t>Judge:</w:t>
            </w:r>
          </w:p>
        </w:tc>
        <w:tc>
          <w:tcPr>
            <w:tcW w:w="4675" w:type="dxa"/>
          </w:tcPr>
          <w:p w:rsidR="00B86F6B" w:rsidP="00B86F6B" w14:paraId="6B6BCC68" w14:textId="77777777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:rsidR="00B86F6B" w:rsidP="003C1769" w14:paraId="50E9C536" w14:textId="77777777">
      <w:pPr>
        <w:rPr>
          <w:rFonts w:cstheme="minorHAnsi"/>
          <w:b/>
          <w:bCs/>
          <w:sz w:val="26"/>
          <w:szCs w:val="26"/>
        </w:rPr>
      </w:pPr>
    </w:p>
    <w:p w:rsidR="003C1769" w:rsidRPr="00B86F6B" w:rsidP="007F66A2" w14:paraId="333F8920" w14:textId="77777777">
      <w:pPr>
        <w:rPr>
          <w:rFonts w:cstheme="minorHAnsi"/>
          <w:b/>
          <w:bCs/>
          <w:sz w:val="26"/>
          <w:szCs w:val="26"/>
        </w:rPr>
      </w:pPr>
      <w:r w:rsidRPr="00B86F6B">
        <w:rPr>
          <w:rFonts w:cstheme="minorHAnsi"/>
          <w:b/>
          <w:bCs/>
          <w:sz w:val="26"/>
          <w:szCs w:val="26"/>
        </w:rPr>
        <w:t>General Hearing Questions</w:t>
      </w:r>
    </w:p>
    <w:p w:rsidR="004D314D" w:rsidRPr="004D314D" w:rsidP="004D314D" w14:paraId="277C68AB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Existing Question - </w:t>
      </w:r>
      <w:r w:rsidRPr="00B86F6B" w:rsidR="007F66A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Staff (IT Support) provided adequate education and training during the electronic process information/training session and throughout the hearing</w:t>
      </w:r>
      <w:r w:rsidR="006B212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</w:p>
    <w:p w:rsidR="004D314D" w:rsidP="004D314D" w14:paraId="6AC82C01" w14:textId="77777777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Strongly Agree</w:t>
      </w:r>
    </w:p>
    <w:p w:rsidR="004D314D" w:rsidP="004D314D" w14:paraId="1C4D11EF" w14:textId="77777777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Agree</w:t>
      </w:r>
    </w:p>
    <w:p w:rsidR="004D314D" w:rsidP="004D314D" w14:paraId="53B5C322" w14:textId="77777777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Neutral</w:t>
      </w:r>
    </w:p>
    <w:p w:rsidR="004D314D" w:rsidP="004D314D" w14:paraId="7F0BC9DD" w14:textId="77777777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Disagree</w:t>
      </w:r>
    </w:p>
    <w:p w:rsidR="004D314D" w:rsidRPr="004D314D" w:rsidP="004D314D" w14:paraId="024C0D50" w14:textId="77777777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Strongly Disagree</w:t>
      </w:r>
    </w:p>
    <w:p w:rsidR="00B0260C" w:rsidP="004D314D" w14:paraId="3AA76A70" w14:textId="77777777">
      <w:pPr>
        <w:pStyle w:val="ListParagraph"/>
        <w:rPr>
          <w:rFonts w:cstheme="minorHAnsi"/>
          <w:sz w:val="26"/>
          <w:szCs w:val="26"/>
        </w:rPr>
      </w:pPr>
    </w:p>
    <w:p w:rsidR="007F66A2" w:rsidRPr="00B0260C" w:rsidP="00035DC4" w14:paraId="43AB2341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Existing Question - </w:t>
      </w:r>
      <w:r w:rsidRPr="00B86F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Administrative Law Judges’ Staff provided adequate support throughout the electronic hearing process.</w:t>
      </w:r>
    </w:p>
    <w:p w:rsidR="00B0260C" w:rsidP="00B0260C" w14:paraId="177459EB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Strongly Agree</w:t>
      </w:r>
    </w:p>
    <w:p w:rsidR="00B0260C" w:rsidP="00B0260C" w14:paraId="65AA5606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Agree</w:t>
      </w:r>
    </w:p>
    <w:p w:rsidR="00B0260C" w:rsidP="00B0260C" w14:paraId="52B31339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Neutral</w:t>
      </w:r>
    </w:p>
    <w:p w:rsidR="00B0260C" w:rsidP="00B0260C" w14:paraId="3AF552E4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Disagree</w:t>
      </w:r>
    </w:p>
    <w:p w:rsidR="00B0260C" w:rsidRPr="00B0260C" w:rsidP="00B0260C" w14:paraId="7079BEDB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Strongly Disagree</w:t>
      </w:r>
    </w:p>
    <w:p w:rsidR="00B0260C" w:rsidRPr="001633DA" w:rsidP="00B0260C" w14:paraId="099BC316" w14:textId="77777777">
      <w:pPr>
        <w:pStyle w:val="ListParagraph"/>
        <w:rPr>
          <w:rFonts w:cstheme="minorHAnsi"/>
          <w:sz w:val="26"/>
          <w:szCs w:val="26"/>
        </w:rPr>
      </w:pPr>
    </w:p>
    <w:p w:rsidR="001633DA" w:rsidRPr="001633DA" w:rsidP="001633DA" w14:paraId="3797C948" w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strike/>
          <w:color w:val="000000"/>
          <w:sz w:val="24"/>
          <w:szCs w:val="24"/>
        </w:rPr>
      </w:pPr>
      <w:r w:rsidRPr="001633DA">
        <w:rPr>
          <w:rFonts w:ascii="inherit" w:eastAsia="Times New Roman" w:hAnsi="inherit" w:cs="Arial"/>
          <w:b/>
          <w:bCs/>
          <w:strike/>
          <w:color w:val="000000"/>
          <w:sz w:val="24"/>
          <w:szCs w:val="24"/>
          <w:bdr w:val="none" w:sz="0" w:space="0" w:color="auto" w:frame="1"/>
        </w:rPr>
        <w:t>Existing Question - The implementation of the electronic hearing process has expedited the hearing process.</w:t>
      </w:r>
    </w:p>
    <w:p w:rsidR="001633DA" w:rsidRPr="00B86F6B" w:rsidP="006B212E" w14:paraId="5511A207" w14:textId="77777777">
      <w:pPr>
        <w:pStyle w:val="ListParagraph"/>
        <w:rPr>
          <w:rFonts w:cstheme="minorHAnsi"/>
          <w:sz w:val="26"/>
          <w:szCs w:val="26"/>
        </w:rPr>
      </w:pPr>
    </w:p>
    <w:p w:rsidR="007F66A2" w:rsidRPr="00B86F6B" w:rsidP="007F66A2" w14:paraId="2081BC57" w14:textId="77777777">
      <w:pPr>
        <w:rPr>
          <w:rFonts w:cstheme="minorHAnsi"/>
          <w:b/>
          <w:bCs/>
          <w:sz w:val="26"/>
          <w:szCs w:val="26"/>
        </w:rPr>
      </w:pPr>
      <w:r w:rsidRPr="00B86F6B">
        <w:rPr>
          <w:rFonts w:cstheme="minorHAnsi"/>
          <w:b/>
          <w:bCs/>
          <w:sz w:val="26"/>
          <w:szCs w:val="26"/>
        </w:rPr>
        <w:t>The Electronic Hearing Rules and Procedures</w:t>
      </w:r>
    </w:p>
    <w:p w:rsidR="00A20909" w:rsidP="00035DC4" w14:paraId="2C230842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cstheme="minorHAnsi"/>
          <w:sz w:val="26"/>
          <w:szCs w:val="26"/>
        </w:rPr>
        <w:t xml:space="preserve">The </w:t>
      </w:r>
      <w:r w:rsidRPr="00B86F6B" w:rsidR="00D8372E">
        <w:rPr>
          <w:rFonts w:cstheme="minorHAnsi"/>
          <w:sz w:val="26"/>
          <w:szCs w:val="26"/>
        </w:rPr>
        <w:t>OALJ Electronic Hearing Rules provide clear instructions on the electronic hearing process.</w:t>
      </w:r>
    </w:p>
    <w:p w:rsidR="00B0260C" w:rsidP="00B0260C" w14:paraId="57009DB9" w14:textId="77777777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Strongly Agree</w:t>
      </w:r>
    </w:p>
    <w:p w:rsidR="00B0260C" w:rsidP="00B0260C" w14:paraId="4DAFA290" w14:textId="77777777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Agree</w:t>
      </w:r>
    </w:p>
    <w:p w:rsidR="00B0260C" w:rsidP="00B0260C" w14:paraId="65FC5EC7" w14:textId="77777777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Neutral</w:t>
      </w:r>
    </w:p>
    <w:p w:rsidR="00B0260C" w:rsidP="00B0260C" w14:paraId="1DCCEAC9" w14:textId="77777777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Disagree</w:t>
      </w:r>
    </w:p>
    <w:p w:rsidR="00B0260C" w:rsidRPr="00B0260C" w:rsidP="00B0260C" w14:paraId="5957E979" w14:textId="77777777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Strongly Disagree</w:t>
      </w:r>
    </w:p>
    <w:p w:rsidR="00B0260C" w:rsidP="00B0260C" w14:paraId="1CA4B99A" w14:textId="77777777">
      <w:pPr>
        <w:pStyle w:val="ListParagraph"/>
        <w:rPr>
          <w:rFonts w:cstheme="minorHAnsi"/>
          <w:sz w:val="26"/>
          <w:szCs w:val="26"/>
        </w:rPr>
      </w:pPr>
    </w:p>
    <w:p w:rsidR="00B0260C" w:rsidRPr="00B86F6B" w:rsidP="00B0260C" w14:paraId="7670F8F9" w14:textId="77777777">
      <w:pPr>
        <w:pStyle w:val="ListParagraph"/>
        <w:rPr>
          <w:rFonts w:cstheme="minorHAnsi"/>
          <w:sz w:val="26"/>
          <w:szCs w:val="26"/>
        </w:rPr>
      </w:pPr>
    </w:p>
    <w:p w:rsidR="00D8372E" w:rsidP="00035DC4" w14:paraId="670C52DA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cstheme="minorHAnsi"/>
          <w:sz w:val="26"/>
          <w:szCs w:val="26"/>
        </w:rPr>
        <w:t>Please note any additional information that you think the Electronic Hearing Rules and Procedures should include.</w:t>
      </w:r>
    </w:p>
    <w:p w:rsidR="00B0260C" w:rsidP="00B0260C" w14:paraId="5ED372B3" w14:textId="77777777">
      <w:pPr>
        <w:pStyle w:val="ListParagrap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[COMMENT BOX]</w:t>
      </w:r>
    </w:p>
    <w:p w:rsidR="00DE4DBB" w:rsidRPr="00B86F6B" w:rsidP="00DE4DBB" w14:paraId="70E42061" w14:textId="77777777">
      <w:pPr>
        <w:rPr>
          <w:rFonts w:cstheme="minorHAnsi"/>
          <w:b/>
          <w:bCs/>
          <w:sz w:val="26"/>
          <w:szCs w:val="26"/>
        </w:rPr>
      </w:pPr>
      <w:r w:rsidRPr="00B86F6B">
        <w:rPr>
          <w:rFonts w:cstheme="minorHAnsi"/>
          <w:b/>
          <w:bCs/>
          <w:sz w:val="26"/>
          <w:szCs w:val="26"/>
        </w:rPr>
        <w:t>SharePoint Electronic Hearing Site</w:t>
      </w:r>
    </w:p>
    <w:p w:rsidR="00B0260C" w:rsidP="00B0260C" w14:paraId="7ABB23E5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cstheme="minorHAnsi"/>
          <w:sz w:val="26"/>
          <w:szCs w:val="26"/>
        </w:rPr>
        <w:t>I did not have any issues accessing the Electronic Hearing Site.</w:t>
      </w:r>
    </w:p>
    <w:p w:rsidR="00B0260C" w:rsidP="00B0260C" w14:paraId="785CEF5D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Strongly Agree</w:t>
      </w:r>
    </w:p>
    <w:p w:rsidR="00B0260C" w:rsidP="00B0260C" w14:paraId="2057C7A3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Agree</w:t>
      </w:r>
    </w:p>
    <w:p w:rsidR="00B0260C" w:rsidP="00B0260C" w14:paraId="62926DA3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Neutral</w:t>
      </w:r>
    </w:p>
    <w:p w:rsidR="00B0260C" w:rsidP="00B0260C" w14:paraId="2684F39D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Disagree</w:t>
      </w:r>
    </w:p>
    <w:p w:rsidR="00B0260C" w:rsidRPr="00B0260C" w:rsidP="00B0260C" w14:paraId="55828901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Strongly Disagree</w:t>
      </w:r>
    </w:p>
    <w:p w:rsidR="00B0260C" w:rsidP="00B0260C" w14:paraId="0BCEC355" w14:textId="77777777">
      <w:pPr>
        <w:pStyle w:val="ListParagraph"/>
        <w:rPr>
          <w:rFonts w:cstheme="minorHAnsi"/>
          <w:sz w:val="26"/>
          <w:szCs w:val="26"/>
        </w:rPr>
      </w:pPr>
    </w:p>
    <w:p w:rsidR="00DE4DBB" w:rsidP="009E3BC6" w14:paraId="162850CC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cstheme="minorHAnsi"/>
          <w:sz w:val="26"/>
          <w:szCs w:val="26"/>
        </w:rPr>
        <w:t xml:space="preserve">I was able to </w:t>
      </w:r>
      <w:r w:rsidRPr="00B86F6B" w:rsidR="00B50D51">
        <w:rPr>
          <w:rFonts w:cstheme="minorHAnsi"/>
          <w:sz w:val="26"/>
          <w:szCs w:val="26"/>
        </w:rPr>
        <w:t xml:space="preserve">remotely </w:t>
      </w:r>
      <w:r w:rsidRPr="00B86F6B">
        <w:rPr>
          <w:rFonts w:cstheme="minorHAnsi"/>
          <w:sz w:val="26"/>
          <w:szCs w:val="26"/>
        </w:rPr>
        <w:t>upload my exhibits to the Electronic Hearing Site without any issues.</w:t>
      </w:r>
    </w:p>
    <w:p w:rsidR="00E92513" w:rsidP="00E92513" w14:paraId="23B06F70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Strongly Agree</w:t>
      </w:r>
    </w:p>
    <w:p w:rsidR="00E92513" w:rsidP="00E92513" w14:paraId="42AFE08C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Agree</w:t>
      </w:r>
    </w:p>
    <w:p w:rsidR="00E92513" w:rsidP="00E92513" w14:paraId="704631EC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Neutral</w:t>
      </w:r>
    </w:p>
    <w:p w:rsidR="00E92513" w:rsidP="00E92513" w14:paraId="4FF62D7C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Disagree</w:t>
      </w:r>
    </w:p>
    <w:p w:rsidR="00E92513" w:rsidRPr="00E92513" w:rsidP="00E92513" w14:paraId="323BC68A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Strongly Disagree</w:t>
      </w:r>
    </w:p>
    <w:p w:rsidR="00E92513" w:rsidP="00E92513" w14:paraId="3A3C6377" w14:textId="77777777">
      <w:pPr>
        <w:pStyle w:val="ListParagraph"/>
        <w:rPr>
          <w:rFonts w:cstheme="minorHAnsi"/>
          <w:sz w:val="26"/>
          <w:szCs w:val="26"/>
        </w:rPr>
      </w:pPr>
    </w:p>
    <w:p w:rsidR="00DE4DBB" w:rsidP="009E3BC6" w14:paraId="39C0A313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cstheme="minorHAnsi"/>
          <w:sz w:val="26"/>
          <w:szCs w:val="26"/>
        </w:rPr>
        <w:t>I did not have any issues remotely downloading the hearing exhibits from the Electronic Hearing Site at the close of the hearing.</w:t>
      </w:r>
    </w:p>
    <w:p w:rsidR="00E92513" w:rsidP="00E92513" w14:paraId="2E3CD763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Strongly Agree</w:t>
      </w:r>
    </w:p>
    <w:p w:rsidR="00E92513" w:rsidP="00E92513" w14:paraId="6F1FAF61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Agree</w:t>
      </w:r>
    </w:p>
    <w:p w:rsidR="00E92513" w:rsidP="00E92513" w14:paraId="2D9801D8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Neutral</w:t>
      </w:r>
    </w:p>
    <w:p w:rsidR="00E92513" w:rsidP="00E92513" w14:paraId="3B8B7AA2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Disagree</w:t>
      </w:r>
    </w:p>
    <w:p w:rsidR="00E92513" w:rsidRPr="00E92513" w:rsidP="00E92513" w14:paraId="70EC7769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Strongly Disagree</w:t>
      </w:r>
    </w:p>
    <w:p w:rsidR="00E92513" w:rsidP="00E92513" w14:paraId="3AADD9D3" w14:textId="77777777">
      <w:pPr>
        <w:pStyle w:val="ListParagraph"/>
        <w:rPr>
          <w:rFonts w:cstheme="minorHAnsi"/>
          <w:sz w:val="26"/>
          <w:szCs w:val="26"/>
        </w:rPr>
      </w:pPr>
    </w:p>
    <w:p w:rsidR="001633DA" w:rsidRPr="00ED5A52" w:rsidP="009E3BC6" w14:paraId="3A8A5609" w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sz w:val="26"/>
          <w:szCs w:val="26"/>
        </w:rPr>
      </w:pPr>
      <w:r w:rsidRPr="00ED5A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Existing Question - Paperless hearings have resulted in cost savings and efficiencies.</w:t>
      </w:r>
    </w:p>
    <w:p w:rsidR="009F060D" w:rsidP="009F060D" w14:paraId="68135DB3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Strongly Agree</w:t>
      </w:r>
    </w:p>
    <w:p w:rsidR="009F060D" w:rsidP="009F060D" w14:paraId="49FE9257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Agree</w:t>
      </w:r>
    </w:p>
    <w:p w:rsidR="009F060D" w:rsidP="009F060D" w14:paraId="4640E62D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Neutral</w:t>
      </w:r>
    </w:p>
    <w:p w:rsidR="009F060D" w:rsidP="009F060D" w14:paraId="42CB2CA1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Disagree</w:t>
      </w:r>
    </w:p>
    <w:p w:rsidR="009F060D" w:rsidP="009F060D" w14:paraId="077C05FE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Strongly Disagree</w:t>
      </w:r>
    </w:p>
    <w:p w:rsidR="009F060D" w:rsidP="009F060D" w14:paraId="3BFE8B29" w14:textId="77777777">
      <w:pPr>
        <w:pStyle w:val="ListParagraph"/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9F060D" w:rsidRPr="00A2090B" w:rsidP="00A2090B" w14:paraId="2F2D6BFA" w14:textId="77777777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</w:p>
    <w:p w:rsidR="009F060D" w:rsidRPr="00ED5A52" w:rsidP="009E3BC6" w14:paraId="7C94259E" w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sz w:val="26"/>
          <w:szCs w:val="26"/>
        </w:rPr>
      </w:pPr>
      <w:r w:rsidRPr="00ED5A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Please provide any feedback on the topics above</w:t>
      </w:r>
    </w:p>
    <w:p w:rsidR="00E92513" w:rsidP="00A2090B" w14:paraId="5A740965" w14:textId="77777777">
      <w:pPr>
        <w:ind w:left="720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[Comment box]</w:t>
      </w:r>
    </w:p>
    <w:p w:rsidR="0098032A" w:rsidP="00D65427" w14:paraId="30995038" w14:textId="77777777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Remote Hearing</w:t>
      </w:r>
      <w:r>
        <w:rPr>
          <w:rFonts w:cstheme="minorHAnsi"/>
          <w:b/>
          <w:bCs/>
          <w:sz w:val="26"/>
          <w:szCs w:val="26"/>
        </w:rPr>
        <w:t xml:space="preserve"> Questions:</w:t>
      </w:r>
    </w:p>
    <w:p w:rsidR="00D65427" w:rsidP="00D65427" w14:paraId="04A736BC" w14:textId="77777777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Guidance for Participants</w:t>
      </w:r>
    </w:p>
    <w:p w:rsidR="00F774B5" w:rsidP="009E3BC6" w14:paraId="1DEB7B3A" w14:textId="0CD71D64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My hearing was conducted remotely</w:t>
      </w:r>
      <w:r w:rsidR="008B7258">
        <w:rPr>
          <w:rFonts w:cstheme="minorHAnsi"/>
          <w:sz w:val="26"/>
          <w:szCs w:val="26"/>
        </w:rPr>
        <w:t xml:space="preserve"> or was a hybrid hearing</w:t>
      </w:r>
    </w:p>
    <w:p w:rsidR="00F774B5" w:rsidRPr="009F060D" w:rsidP="00F774B5" w14:paraId="6DE32AFF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  <w:highlight w:val="yellow"/>
        </w:rPr>
      </w:pPr>
      <w:r>
        <w:rPr>
          <w:rFonts w:cstheme="minorHAnsi"/>
          <w:sz w:val="26"/>
          <w:szCs w:val="26"/>
        </w:rPr>
        <w:t>Yes</w:t>
      </w:r>
      <w:r w:rsidR="00702E40">
        <w:rPr>
          <w:rFonts w:cstheme="minorHAnsi"/>
          <w:sz w:val="26"/>
          <w:szCs w:val="26"/>
        </w:rPr>
        <w:t xml:space="preserve"> </w:t>
      </w:r>
      <w:r w:rsidRPr="009F060D" w:rsidR="00702E40">
        <w:rPr>
          <w:rFonts w:cstheme="minorHAnsi"/>
          <w:b/>
          <w:bCs/>
          <w:sz w:val="26"/>
          <w:szCs w:val="26"/>
          <w:highlight w:val="yellow"/>
        </w:rPr>
        <w:t>[continue survey</w:t>
      </w:r>
      <w:r w:rsidRPr="009F060D" w:rsidR="009F060D">
        <w:rPr>
          <w:rFonts w:cstheme="minorHAnsi"/>
          <w:b/>
          <w:bCs/>
          <w:sz w:val="26"/>
          <w:szCs w:val="26"/>
          <w:highlight w:val="yellow"/>
        </w:rPr>
        <w:t>]</w:t>
      </w:r>
    </w:p>
    <w:p w:rsidR="00F774B5" w:rsidP="00F774B5" w14:paraId="3EF56B0D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</w:t>
      </w:r>
      <w:r w:rsidR="00702E40">
        <w:rPr>
          <w:rFonts w:cstheme="minorHAnsi"/>
          <w:sz w:val="26"/>
          <w:szCs w:val="26"/>
        </w:rPr>
        <w:t xml:space="preserve"> </w:t>
      </w:r>
      <w:r w:rsidRPr="009F060D" w:rsidR="00702E40">
        <w:rPr>
          <w:rFonts w:cstheme="minorHAnsi"/>
          <w:b/>
          <w:bCs/>
          <w:sz w:val="26"/>
          <w:szCs w:val="26"/>
          <w:highlight w:val="yellow"/>
        </w:rPr>
        <w:t>[end survey]</w:t>
      </w:r>
    </w:p>
    <w:p w:rsidR="0098032A" w:rsidP="0098032A" w14:paraId="6818B9A5" w14:textId="77777777">
      <w:pPr>
        <w:pStyle w:val="ListParagraph"/>
        <w:ind w:left="1440"/>
        <w:rPr>
          <w:rFonts w:cstheme="minorHAnsi"/>
          <w:sz w:val="26"/>
          <w:szCs w:val="26"/>
        </w:rPr>
      </w:pPr>
    </w:p>
    <w:p w:rsidR="00D65427" w:rsidP="009E3BC6" w14:paraId="1796ECAD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The OALJ Remote Hearing Guidance for Participants was sent to me prior to the IT Day. </w:t>
      </w:r>
    </w:p>
    <w:p w:rsidR="00E92513" w:rsidP="00E92513" w14:paraId="14025462" w14:textId="77777777">
      <w:pPr>
        <w:pStyle w:val="ListParagraph"/>
        <w:numPr>
          <w:ilvl w:val="0"/>
          <w:numId w:val="12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Ye</w:t>
      </w:r>
      <w:r>
        <w:rPr>
          <w:rFonts w:cstheme="minorHAnsi"/>
          <w:sz w:val="26"/>
          <w:szCs w:val="26"/>
        </w:rPr>
        <w:t>s</w:t>
      </w:r>
    </w:p>
    <w:p w:rsidR="00E92513" w:rsidRPr="00E92513" w:rsidP="00E92513" w14:paraId="386BFB89" w14:textId="77777777">
      <w:pPr>
        <w:pStyle w:val="ListParagraph"/>
        <w:numPr>
          <w:ilvl w:val="0"/>
          <w:numId w:val="12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No</w:t>
      </w:r>
    </w:p>
    <w:p w:rsidR="00E92513" w:rsidP="00E92513" w14:paraId="219D78A2" w14:textId="77777777">
      <w:pPr>
        <w:pStyle w:val="ListParagraph"/>
        <w:rPr>
          <w:rFonts w:cstheme="minorHAnsi"/>
          <w:sz w:val="26"/>
          <w:szCs w:val="26"/>
        </w:rPr>
      </w:pPr>
    </w:p>
    <w:p w:rsidR="00D65427" w:rsidP="009E3BC6" w14:paraId="3129ABBB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The OALJ Remote Hearing Guidance for Participants </w:t>
      </w:r>
      <w:r w:rsidRPr="00B86F6B">
        <w:rPr>
          <w:rFonts w:cstheme="minorHAnsi"/>
          <w:sz w:val="26"/>
          <w:szCs w:val="26"/>
        </w:rPr>
        <w:t xml:space="preserve">provide clear instructions on </w:t>
      </w:r>
      <w:r>
        <w:rPr>
          <w:rFonts w:cstheme="minorHAnsi"/>
          <w:sz w:val="26"/>
          <w:szCs w:val="26"/>
        </w:rPr>
        <w:t>how to connect and navigate WebEx and virtual hearings for myself and/or my IT staff</w:t>
      </w:r>
      <w:r w:rsidRPr="00B86F6B">
        <w:rPr>
          <w:rFonts w:cstheme="minorHAnsi"/>
          <w:sz w:val="26"/>
          <w:szCs w:val="26"/>
        </w:rPr>
        <w:t>.</w:t>
      </w:r>
    </w:p>
    <w:p w:rsidR="00E92513" w:rsidP="00E92513" w14:paraId="26ADE659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Strongly Agree</w:t>
      </w:r>
    </w:p>
    <w:p w:rsidR="00E92513" w:rsidP="00E92513" w14:paraId="786AADC2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Agree</w:t>
      </w:r>
    </w:p>
    <w:p w:rsidR="00E92513" w:rsidP="00E92513" w14:paraId="2F98EBFB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Neutral</w:t>
      </w:r>
    </w:p>
    <w:p w:rsidR="00E92513" w:rsidP="00E92513" w14:paraId="18A1C371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Disagree</w:t>
      </w:r>
    </w:p>
    <w:p w:rsidR="00E92513" w:rsidRPr="00B0260C" w:rsidP="00E92513" w14:paraId="10D395ED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Strongly Disagree</w:t>
      </w:r>
    </w:p>
    <w:p w:rsidR="00E92513" w:rsidRPr="00B86F6B" w:rsidP="00E92513" w14:paraId="202B70B4" w14:textId="77777777">
      <w:pPr>
        <w:pStyle w:val="ListParagraph"/>
        <w:rPr>
          <w:rFonts w:cstheme="minorHAnsi"/>
          <w:sz w:val="26"/>
          <w:szCs w:val="26"/>
        </w:rPr>
      </w:pPr>
    </w:p>
    <w:p w:rsidR="003218FD" w:rsidRPr="00B86F6B" w:rsidP="003218FD" w14:paraId="3D8F676F" w14:textId="77777777">
      <w:pPr>
        <w:rPr>
          <w:rFonts w:cstheme="minorHAnsi"/>
          <w:b/>
          <w:bCs/>
          <w:sz w:val="26"/>
          <w:szCs w:val="26"/>
        </w:rPr>
      </w:pPr>
      <w:r w:rsidRPr="00B86F6B">
        <w:rPr>
          <w:rFonts w:cstheme="minorHAnsi"/>
          <w:b/>
          <w:bCs/>
          <w:sz w:val="26"/>
          <w:szCs w:val="26"/>
        </w:rPr>
        <w:t>WebEx</w:t>
      </w:r>
    </w:p>
    <w:p w:rsidR="003C1769" w:rsidP="009E3BC6" w14:paraId="417FD016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cstheme="minorHAnsi"/>
          <w:sz w:val="26"/>
          <w:szCs w:val="26"/>
        </w:rPr>
        <w:t xml:space="preserve">The WebEx tutorial sessions </w:t>
      </w:r>
      <w:r w:rsidRPr="00B86F6B" w:rsidR="00197C3E">
        <w:rPr>
          <w:rFonts w:cstheme="minorHAnsi"/>
          <w:sz w:val="26"/>
          <w:szCs w:val="26"/>
        </w:rPr>
        <w:t xml:space="preserve">provided adequate training </w:t>
      </w:r>
      <w:r w:rsidR="001633DA">
        <w:rPr>
          <w:rFonts w:cstheme="minorHAnsi"/>
          <w:sz w:val="26"/>
          <w:szCs w:val="26"/>
        </w:rPr>
        <w:t xml:space="preserve">that </w:t>
      </w:r>
      <w:r w:rsidRPr="00B86F6B" w:rsidR="00197C3E">
        <w:rPr>
          <w:rFonts w:cstheme="minorHAnsi"/>
          <w:sz w:val="26"/>
          <w:szCs w:val="26"/>
        </w:rPr>
        <w:t>enable</w:t>
      </w:r>
      <w:r w:rsidR="001633DA">
        <w:rPr>
          <w:rFonts w:cstheme="minorHAnsi"/>
          <w:sz w:val="26"/>
          <w:szCs w:val="26"/>
        </w:rPr>
        <w:t>d</w:t>
      </w:r>
      <w:r w:rsidRPr="00B86F6B" w:rsidR="00197C3E">
        <w:rPr>
          <w:rFonts w:cstheme="minorHAnsi"/>
          <w:sz w:val="26"/>
          <w:szCs w:val="26"/>
        </w:rPr>
        <w:t xml:space="preserve"> me to use the WebEx platform proficiently during the hearing. </w:t>
      </w:r>
    </w:p>
    <w:p w:rsidR="00E92513" w:rsidP="00E92513" w14:paraId="5F5EAFC3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4D314D">
        <w:rPr>
          <w:rFonts w:cstheme="minorHAnsi"/>
          <w:sz w:val="26"/>
          <w:szCs w:val="26"/>
        </w:rPr>
        <w:t>Strongly Agree</w:t>
      </w:r>
    </w:p>
    <w:p w:rsidR="00E92513" w:rsidP="00E92513" w14:paraId="4E89A887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Agree</w:t>
      </w:r>
    </w:p>
    <w:p w:rsidR="00E92513" w:rsidP="00E92513" w14:paraId="121310F9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Neutral</w:t>
      </w:r>
    </w:p>
    <w:p w:rsidR="00E92513" w:rsidP="00E92513" w14:paraId="007ED057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Disagree</w:t>
      </w:r>
    </w:p>
    <w:p w:rsidR="00E92513" w:rsidRPr="00B0260C" w:rsidP="00E92513" w14:paraId="1C0B4FB5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B0260C">
        <w:rPr>
          <w:rFonts w:cstheme="minorHAnsi"/>
          <w:sz w:val="26"/>
          <w:szCs w:val="26"/>
        </w:rPr>
        <w:t>Strongly Disagree</w:t>
      </w:r>
    </w:p>
    <w:p w:rsidR="00E92513" w:rsidRPr="00B86F6B" w:rsidP="00E92513" w14:paraId="78FD8BC6" w14:textId="77777777">
      <w:pPr>
        <w:pStyle w:val="ListParagraph"/>
        <w:rPr>
          <w:rFonts w:cstheme="minorHAnsi"/>
          <w:sz w:val="26"/>
          <w:szCs w:val="26"/>
        </w:rPr>
      </w:pPr>
    </w:p>
    <w:p w:rsidR="007F66A2" w:rsidP="009E3BC6" w14:paraId="31E8190A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cstheme="minorHAnsi"/>
          <w:sz w:val="26"/>
          <w:szCs w:val="26"/>
        </w:rPr>
        <w:t>I was able to connect to the WebEx platform</w:t>
      </w:r>
      <w:r w:rsidR="00D65427">
        <w:rPr>
          <w:rFonts w:cstheme="minorHAnsi"/>
          <w:sz w:val="26"/>
          <w:szCs w:val="26"/>
        </w:rPr>
        <w:t xml:space="preserve"> by audio and video</w:t>
      </w:r>
      <w:r w:rsidRPr="00B86F6B">
        <w:rPr>
          <w:rFonts w:cstheme="minorHAnsi"/>
          <w:sz w:val="26"/>
          <w:szCs w:val="26"/>
        </w:rPr>
        <w:t xml:space="preserve"> using the link provided by the law clerk.</w:t>
      </w:r>
    </w:p>
    <w:p w:rsidR="00E92513" w:rsidP="00E92513" w14:paraId="3015584B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 was able to connect with no difficulty</w:t>
      </w:r>
    </w:p>
    <w:p w:rsidR="00E92513" w:rsidP="00E92513" w14:paraId="3DE90FE9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 was able to connect, but with moderate difficulty</w:t>
      </w:r>
    </w:p>
    <w:p w:rsidR="00E92513" w:rsidP="00FD2AC5" w14:paraId="31142F3E" w14:textId="7777777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 w:rsidRPr="00E92513">
        <w:rPr>
          <w:rFonts w:cstheme="minorHAnsi"/>
          <w:sz w:val="26"/>
          <w:szCs w:val="26"/>
        </w:rPr>
        <w:t>I was able to connect</w:t>
      </w:r>
      <w:r>
        <w:rPr>
          <w:rFonts w:cstheme="minorHAnsi"/>
          <w:sz w:val="26"/>
          <w:szCs w:val="26"/>
        </w:rPr>
        <w:t>, but with great difficulty</w:t>
      </w:r>
    </w:p>
    <w:p w:rsidR="00E92513" w:rsidRPr="00E92513" w:rsidP="00E92513" w14:paraId="6E652FF1" w14:textId="77777777">
      <w:pPr>
        <w:pStyle w:val="ListParagraph"/>
        <w:ind w:left="144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</w:t>
      </w:r>
    </w:p>
    <w:p w:rsidR="00DE4DBB" w:rsidP="009E3BC6" w14:paraId="3AED2943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cstheme="minorHAnsi"/>
          <w:sz w:val="26"/>
          <w:szCs w:val="26"/>
        </w:rPr>
        <w:t>I used the WebEx app to connect to the hearing each day.</w:t>
      </w:r>
    </w:p>
    <w:p w:rsidR="00B4415F" w:rsidP="00B4415F" w14:paraId="3754BACB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Yes</w:t>
      </w:r>
    </w:p>
    <w:p w:rsidR="00B4415F" w:rsidRPr="00E92513" w:rsidP="00B4415F" w14:paraId="488ED437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</w:t>
      </w:r>
    </w:p>
    <w:p w:rsidR="00B4415F" w:rsidP="00B4415F" w14:paraId="2A700CFC" w14:textId="77777777">
      <w:pPr>
        <w:pStyle w:val="ListParagraph"/>
        <w:rPr>
          <w:rFonts w:cstheme="minorHAnsi"/>
          <w:sz w:val="26"/>
          <w:szCs w:val="26"/>
        </w:rPr>
      </w:pPr>
    </w:p>
    <w:p w:rsidR="00B4415F" w:rsidP="00B4415F" w14:paraId="27AEF292" w14:textId="77777777">
      <w:pPr>
        <w:pStyle w:val="ListParagraph"/>
        <w:rPr>
          <w:rFonts w:cstheme="minorHAnsi"/>
          <w:sz w:val="26"/>
          <w:szCs w:val="26"/>
        </w:rPr>
      </w:pPr>
    </w:p>
    <w:p w:rsidR="00D65427" w:rsidP="009E3BC6" w14:paraId="7D9C8867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 called into each session using the call-in information.</w:t>
      </w:r>
    </w:p>
    <w:p w:rsidR="00B4415F" w:rsidP="00B4415F" w14:paraId="7929CE8D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Yes</w:t>
      </w:r>
    </w:p>
    <w:p w:rsidR="00B4415F" w:rsidRPr="00E92513" w:rsidP="00B4415F" w14:paraId="53E5F03B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</w:t>
      </w:r>
    </w:p>
    <w:p w:rsidR="00B4415F" w:rsidRPr="00B86F6B" w:rsidP="00B4415F" w14:paraId="373DEEC3" w14:textId="77777777">
      <w:pPr>
        <w:pStyle w:val="ListParagraph"/>
        <w:rPr>
          <w:rFonts w:cstheme="minorHAnsi"/>
          <w:sz w:val="26"/>
          <w:szCs w:val="26"/>
        </w:rPr>
      </w:pPr>
    </w:p>
    <w:p w:rsidR="00B4415F" w:rsidP="00B4415F" w14:paraId="5DFD74D2" w14:textId="77777777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 w:rsidRPr="00B86F6B">
        <w:rPr>
          <w:rFonts w:cstheme="minorHAnsi"/>
          <w:sz w:val="26"/>
          <w:szCs w:val="26"/>
        </w:rPr>
        <w:t>I used the following web browser to connect to the WebEx platform.</w:t>
      </w:r>
    </w:p>
    <w:p w:rsidR="00B4415F" w:rsidP="00B4415F" w14:paraId="5F778F27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Google Chrome</w:t>
      </w:r>
    </w:p>
    <w:p w:rsidR="00B4415F" w:rsidP="00B4415F" w14:paraId="08BBB678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Microsoft Explorer</w:t>
      </w:r>
    </w:p>
    <w:p w:rsidR="00B4415F" w:rsidP="00B4415F" w14:paraId="2453D144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Microsoft Edge</w:t>
      </w:r>
    </w:p>
    <w:p w:rsidR="00B4415F" w:rsidRPr="00B4415F" w:rsidP="00B4415F" w14:paraId="3E8FF5F8" w14:textId="77777777">
      <w:pPr>
        <w:pStyle w:val="ListParagraph"/>
        <w:numPr>
          <w:ilvl w:val="1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Other</w:t>
      </w:r>
    </w:p>
    <w:p w:rsidR="003C1769" w:rsidRPr="009E3BC6" w:rsidP="003C1769" w14:paraId="33DC03E3" w14:textId="77777777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</w:r>
      <w:r w:rsidRPr="009E3BC6" w:rsidR="00D65427">
        <w:rPr>
          <w:sz w:val="26"/>
          <w:szCs w:val="26"/>
        </w:rPr>
        <w:t xml:space="preserve">Please </w:t>
      </w:r>
      <w:r w:rsidR="00D65427">
        <w:rPr>
          <w:sz w:val="26"/>
          <w:szCs w:val="26"/>
        </w:rPr>
        <w:t>provide any additional feedback on the topics covered above:</w:t>
      </w:r>
    </w:p>
    <w:p w:rsidR="00D65427" w:rsidRPr="009E3BC6" w:rsidP="0098032A" w14:paraId="1A8DD84F" w14:textId="77777777">
      <w:pPr>
        <w:pBdr>
          <w:bottom w:val="single" w:sz="12" w:space="1" w:color="auto"/>
        </w:pBdr>
        <w:ind w:firstLine="720"/>
        <w:rPr>
          <w:sz w:val="26"/>
          <w:szCs w:val="26"/>
        </w:rPr>
      </w:pPr>
      <w:r w:rsidRPr="009E3BC6">
        <w:rPr>
          <w:sz w:val="26"/>
          <w:szCs w:val="26"/>
        </w:rPr>
        <w:t>[box for feedback]</w:t>
      </w:r>
    </w:p>
    <w:p w:rsidR="00D65427" w:rsidP="003C1769" w14:paraId="4EB0150E" w14:textId="77777777">
      <w:pPr>
        <w:pBdr>
          <w:bottom w:val="single" w:sz="12" w:space="1" w:color="auto"/>
        </w:pBdr>
      </w:pPr>
    </w:p>
    <w:p w:rsidR="0098032A" w:rsidP="003C1769" w14:paraId="5424A96E" w14:textId="77777777">
      <w:pPr>
        <w:pBdr>
          <w:bottom w:val="single" w:sz="12" w:space="1" w:color="auto"/>
        </w:pBdr>
      </w:pPr>
    </w:p>
    <w:p w:rsidR="0098032A" w:rsidP="003C1769" w14:paraId="1D84B7A8" w14:textId="77777777">
      <w:pPr>
        <w:pBdr>
          <w:bottom w:val="single" w:sz="12" w:space="1" w:color="auto"/>
        </w:pBdr>
      </w:pPr>
      <w:r>
        <w:t>-</w:t>
      </w:r>
    </w:p>
    <w:p w:rsidR="00D65427" w:rsidP="003C1769" w14:paraId="07866194" w14:textId="77777777">
      <w:pPr>
        <w:pBdr>
          <w:bottom w:val="single" w:sz="12" w:space="1" w:color="auto"/>
        </w:pBdr>
      </w:pPr>
    </w:p>
    <w:p w:rsidR="003C1769" w:rsidP="003C1769" w14:paraId="495A316C" w14:textId="77777777">
      <w:r w:rsidRPr="009E3BC6">
        <w:rPr>
          <w:highlight w:val="yellow"/>
        </w:rPr>
        <w:t>PREVIOUS SURVEY QUESTIONS</w:t>
      </w:r>
    </w:p>
    <w:p w:rsidR="000C0405" w:rsidP="003C1769" w14:paraId="2426E117" w14:textId="77777777">
      <w:pPr>
        <w:pStyle w:val="ListParagraph"/>
        <w:tabs>
          <w:tab w:val="left" w:pos="5632"/>
        </w:tabs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3337"/>
      </w:tblGrid>
      <w:tr w14:paraId="4DFA76B8" w14:textId="77777777" w:rsidTr="000C0405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405" w:rsidRPr="000C0405" w:rsidP="000C0405" w14:paraId="0295F591" w14:textId="77777777">
            <w:pPr>
              <w:shd w:val="clear" w:color="auto" w:fill="183D68"/>
              <w:spacing w:after="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FFFFFF"/>
                <w:kern w:val="36"/>
                <w:sz w:val="27"/>
                <w:szCs w:val="27"/>
              </w:rPr>
            </w:pPr>
            <w:r w:rsidRPr="000C0405">
              <w:rPr>
                <w:rFonts w:ascii="inherit" w:eastAsia="Times New Roman" w:hAnsi="inherit" w:cs="Times New Roman"/>
                <w:b/>
                <w:bCs/>
                <w:color w:val="FFFFFF"/>
                <w:kern w:val="36"/>
                <w:sz w:val="27"/>
                <w:szCs w:val="27"/>
                <w:bdr w:val="none" w:sz="0" w:space="0" w:color="auto" w:frame="1"/>
              </w:rPr>
              <w:t>Electronic Hearing Process</w:t>
            </w:r>
          </w:p>
        </w:tc>
      </w:tr>
    </w:tbl>
    <w:p w:rsidR="000C0405" w:rsidRPr="000C0405" w:rsidP="000C0405" w14:paraId="1CA94FC8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C040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C0405" w:rsidRPr="000C0405" w:rsidP="000C0405" w14:paraId="26667B75" w14:textId="77777777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The FERC Office of Administrative Law Judges and Dispute Resolution appreciates your feedback regarding the electronic hearing procedures/protocols.  Responses are confidential and strictly voluntary.</w:t>
      </w:r>
    </w:p>
    <w:p w:rsidR="000C0405" w:rsidRPr="000C0405" w:rsidP="000C0405" w14:paraId="449AFC23" w14:textId="77777777">
      <w:pPr>
        <w:shd w:val="clear" w:color="auto" w:fill="FFFFFF"/>
        <w:spacing w:after="0" w:line="240" w:lineRule="auto"/>
        <w:ind w:left="-15" w:right="-15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Question Title</w:t>
      </w:r>
    </w:p>
    <w:p w:rsidR="000C0405" w:rsidRPr="000C0405" w:rsidP="000C0405" w14:paraId="08C7B33E" w14:textId="77777777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0C0405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0C040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1. Docket Number</w:t>
      </w:r>
    </w:p>
    <w:p w:rsidR="000C0405" w:rsidRPr="000C0405" w:rsidP="000C0405" w14:paraId="703413E8" w14:textId="20C3D651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37pt;height:18pt" o:oleicon="f" o:ole="">
            <v:imagedata r:id="rId4" o:title=""/>
          </v:shape>
          <w:control r:id="rId5" w:name="DefaultOcxName" w:shapeid="_x0000_i1025"/>
        </w:object>
      </w:r>
    </w:p>
    <w:p w:rsidR="000C0405" w:rsidRPr="000C0405" w:rsidP="000C0405" w14:paraId="18ECA8F0" w14:textId="77777777">
      <w:pPr>
        <w:shd w:val="clear" w:color="auto" w:fill="FFFFFF"/>
        <w:spacing w:after="0" w:line="240" w:lineRule="auto"/>
        <w:ind w:left="-15" w:right="-15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Question Title</w:t>
      </w:r>
    </w:p>
    <w:p w:rsidR="000C0405" w:rsidRPr="000C0405" w:rsidP="000C0405" w14:paraId="4A19CA31" w14:textId="77777777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2. Hearing Date</w:t>
      </w:r>
    </w:p>
    <w:p w:rsidR="000C0405" w:rsidRPr="000C0405" w:rsidP="000C0405" w14:paraId="5A6E8CD2" w14:textId="77777777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0C0405">
        <w:rPr>
          <w:rFonts w:ascii="inherit" w:eastAsia="Times New Roman" w:hAnsi="inherit" w:cs="Arial"/>
          <w:color w:val="000000"/>
          <w:sz w:val="21"/>
          <w:szCs w:val="21"/>
        </w:rPr>
        <w:t>Date </w:t>
      </w:r>
    </w:p>
    <w:p w:rsidR="000C0405" w:rsidRPr="000C0405" w:rsidP="000C0405" w14:paraId="5E1D3804" w14:textId="77777777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0C0405">
        <w:rPr>
          <w:rFonts w:ascii="inherit" w:eastAsia="Times New Roman" w:hAnsi="inherit" w:cs="Arial"/>
          <w:color w:val="000000"/>
          <w:sz w:val="21"/>
          <w:szCs w:val="21"/>
        </w:rPr>
        <w:t>Date</w:t>
      </w:r>
    </w:p>
    <w:p w:rsidR="000C0405" w:rsidRPr="000C0405" w:rsidP="000C0405" w14:paraId="21FAE897" w14:textId="1C33A67D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26" type="#_x0000_t201" style="width:48pt;height:18pt" o:oleicon="f" o:ole="">
            <v:imagedata r:id="rId6" o:title=""/>
          </v:shape>
          <w:control r:id="rId7" w:name="DefaultOcxName1" w:shapeid="_x0000_i1026"/>
        </w:object>
      </w:r>
    </w:p>
    <w:p w:rsidR="000C0405" w:rsidRPr="000C0405" w:rsidP="000C0405" w14:paraId="31B9BB5A" w14:textId="77777777">
      <w:pPr>
        <w:shd w:val="clear" w:color="auto" w:fill="FFFFFF"/>
        <w:spacing w:after="0" w:line="240" w:lineRule="auto"/>
        <w:ind w:left="-15" w:right="-15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Question Title</w:t>
      </w:r>
    </w:p>
    <w:p w:rsidR="000C0405" w:rsidRPr="000C0405" w:rsidP="000C0405" w14:paraId="3D554503" w14:textId="77777777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3. Administrative Law Judge</w:t>
      </w:r>
    </w:p>
    <w:p w:rsidR="000C0405" w:rsidRPr="000C0405" w:rsidP="000C0405" w14:paraId="0B454B5A" w14:textId="7B7860C2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0C0405">
        <w:rPr>
          <w:rFonts w:ascii="inherit" w:eastAsia="Times New Roman" w:hAnsi="inherit" w:cs="Arial"/>
          <w:color w:val="000000"/>
          <w:sz w:val="21"/>
          <w:szCs w:val="21"/>
        </w:rPr>
        <w:t>                                                                                                                                                                                                                                                                                                                     </w:t>
      </w: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27" type="#_x0000_t201" style="width:291pt;height:18pt" o:oleicon="f" o:ole="">
            <v:imagedata r:id="rId8" o:title=""/>
          </v:shape>
          <w:control r:id="rId9" w:name="DefaultOcxName2" w:shapeid="_x0000_i1027"/>
        </w:object>
      </w:r>
    </w:p>
    <w:p w:rsidR="000C0405" w:rsidRPr="000C0405" w:rsidP="000C0405" w14:paraId="7C686534" w14:textId="77777777">
      <w:pPr>
        <w:shd w:val="clear" w:color="auto" w:fill="FFFFFF"/>
        <w:spacing w:after="0" w:line="240" w:lineRule="auto"/>
        <w:ind w:left="-15" w:right="-15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Question Title</w:t>
      </w:r>
    </w:p>
    <w:p w:rsidR="000C0405" w:rsidRPr="000C0405" w:rsidP="000C0405" w14:paraId="4BFF6DDB" w14:textId="77777777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4. FERC Staff (IT Support) provided adequate education and training during the electronic process information/training session and throughout the hearing:</w:t>
      </w:r>
    </w:p>
    <w:p w:rsidR="000C0405" w:rsidRPr="000C0405" w:rsidP="000C0405" w14:paraId="21264F0A" w14:textId="612C19D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28" type="#_x0000_t201" style="width:20.25pt;height:18pt" o:oleicon="f" o:ole="">
            <v:imagedata r:id="rId10" o:title=""/>
          </v:shape>
          <w:control r:id="rId11" w:name="DefaultOcxName3" w:shapeid="_x0000_i1028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Strongly agree</w:t>
      </w:r>
    </w:p>
    <w:p w:rsidR="000C0405" w:rsidRPr="000C0405" w:rsidP="000C0405" w14:paraId="55B2FC5C" w14:textId="61A9B6FD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29" type="#_x0000_t201" style="width:20.25pt;height:18pt" o:oleicon="f" o:ole="">
            <v:imagedata r:id="rId10" o:title=""/>
          </v:shape>
          <w:control r:id="rId12" w:name="DefaultOcxName4" w:shapeid="_x0000_i1029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Agree</w:t>
      </w:r>
    </w:p>
    <w:p w:rsidR="000C0405" w:rsidRPr="000C0405" w:rsidP="000C0405" w14:paraId="4E884B6F" w14:textId="1F4C84C6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0" type="#_x0000_t201" style="width:20.25pt;height:18pt" o:oleicon="f" o:ole="">
            <v:imagedata r:id="rId10" o:title=""/>
          </v:shape>
          <w:control r:id="rId13" w:name="DefaultOcxName5" w:shapeid="_x0000_i1030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Neither agree nor disagree</w:t>
      </w:r>
    </w:p>
    <w:p w:rsidR="000C0405" w:rsidRPr="000C0405" w:rsidP="000C0405" w14:paraId="5DC2BE62" w14:textId="5FE6F228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1" type="#_x0000_t201" style="width:20.25pt;height:18pt" o:oleicon="f" o:ole="">
            <v:imagedata r:id="rId10" o:title=""/>
          </v:shape>
          <w:control r:id="rId14" w:name="DefaultOcxName6" w:shapeid="_x0000_i1031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Disagree</w:t>
      </w:r>
    </w:p>
    <w:p w:rsidR="000C0405" w:rsidRPr="000C0405" w:rsidP="000C0405" w14:paraId="130EA65F" w14:textId="05F83E4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2" type="#_x0000_t201" style="width:20.25pt;height:18pt" o:oleicon="f" o:ole="">
            <v:imagedata r:id="rId10" o:title=""/>
          </v:shape>
          <w:control r:id="rId15" w:name="DefaultOcxName7" w:shapeid="_x0000_i1032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Strongly disagree</w:t>
      </w:r>
    </w:p>
    <w:p w:rsidR="000C0405" w:rsidRPr="000C0405" w:rsidP="000C0405" w14:paraId="34114C26" w14:textId="77777777">
      <w:pPr>
        <w:shd w:val="clear" w:color="auto" w:fill="FFFFFF"/>
        <w:spacing w:after="0" w:line="240" w:lineRule="auto"/>
        <w:ind w:left="-15" w:right="-15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Question Title</w:t>
      </w:r>
    </w:p>
    <w:p w:rsidR="000C0405" w:rsidRPr="000C0405" w:rsidP="000C0405" w14:paraId="16A32C24" w14:textId="77777777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5. The Administrative Law Judges’ Staff provided adequate support throughout the electronic hearing process.</w:t>
      </w:r>
    </w:p>
    <w:p w:rsidR="000C0405" w:rsidRPr="000C0405" w:rsidP="000C0405" w14:paraId="0CE12EDB" w14:textId="138D937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3" type="#_x0000_t201" style="width:20.25pt;height:18pt" o:oleicon="f" o:ole="">
            <v:imagedata r:id="rId10" o:title=""/>
          </v:shape>
          <w:control r:id="rId16" w:name="DefaultOcxName8" w:shapeid="_x0000_i1033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Strongly agree</w:t>
      </w:r>
    </w:p>
    <w:p w:rsidR="000C0405" w:rsidRPr="000C0405" w:rsidP="000C0405" w14:paraId="35CF4FDE" w14:textId="02BE27B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4" type="#_x0000_t201" style="width:20.25pt;height:18pt" o:oleicon="f" o:ole="">
            <v:imagedata r:id="rId10" o:title=""/>
          </v:shape>
          <w:control r:id="rId17" w:name="DefaultOcxName9" w:shapeid="_x0000_i1034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Agree</w:t>
      </w:r>
    </w:p>
    <w:p w:rsidR="000C0405" w:rsidRPr="000C0405" w:rsidP="000C0405" w14:paraId="6D37B5FD" w14:textId="5F910456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5" type="#_x0000_t201" style="width:20.25pt;height:18pt" o:oleicon="f" o:ole="">
            <v:imagedata r:id="rId10" o:title=""/>
          </v:shape>
          <w:control r:id="rId18" w:name="DefaultOcxName10" w:shapeid="_x0000_i1035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Neither agree nor disagree</w:t>
      </w:r>
    </w:p>
    <w:p w:rsidR="000C0405" w:rsidRPr="000C0405" w:rsidP="000C0405" w14:paraId="0D4D898C" w14:textId="5AA44162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6" type="#_x0000_t201" style="width:20.25pt;height:18pt" o:oleicon="f" o:ole="">
            <v:imagedata r:id="rId10" o:title=""/>
          </v:shape>
          <w:control r:id="rId19" w:name="DefaultOcxName11" w:shapeid="_x0000_i1036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Disagree</w:t>
      </w:r>
    </w:p>
    <w:p w:rsidR="000C0405" w:rsidRPr="000C0405" w:rsidP="000C0405" w14:paraId="72A28338" w14:textId="3F7B2B22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7" type="#_x0000_t201" style="width:20.25pt;height:18pt" o:oleicon="f" o:ole="">
            <v:imagedata r:id="rId10" o:title=""/>
          </v:shape>
          <w:control r:id="rId20" w:name="DefaultOcxName12" w:shapeid="_x0000_i1037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Strongly disagree</w:t>
      </w:r>
    </w:p>
    <w:p w:rsidR="000C0405" w:rsidRPr="000C0405" w:rsidP="000C0405" w14:paraId="5F90E07F" w14:textId="77777777">
      <w:pPr>
        <w:shd w:val="clear" w:color="auto" w:fill="FFFFFF"/>
        <w:spacing w:after="0" w:line="240" w:lineRule="auto"/>
        <w:ind w:left="-15" w:right="-15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Question Title</w:t>
      </w:r>
    </w:p>
    <w:p w:rsidR="000C0405" w:rsidRPr="000C0405" w:rsidP="000C0405" w14:paraId="54014A5E" w14:textId="77777777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6. The implementation of the electronic process has expedited the hearing process.</w:t>
      </w:r>
    </w:p>
    <w:p w:rsidR="000C0405" w:rsidRPr="000C0405" w:rsidP="000C0405" w14:paraId="508ED702" w14:textId="52B9623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8" type="#_x0000_t201" style="width:20.25pt;height:18pt" o:oleicon="f" o:ole="">
            <v:imagedata r:id="rId10" o:title=""/>
          </v:shape>
          <w:control r:id="rId21" w:name="DefaultOcxName13" w:shapeid="_x0000_i1038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Strongly agree</w:t>
      </w:r>
    </w:p>
    <w:p w:rsidR="000C0405" w:rsidRPr="000C0405" w:rsidP="000C0405" w14:paraId="12DB3FEC" w14:textId="3152046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39" type="#_x0000_t201" style="width:20.25pt;height:18pt" o:oleicon="f" o:ole="">
            <v:imagedata r:id="rId10" o:title=""/>
          </v:shape>
          <w:control r:id="rId22" w:name="DefaultOcxName14" w:shapeid="_x0000_i1039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Agree</w:t>
      </w:r>
    </w:p>
    <w:p w:rsidR="000C0405" w:rsidRPr="000C0405" w:rsidP="000C0405" w14:paraId="002FEC32" w14:textId="0EBE9EED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40" type="#_x0000_t201" style="width:20.25pt;height:18pt" o:oleicon="f" o:ole="">
            <v:imagedata r:id="rId10" o:title=""/>
          </v:shape>
          <w:control r:id="rId23" w:name="DefaultOcxName15" w:shapeid="_x0000_i1040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Neither agree nor disagree</w:t>
      </w:r>
    </w:p>
    <w:p w:rsidR="000C0405" w:rsidRPr="000C0405" w:rsidP="000C0405" w14:paraId="4984FB20" w14:textId="1056049A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41" type="#_x0000_t201" style="width:20.25pt;height:18pt" o:oleicon="f" o:ole="">
            <v:imagedata r:id="rId10" o:title=""/>
          </v:shape>
          <w:control r:id="rId24" w:name="DefaultOcxName16" w:shapeid="_x0000_i1041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Disagree</w:t>
      </w:r>
    </w:p>
    <w:p w:rsidR="000C0405" w:rsidRPr="000C0405" w:rsidP="000C0405" w14:paraId="0DA2E6FA" w14:textId="7AD5FB5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42" type="#_x0000_t201" style="width:20.25pt;height:18pt" o:oleicon="f" o:ole="">
            <v:imagedata r:id="rId10" o:title=""/>
          </v:shape>
          <w:control r:id="rId25" w:name="DefaultOcxName17" w:shapeid="_x0000_i1042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Strongly disagree</w:t>
      </w:r>
    </w:p>
    <w:p w:rsidR="000C0405" w:rsidRPr="000C0405" w:rsidP="000C0405" w14:paraId="3D83B958" w14:textId="77777777">
      <w:pPr>
        <w:shd w:val="clear" w:color="auto" w:fill="FFFFFF"/>
        <w:spacing w:after="0" w:line="240" w:lineRule="auto"/>
        <w:ind w:left="-15" w:right="-15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Question Title</w:t>
      </w:r>
    </w:p>
    <w:p w:rsidR="000C0405" w:rsidRPr="000C0405" w:rsidP="000C0405" w14:paraId="016A4B7A" w14:textId="77777777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7. Paperless hearings have resulted in cost savings and efficiencies.</w:t>
      </w:r>
    </w:p>
    <w:p w:rsidR="000C0405" w:rsidRPr="000C0405" w:rsidP="000C0405" w14:paraId="65DE2703" w14:textId="5FE8191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43" type="#_x0000_t201" style="width:20.25pt;height:18pt" o:oleicon="f" o:ole="">
            <v:imagedata r:id="rId10" o:title=""/>
          </v:shape>
          <w:control r:id="rId26" w:name="DefaultOcxName18" w:shapeid="_x0000_i1043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Strongly Agree</w:t>
      </w:r>
    </w:p>
    <w:p w:rsidR="000C0405" w:rsidRPr="000C0405" w:rsidP="000C0405" w14:paraId="168B97ED" w14:textId="68CAB673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44" type="#_x0000_t201" style="width:20.25pt;height:18pt" o:oleicon="f" o:ole="">
            <v:imagedata r:id="rId10" o:title=""/>
          </v:shape>
          <w:control r:id="rId27" w:name="DefaultOcxName19" w:shapeid="_x0000_i1044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Agree</w:t>
      </w:r>
    </w:p>
    <w:p w:rsidR="000C0405" w:rsidRPr="000C0405" w:rsidP="000C0405" w14:paraId="04502B61" w14:textId="1FEACEB6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45" type="#_x0000_t201" style="width:20.25pt;height:18pt" o:oleicon="f" o:ole="">
            <v:imagedata r:id="rId10" o:title=""/>
          </v:shape>
          <w:control r:id="rId28" w:name="DefaultOcxName20" w:shapeid="_x0000_i1045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Neutral</w:t>
      </w:r>
    </w:p>
    <w:p w:rsidR="000C0405" w:rsidRPr="000C0405" w:rsidP="000C0405" w14:paraId="129CD845" w14:textId="76ECE497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46" type="#_x0000_t201" style="width:20.25pt;height:18pt" o:oleicon="f" o:ole="">
            <v:imagedata r:id="rId10" o:title=""/>
          </v:shape>
          <w:control r:id="rId29" w:name="DefaultOcxName21" w:shapeid="_x0000_i1046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Disagree</w:t>
      </w:r>
    </w:p>
    <w:p w:rsidR="000C0405" w:rsidRPr="000C0405" w:rsidP="000C0405" w14:paraId="2621931A" w14:textId="6EBE7D5B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47" type="#_x0000_t201" style="width:20.25pt;height:18pt" o:oleicon="f" o:ole="">
            <v:imagedata r:id="rId10" o:title=""/>
          </v:shape>
          <w:control r:id="rId30" w:name="DefaultOcxName22" w:shapeid="_x0000_i1047"/>
        </w:object>
      </w: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Strongly Disagree</w:t>
      </w:r>
    </w:p>
    <w:p w:rsidR="000C0405" w:rsidRPr="000C0405" w:rsidP="000C0405" w14:paraId="71152396" w14:textId="77777777">
      <w:pPr>
        <w:shd w:val="clear" w:color="auto" w:fill="FFFFFF"/>
        <w:spacing w:after="0" w:line="240" w:lineRule="auto"/>
        <w:ind w:left="-15" w:right="-15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Question Title</w:t>
      </w:r>
    </w:p>
    <w:p w:rsidR="000C0405" w:rsidRPr="000C0405" w:rsidP="000C0405" w14:paraId="530314D9" w14:textId="77777777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0C040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8. If you have any further comments that would help us improve the process, please provide in the space below.</w:t>
      </w:r>
    </w:p>
    <w:p w:rsidR="000C0405" w:rsidRPr="000C0405" w:rsidP="000C0405" w14:paraId="38439D47" w14:textId="607DC590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color w:val="000000"/>
          <w:sz w:val="21"/>
          <w:szCs w:val="21"/>
        </w:rPr>
        <w:object>
          <v:shape id="_x0000_i1048" type="#_x0000_t201" style="width:237pt;height:18pt" o:oleicon="f" o:ole="">
            <v:imagedata r:id="rId4" o:title=""/>
          </v:shape>
          <w:control r:id="rId31" w:name="DefaultOcxName23" w:shapeid="_x0000_i1048"/>
        </w:object>
      </w:r>
    </w:p>
    <w:p w:rsidR="000C0405" w:rsidRPr="000C0405" w:rsidP="000C0405" w14:paraId="14F57B78" w14:textId="77777777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0C04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Thank you for taking the time to complete this survey!</w:t>
      </w:r>
    </w:p>
    <w:p w:rsidR="000C0405" w:rsidP="000C0405" w14:paraId="288E79CB" w14:textId="77777777">
      <w:pPr>
        <w:tabs>
          <w:tab w:val="left" w:pos="5632"/>
        </w:tabs>
      </w:pPr>
    </w:p>
    <w:p w:rsidR="000C0405" w14:paraId="7CE33A5B" w14:textId="77777777"/>
    <w:sectPr>
      <w:head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405" w14:paraId="3D1113A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4ae64e9486cbe0cb2aa3e91e" descr="{&quot;HashCode&quot;:206399906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C0405" w:rsidRPr="008B7258" w:rsidP="008B7258" w14:textId="795AAD6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sz w:val="26"/>
                            </w:rPr>
                          </w:pPr>
                          <w:r w:rsidRPr="008B7258">
                            <w:rPr>
                              <w:rFonts w:ascii="Times New Roman" w:hAnsi="Times New Roman" w:cs="Times New Roman"/>
                              <w:color w:val="FF0000"/>
                              <w:sz w:val="26"/>
                            </w:rPr>
                            <w:t>CUI//PRIV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ae64e9486cbe0cb2aa3e91e" o:spid="_x0000_s2049" type="#_x0000_t202" alt="{&quot;HashCode&quot;:2063999061,&quot;Height&quot;:792.0,&quot;Width&quot;:612.0,&quot;Placement&quot;:&quot;Header&quot;,&quot;Index&quot;:&quot;Primary&quot;,&quot;Section&quot;:1,&quot;Top&quot;:0.0,&quot;Left&quot;:0.0}" style="width:612pt;height:2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59264" o:allowincell="f" filled="f" stroked="f" strokeweight="0.5pt">
              <v:textbox inset=",0,,0">
                <w:txbxContent>
                  <w:p w:rsidR="000C0405" w:rsidRPr="008B7258" w:rsidP="008B7258" w14:paraId="188D4076" w14:textId="795AAD6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0000"/>
                        <w:sz w:val="26"/>
                      </w:rPr>
                    </w:pPr>
                    <w:r w:rsidRPr="008B7258">
                      <w:rPr>
                        <w:rFonts w:ascii="Times New Roman" w:hAnsi="Times New Roman" w:cs="Times New Roman"/>
                        <w:color w:val="FF0000"/>
                        <w:sz w:val="26"/>
                      </w:rPr>
                      <w:t>CUI//PRIV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432D5"/>
    <w:multiLevelType w:val="hybridMultilevel"/>
    <w:tmpl w:val="1E74A4F8"/>
    <w:lvl w:ilvl="0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Arial" w:hint="default"/>
        <w:b w:val="0"/>
        <w:bCs/>
        <w:i w:val="0"/>
        <w:iCs w:val="0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0CD"/>
    <w:multiLevelType w:val="hybridMultilevel"/>
    <w:tmpl w:val="A59AA1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113E2"/>
    <w:multiLevelType w:val="hybridMultilevel"/>
    <w:tmpl w:val="0B90FBB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263A2B"/>
    <w:multiLevelType w:val="hybridMultilevel"/>
    <w:tmpl w:val="72EE9DE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8305E0"/>
    <w:multiLevelType w:val="hybridMultilevel"/>
    <w:tmpl w:val="7A7C7418"/>
    <w:lvl w:ilvl="0">
      <w:start w:val="1"/>
      <w:numFmt w:val="decimal"/>
      <w:lvlText w:val="Question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34D82"/>
    <w:multiLevelType w:val="hybridMultilevel"/>
    <w:tmpl w:val="5C54546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BC24C0"/>
    <w:multiLevelType w:val="hybridMultilevel"/>
    <w:tmpl w:val="11D2273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BE6B67"/>
    <w:multiLevelType w:val="hybridMultilevel"/>
    <w:tmpl w:val="F01E5A4E"/>
    <w:lvl w:ilvl="0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Arial" w:hint="default"/>
        <w:b w:val="0"/>
        <w:bCs/>
        <w:i w:val="0"/>
        <w:iCs w:val="0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C0EAB"/>
    <w:multiLevelType w:val="hybridMultilevel"/>
    <w:tmpl w:val="DC0C4CE6"/>
    <w:lvl w:ilvl="0">
      <w:start w:val="1"/>
      <w:numFmt w:val="decimal"/>
      <w:lvlText w:val="Question 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6771A"/>
    <w:multiLevelType w:val="hybridMultilevel"/>
    <w:tmpl w:val="C59EF712"/>
    <w:lvl w:ilvl="0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Arial" w:hint="default"/>
        <w:b w:val="0"/>
        <w:bCs/>
        <w:i w:val="0"/>
        <w:iCs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C6A9D"/>
    <w:multiLevelType w:val="hybridMultilevel"/>
    <w:tmpl w:val="96AA81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79E3192"/>
    <w:multiLevelType w:val="hybridMultilevel"/>
    <w:tmpl w:val="DBA85C44"/>
    <w:lvl w:ilvl="0">
      <w:start w:val="1"/>
      <w:numFmt w:val="decimal"/>
      <w:lvlText w:val="Question 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A47FE"/>
    <w:multiLevelType w:val="hybridMultilevel"/>
    <w:tmpl w:val="274265A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BFC3802"/>
    <w:multiLevelType w:val="hybridMultilevel"/>
    <w:tmpl w:val="B93A9D6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05"/>
    <w:rsid w:val="00035DC4"/>
    <w:rsid w:val="000B4929"/>
    <w:rsid w:val="000C0405"/>
    <w:rsid w:val="001633DA"/>
    <w:rsid w:val="00197C3E"/>
    <w:rsid w:val="001E3D9F"/>
    <w:rsid w:val="003218FD"/>
    <w:rsid w:val="00372C5A"/>
    <w:rsid w:val="003732E1"/>
    <w:rsid w:val="003C1769"/>
    <w:rsid w:val="004673C0"/>
    <w:rsid w:val="00467D80"/>
    <w:rsid w:val="004D314D"/>
    <w:rsid w:val="00503AB9"/>
    <w:rsid w:val="00504037"/>
    <w:rsid w:val="0056049A"/>
    <w:rsid w:val="00573262"/>
    <w:rsid w:val="005E79D7"/>
    <w:rsid w:val="00645023"/>
    <w:rsid w:val="006B212E"/>
    <w:rsid w:val="00702E40"/>
    <w:rsid w:val="00796B72"/>
    <w:rsid w:val="007F66A2"/>
    <w:rsid w:val="008956DF"/>
    <w:rsid w:val="008B2EF6"/>
    <w:rsid w:val="008B7258"/>
    <w:rsid w:val="008D5DCD"/>
    <w:rsid w:val="009774AF"/>
    <w:rsid w:val="0098032A"/>
    <w:rsid w:val="009E3BC6"/>
    <w:rsid w:val="009F060D"/>
    <w:rsid w:val="00A20909"/>
    <w:rsid w:val="00A2090B"/>
    <w:rsid w:val="00AB1572"/>
    <w:rsid w:val="00B0260C"/>
    <w:rsid w:val="00B149BC"/>
    <w:rsid w:val="00B4415F"/>
    <w:rsid w:val="00B50D51"/>
    <w:rsid w:val="00B86F6B"/>
    <w:rsid w:val="00BC0C75"/>
    <w:rsid w:val="00C7658D"/>
    <w:rsid w:val="00CF6880"/>
    <w:rsid w:val="00D17096"/>
    <w:rsid w:val="00D65427"/>
    <w:rsid w:val="00D8372E"/>
    <w:rsid w:val="00DE4DBB"/>
    <w:rsid w:val="00E85185"/>
    <w:rsid w:val="00E92513"/>
    <w:rsid w:val="00EA48D9"/>
    <w:rsid w:val="00ED5A52"/>
    <w:rsid w:val="00F051CB"/>
    <w:rsid w:val="00F44D41"/>
    <w:rsid w:val="00F774B5"/>
    <w:rsid w:val="00FD2A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91600F"/>
  <w15:chartTrackingRefBased/>
  <w15:docId w15:val="{320968AC-9524-4F2C-B863-08CAEAB3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C04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C04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4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C040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C04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-text">
    <w:name w:val="title-text"/>
    <w:basedOn w:val="DefaultParagraphFont"/>
    <w:rsid w:val="000C0405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0C04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0C0405"/>
    <w:rPr>
      <w:rFonts w:ascii="Arial" w:eastAsia="Times New Roman" w:hAnsi="Arial" w:cs="Arial"/>
      <w:vanish/>
      <w:sz w:val="16"/>
      <w:szCs w:val="16"/>
    </w:rPr>
  </w:style>
  <w:style w:type="character" w:customStyle="1" w:styleId="user-generated">
    <w:name w:val="user-generated"/>
    <w:basedOn w:val="DefaultParagraphFont"/>
    <w:rsid w:val="000C0405"/>
  </w:style>
  <w:style w:type="character" w:customStyle="1" w:styleId="required-asterisk">
    <w:name w:val="required-asterisk"/>
    <w:basedOn w:val="DefaultParagraphFont"/>
    <w:rsid w:val="000C0405"/>
  </w:style>
  <w:style w:type="character" w:customStyle="1" w:styleId="question-number">
    <w:name w:val="question-number"/>
    <w:basedOn w:val="DefaultParagraphFont"/>
    <w:rsid w:val="000C0405"/>
  </w:style>
  <w:style w:type="character" w:customStyle="1" w:styleId="question-dot">
    <w:name w:val="question-dot"/>
    <w:basedOn w:val="DefaultParagraphFont"/>
    <w:rsid w:val="000C0405"/>
  </w:style>
  <w:style w:type="character" w:customStyle="1" w:styleId="radio-button-label-text">
    <w:name w:val="radio-button-label-text"/>
    <w:basedOn w:val="DefaultParagraphFont"/>
    <w:rsid w:val="000C0405"/>
  </w:style>
  <w:style w:type="paragraph" w:styleId="Header">
    <w:name w:val="header"/>
    <w:basedOn w:val="Normal"/>
    <w:link w:val="HeaderChar"/>
    <w:uiPriority w:val="99"/>
    <w:unhideWhenUsed/>
    <w:rsid w:val="000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05"/>
  </w:style>
  <w:style w:type="paragraph" w:styleId="Footer">
    <w:name w:val="footer"/>
    <w:basedOn w:val="Normal"/>
    <w:link w:val="FooterChar"/>
    <w:uiPriority w:val="99"/>
    <w:unhideWhenUsed/>
    <w:rsid w:val="000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05"/>
  </w:style>
  <w:style w:type="paragraph" w:styleId="ListParagraph">
    <w:name w:val="List Paragraph"/>
    <w:basedOn w:val="Normal"/>
    <w:uiPriority w:val="34"/>
    <w:qFormat/>
    <w:rsid w:val="003C1769"/>
    <w:pPr>
      <w:ind w:left="720"/>
      <w:contextualSpacing/>
    </w:p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3C17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3C1769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B8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control" Target="activeX/activeX6.xml" /><Relationship Id="rId14" Type="http://schemas.openxmlformats.org/officeDocument/2006/relationships/control" Target="activeX/activeX7.xml" /><Relationship Id="rId15" Type="http://schemas.openxmlformats.org/officeDocument/2006/relationships/control" Target="activeX/activeX8.xml" /><Relationship Id="rId16" Type="http://schemas.openxmlformats.org/officeDocument/2006/relationships/control" Target="activeX/activeX9.xml" /><Relationship Id="rId17" Type="http://schemas.openxmlformats.org/officeDocument/2006/relationships/control" Target="activeX/activeX10.xml" /><Relationship Id="rId18" Type="http://schemas.openxmlformats.org/officeDocument/2006/relationships/control" Target="activeX/activeX11.xml" /><Relationship Id="rId19" Type="http://schemas.openxmlformats.org/officeDocument/2006/relationships/control" Target="activeX/activeX12.xml" /><Relationship Id="rId2" Type="http://schemas.openxmlformats.org/officeDocument/2006/relationships/webSettings" Target="webSettings.xml" /><Relationship Id="rId20" Type="http://schemas.openxmlformats.org/officeDocument/2006/relationships/control" Target="activeX/activeX13.xml" /><Relationship Id="rId21" Type="http://schemas.openxmlformats.org/officeDocument/2006/relationships/control" Target="activeX/activeX14.xml" /><Relationship Id="rId22" Type="http://schemas.openxmlformats.org/officeDocument/2006/relationships/control" Target="activeX/activeX15.xml" /><Relationship Id="rId23" Type="http://schemas.openxmlformats.org/officeDocument/2006/relationships/control" Target="activeX/activeX16.xml" /><Relationship Id="rId24" Type="http://schemas.openxmlformats.org/officeDocument/2006/relationships/control" Target="activeX/activeX17.xml" /><Relationship Id="rId25" Type="http://schemas.openxmlformats.org/officeDocument/2006/relationships/control" Target="activeX/activeX18.xml" /><Relationship Id="rId26" Type="http://schemas.openxmlformats.org/officeDocument/2006/relationships/control" Target="activeX/activeX19.xml" /><Relationship Id="rId27" Type="http://schemas.openxmlformats.org/officeDocument/2006/relationships/control" Target="activeX/activeX20.xml" /><Relationship Id="rId28" Type="http://schemas.openxmlformats.org/officeDocument/2006/relationships/control" Target="activeX/activeX21.xml" /><Relationship Id="rId29" Type="http://schemas.openxmlformats.org/officeDocument/2006/relationships/control" Target="activeX/activeX22.xml" /><Relationship Id="rId3" Type="http://schemas.openxmlformats.org/officeDocument/2006/relationships/fontTable" Target="fontTable.xml" /><Relationship Id="rId30" Type="http://schemas.openxmlformats.org/officeDocument/2006/relationships/control" Target="activeX/activeX23.xml" /><Relationship Id="rId31" Type="http://schemas.openxmlformats.org/officeDocument/2006/relationships/control" Target="activeX/activeX24.xml" /><Relationship Id="rId32" Type="http://schemas.openxmlformats.org/officeDocument/2006/relationships/header" Target="head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image" Target="media/image1.wmf" /><Relationship Id="rId5" Type="http://schemas.openxmlformats.org/officeDocument/2006/relationships/control" Target="activeX/activeX1.xml" /><Relationship Id="rId6" Type="http://schemas.openxmlformats.org/officeDocument/2006/relationships/image" Target="media/image2.wmf" /><Relationship Id="rId7" Type="http://schemas.openxmlformats.org/officeDocument/2006/relationships/control" Target="activeX/activeX2.xml" /><Relationship Id="rId8" Type="http://schemas.openxmlformats.org/officeDocument/2006/relationships/image" Target="media/image3.wmf" /><Relationship Id="rId9" Type="http://schemas.openxmlformats.org/officeDocument/2006/relationships/control" Target="activeX/activeX3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Sharli Silva</dc:creator>
  <cp:lastModifiedBy>Kayla Williams</cp:lastModifiedBy>
  <cp:revision>2</cp:revision>
  <dcterms:created xsi:type="dcterms:W3CDTF">2022-07-20T14:23:00Z</dcterms:created>
  <dcterms:modified xsi:type="dcterms:W3CDTF">2022-07-20T14:23:00Z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6aee62-cc9d-4e97-84df-8e544a4238b5_ActionId">
    <vt:lpwstr>ae62c94e-6ac6-4e9e-9303-599fede5ec71</vt:lpwstr>
  </property>
  <property fmtid="{D5CDD505-2E9C-101B-9397-08002B2CF9AE}" pid="3" name="MSIP_Label_1c6aee62-cc9d-4e97-84df-8e544a4238b5_ContentBits">
    <vt:lpwstr>1</vt:lpwstr>
  </property>
  <property fmtid="{D5CDD505-2E9C-101B-9397-08002B2CF9AE}" pid="4" name="MSIP_Label_1c6aee62-cc9d-4e97-84df-8e544a4238b5_Enabled">
    <vt:lpwstr>true</vt:lpwstr>
  </property>
  <property fmtid="{D5CDD505-2E9C-101B-9397-08002B2CF9AE}" pid="5" name="MSIP_Label_1c6aee62-cc9d-4e97-84df-8e544a4238b5_Method">
    <vt:lpwstr>Privileged</vt:lpwstr>
  </property>
  <property fmtid="{D5CDD505-2E9C-101B-9397-08002B2CF9AE}" pid="6" name="MSIP_Label_1c6aee62-cc9d-4e97-84df-8e544a4238b5_Name">
    <vt:lpwstr>1c6aee62-cc9d-4e97-84df-8e544a4238b5</vt:lpwstr>
  </property>
  <property fmtid="{D5CDD505-2E9C-101B-9397-08002B2CF9AE}" pid="7" name="MSIP_Label_1c6aee62-cc9d-4e97-84df-8e544a4238b5_SetDate">
    <vt:lpwstr>2022-05-23T19:01:05Z</vt:lpwstr>
  </property>
  <property fmtid="{D5CDD505-2E9C-101B-9397-08002B2CF9AE}" pid="8" name="MSIP_Label_1c6aee62-cc9d-4e97-84df-8e544a4238b5_SiteId">
    <vt:lpwstr>19caa9e9-04ff-43fa-885f-d77fac387903</vt:lpwstr>
  </property>
</Properties>
</file>