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69E0" w:rsidRPr="00D44E69" w:rsidP="00D169E0" w14:paraId="6B3BE5EC" w14:textId="77777777">
      <w:pPr>
        <w:pStyle w:val="Title"/>
      </w:pPr>
      <w:r>
        <w:rPr>
          <w:b w:val="0"/>
          <w:sz w:val="28"/>
        </w:rPr>
        <w:tab/>
      </w:r>
      <w:r w:rsidRPr="00D44E69">
        <w:t>Supporting Statement</w:t>
      </w:r>
    </w:p>
    <w:p w:rsidR="006A109C" w:rsidRPr="00D44E69" w:rsidP="00D169E0" w14:paraId="73F07EF9" w14:textId="77777777">
      <w:pPr>
        <w:pStyle w:val="Heading1"/>
      </w:pPr>
      <w:bookmarkStart w:id="0" w:name="_Hlk83043704"/>
      <w:r w:rsidRPr="00D44E69">
        <w:t xml:space="preserve">Collection of Advance Information from Certain </w:t>
      </w:r>
    </w:p>
    <w:p w:rsidR="00D169E0" w:rsidRPr="00D44E69" w:rsidP="00D169E0" w14:paraId="6C441A8E" w14:textId="77777777">
      <w:pPr>
        <w:pStyle w:val="Heading1"/>
      </w:pPr>
      <w:r w:rsidRPr="00D44E69">
        <w:t>Undocument</w:t>
      </w:r>
      <w:r w:rsidRPr="00D44E69" w:rsidR="007B5302">
        <w:t>ed</w:t>
      </w:r>
      <w:r w:rsidRPr="00D44E69">
        <w:t xml:space="preserve"> Individuals </w:t>
      </w:r>
      <w:r w:rsidRPr="00D44E69" w:rsidR="000031F3">
        <w:t>on the Land Border</w:t>
      </w:r>
    </w:p>
    <w:bookmarkEnd w:id="0"/>
    <w:p w:rsidR="00D169E0" w:rsidRPr="00D44E69" w:rsidP="00D169E0" w14:paraId="0BBB9C6B" w14:textId="4DDA740A">
      <w:pPr>
        <w:tabs>
          <w:tab w:val="left" w:pos="-1080"/>
          <w:tab w:val="left" w:pos="-720"/>
          <w:tab w:val="left" w:pos="0"/>
          <w:tab w:val="left" w:pos="720"/>
          <w:tab w:val="left" w:pos="1080"/>
        </w:tabs>
        <w:jc w:val="center"/>
        <w:rPr>
          <w:rFonts w:ascii="Arial" w:hAnsi="Arial"/>
          <w:b/>
          <w:sz w:val="28"/>
        </w:rPr>
      </w:pPr>
      <w:r w:rsidRPr="00D44E69">
        <w:rPr>
          <w:rFonts w:ascii="Arial" w:hAnsi="Arial"/>
          <w:b/>
          <w:sz w:val="28"/>
        </w:rPr>
        <w:t>1651-</w:t>
      </w:r>
      <w:r w:rsidRPr="00D44E69" w:rsidR="008F034E">
        <w:rPr>
          <w:rFonts w:ascii="Arial" w:hAnsi="Arial"/>
          <w:b/>
          <w:sz w:val="28"/>
        </w:rPr>
        <w:t>0140</w:t>
      </w:r>
    </w:p>
    <w:p w:rsidR="00D169E0" w:rsidRPr="00D44E69" w:rsidP="00D169E0" w14:paraId="376C7ED3" w14:textId="77777777">
      <w:pPr>
        <w:tabs>
          <w:tab w:val="left" w:pos="3780"/>
          <w:tab w:val="center" w:pos="4824"/>
        </w:tabs>
        <w:rPr>
          <w:rFonts w:ascii="Arial" w:hAnsi="Arial"/>
        </w:rPr>
      </w:pPr>
      <w:r w:rsidRPr="00D44E69">
        <w:rPr>
          <w:rFonts w:ascii="Arial" w:hAnsi="Arial"/>
        </w:rPr>
        <w:tab/>
      </w:r>
    </w:p>
    <w:p w:rsidR="00D169E0" w:rsidRPr="00D44E69" w:rsidP="00D169E0" w14:paraId="584A4934" w14:textId="77777777">
      <w:pPr>
        <w:tabs>
          <w:tab w:val="center" w:pos="4824"/>
        </w:tabs>
        <w:jc w:val="both"/>
        <w:rPr>
          <w:rFonts w:ascii="Arial" w:hAnsi="Arial"/>
          <w:b/>
          <w:sz w:val="28"/>
        </w:rPr>
      </w:pPr>
      <w:r w:rsidRPr="00D44E69">
        <w:rPr>
          <w:rFonts w:ascii="Arial" w:hAnsi="Arial"/>
          <w:b/>
          <w:sz w:val="28"/>
        </w:rPr>
        <w:t>A.      Justification</w:t>
      </w:r>
    </w:p>
    <w:p w:rsidR="00D169E0" w:rsidRPr="00D44E69" w:rsidP="00D169E0" w14:paraId="34E746F4" w14:textId="77777777">
      <w:pPr>
        <w:pStyle w:val="Heading1"/>
        <w:jc w:val="both"/>
      </w:pPr>
    </w:p>
    <w:p w:rsidR="00D169E0" w:rsidRPr="00D44E69" w:rsidP="00D169E0" w14:paraId="2799CA2C" w14:textId="5616701B">
      <w:pPr>
        <w:numPr>
          <w:ilvl w:val="0"/>
          <w:numId w:val="6"/>
        </w:numPr>
        <w:jc w:val="both"/>
        <w:rPr>
          <w:rFonts w:ascii="Arial" w:hAnsi="Arial" w:cs="Arial"/>
          <w:b/>
          <w:bCs/>
          <w:szCs w:val="24"/>
        </w:rPr>
      </w:pPr>
      <w:r w:rsidRPr="00D44E69">
        <w:rPr>
          <w:rFonts w:ascii="Arial" w:hAnsi="Arial" w:cs="Arial"/>
          <w:b/>
          <w:bCs/>
          <w:szCs w:val="24"/>
        </w:rPr>
        <w:t xml:space="preserve">Explain the circumstances that make the collection of information necessary.  Identify any legal or administrative requirements that necessitate the collection.  Attach a copy of the appropriate section of each </w:t>
      </w:r>
      <w:r w:rsidRPr="00D44E69" w:rsidR="3CE17F7B">
        <w:rPr>
          <w:rFonts w:ascii="Arial" w:hAnsi="Arial" w:cs="Arial"/>
          <w:b/>
          <w:bCs/>
        </w:rPr>
        <w:t>statu</w:t>
      </w:r>
      <w:r w:rsidRPr="00D44E69" w:rsidR="1D08C40E">
        <w:rPr>
          <w:rFonts w:ascii="Arial" w:hAnsi="Arial" w:cs="Arial"/>
          <w:b/>
          <w:bCs/>
        </w:rPr>
        <w:t>t</w:t>
      </w:r>
      <w:r w:rsidRPr="00D44E69" w:rsidR="3CE17F7B">
        <w:rPr>
          <w:rFonts w:ascii="Arial" w:hAnsi="Arial" w:cs="Arial"/>
          <w:b/>
          <w:bCs/>
        </w:rPr>
        <w:t>e</w:t>
      </w:r>
      <w:r w:rsidRPr="00D44E69">
        <w:rPr>
          <w:rFonts w:ascii="Arial" w:hAnsi="Arial" w:cs="Arial"/>
          <w:b/>
          <w:bCs/>
          <w:szCs w:val="24"/>
        </w:rPr>
        <w:t xml:space="preserve"> and regulation mandating or authorizing the collection of information.</w:t>
      </w:r>
    </w:p>
    <w:p w:rsidR="001E3368" w:rsidRPr="00D44E69" w:rsidP="001E3368" w14:paraId="57048680" w14:textId="77777777">
      <w:pPr>
        <w:pStyle w:val="Level1"/>
        <w:numPr>
          <w:ilvl w:val="0"/>
          <w:numId w:val="0"/>
        </w:numPr>
        <w:tabs>
          <w:tab w:val="left" w:pos="720"/>
        </w:tabs>
        <w:rPr>
          <w:rFonts w:ascii="Arial" w:hAnsi="Arial" w:cs="Arial"/>
          <w:bCs/>
          <w:szCs w:val="24"/>
        </w:rPr>
      </w:pPr>
      <w:bookmarkStart w:id="1" w:name="_Hlk83221595"/>
    </w:p>
    <w:p w:rsidR="001E3368" w:rsidP="007C2CCC" w14:paraId="0F7270DA" w14:textId="515FA14F">
      <w:pPr>
        <w:pStyle w:val="Level1"/>
        <w:numPr>
          <w:ilvl w:val="0"/>
          <w:numId w:val="0"/>
        </w:numPr>
        <w:tabs>
          <w:tab w:val="left" w:pos="720"/>
        </w:tabs>
        <w:ind w:left="720" w:hanging="720"/>
        <w:rPr>
          <w:rFonts w:ascii="Arial" w:hAnsi="Arial" w:cs="Arial"/>
        </w:rPr>
      </w:pPr>
      <w:r w:rsidRPr="00150A61">
        <w:rPr>
          <w:rFonts w:ascii="Arial" w:hAnsi="Arial" w:cs="Arial"/>
        </w:rPr>
        <w:tab/>
      </w:r>
      <w:r w:rsidRPr="00D44E69" w:rsidR="006A7D76">
        <w:rPr>
          <w:rFonts w:ascii="Arial" w:hAnsi="Arial" w:cs="Arial"/>
        </w:rPr>
        <w:t>The Department of Homeland Security (DHS) and its component U.S. Customs and Border Protection (CBP)</w:t>
      </w:r>
      <w:r w:rsidRPr="00D44E69">
        <w:rPr>
          <w:rFonts w:ascii="Arial" w:hAnsi="Arial" w:cs="Arial"/>
        </w:rPr>
        <w:t xml:space="preserve"> ha</w:t>
      </w:r>
      <w:r w:rsidR="00342785">
        <w:rPr>
          <w:rFonts w:ascii="Arial" w:hAnsi="Arial" w:cs="Arial"/>
        </w:rPr>
        <w:t>ve</w:t>
      </w:r>
      <w:r w:rsidRPr="00D44E69">
        <w:rPr>
          <w:rFonts w:ascii="Arial" w:hAnsi="Arial" w:cs="Arial"/>
        </w:rPr>
        <w:t xml:space="preserve"> established a process to streamline the processing of undocumented noncitizens under Title 8 of the United States Code</w:t>
      </w:r>
      <w:r w:rsidR="00342785">
        <w:rPr>
          <w:rFonts w:ascii="Arial" w:hAnsi="Arial" w:cs="Arial"/>
        </w:rPr>
        <w:t xml:space="preserve"> at ports of entry (POEs)</w:t>
      </w:r>
      <w:r w:rsidRPr="00D44E69">
        <w:rPr>
          <w:rFonts w:ascii="Arial" w:hAnsi="Arial" w:cs="Arial"/>
        </w:rPr>
        <w:t>, as the</w:t>
      </w:r>
      <w:r w:rsidRPr="00D44E69" w:rsidR="006B6542">
        <w:rPr>
          <w:rFonts w:ascii="Arial" w:hAnsi="Arial" w:cs="Arial"/>
        </w:rPr>
        <w:t xml:space="preserve"> processing of such</w:t>
      </w:r>
      <w:r w:rsidRPr="00D44E69">
        <w:rPr>
          <w:rFonts w:ascii="Arial" w:hAnsi="Arial" w:cs="Arial"/>
        </w:rPr>
        <w:t xml:space="preserve"> individuals </w:t>
      </w:r>
      <w:r w:rsidRPr="00D44E69" w:rsidR="006B6542">
        <w:rPr>
          <w:rFonts w:ascii="Arial" w:hAnsi="Arial" w:cs="Arial"/>
        </w:rPr>
        <w:t xml:space="preserve">generally takes </w:t>
      </w:r>
      <w:r w:rsidRPr="00D44E69">
        <w:rPr>
          <w:rFonts w:ascii="Arial" w:hAnsi="Arial" w:cs="Arial"/>
        </w:rPr>
        <w:t>longer than when individuals arrive with sufficient travel documentation. </w:t>
      </w:r>
      <w:r w:rsidRPr="00D44E69" w:rsidR="14E1FBBF">
        <w:rPr>
          <w:rFonts w:ascii="Arial" w:hAnsi="Arial" w:cs="Arial"/>
        </w:rPr>
        <w:t>This process involves the submission of certain biographic and bio</w:t>
      </w:r>
      <w:r w:rsidRPr="00D44E69" w:rsidR="17CD0BFC">
        <w:rPr>
          <w:rFonts w:ascii="Arial" w:hAnsi="Arial" w:cs="Arial"/>
        </w:rPr>
        <w:t>m</w:t>
      </w:r>
      <w:r w:rsidRPr="00D44E69" w:rsidR="14E1FBBF">
        <w:rPr>
          <w:rFonts w:ascii="Arial" w:hAnsi="Arial" w:cs="Arial"/>
        </w:rPr>
        <w:t>etric information to CBP, via the CBP One</w:t>
      </w:r>
      <w:r w:rsidRPr="00D44E69" w:rsidR="02B69CD7">
        <w:rPr>
          <w:rFonts w:ascii="Arial" w:hAnsi="Arial" w:cs="Arial"/>
          <w:vertAlign w:val="superscript"/>
        </w:rPr>
        <w:t xml:space="preserve"> TM</w:t>
      </w:r>
      <w:r w:rsidRPr="00D44E69" w:rsidR="14E1FBBF">
        <w:rPr>
          <w:rFonts w:ascii="Arial" w:hAnsi="Arial" w:cs="Arial"/>
        </w:rPr>
        <w:t xml:space="preserve"> application, in advance of arrival at a POE.  </w:t>
      </w:r>
      <w:r w:rsidRPr="0070774D" w:rsidR="00A614B2">
        <w:rPr>
          <w:rFonts w:ascii="Arial" w:hAnsi="Arial" w:cs="Arial"/>
        </w:rPr>
        <w:t xml:space="preserve">CBP </w:t>
      </w:r>
      <w:r w:rsidR="00993E57">
        <w:rPr>
          <w:rFonts w:ascii="Arial" w:hAnsi="Arial" w:cs="Arial"/>
        </w:rPr>
        <w:t>is</w:t>
      </w:r>
      <w:r w:rsidRPr="0070774D" w:rsidR="00A614B2">
        <w:rPr>
          <w:rFonts w:ascii="Arial" w:hAnsi="Arial" w:cs="Arial"/>
        </w:rPr>
        <w:t xml:space="preserve"> </w:t>
      </w:r>
      <w:r w:rsidRPr="0070774D" w:rsidR="00C74EDA">
        <w:rPr>
          <w:rFonts w:ascii="Arial" w:hAnsi="Arial" w:cs="Arial"/>
        </w:rPr>
        <w:t xml:space="preserve">initially </w:t>
      </w:r>
      <w:r w:rsidR="001E1E78">
        <w:rPr>
          <w:rFonts w:ascii="Arial" w:hAnsi="Arial" w:cs="Arial"/>
        </w:rPr>
        <w:t>us</w:t>
      </w:r>
      <w:r w:rsidR="00993E57">
        <w:rPr>
          <w:rFonts w:ascii="Arial" w:hAnsi="Arial" w:cs="Arial"/>
        </w:rPr>
        <w:t xml:space="preserve">ing </w:t>
      </w:r>
      <w:r w:rsidRPr="0070774D" w:rsidR="00A614B2">
        <w:rPr>
          <w:rFonts w:ascii="Arial" w:hAnsi="Arial" w:cs="Arial"/>
        </w:rPr>
        <w:t xml:space="preserve">this process at certain land ports of entry on the southwest border. </w:t>
      </w:r>
    </w:p>
    <w:p w:rsidR="001E3368" w:rsidRPr="00D44E69" w:rsidP="000C2B19" w14:paraId="29A040D2" w14:textId="54CD7B33">
      <w:pPr>
        <w:pStyle w:val="Level1"/>
        <w:numPr>
          <w:ilvl w:val="0"/>
          <w:numId w:val="0"/>
        </w:numPr>
        <w:tabs>
          <w:tab w:val="left" w:pos="720"/>
        </w:tabs>
        <w:rPr>
          <w:rFonts w:ascii="Arial" w:hAnsi="Arial" w:cs="Arial"/>
          <w:bCs/>
          <w:szCs w:val="24"/>
        </w:rPr>
      </w:pPr>
    </w:p>
    <w:p w:rsidR="001E3368" w:rsidRPr="00D44E69" w:rsidP="4E5460E4" w14:paraId="6C0FBB50" w14:textId="19C8CBE7">
      <w:pPr>
        <w:pStyle w:val="Level1"/>
        <w:numPr>
          <w:ilvl w:val="0"/>
          <w:numId w:val="0"/>
        </w:numPr>
        <w:tabs>
          <w:tab w:val="left" w:pos="720"/>
        </w:tabs>
        <w:ind w:left="720"/>
        <w:rPr>
          <w:rFonts w:ascii="Arial" w:hAnsi="Arial" w:cs="Arial"/>
        </w:rPr>
      </w:pPr>
      <w:r w:rsidRPr="00D44E69">
        <w:rPr>
          <w:rFonts w:ascii="Arial" w:hAnsi="Arial" w:cs="Arial"/>
        </w:rPr>
        <w:t xml:space="preserve">Under this collection, CBP collects certain biographic and biometric information from undocumented noncitizens </w:t>
      </w:r>
      <w:r w:rsidR="006C3D7B">
        <w:rPr>
          <w:rFonts w:ascii="Arial" w:hAnsi="Arial" w:cs="Arial"/>
        </w:rPr>
        <w:t xml:space="preserve">via the </w:t>
      </w:r>
      <w:r w:rsidRPr="00D44E69" w:rsidR="00782B10">
        <w:rPr>
          <w:rFonts w:ascii="Arial" w:hAnsi="Arial" w:cs="Arial"/>
        </w:rPr>
        <w:t>CBP One</w:t>
      </w:r>
      <w:r w:rsidRPr="00D44E69" w:rsidR="00782B10">
        <w:rPr>
          <w:rFonts w:ascii="Arial" w:hAnsi="Arial" w:cs="Arial"/>
          <w:vertAlign w:val="superscript"/>
        </w:rPr>
        <w:t xml:space="preserve"> TM</w:t>
      </w:r>
      <w:r w:rsidRPr="00D44E69" w:rsidR="00782B10">
        <w:rPr>
          <w:rFonts w:ascii="Arial" w:hAnsi="Arial" w:cs="Arial"/>
        </w:rPr>
        <w:t xml:space="preserve"> </w:t>
      </w:r>
      <w:r w:rsidR="006C3D7B">
        <w:rPr>
          <w:rFonts w:ascii="Arial" w:hAnsi="Arial" w:cs="Arial"/>
        </w:rPr>
        <w:t xml:space="preserve">application, </w:t>
      </w:r>
      <w:r w:rsidRPr="00D44E69">
        <w:rPr>
          <w:rFonts w:ascii="Arial" w:hAnsi="Arial" w:cs="Arial"/>
        </w:rPr>
        <w:t xml:space="preserve">prior to their arrival at a POE, to streamline their processing at the </w:t>
      </w:r>
      <w:r w:rsidRPr="00D44E69" w:rsidR="006A7D76">
        <w:rPr>
          <w:rFonts w:ascii="Arial" w:hAnsi="Arial" w:cs="Arial"/>
        </w:rPr>
        <w:t>POE. The</w:t>
      </w:r>
      <w:r w:rsidRPr="00D44E69">
        <w:rPr>
          <w:rFonts w:ascii="Arial" w:hAnsi="Arial" w:cs="Arial"/>
        </w:rPr>
        <w:t xml:space="preserve"> requested information is that which CBP would otherwise collect from these individuals during primary and/or secondary processing.  This information is provided </w:t>
      </w:r>
      <w:r w:rsidRPr="4C742A21" w:rsidR="124A4C1E">
        <w:rPr>
          <w:rFonts w:ascii="Arial" w:hAnsi="Arial" w:cs="Arial"/>
        </w:rPr>
        <w:t xml:space="preserve">directly </w:t>
      </w:r>
      <w:r w:rsidRPr="4C742A21" w:rsidR="124D346B">
        <w:rPr>
          <w:rFonts w:ascii="Arial" w:hAnsi="Arial" w:cs="Arial"/>
        </w:rPr>
        <w:t>by</w:t>
      </w:r>
      <w:r w:rsidRPr="00D44E69">
        <w:rPr>
          <w:rFonts w:ascii="Arial" w:hAnsi="Arial" w:cs="Arial"/>
        </w:rPr>
        <w:t xml:space="preserve"> undocumented noncitizens.  Providing this information reduces the amount of data entered by CBP Officers (CBPOs) and</w:t>
      </w:r>
      <w:r w:rsidRPr="00D44E69" w:rsidR="00E64EED">
        <w:rPr>
          <w:rFonts w:ascii="Arial" w:hAnsi="Arial" w:cs="Arial"/>
        </w:rPr>
        <w:t xml:space="preserve"> the corresponding time required to process </w:t>
      </w:r>
      <w:r w:rsidRPr="00D44E69">
        <w:rPr>
          <w:rFonts w:ascii="Arial" w:hAnsi="Arial" w:cs="Arial"/>
        </w:rPr>
        <w:t>an undocumented noncitizen</w:t>
      </w:r>
      <w:r w:rsidR="00E53EB2">
        <w:rPr>
          <w:rFonts w:ascii="Arial" w:hAnsi="Arial" w:cs="Arial"/>
        </w:rPr>
        <w:t xml:space="preserve"> at the POE</w:t>
      </w:r>
      <w:r w:rsidRPr="00D44E69">
        <w:rPr>
          <w:rFonts w:ascii="Arial" w:hAnsi="Arial" w:cs="Arial"/>
        </w:rPr>
        <w:t xml:space="preserve">. </w:t>
      </w:r>
    </w:p>
    <w:p w:rsidR="001E3368" w:rsidRPr="00D44E69" w:rsidP="001E3368" w14:paraId="1E6794F9" w14:textId="77777777">
      <w:pPr>
        <w:pStyle w:val="Level1"/>
        <w:numPr>
          <w:ilvl w:val="0"/>
          <w:numId w:val="0"/>
        </w:numPr>
        <w:tabs>
          <w:tab w:val="left" w:pos="720"/>
        </w:tabs>
        <w:ind w:left="720"/>
        <w:rPr>
          <w:rFonts w:ascii="Arial" w:hAnsi="Arial" w:cs="Arial"/>
          <w:bCs/>
          <w:szCs w:val="24"/>
        </w:rPr>
      </w:pPr>
    </w:p>
    <w:p w:rsidR="001E3368" w:rsidP="0087502A" w14:paraId="2FB4E759" w14:textId="54098907">
      <w:pPr>
        <w:pStyle w:val="Level1"/>
        <w:numPr>
          <w:ilvl w:val="0"/>
          <w:numId w:val="0"/>
        </w:numPr>
        <w:tabs>
          <w:tab w:val="left" w:pos="720"/>
        </w:tabs>
        <w:ind w:left="720"/>
        <w:rPr>
          <w:rFonts w:ascii="Arial" w:hAnsi="Arial" w:cs="Arial"/>
        </w:rPr>
      </w:pPr>
      <w:r w:rsidRPr="00D44E69">
        <w:rPr>
          <w:rFonts w:ascii="Arial" w:hAnsi="Arial" w:cs="Arial"/>
        </w:rPr>
        <w:t>The biographic and biometric information being collected in advance, that would otherwise be collected during primary and/or secondary processing at the POEs</w:t>
      </w:r>
      <w:r w:rsidRPr="00D44E69" w:rsidR="6F90AD7E">
        <w:rPr>
          <w:rFonts w:ascii="Arial" w:hAnsi="Arial" w:cs="Arial"/>
        </w:rPr>
        <w:t>,</w:t>
      </w:r>
      <w:r w:rsidRPr="00D44E69">
        <w:rPr>
          <w:rFonts w:ascii="Arial" w:hAnsi="Arial" w:cs="Arial"/>
        </w:rPr>
        <w:t xml:space="preserve"> includes descriptive information such as:  Name, Dat</w:t>
      </w:r>
      <w:r w:rsidRPr="00D44E69" w:rsidR="22A9FB90">
        <w:rPr>
          <w:rFonts w:ascii="Arial" w:hAnsi="Arial" w:cs="Arial"/>
        </w:rPr>
        <w:t>e</w:t>
      </w:r>
      <w:r w:rsidRPr="00D44E69">
        <w:rPr>
          <w:rFonts w:ascii="Arial" w:hAnsi="Arial" w:cs="Arial"/>
        </w:rPr>
        <w:t xml:space="preserve"> of </w:t>
      </w:r>
      <w:r w:rsidRPr="00D44E69" w:rsidR="22A9FB90">
        <w:rPr>
          <w:rFonts w:ascii="Arial" w:hAnsi="Arial" w:cs="Arial"/>
        </w:rPr>
        <w:t>B</w:t>
      </w:r>
      <w:r w:rsidRPr="00D44E69">
        <w:rPr>
          <w:rFonts w:ascii="Arial" w:hAnsi="Arial" w:cs="Arial"/>
        </w:rPr>
        <w:t xml:space="preserve">irth, Country of Birth, City of Birth, Country of Residence, Contact Information, Addresses, Nationality, Employment history (optional), Travel history, Emergency Contact (optional), U.S. and foreign addresses, Familial Information, Marital Status, Identity Document (not a </w:t>
      </w:r>
      <w:r w:rsidRPr="00D44E69" w:rsidR="22A9FB90">
        <w:rPr>
          <w:rFonts w:ascii="Arial" w:hAnsi="Arial" w:cs="Arial"/>
        </w:rPr>
        <w:t>Western Hemisphere Travel Initiative (</w:t>
      </w:r>
      <w:r w:rsidRPr="00D44E69">
        <w:rPr>
          <w:rFonts w:ascii="Arial" w:hAnsi="Arial" w:cs="Arial"/>
        </w:rPr>
        <w:t>WHTI</w:t>
      </w:r>
      <w:r w:rsidRPr="00D44E69" w:rsidR="22A9FB90">
        <w:rPr>
          <w:rFonts w:ascii="Arial" w:hAnsi="Arial" w:cs="Arial"/>
        </w:rPr>
        <w:t>)</w:t>
      </w:r>
      <w:r w:rsidRPr="00D44E69">
        <w:rPr>
          <w:rFonts w:ascii="Arial" w:hAnsi="Arial" w:cs="Arial"/>
        </w:rPr>
        <w:t xml:space="preserve"> compliant document) (optional),</w:t>
      </w:r>
      <w:r w:rsidRPr="00D44E69" w:rsidR="45D0C4BD">
        <w:rPr>
          <w:rFonts w:ascii="Arial" w:hAnsi="Arial" w:cs="Arial"/>
        </w:rPr>
        <w:t xml:space="preserve"> </w:t>
      </w:r>
      <w:r w:rsidRPr="00D44E69" w:rsidR="00BC1B45">
        <w:rPr>
          <w:rFonts w:ascii="Arial" w:hAnsi="Arial" w:cs="Arial"/>
        </w:rPr>
        <w:t xml:space="preserve">Name and contact information for someone who assisted the user (Optional), </w:t>
      </w:r>
      <w:r w:rsidRPr="00D44E69">
        <w:rPr>
          <w:rFonts w:ascii="Arial" w:hAnsi="Arial" w:cs="Arial"/>
        </w:rPr>
        <w:t xml:space="preserve">Gender, Preferred Language, Height, Weight, Eye color and </w:t>
      </w:r>
      <w:r w:rsidRPr="00D44E69" w:rsidR="002C50D8">
        <w:rPr>
          <w:rFonts w:ascii="Arial" w:hAnsi="Arial" w:cs="Arial"/>
        </w:rPr>
        <w:t>P</w:t>
      </w:r>
      <w:r w:rsidRPr="00D44E69">
        <w:rPr>
          <w:rFonts w:ascii="Arial" w:hAnsi="Arial" w:cs="Arial"/>
        </w:rPr>
        <w:t>hotograph.</w:t>
      </w:r>
      <w:r w:rsidRPr="00D44E69" w:rsidR="45D0C4BD">
        <w:rPr>
          <w:rFonts w:ascii="Arial" w:hAnsi="Arial" w:cs="Arial"/>
        </w:rPr>
        <w:t xml:space="preserve">  </w:t>
      </w:r>
    </w:p>
    <w:p w:rsidR="0087502A" w:rsidP="000C2B19" w14:paraId="4A283B0D" w14:textId="0C97C77C">
      <w:pPr>
        <w:pStyle w:val="Level1"/>
        <w:numPr>
          <w:ilvl w:val="0"/>
          <w:numId w:val="0"/>
        </w:numPr>
        <w:tabs>
          <w:tab w:val="left" w:pos="720"/>
        </w:tabs>
        <w:rPr>
          <w:rFonts w:ascii="Arial" w:hAnsi="Arial" w:cs="Arial"/>
        </w:rPr>
      </w:pPr>
    </w:p>
    <w:p w:rsidR="001E3368" w:rsidRPr="00D44E69" w:rsidP="006C3D7B" w14:paraId="0A15C7DE" w14:textId="05B2A73B">
      <w:pPr>
        <w:pStyle w:val="Level1"/>
        <w:numPr>
          <w:ilvl w:val="0"/>
          <w:numId w:val="0"/>
        </w:numPr>
        <w:tabs>
          <w:tab w:val="left" w:pos="720"/>
        </w:tabs>
        <w:ind w:left="720"/>
        <w:rPr>
          <w:rFonts w:ascii="Arial" w:hAnsi="Arial" w:cs="Arial"/>
        </w:rPr>
      </w:pPr>
      <w:r>
        <w:rPr>
          <w:rFonts w:ascii="Arial" w:hAnsi="Arial" w:cs="Arial"/>
        </w:rPr>
        <w:t xml:space="preserve">This collection requires </w:t>
      </w:r>
      <w:r w:rsidRPr="00D44E69" w:rsidR="6D040D20">
        <w:rPr>
          <w:rFonts w:ascii="Arial" w:hAnsi="Arial" w:cs="Arial"/>
        </w:rPr>
        <w:t xml:space="preserve">the submission of </w:t>
      </w:r>
      <w:r w:rsidR="00487122">
        <w:rPr>
          <w:rFonts w:ascii="Arial" w:hAnsi="Arial" w:cs="Arial"/>
        </w:rPr>
        <w:t>a live facial</w:t>
      </w:r>
      <w:r w:rsidRPr="00D44E69" w:rsidR="6D040D20">
        <w:rPr>
          <w:rFonts w:ascii="Arial" w:hAnsi="Arial" w:cs="Arial"/>
        </w:rPr>
        <w:t xml:space="preserve"> photograph for all </w:t>
      </w:r>
      <w:r w:rsidRPr="00D44E69" w:rsidR="314B933C">
        <w:rPr>
          <w:rFonts w:ascii="Arial" w:hAnsi="Arial" w:cs="Arial"/>
        </w:rPr>
        <w:t xml:space="preserve">noncitizens </w:t>
      </w:r>
      <w:r w:rsidRPr="00D44E69" w:rsidR="6D040D20">
        <w:rPr>
          <w:rFonts w:ascii="Arial" w:hAnsi="Arial" w:cs="Arial"/>
        </w:rPr>
        <w:t>who choose to provide advance information</w:t>
      </w:r>
      <w:r w:rsidRPr="00D44E69" w:rsidR="004739CB">
        <w:rPr>
          <w:rFonts w:ascii="Arial" w:hAnsi="Arial" w:cs="Arial"/>
        </w:rPr>
        <w:t xml:space="preserve"> to CBP</w:t>
      </w:r>
      <w:r w:rsidR="00487122">
        <w:rPr>
          <w:rFonts w:ascii="Arial" w:hAnsi="Arial" w:cs="Arial"/>
        </w:rPr>
        <w:t xml:space="preserve"> via </w:t>
      </w:r>
      <w:r w:rsidRPr="00D44E69" w:rsidR="00782B10">
        <w:rPr>
          <w:rFonts w:ascii="Arial" w:hAnsi="Arial" w:cs="Arial"/>
        </w:rPr>
        <w:t>CBP One</w:t>
      </w:r>
      <w:r w:rsidRPr="00D44E69" w:rsidR="00782B10">
        <w:rPr>
          <w:rFonts w:ascii="Arial" w:hAnsi="Arial" w:cs="Arial"/>
          <w:vertAlign w:val="superscript"/>
        </w:rPr>
        <w:t xml:space="preserve"> TM</w:t>
      </w:r>
      <w:r w:rsidRPr="00D44E69" w:rsidR="6D040D20">
        <w:rPr>
          <w:rFonts w:ascii="Arial" w:hAnsi="Arial" w:cs="Arial"/>
        </w:rPr>
        <w:t>. The submission of a</w:t>
      </w:r>
      <w:r w:rsidRPr="00D44E69" w:rsidR="506E78CC">
        <w:rPr>
          <w:rFonts w:ascii="Arial" w:hAnsi="Arial" w:cs="Arial"/>
        </w:rPr>
        <w:t xml:space="preserve"> live</w:t>
      </w:r>
      <w:r w:rsidRPr="00D44E69" w:rsidR="6D040D20">
        <w:rPr>
          <w:rFonts w:ascii="Arial" w:hAnsi="Arial" w:cs="Arial"/>
        </w:rPr>
        <w:t xml:space="preserve"> photograph in advance provide</w:t>
      </w:r>
      <w:r w:rsidR="007C247C">
        <w:rPr>
          <w:rFonts w:ascii="Arial" w:hAnsi="Arial" w:cs="Arial"/>
        </w:rPr>
        <w:t>s</w:t>
      </w:r>
      <w:r w:rsidRPr="00D44E69" w:rsidR="6D040D20">
        <w:rPr>
          <w:rFonts w:ascii="Arial" w:hAnsi="Arial" w:cs="Arial"/>
        </w:rPr>
        <w:t xml:space="preserve"> CBPOs with a mechanism to match a noncitizen who arrives at the POE with the photograph submitted in advance, therefore identifying those individuals, and verifying their identity</w:t>
      </w:r>
      <w:r w:rsidRPr="00D44E69" w:rsidR="004A1A1A">
        <w:rPr>
          <w:rFonts w:ascii="Arial" w:hAnsi="Arial" w:cs="Arial"/>
        </w:rPr>
        <w:t xml:space="preserve"> as well </w:t>
      </w:r>
      <w:r w:rsidRPr="00D44E69" w:rsidR="004A1A1A">
        <w:rPr>
          <w:rFonts w:ascii="Arial" w:hAnsi="Arial" w:cs="Arial"/>
        </w:rPr>
        <w:t>as conduct</w:t>
      </w:r>
      <w:r w:rsidR="00342785">
        <w:rPr>
          <w:rFonts w:ascii="Arial" w:hAnsi="Arial" w:cs="Arial"/>
        </w:rPr>
        <w:t>ing</w:t>
      </w:r>
      <w:r w:rsidRPr="00D44E69" w:rsidR="004A1A1A">
        <w:rPr>
          <w:rFonts w:ascii="Arial" w:hAnsi="Arial" w:cs="Arial"/>
        </w:rPr>
        <w:t xml:space="preserve"> advance vetting</w:t>
      </w:r>
      <w:r w:rsidRPr="00D44E69" w:rsidR="6D040D20">
        <w:rPr>
          <w:rFonts w:ascii="Arial" w:hAnsi="Arial" w:cs="Arial"/>
        </w:rPr>
        <w:t xml:space="preserve">. The </w:t>
      </w:r>
      <w:r w:rsidRPr="00D44E69" w:rsidR="749949D0">
        <w:rPr>
          <w:rFonts w:ascii="Arial" w:hAnsi="Arial" w:cs="Arial"/>
        </w:rPr>
        <w:t xml:space="preserve">live </w:t>
      </w:r>
      <w:r w:rsidRPr="00D44E69" w:rsidR="6D040D20">
        <w:rPr>
          <w:rFonts w:ascii="Arial" w:hAnsi="Arial" w:cs="Arial"/>
        </w:rPr>
        <w:t xml:space="preserve">photograph </w:t>
      </w:r>
      <w:r w:rsidR="007C247C">
        <w:rPr>
          <w:rFonts w:ascii="Arial" w:hAnsi="Arial" w:cs="Arial"/>
        </w:rPr>
        <w:t>is</w:t>
      </w:r>
      <w:r w:rsidRPr="00D44E69" w:rsidR="6D040D20">
        <w:rPr>
          <w:rFonts w:ascii="Arial" w:hAnsi="Arial" w:cs="Arial"/>
        </w:rPr>
        <w:t xml:space="preserve"> particularly important for identity verification </w:t>
      </w:r>
      <w:r w:rsidRPr="00D44E69" w:rsidR="52F008A2">
        <w:rPr>
          <w:rFonts w:ascii="Arial" w:hAnsi="Arial" w:cs="Arial"/>
        </w:rPr>
        <w:t>if</w:t>
      </w:r>
      <w:r w:rsidRPr="00D44E69" w:rsidR="6D040D20">
        <w:rPr>
          <w:rFonts w:ascii="Arial" w:hAnsi="Arial" w:cs="Arial"/>
        </w:rPr>
        <w:t xml:space="preserve"> </w:t>
      </w:r>
      <w:r w:rsidRPr="00D44E69" w:rsidR="52F008A2">
        <w:rPr>
          <w:rFonts w:ascii="Arial" w:hAnsi="Arial" w:cs="Arial"/>
        </w:rPr>
        <w:t xml:space="preserve">an </w:t>
      </w:r>
      <w:r w:rsidRPr="00D44E69" w:rsidR="6D040D20">
        <w:rPr>
          <w:rFonts w:ascii="Arial" w:hAnsi="Arial" w:cs="Arial"/>
        </w:rPr>
        <w:t xml:space="preserve">NGO/IO </w:t>
      </w:r>
      <w:r w:rsidRPr="00D44E69" w:rsidR="52F008A2">
        <w:rPr>
          <w:rFonts w:ascii="Arial" w:hAnsi="Arial" w:cs="Arial"/>
        </w:rPr>
        <w:t>is</w:t>
      </w:r>
      <w:r w:rsidRPr="00D44E69" w:rsidR="6D040D20">
        <w:rPr>
          <w:rFonts w:ascii="Arial" w:hAnsi="Arial" w:cs="Arial"/>
        </w:rPr>
        <w:t xml:space="preserve"> no</w:t>
      </w:r>
      <w:r w:rsidRPr="00D44E69" w:rsidR="52F008A2">
        <w:rPr>
          <w:rFonts w:ascii="Arial" w:hAnsi="Arial" w:cs="Arial"/>
        </w:rPr>
        <w:t>t</w:t>
      </w:r>
      <w:r w:rsidRPr="00D44E69" w:rsidR="6D040D20">
        <w:rPr>
          <w:rFonts w:ascii="Arial" w:hAnsi="Arial" w:cs="Arial"/>
        </w:rPr>
        <w:t xml:space="preserve"> </w:t>
      </w:r>
      <w:r w:rsidRPr="00D44E69" w:rsidR="26E179FC">
        <w:rPr>
          <w:rFonts w:ascii="Arial" w:hAnsi="Arial" w:cs="Arial"/>
        </w:rPr>
        <w:t xml:space="preserve">assisting </w:t>
      </w:r>
      <w:r w:rsidRPr="00D44E69" w:rsidR="52F008A2">
        <w:rPr>
          <w:rFonts w:ascii="Arial" w:hAnsi="Arial" w:cs="Arial"/>
        </w:rPr>
        <w:t xml:space="preserve">an </w:t>
      </w:r>
      <w:r w:rsidRPr="00D44E69" w:rsidR="6D040D20">
        <w:rPr>
          <w:rFonts w:ascii="Arial" w:hAnsi="Arial" w:cs="Arial"/>
        </w:rPr>
        <w:t xml:space="preserve">individual </w:t>
      </w:r>
      <w:r w:rsidRPr="00D44E69" w:rsidR="4AFED780">
        <w:rPr>
          <w:rFonts w:ascii="Arial" w:hAnsi="Arial" w:cs="Arial"/>
        </w:rPr>
        <w:t>in scheduling their presentation at a POE</w:t>
      </w:r>
      <w:r w:rsidRPr="00D44E69" w:rsidR="6D040D20">
        <w:rPr>
          <w:rFonts w:ascii="Arial" w:hAnsi="Arial" w:cs="Arial"/>
        </w:rPr>
        <w:t>.</w:t>
      </w:r>
      <w:r w:rsidRPr="00D44E69" w:rsidR="749949D0">
        <w:rPr>
          <w:rFonts w:ascii="Arial" w:hAnsi="Arial" w:cs="Arial"/>
        </w:rPr>
        <w:t xml:space="preserve">  In addition, the requirement for a live photo</w:t>
      </w:r>
      <w:r w:rsidR="0027268D">
        <w:rPr>
          <w:rFonts w:ascii="Arial" w:hAnsi="Arial" w:cs="Arial"/>
        </w:rPr>
        <w:t xml:space="preserve"> that contains latitude and longitude data points</w:t>
      </w:r>
      <w:r w:rsidRPr="00D44E69" w:rsidR="749949D0">
        <w:rPr>
          <w:rFonts w:ascii="Arial" w:hAnsi="Arial" w:cs="Arial"/>
        </w:rPr>
        <w:t xml:space="preserve"> allow</w:t>
      </w:r>
      <w:r w:rsidR="007C247C">
        <w:rPr>
          <w:rFonts w:ascii="Arial" w:hAnsi="Arial" w:cs="Arial"/>
        </w:rPr>
        <w:t>s</w:t>
      </w:r>
      <w:r w:rsidRPr="00D44E69" w:rsidR="749949D0">
        <w:rPr>
          <w:rFonts w:ascii="Arial" w:hAnsi="Arial" w:cs="Arial"/>
        </w:rPr>
        <w:t xml:space="preserve"> CBP to ensure the individual is </w:t>
      </w:r>
      <w:r w:rsidRPr="02979308" w:rsidR="2B839487">
        <w:rPr>
          <w:rFonts w:ascii="Arial" w:hAnsi="Arial" w:cs="Arial"/>
        </w:rPr>
        <w:t xml:space="preserve">physically </w:t>
      </w:r>
      <w:r w:rsidRPr="17ADC0D0" w:rsidR="2B839487">
        <w:rPr>
          <w:rFonts w:ascii="Arial" w:hAnsi="Arial" w:cs="Arial"/>
        </w:rPr>
        <w:t xml:space="preserve">present in </w:t>
      </w:r>
      <w:r w:rsidRPr="6D45EF6D" w:rsidR="2B839487">
        <w:rPr>
          <w:rFonts w:ascii="Arial" w:hAnsi="Arial" w:cs="Arial"/>
        </w:rPr>
        <w:t>close</w:t>
      </w:r>
      <w:r w:rsidRPr="17ADC0D0" w:rsidR="2B839487">
        <w:rPr>
          <w:rFonts w:ascii="Arial" w:hAnsi="Arial" w:cs="Arial"/>
        </w:rPr>
        <w:t xml:space="preserve"> </w:t>
      </w:r>
      <w:r w:rsidRPr="017CC6E0" w:rsidR="2B839487">
        <w:rPr>
          <w:rFonts w:ascii="Arial" w:hAnsi="Arial" w:cs="Arial"/>
        </w:rPr>
        <w:t>proximity to the U.S-</w:t>
      </w:r>
      <w:r w:rsidRPr="2BEE195F" w:rsidR="2B839487">
        <w:rPr>
          <w:rFonts w:ascii="Arial" w:hAnsi="Arial" w:cs="Arial"/>
        </w:rPr>
        <w:t xml:space="preserve">Mexico </w:t>
      </w:r>
      <w:r w:rsidRPr="697E07D9" w:rsidR="2B839487">
        <w:rPr>
          <w:rFonts w:ascii="Arial" w:hAnsi="Arial" w:cs="Arial"/>
        </w:rPr>
        <w:t xml:space="preserve">border, </w:t>
      </w:r>
      <w:r w:rsidRPr="1362DBCA" w:rsidR="2B839487">
        <w:rPr>
          <w:rFonts w:ascii="Arial" w:hAnsi="Arial" w:cs="Arial"/>
        </w:rPr>
        <w:t xml:space="preserve">which </w:t>
      </w:r>
      <w:r w:rsidRPr="00D44E69" w:rsidR="749949D0">
        <w:rPr>
          <w:rFonts w:ascii="Arial" w:hAnsi="Arial" w:cs="Arial"/>
        </w:rPr>
        <w:t>support</w:t>
      </w:r>
      <w:r w:rsidR="007C247C">
        <w:rPr>
          <w:rFonts w:ascii="Arial" w:hAnsi="Arial" w:cs="Arial"/>
        </w:rPr>
        <w:t>s</w:t>
      </w:r>
      <w:r w:rsidRPr="00D44E69" w:rsidR="749949D0">
        <w:rPr>
          <w:rFonts w:ascii="Arial" w:hAnsi="Arial" w:cs="Arial"/>
        </w:rPr>
        <w:t xml:space="preserve"> efforts to prevent </w:t>
      </w:r>
      <w:r w:rsidRPr="00D44E69" w:rsidR="724AE8AA">
        <w:rPr>
          <w:rFonts w:ascii="Arial" w:hAnsi="Arial" w:cs="Arial"/>
        </w:rPr>
        <w:t>individuals o</w:t>
      </w:r>
      <w:r w:rsidRPr="00D44E69" w:rsidR="00264312">
        <w:rPr>
          <w:rFonts w:ascii="Arial" w:hAnsi="Arial" w:cs="Arial"/>
        </w:rPr>
        <w:t>u</w:t>
      </w:r>
      <w:r w:rsidRPr="00D44E69" w:rsidR="724AE8AA">
        <w:rPr>
          <w:rFonts w:ascii="Arial" w:hAnsi="Arial" w:cs="Arial"/>
        </w:rPr>
        <w:t xml:space="preserve">tside of </w:t>
      </w:r>
      <w:r w:rsidRPr="00D44E69" w:rsidR="004B3AE0">
        <w:rPr>
          <w:rFonts w:ascii="Arial" w:hAnsi="Arial" w:cs="Arial"/>
        </w:rPr>
        <w:t>close</w:t>
      </w:r>
      <w:r w:rsidRPr="00D44E69" w:rsidR="724AE8AA">
        <w:rPr>
          <w:rFonts w:ascii="Arial" w:hAnsi="Arial" w:cs="Arial"/>
        </w:rPr>
        <w:t xml:space="preserve"> proximity</w:t>
      </w:r>
      <w:r w:rsidRPr="00D44E69" w:rsidR="004B3AE0">
        <w:rPr>
          <w:rFonts w:ascii="Arial" w:hAnsi="Arial" w:cs="Arial"/>
        </w:rPr>
        <w:t xml:space="preserve"> to the U.S. land border</w:t>
      </w:r>
      <w:r w:rsidRPr="00D44E69" w:rsidR="724AE8AA">
        <w:rPr>
          <w:rFonts w:ascii="Arial" w:hAnsi="Arial" w:cs="Arial"/>
        </w:rPr>
        <w:t xml:space="preserve"> </w:t>
      </w:r>
      <w:r w:rsidRPr="00D44E69" w:rsidR="00A56C2F">
        <w:rPr>
          <w:rFonts w:ascii="Arial" w:hAnsi="Arial" w:cs="Arial"/>
        </w:rPr>
        <w:t xml:space="preserve">from </w:t>
      </w:r>
      <w:r w:rsidRPr="00D44E69" w:rsidR="724AE8AA">
        <w:rPr>
          <w:rFonts w:ascii="Arial" w:hAnsi="Arial" w:cs="Arial"/>
        </w:rPr>
        <w:t>scheduling their arrival and traveling to or through Mexico for the intended purpose of presenting themselves to CBP for inspection</w:t>
      </w:r>
      <w:r w:rsidRPr="00D44E69" w:rsidR="749949D0">
        <w:rPr>
          <w:rFonts w:ascii="Arial" w:hAnsi="Arial" w:cs="Arial"/>
        </w:rPr>
        <w:t xml:space="preserve">.  </w:t>
      </w:r>
      <w:r w:rsidRPr="00D44E69" w:rsidR="506E78CC">
        <w:rPr>
          <w:rFonts w:ascii="Arial" w:hAnsi="Arial" w:cs="Arial"/>
        </w:rPr>
        <w:t xml:space="preserve">  </w:t>
      </w:r>
    </w:p>
    <w:p w:rsidR="00F306E9" w:rsidRPr="00D44E69" w:rsidP="001E3368" w14:paraId="1D5DA8DB" w14:textId="2D239A13">
      <w:pPr>
        <w:pStyle w:val="Level1"/>
        <w:numPr>
          <w:ilvl w:val="0"/>
          <w:numId w:val="0"/>
        </w:numPr>
        <w:tabs>
          <w:tab w:val="left" w:pos="720"/>
        </w:tabs>
        <w:ind w:left="720"/>
        <w:rPr>
          <w:rFonts w:ascii="Arial" w:hAnsi="Arial" w:cs="Arial"/>
          <w:bCs/>
          <w:szCs w:val="24"/>
        </w:rPr>
      </w:pPr>
    </w:p>
    <w:p w:rsidR="001E3368" w:rsidRPr="007C247C" w:rsidP="001E3368" w14:paraId="5666C05F" w14:textId="36BC7A99">
      <w:pPr>
        <w:pStyle w:val="Level1"/>
        <w:numPr>
          <w:ilvl w:val="0"/>
          <w:numId w:val="0"/>
        </w:numPr>
        <w:tabs>
          <w:tab w:val="left" w:pos="720"/>
        </w:tabs>
        <w:rPr>
          <w:rFonts w:ascii="Arial" w:hAnsi="Arial" w:cs="Arial"/>
          <w:bCs/>
          <w:szCs w:val="24"/>
        </w:rPr>
      </w:pPr>
    </w:p>
    <w:p w:rsidR="009203D5" w:rsidRPr="007C247C" w:rsidP="4E5460E4" w14:paraId="09EB2A28" w14:textId="1BFADE39">
      <w:pPr>
        <w:pStyle w:val="Level1"/>
        <w:numPr>
          <w:ilvl w:val="0"/>
          <w:numId w:val="0"/>
        </w:numPr>
        <w:tabs>
          <w:tab w:val="left" w:pos="720"/>
        </w:tabs>
        <w:ind w:left="720"/>
        <w:rPr>
          <w:rFonts w:ascii="Arial" w:hAnsi="Arial" w:cs="Arial"/>
        </w:rPr>
      </w:pPr>
      <w:r>
        <w:rPr>
          <w:rFonts w:ascii="Arial" w:hAnsi="Arial" w:cs="Arial"/>
        </w:rPr>
        <w:t>In addition,</w:t>
      </w:r>
      <w:r w:rsidRPr="007C247C" w:rsidR="00487122">
        <w:rPr>
          <w:rFonts w:ascii="Arial" w:hAnsi="Arial" w:cs="Arial"/>
        </w:rPr>
        <w:t xml:space="preserve"> </w:t>
      </w:r>
      <w:r w:rsidRPr="007C247C" w:rsidR="0F82CF34">
        <w:rPr>
          <w:rFonts w:ascii="Arial" w:hAnsi="Arial" w:cs="Arial"/>
        </w:rPr>
        <w:t>CBP allow</w:t>
      </w:r>
      <w:r w:rsidRPr="007C247C" w:rsidR="007C247C">
        <w:rPr>
          <w:rFonts w:ascii="Arial" w:hAnsi="Arial" w:cs="Arial"/>
        </w:rPr>
        <w:t>s</w:t>
      </w:r>
      <w:r w:rsidRPr="007C247C" w:rsidR="0F82CF34">
        <w:rPr>
          <w:rFonts w:ascii="Arial" w:hAnsi="Arial" w:cs="Arial"/>
        </w:rPr>
        <w:t xml:space="preserve"> individuals to request to present themselves for processing at a specific POE on a specific day </w:t>
      </w:r>
      <w:r w:rsidR="000D11F0">
        <w:rPr>
          <w:rFonts w:ascii="Arial" w:hAnsi="Arial" w:cs="Arial"/>
        </w:rPr>
        <w:t>or</w:t>
      </w:r>
      <w:r w:rsidR="001D2466">
        <w:rPr>
          <w:rFonts w:ascii="Arial" w:hAnsi="Arial" w:cs="Arial"/>
        </w:rPr>
        <w:t xml:space="preserve"> days</w:t>
      </w:r>
      <w:r w:rsidRPr="007C247C" w:rsidR="0F82CF34">
        <w:rPr>
          <w:rFonts w:ascii="Arial" w:hAnsi="Arial" w:cs="Arial"/>
        </w:rPr>
        <w:t xml:space="preserve">, although such a request does not guarantee that an individual will be processed </w:t>
      </w:r>
      <w:r w:rsidRPr="007C247C" w:rsidR="6FED6B3A">
        <w:rPr>
          <w:rFonts w:ascii="Arial" w:hAnsi="Arial" w:cs="Arial"/>
        </w:rPr>
        <w:t xml:space="preserve">on a given date or </w:t>
      </w:r>
      <w:r w:rsidRPr="007C247C" w:rsidR="0F82CF34">
        <w:rPr>
          <w:rFonts w:ascii="Arial" w:hAnsi="Arial" w:cs="Arial"/>
        </w:rPr>
        <w:t xml:space="preserve">at a given time. Individuals </w:t>
      </w:r>
      <w:r w:rsidRPr="007C247C" w:rsidR="6FED6B3A">
        <w:rPr>
          <w:rFonts w:ascii="Arial" w:hAnsi="Arial" w:cs="Arial"/>
        </w:rPr>
        <w:t xml:space="preserve">also </w:t>
      </w:r>
      <w:r w:rsidRPr="007C247C" w:rsidR="0F82CF34">
        <w:rPr>
          <w:rFonts w:ascii="Arial" w:hAnsi="Arial" w:cs="Arial"/>
        </w:rPr>
        <w:t>have the opportunity to modify their requests within the CBP One</w:t>
      </w:r>
      <w:r w:rsidRPr="007C247C" w:rsidR="0F82CF34">
        <w:rPr>
          <w:rFonts w:ascii="Arial" w:hAnsi="Arial" w:cs="Arial"/>
          <w:vertAlign w:val="superscript"/>
        </w:rPr>
        <w:t>TM</w:t>
      </w:r>
      <w:r w:rsidRPr="007C247C" w:rsidR="0F82CF34">
        <w:rPr>
          <w:rFonts w:ascii="Arial" w:hAnsi="Arial" w:cs="Arial"/>
        </w:rPr>
        <w:t xml:space="preserve"> application to an alternate day or time. </w:t>
      </w:r>
      <w:r w:rsidRPr="007C247C" w:rsidR="00A34327">
        <w:rPr>
          <w:rFonts w:ascii="Arial" w:hAnsi="Arial" w:cs="Arial"/>
        </w:rPr>
        <w:t xml:space="preserve">The functionality to modify their request to an alternative date and time does not require the collection of new Personal Identification Information (PII) data elements. </w:t>
      </w:r>
      <w:bookmarkEnd w:id="1"/>
    </w:p>
    <w:p w:rsidR="0087502A" w:rsidRPr="007C247C" w:rsidP="0087502A" w14:paraId="34C9F0B6" w14:textId="77777777">
      <w:pPr>
        <w:pStyle w:val="Level1"/>
        <w:numPr>
          <w:ilvl w:val="0"/>
          <w:numId w:val="0"/>
        </w:numPr>
        <w:jc w:val="both"/>
        <w:rPr>
          <w:rFonts w:ascii="Arial" w:hAnsi="Arial" w:cs="Arial"/>
          <w:szCs w:val="24"/>
        </w:rPr>
      </w:pPr>
    </w:p>
    <w:p w:rsidR="6956D938" w:rsidRPr="00C74A1F" w:rsidP="0070774D" w14:paraId="21A26AB4" w14:textId="67D943E6">
      <w:pPr>
        <w:pStyle w:val="Level1"/>
        <w:numPr>
          <w:ilvl w:val="0"/>
          <w:numId w:val="0"/>
        </w:numPr>
        <w:ind w:left="720"/>
        <w:jc w:val="both"/>
        <w:rPr>
          <w:rFonts w:ascii="Arial" w:eastAsia="Arial" w:hAnsi="Arial" w:cs="Arial"/>
          <w:szCs w:val="24"/>
        </w:rPr>
      </w:pPr>
      <w:r>
        <w:rPr>
          <w:rFonts w:ascii="Arial" w:eastAsia="Arial" w:hAnsi="Arial" w:cs="Arial"/>
          <w:szCs w:val="24"/>
        </w:rPr>
        <w:t>Where port infrastructure allows, n</w:t>
      </w:r>
      <w:r w:rsidRPr="00C74A1F" w:rsidR="00487122">
        <w:rPr>
          <w:rFonts w:ascii="Arial" w:eastAsia="Arial" w:hAnsi="Arial" w:cs="Arial"/>
          <w:szCs w:val="24"/>
        </w:rPr>
        <w:t xml:space="preserve">oncitizens who submit their information in advance </w:t>
      </w:r>
      <w:r>
        <w:rPr>
          <w:rFonts w:ascii="Arial" w:eastAsia="Arial" w:hAnsi="Arial" w:cs="Arial"/>
          <w:szCs w:val="24"/>
        </w:rPr>
        <w:t>are</w:t>
      </w:r>
      <w:r w:rsidRPr="00C74A1F" w:rsidR="00F76E9B">
        <w:rPr>
          <w:rFonts w:ascii="Arial" w:eastAsia="Arial" w:hAnsi="Arial" w:cs="Arial"/>
          <w:szCs w:val="24"/>
        </w:rPr>
        <w:t xml:space="preserve"> able</w:t>
      </w:r>
      <w:r w:rsidRPr="00C74A1F" w:rsidR="00487122">
        <w:rPr>
          <w:rFonts w:ascii="Arial" w:eastAsia="Arial" w:hAnsi="Arial" w:cs="Arial"/>
          <w:szCs w:val="24"/>
        </w:rPr>
        <w:t xml:space="preserve"> to wait in a </w:t>
      </w:r>
      <w:r w:rsidRPr="00C74A1F" w:rsidR="00F76E9B">
        <w:rPr>
          <w:rFonts w:ascii="Arial" w:eastAsia="Arial" w:hAnsi="Arial" w:cs="Arial"/>
          <w:szCs w:val="24"/>
        </w:rPr>
        <w:t>line</w:t>
      </w:r>
      <w:r w:rsidRPr="00C74A1F" w:rsidR="00487122">
        <w:rPr>
          <w:rFonts w:ascii="Arial" w:eastAsia="Arial" w:hAnsi="Arial" w:cs="Arial"/>
          <w:szCs w:val="24"/>
        </w:rPr>
        <w:t xml:space="preserve"> dedicated to those who submit their information through </w:t>
      </w:r>
      <w:r w:rsidRPr="00D44E69" w:rsidR="00782B10">
        <w:rPr>
          <w:rFonts w:ascii="Arial" w:hAnsi="Arial" w:cs="Arial"/>
        </w:rPr>
        <w:t>CBP One</w:t>
      </w:r>
      <w:r w:rsidRPr="00D44E69" w:rsidR="00782B10">
        <w:rPr>
          <w:rFonts w:ascii="Arial" w:hAnsi="Arial" w:cs="Arial"/>
          <w:vertAlign w:val="superscript"/>
        </w:rPr>
        <w:t xml:space="preserve"> TM</w:t>
      </w:r>
      <w:r w:rsidRPr="00D44E69" w:rsidR="00782B10">
        <w:rPr>
          <w:rFonts w:ascii="Arial" w:hAnsi="Arial" w:cs="Arial"/>
        </w:rPr>
        <w:t xml:space="preserve"> </w:t>
      </w:r>
      <w:r w:rsidRPr="00C74A1F" w:rsidR="00487122">
        <w:rPr>
          <w:rFonts w:ascii="Arial" w:eastAsia="Arial" w:hAnsi="Arial" w:cs="Arial"/>
          <w:szCs w:val="24"/>
        </w:rPr>
        <w:t xml:space="preserve">and schedule their arrival.  This may result in reduced wait times for processing.  </w:t>
      </w:r>
    </w:p>
    <w:p w:rsidR="0FFF280F" w:rsidRPr="00C74A1F" w:rsidP="0070774D" w14:paraId="54C880CE" w14:textId="505EB0E1">
      <w:pPr>
        <w:rPr>
          <w:rFonts w:ascii="Arial" w:eastAsia="Arial" w:hAnsi="Arial" w:cs="Arial"/>
          <w:szCs w:val="24"/>
        </w:rPr>
      </w:pPr>
    </w:p>
    <w:p w:rsidR="0FFF280F" w:rsidRPr="007C247C" w:rsidP="00C74A1F" w14:paraId="3D899BB4" w14:textId="67ECB315">
      <w:pPr>
        <w:ind w:left="720"/>
        <w:rPr>
          <w:rFonts w:ascii="Arial" w:hAnsi="Arial" w:cs="Arial"/>
          <w:szCs w:val="24"/>
        </w:rPr>
      </w:pPr>
      <w:r w:rsidRPr="00C74A1F">
        <w:rPr>
          <w:rFonts w:ascii="Arial" w:eastAsia="Arial" w:hAnsi="Arial" w:cs="Arial"/>
          <w:szCs w:val="24"/>
        </w:rPr>
        <w:t xml:space="preserve">Noncitizens </w:t>
      </w:r>
      <w:r w:rsidRPr="00C74A1F" w:rsidR="00F76E9B">
        <w:rPr>
          <w:rFonts w:ascii="Arial" w:eastAsia="Arial" w:hAnsi="Arial" w:cs="Arial"/>
          <w:szCs w:val="24"/>
        </w:rPr>
        <w:t xml:space="preserve">who </w:t>
      </w:r>
      <w:r w:rsidRPr="00C74A1F" w:rsidR="007C247C">
        <w:rPr>
          <w:rFonts w:ascii="Arial" w:eastAsia="Arial" w:hAnsi="Arial" w:cs="Arial"/>
          <w:szCs w:val="24"/>
        </w:rPr>
        <w:t xml:space="preserve">use </w:t>
      </w:r>
      <w:r w:rsidRPr="00C74A1F" w:rsidR="00F76E9B">
        <w:rPr>
          <w:rFonts w:ascii="Arial" w:eastAsia="Arial" w:hAnsi="Arial" w:cs="Arial"/>
          <w:szCs w:val="24"/>
        </w:rPr>
        <w:t xml:space="preserve">CBP One are processed </w:t>
      </w:r>
      <w:r w:rsidRPr="00C74A1F" w:rsidR="00301AEE">
        <w:rPr>
          <w:rFonts w:ascii="Arial" w:eastAsia="Arial" w:hAnsi="Arial" w:cs="Arial"/>
          <w:szCs w:val="24"/>
        </w:rPr>
        <w:t xml:space="preserve">in </w:t>
      </w:r>
      <w:r w:rsidRPr="00C74A1F">
        <w:rPr>
          <w:rFonts w:ascii="Arial" w:eastAsia="Arial" w:hAnsi="Arial" w:cs="Arial"/>
          <w:szCs w:val="24"/>
        </w:rPr>
        <w:t xml:space="preserve">a more streamlined </w:t>
      </w:r>
      <w:r w:rsidRPr="00C74A1F" w:rsidR="00F76E9B">
        <w:rPr>
          <w:rFonts w:ascii="Arial" w:eastAsia="Arial" w:hAnsi="Arial" w:cs="Arial"/>
          <w:szCs w:val="24"/>
        </w:rPr>
        <w:t>manner</w:t>
      </w:r>
      <w:r w:rsidRPr="00C74A1F">
        <w:rPr>
          <w:rFonts w:ascii="Arial" w:eastAsia="Arial" w:hAnsi="Arial" w:cs="Arial"/>
          <w:szCs w:val="24"/>
        </w:rPr>
        <w:t xml:space="preserve"> at the </w:t>
      </w:r>
      <w:r w:rsidR="00625813">
        <w:rPr>
          <w:rFonts w:ascii="Arial" w:eastAsia="Arial" w:hAnsi="Arial" w:cs="Arial"/>
          <w:szCs w:val="24"/>
        </w:rPr>
        <w:t>POE</w:t>
      </w:r>
      <w:r w:rsidRPr="00C74A1F" w:rsidR="004739CB">
        <w:rPr>
          <w:rFonts w:ascii="Arial" w:eastAsia="Arial" w:hAnsi="Arial" w:cs="Arial"/>
          <w:szCs w:val="24"/>
        </w:rPr>
        <w:t>,</w:t>
      </w:r>
      <w:r w:rsidRPr="00C74A1F">
        <w:rPr>
          <w:rFonts w:ascii="Arial" w:eastAsia="Arial" w:hAnsi="Arial" w:cs="Arial"/>
          <w:szCs w:val="24"/>
        </w:rPr>
        <w:t xml:space="preserve"> since their advance information is prepopulated into CBP systems</w:t>
      </w:r>
      <w:r w:rsidRPr="00C74A1F" w:rsidR="007C247C">
        <w:rPr>
          <w:rFonts w:ascii="Arial" w:eastAsia="Arial" w:hAnsi="Arial" w:cs="Arial"/>
          <w:szCs w:val="24"/>
        </w:rPr>
        <w:t>,</w:t>
      </w:r>
      <w:r w:rsidRPr="00C74A1F">
        <w:rPr>
          <w:rFonts w:ascii="Arial" w:eastAsia="Arial" w:hAnsi="Arial" w:cs="Arial"/>
          <w:szCs w:val="24"/>
        </w:rPr>
        <w:t xml:space="preserve"> which reduces manual data entry during </w:t>
      </w:r>
      <w:r w:rsidRPr="00C74A1F" w:rsidR="000C2B19">
        <w:rPr>
          <w:rFonts w:ascii="Arial" w:eastAsia="Arial" w:hAnsi="Arial" w:cs="Arial"/>
          <w:szCs w:val="24"/>
        </w:rPr>
        <w:t>processing.</w:t>
      </w:r>
    </w:p>
    <w:p w:rsidR="0FFF280F" w:rsidRPr="00C74A1F" w:rsidP="00AE2F9F" w14:paraId="1C808521" w14:textId="783142B3">
      <w:pPr>
        <w:pStyle w:val="Level1"/>
        <w:numPr>
          <w:ilvl w:val="0"/>
          <w:numId w:val="0"/>
        </w:numPr>
        <w:ind w:left="720"/>
        <w:rPr>
          <w:rFonts w:ascii="Arial" w:hAnsi="Arial" w:cs="Arial"/>
          <w:szCs w:val="24"/>
        </w:rPr>
      </w:pPr>
      <w:r w:rsidRPr="00C74A1F">
        <w:rPr>
          <w:rFonts w:ascii="Arial" w:hAnsi="Arial" w:cs="Arial"/>
          <w:szCs w:val="24"/>
        </w:rPr>
        <w:t xml:space="preserve">Noncitizens who did not submit information through CBP One may need to wait to be processed in a separate line from those who </w:t>
      </w:r>
      <w:r w:rsidR="008676AF">
        <w:rPr>
          <w:rFonts w:ascii="Arial" w:hAnsi="Arial" w:cs="Arial"/>
          <w:szCs w:val="24"/>
        </w:rPr>
        <w:t>used</w:t>
      </w:r>
      <w:r w:rsidRPr="00C74A1F" w:rsidR="008676AF">
        <w:rPr>
          <w:rFonts w:ascii="Arial" w:hAnsi="Arial" w:cs="Arial"/>
          <w:szCs w:val="24"/>
        </w:rPr>
        <w:t xml:space="preserve"> </w:t>
      </w:r>
      <w:r w:rsidRPr="00C74A1F">
        <w:rPr>
          <w:rFonts w:ascii="Arial" w:hAnsi="Arial" w:cs="Arial"/>
          <w:szCs w:val="24"/>
        </w:rPr>
        <w:t>CBP One (reserved for those who submitted their advance information and scheduled a presentation date)</w:t>
      </w:r>
      <w:r w:rsidRPr="00C74A1F">
        <w:rPr>
          <w:rFonts w:ascii="Arial" w:hAnsi="Arial" w:cs="Arial"/>
          <w:szCs w:val="24"/>
          <w:shd w:val="clear" w:color="auto" w:fill="E6E6E6"/>
        </w:rPr>
        <w:t>.</w:t>
      </w:r>
      <w:r w:rsidRPr="00C74A1F">
        <w:rPr>
          <w:rFonts w:ascii="Arial" w:hAnsi="Arial" w:cs="Arial"/>
          <w:szCs w:val="24"/>
        </w:rPr>
        <w:t xml:space="preserve">  </w:t>
      </w:r>
    </w:p>
    <w:p w:rsidR="007C247C" w:rsidRPr="008C7759" w:rsidP="00AE2F9F" w14:paraId="11A18A04" w14:textId="0E786D42">
      <w:pPr>
        <w:pStyle w:val="Level1"/>
        <w:numPr>
          <w:ilvl w:val="0"/>
          <w:numId w:val="0"/>
        </w:numPr>
        <w:ind w:left="720"/>
        <w:rPr>
          <w:b/>
          <w:bCs/>
          <w:szCs w:val="24"/>
        </w:rPr>
      </w:pPr>
    </w:p>
    <w:p w:rsidR="0087053F" w:rsidRPr="008C7759" w:rsidP="00AE2F9F" w14:paraId="4EE9F88A" w14:textId="77777777">
      <w:pPr>
        <w:pStyle w:val="Level1"/>
        <w:numPr>
          <w:ilvl w:val="0"/>
          <w:numId w:val="0"/>
        </w:numPr>
        <w:ind w:left="720"/>
        <w:rPr>
          <w:rFonts w:ascii="Arial" w:hAnsi="Arial" w:cs="Arial"/>
          <w:szCs w:val="24"/>
        </w:rPr>
      </w:pPr>
    </w:p>
    <w:p w:rsidR="007C247C" w:rsidP="008C7759" w14:paraId="21266DE6" w14:textId="208C6CE4">
      <w:pPr>
        <w:pStyle w:val="Level1"/>
        <w:keepNext/>
        <w:numPr>
          <w:ilvl w:val="0"/>
          <w:numId w:val="0"/>
        </w:numPr>
        <w:tabs>
          <w:tab w:val="left" w:pos="720"/>
        </w:tabs>
        <w:rPr>
          <w:rFonts w:ascii="Arial" w:hAnsi="Arial" w:cs="Arial"/>
          <w:b/>
          <w:bCs/>
        </w:rPr>
      </w:pPr>
      <w:r>
        <w:rPr>
          <w:rFonts w:ascii="Arial" w:hAnsi="Arial" w:cs="Arial"/>
          <w:b/>
          <w:bCs/>
        </w:rPr>
        <w:tab/>
      </w:r>
      <w:r w:rsidR="004B2B63">
        <w:rPr>
          <w:rFonts w:ascii="Arial" w:hAnsi="Arial" w:cs="Arial"/>
          <w:b/>
          <w:bCs/>
        </w:rPr>
        <w:t xml:space="preserve">Previous </w:t>
      </w:r>
      <w:r w:rsidR="0087053F">
        <w:rPr>
          <w:rFonts w:ascii="Arial" w:hAnsi="Arial" w:cs="Arial"/>
          <w:b/>
          <w:bCs/>
        </w:rPr>
        <w:t>Revision</w:t>
      </w:r>
    </w:p>
    <w:p w:rsidR="000C2B19" w:rsidRPr="000C2B19" w:rsidP="008C7759" w14:paraId="0B245C85" w14:textId="77777777">
      <w:pPr>
        <w:pStyle w:val="Level1"/>
        <w:keepNext/>
        <w:numPr>
          <w:ilvl w:val="0"/>
          <w:numId w:val="0"/>
        </w:numPr>
        <w:tabs>
          <w:tab w:val="left" w:pos="720"/>
        </w:tabs>
        <w:rPr>
          <w:rFonts w:ascii="Arial" w:hAnsi="Arial" w:cs="Arial"/>
          <w:b/>
          <w:bCs/>
        </w:rPr>
      </w:pPr>
    </w:p>
    <w:p w:rsidR="007C247C" w:rsidRPr="00065E2F" w:rsidP="008C7759" w14:paraId="4C1F307B" w14:textId="421A9F82">
      <w:pPr>
        <w:keepNext/>
        <w:ind w:left="720"/>
        <w:rPr>
          <w:rFonts w:ascii="Arial" w:hAnsi="Arial" w:cs="Arial"/>
        </w:rPr>
      </w:pPr>
      <w:r w:rsidRPr="5D5803C8">
        <w:rPr>
          <w:rFonts w:ascii="Arial" w:hAnsi="Arial" w:cs="Arial"/>
        </w:rPr>
        <w:t xml:space="preserve">DHS </w:t>
      </w:r>
      <w:r w:rsidR="005F7FEA">
        <w:rPr>
          <w:rFonts w:ascii="Arial" w:hAnsi="Arial" w:cs="Arial"/>
        </w:rPr>
        <w:t>ha</w:t>
      </w:r>
      <w:r w:rsidRPr="5D5803C8">
        <w:rPr>
          <w:rFonts w:ascii="Arial" w:hAnsi="Arial" w:cs="Arial"/>
        </w:rPr>
        <w:t>s</w:t>
      </w:r>
      <w:r w:rsidR="005F7FEA">
        <w:rPr>
          <w:rFonts w:ascii="Arial" w:hAnsi="Arial" w:cs="Arial"/>
        </w:rPr>
        <w:t xml:space="preserve"> jointly</w:t>
      </w:r>
      <w:r w:rsidRPr="5D5803C8">
        <w:rPr>
          <w:rFonts w:ascii="Arial" w:hAnsi="Arial" w:cs="Arial"/>
        </w:rPr>
        <w:t xml:space="preserve"> publish</w:t>
      </w:r>
      <w:r w:rsidR="005F7FEA">
        <w:rPr>
          <w:rFonts w:ascii="Arial" w:hAnsi="Arial" w:cs="Arial"/>
        </w:rPr>
        <w:t>ed</w:t>
      </w:r>
      <w:r w:rsidRPr="5D5803C8">
        <w:rPr>
          <w:rFonts w:ascii="Arial" w:hAnsi="Arial" w:cs="Arial"/>
        </w:rPr>
        <w:t xml:space="preserve"> a </w:t>
      </w:r>
      <w:r w:rsidR="005F7FEA">
        <w:rPr>
          <w:rFonts w:ascii="Arial" w:hAnsi="Arial" w:cs="Arial"/>
        </w:rPr>
        <w:t>f</w:t>
      </w:r>
      <w:r w:rsidRPr="5D5803C8" w:rsidR="004A46BD">
        <w:rPr>
          <w:rFonts w:ascii="Arial" w:hAnsi="Arial" w:cs="Arial"/>
        </w:rPr>
        <w:t xml:space="preserve">inal </w:t>
      </w:r>
      <w:r w:rsidR="005F7FEA">
        <w:rPr>
          <w:rFonts w:ascii="Arial" w:hAnsi="Arial" w:cs="Arial"/>
        </w:rPr>
        <w:t>r</w:t>
      </w:r>
      <w:r w:rsidRPr="5D5803C8" w:rsidR="004A46BD">
        <w:rPr>
          <w:rFonts w:ascii="Arial" w:hAnsi="Arial" w:cs="Arial"/>
        </w:rPr>
        <w:t xml:space="preserve">ule </w:t>
      </w:r>
      <w:r w:rsidR="005F7FEA">
        <w:rPr>
          <w:rFonts w:ascii="Arial" w:hAnsi="Arial" w:cs="Arial"/>
        </w:rPr>
        <w:t xml:space="preserve">with the Department of Justice, entitled </w:t>
      </w:r>
      <w:r w:rsidR="005F7FEA">
        <w:rPr>
          <w:rFonts w:ascii="Arial" w:hAnsi="Arial" w:cs="Arial"/>
          <w:i/>
          <w:iCs/>
        </w:rPr>
        <w:t xml:space="preserve">Circumvention of Lawful </w:t>
      </w:r>
      <w:r w:rsidRPr="009B225B" w:rsidR="005F7FEA">
        <w:rPr>
          <w:rFonts w:ascii="Arial" w:hAnsi="Arial" w:cs="Arial"/>
          <w:i/>
          <w:iCs/>
        </w:rPr>
        <w:t>Pathways</w:t>
      </w:r>
      <w:r w:rsidR="005F7FEA">
        <w:rPr>
          <w:rFonts w:ascii="Arial" w:hAnsi="Arial" w:cs="Arial"/>
          <w:i/>
          <w:iCs/>
        </w:rPr>
        <w:t xml:space="preserve"> </w:t>
      </w:r>
      <w:r w:rsidRPr="008C7759" w:rsidR="005F7FEA">
        <w:rPr>
          <w:rFonts w:ascii="Arial" w:hAnsi="Arial" w:cs="Arial"/>
        </w:rPr>
        <w:t>(“CLP rule”)</w:t>
      </w:r>
      <w:r w:rsidRPr="009B225B" w:rsidR="005F7FEA">
        <w:rPr>
          <w:rFonts w:ascii="Arial" w:hAnsi="Arial" w:cs="Arial"/>
        </w:rPr>
        <w:t>,</w:t>
      </w:r>
      <w:r>
        <w:rPr>
          <w:rStyle w:val="FootnoteReference"/>
          <w:rFonts w:ascii="Arial" w:hAnsi="Arial" w:cs="Arial"/>
          <w:vertAlign w:val="superscript"/>
        </w:rPr>
        <w:footnoteReference w:id="3"/>
      </w:r>
      <w:r w:rsidR="005F7FEA">
        <w:rPr>
          <w:rFonts w:ascii="Arial" w:hAnsi="Arial" w:cs="Arial"/>
        </w:rPr>
        <w:t xml:space="preserve"> </w:t>
      </w:r>
      <w:r w:rsidRPr="009B225B" w:rsidR="004A46BD">
        <w:rPr>
          <w:rFonts w:ascii="Arial" w:hAnsi="Arial" w:cs="Arial"/>
        </w:rPr>
        <w:t>that</w:t>
      </w:r>
      <w:r w:rsidRPr="397BFFE3" w:rsidR="74F9F159">
        <w:rPr>
          <w:rFonts w:ascii="Arial" w:hAnsi="Arial" w:cs="Arial"/>
        </w:rPr>
        <w:t xml:space="preserve">, for a temporary </w:t>
      </w:r>
      <w:r w:rsidRPr="38B40B82" w:rsidR="74F9F159">
        <w:rPr>
          <w:rFonts w:ascii="Arial" w:hAnsi="Arial" w:cs="Arial"/>
        </w:rPr>
        <w:t>period of time</w:t>
      </w:r>
      <w:r w:rsidRPr="38B40B82" w:rsidR="74F9F159">
        <w:rPr>
          <w:rFonts w:ascii="Arial" w:hAnsi="Arial" w:cs="Arial"/>
        </w:rPr>
        <w:t>,</w:t>
      </w:r>
      <w:r w:rsidR="00D82837">
        <w:rPr>
          <w:rFonts w:ascii="Arial" w:hAnsi="Arial" w:cs="Arial"/>
        </w:rPr>
        <w:t xml:space="preserve"> </w:t>
      </w:r>
      <w:r w:rsidRPr="5D5803C8">
        <w:rPr>
          <w:rFonts w:ascii="Arial" w:hAnsi="Arial" w:cs="Arial"/>
        </w:rPr>
        <w:t>change</w:t>
      </w:r>
      <w:r w:rsidR="00865530">
        <w:rPr>
          <w:rFonts w:ascii="Arial" w:hAnsi="Arial" w:cs="Arial"/>
        </w:rPr>
        <w:t>d</w:t>
      </w:r>
      <w:r w:rsidRPr="5D5803C8">
        <w:rPr>
          <w:rFonts w:ascii="Arial" w:hAnsi="Arial" w:cs="Arial"/>
        </w:rPr>
        <w:t xml:space="preserve"> the consequences </w:t>
      </w:r>
      <w:r w:rsidRPr="38B40B82" w:rsidR="44429617">
        <w:rPr>
          <w:rFonts w:ascii="Arial" w:hAnsi="Arial" w:cs="Arial"/>
        </w:rPr>
        <w:t xml:space="preserve">for </w:t>
      </w:r>
      <w:r w:rsidR="005F7FEA">
        <w:rPr>
          <w:rFonts w:ascii="Arial" w:hAnsi="Arial" w:cs="Arial"/>
        </w:rPr>
        <w:t xml:space="preserve">certain </w:t>
      </w:r>
      <w:r w:rsidRPr="38B40B82" w:rsidR="44429617">
        <w:rPr>
          <w:rFonts w:ascii="Arial" w:hAnsi="Arial" w:cs="Arial"/>
        </w:rPr>
        <w:t xml:space="preserve">noncitizens </w:t>
      </w:r>
      <w:r w:rsidR="0087053F">
        <w:rPr>
          <w:rFonts w:ascii="Arial" w:hAnsi="Arial" w:cs="Arial"/>
        </w:rPr>
        <w:t>who do not use</w:t>
      </w:r>
      <w:r w:rsidRPr="5D5803C8">
        <w:rPr>
          <w:rFonts w:ascii="Arial" w:hAnsi="Arial" w:cs="Arial"/>
        </w:rPr>
        <w:t xml:space="preserve"> CBP One to schedule an appointment to </w:t>
      </w:r>
      <w:r w:rsidRPr="5D5803C8" w:rsidR="00342785">
        <w:rPr>
          <w:rFonts w:ascii="Arial" w:hAnsi="Arial" w:cs="Arial"/>
        </w:rPr>
        <w:t>present themselves</w:t>
      </w:r>
      <w:r w:rsidRPr="5D5803C8">
        <w:rPr>
          <w:rFonts w:ascii="Arial" w:hAnsi="Arial" w:cs="Arial"/>
        </w:rPr>
        <w:t xml:space="preserve"> at a POE</w:t>
      </w:r>
      <w:r w:rsidR="005F7FEA">
        <w:rPr>
          <w:rFonts w:ascii="Arial" w:hAnsi="Arial" w:cs="Arial"/>
        </w:rPr>
        <w:t>, and who arrive at the POE without documents sufficient for admission</w:t>
      </w:r>
      <w:r w:rsidRPr="38B40B82" w:rsidR="6A3BC456">
        <w:rPr>
          <w:rFonts w:ascii="Arial" w:hAnsi="Arial" w:cs="Arial"/>
        </w:rPr>
        <w:t>.  Specifically,</w:t>
      </w:r>
      <w:r w:rsidRPr="5D5803C8">
        <w:rPr>
          <w:rFonts w:ascii="Arial" w:hAnsi="Arial" w:cs="Arial"/>
        </w:rPr>
        <w:t xml:space="preserve"> such noncitizens </w:t>
      </w:r>
      <w:r w:rsidR="00865530">
        <w:rPr>
          <w:rFonts w:ascii="Arial" w:hAnsi="Arial" w:cs="Arial"/>
        </w:rPr>
        <w:t>are</w:t>
      </w:r>
      <w:r w:rsidRPr="5D5803C8">
        <w:rPr>
          <w:rFonts w:ascii="Arial" w:hAnsi="Arial" w:cs="Arial"/>
        </w:rPr>
        <w:t xml:space="preserve"> </w:t>
      </w:r>
      <w:r w:rsidRPr="5D5803C8" w:rsidR="009B5A8D">
        <w:rPr>
          <w:rFonts w:ascii="Arial" w:hAnsi="Arial" w:cs="Arial"/>
        </w:rPr>
        <w:t>subject to a rebuttable presumption of asylum ineligib</w:t>
      </w:r>
      <w:r w:rsidRPr="5D5803C8" w:rsidR="00890C1A">
        <w:rPr>
          <w:rFonts w:ascii="Arial" w:hAnsi="Arial" w:cs="Arial"/>
        </w:rPr>
        <w:t>i</w:t>
      </w:r>
      <w:r w:rsidRPr="5D5803C8" w:rsidR="009B5A8D">
        <w:rPr>
          <w:rFonts w:ascii="Arial" w:hAnsi="Arial" w:cs="Arial"/>
        </w:rPr>
        <w:t>lity</w:t>
      </w:r>
      <w:r w:rsidRPr="5D5803C8">
        <w:rPr>
          <w:rFonts w:ascii="Arial" w:hAnsi="Arial" w:cs="Arial"/>
        </w:rPr>
        <w:t xml:space="preserve">, unless the noncitizen demonstrates by a preponderance of the evidence that it was </w:t>
      </w:r>
      <w:r w:rsidRPr="5D5803C8" w:rsidR="00C602B6">
        <w:rPr>
          <w:rFonts w:ascii="Arial" w:hAnsi="Arial" w:cs="Arial"/>
        </w:rPr>
        <w:t xml:space="preserve">not possible to access or use CBP One due to a language barrier, illiteracy, significant technical failure, or other ongoing and serious obstacle; or </w:t>
      </w:r>
      <w:r w:rsidRPr="5D5803C8" w:rsidR="006778A0">
        <w:rPr>
          <w:rFonts w:ascii="Arial" w:hAnsi="Arial" w:cs="Arial"/>
        </w:rPr>
        <w:t>that the noncitizen is</w:t>
      </w:r>
      <w:r w:rsidRPr="5D5803C8" w:rsidR="00C602B6">
        <w:rPr>
          <w:rFonts w:ascii="Arial" w:hAnsi="Arial" w:cs="Arial"/>
        </w:rPr>
        <w:t xml:space="preserve"> otherwise </w:t>
      </w:r>
      <w:r w:rsidR="00C23E0A">
        <w:rPr>
          <w:rFonts w:ascii="Arial" w:hAnsi="Arial" w:cs="Arial"/>
        </w:rPr>
        <w:t xml:space="preserve">excepted from </w:t>
      </w:r>
      <w:r w:rsidRPr="7056EBA1" w:rsidR="25D6D26B">
        <w:rPr>
          <w:rFonts w:ascii="Arial" w:hAnsi="Arial" w:cs="Arial"/>
        </w:rPr>
        <w:t xml:space="preserve">or can </w:t>
      </w:r>
      <w:r w:rsidRPr="67226273" w:rsidR="25D6D26B">
        <w:rPr>
          <w:rFonts w:ascii="Arial" w:hAnsi="Arial" w:cs="Arial"/>
        </w:rPr>
        <w:t xml:space="preserve">rebut </w:t>
      </w:r>
      <w:r w:rsidRPr="67226273" w:rsidR="008C7759">
        <w:rPr>
          <w:rFonts w:ascii="Arial" w:hAnsi="Arial" w:cs="Arial"/>
        </w:rPr>
        <w:t>the</w:t>
      </w:r>
      <w:r w:rsidRPr="5D5803C8" w:rsidR="008C7759">
        <w:rPr>
          <w:rFonts w:ascii="Arial" w:hAnsi="Arial" w:cs="Arial"/>
        </w:rPr>
        <w:t xml:space="preserve"> presumption</w:t>
      </w:r>
      <w:r w:rsidR="00695658">
        <w:rPr>
          <w:rFonts w:ascii="Arial" w:hAnsi="Arial" w:cs="Arial"/>
        </w:rPr>
        <w:t xml:space="preserve"> as described in the </w:t>
      </w:r>
      <w:r w:rsidR="005F7FEA">
        <w:rPr>
          <w:rFonts w:ascii="Arial" w:hAnsi="Arial" w:cs="Arial"/>
        </w:rPr>
        <w:t>CLP r</w:t>
      </w:r>
      <w:r w:rsidR="00695658">
        <w:rPr>
          <w:rFonts w:ascii="Arial" w:hAnsi="Arial" w:cs="Arial"/>
        </w:rPr>
        <w:t>ule</w:t>
      </w:r>
      <w:r w:rsidRPr="5D5803C8" w:rsidR="00C602B6">
        <w:rPr>
          <w:rFonts w:ascii="Arial" w:hAnsi="Arial" w:cs="Arial"/>
        </w:rPr>
        <w:t xml:space="preserve">. </w:t>
      </w:r>
    </w:p>
    <w:p w:rsidR="00E3402B" w:rsidRPr="00065E2F" w:rsidP="00C74A1F" w14:paraId="78D84AAA" w14:textId="789E2E8F">
      <w:pPr>
        <w:ind w:left="720"/>
        <w:rPr>
          <w:rFonts w:ascii="Arial" w:hAnsi="Arial" w:cs="Arial"/>
          <w:snapToGrid/>
          <w:sz w:val="22"/>
        </w:rPr>
      </w:pPr>
    </w:p>
    <w:p w:rsidR="00695658" w:rsidP="00C74A1F" w14:paraId="0FEACE7F" w14:textId="44950F57">
      <w:pPr>
        <w:ind w:left="720"/>
        <w:rPr>
          <w:rStyle w:val="normaltextrun"/>
          <w:rFonts w:ascii="Arial" w:hAnsi="Arial" w:cs="Arial"/>
          <w:color w:val="000000" w:themeColor="text1"/>
        </w:rPr>
      </w:pPr>
      <w:r w:rsidRPr="00DC4D2B">
        <w:rPr>
          <w:rStyle w:val="normaltextrun"/>
          <w:rFonts w:ascii="Arial" w:hAnsi="Arial" w:cs="Arial"/>
          <w:color w:val="000000" w:themeColor="text1"/>
        </w:rPr>
        <w:t>Based on user and stakeholder feedback obtained during</w:t>
      </w:r>
      <w:r w:rsidR="0087053F">
        <w:rPr>
          <w:rStyle w:val="normaltextrun"/>
          <w:rFonts w:ascii="Arial" w:hAnsi="Arial" w:cs="Arial"/>
          <w:color w:val="000000" w:themeColor="text1"/>
        </w:rPr>
        <w:t xml:space="preserve"> Executive Order 12866 regulatory review</w:t>
      </w:r>
      <w:r w:rsidR="00EA1ABF">
        <w:rPr>
          <w:rStyle w:val="normaltextrun"/>
          <w:rFonts w:ascii="Arial" w:hAnsi="Arial" w:cs="Arial"/>
          <w:color w:val="000000" w:themeColor="text1"/>
        </w:rPr>
        <w:t>, the</w:t>
      </w:r>
      <w:r w:rsidR="0087053F">
        <w:rPr>
          <w:rStyle w:val="normaltextrun"/>
          <w:rFonts w:ascii="Arial" w:hAnsi="Arial" w:cs="Arial"/>
          <w:color w:val="000000" w:themeColor="text1"/>
        </w:rPr>
        <w:t xml:space="preserve"> proposed rule’s</w:t>
      </w:r>
      <w:r w:rsidR="00EA1ABF">
        <w:rPr>
          <w:rStyle w:val="normaltextrun"/>
          <w:rFonts w:ascii="Arial" w:hAnsi="Arial" w:cs="Arial"/>
          <w:color w:val="000000" w:themeColor="text1"/>
        </w:rPr>
        <w:t xml:space="preserve"> public comment period,</w:t>
      </w:r>
      <w:r w:rsidRPr="7F3423B3" w:rsidR="0F3BBBB3">
        <w:rPr>
          <w:rStyle w:val="normaltextrun"/>
          <w:rFonts w:ascii="Arial" w:hAnsi="Arial" w:cs="Arial"/>
          <w:color w:val="000000" w:themeColor="text1"/>
        </w:rPr>
        <w:t xml:space="preserve"> </w:t>
      </w:r>
      <w:r w:rsidRPr="3B820A00" w:rsidR="0F3BBBB3">
        <w:rPr>
          <w:rStyle w:val="normaltextrun"/>
          <w:rFonts w:ascii="Arial" w:hAnsi="Arial" w:cs="Arial"/>
          <w:color w:val="000000" w:themeColor="text1"/>
        </w:rPr>
        <w:t xml:space="preserve">and </w:t>
      </w:r>
      <w:r w:rsidRPr="02018ABA" w:rsidR="0F3BBBB3">
        <w:rPr>
          <w:rStyle w:val="normaltextrun"/>
          <w:rFonts w:ascii="Arial" w:hAnsi="Arial" w:cs="Arial"/>
          <w:color w:val="000000" w:themeColor="text1"/>
        </w:rPr>
        <w:t xml:space="preserve">through </w:t>
      </w:r>
      <w:r w:rsidRPr="52688D8F" w:rsidR="0F3BBBB3">
        <w:rPr>
          <w:rStyle w:val="normaltextrun"/>
          <w:rFonts w:ascii="Arial" w:hAnsi="Arial" w:cs="Arial"/>
          <w:color w:val="000000" w:themeColor="text1"/>
        </w:rPr>
        <w:t xml:space="preserve">use of the CBP One </w:t>
      </w:r>
      <w:r w:rsidRPr="7626D68B" w:rsidR="0F3BBBB3">
        <w:rPr>
          <w:rStyle w:val="normaltextrun"/>
          <w:rFonts w:ascii="Arial" w:hAnsi="Arial" w:cs="Arial"/>
          <w:color w:val="000000" w:themeColor="text1"/>
        </w:rPr>
        <w:t xml:space="preserve">app’s scheduling </w:t>
      </w:r>
      <w:r w:rsidRPr="202BF616" w:rsidR="0F3BBBB3">
        <w:rPr>
          <w:rStyle w:val="normaltextrun"/>
          <w:rFonts w:ascii="Arial" w:hAnsi="Arial" w:cs="Arial"/>
          <w:color w:val="000000" w:themeColor="text1"/>
        </w:rPr>
        <w:t>capability</w:t>
      </w:r>
      <w:r w:rsidR="00212201">
        <w:rPr>
          <w:rStyle w:val="normaltextrun"/>
          <w:rFonts w:ascii="Arial" w:hAnsi="Arial" w:cs="Arial"/>
          <w:color w:val="000000" w:themeColor="text1"/>
        </w:rPr>
        <w:t xml:space="preserve"> under Title 42 exemption processing</w:t>
      </w:r>
      <w:r w:rsidRPr="00DC4D2B">
        <w:rPr>
          <w:rStyle w:val="normaltextrun"/>
          <w:rFonts w:ascii="Arial" w:hAnsi="Arial" w:cs="Arial"/>
          <w:color w:val="000000" w:themeColor="text1"/>
        </w:rPr>
        <w:t xml:space="preserve">, CBP </w:t>
      </w:r>
      <w:r w:rsidR="00865530">
        <w:rPr>
          <w:rStyle w:val="normaltextrun"/>
          <w:rFonts w:ascii="Arial" w:hAnsi="Arial" w:cs="Arial"/>
          <w:color w:val="000000" w:themeColor="text1"/>
        </w:rPr>
        <w:t>has</w:t>
      </w:r>
      <w:r w:rsidRPr="50F29773" w:rsidR="00865530">
        <w:rPr>
          <w:rStyle w:val="normaltextrun"/>
          <w:rFonts w:ascii="Arial" w:hAnsi="Arial" w:cs="Arial"/>
          <w:color w:val="000000" w:themeColor="text1"/>
        </w:rPr>
        <w:t xml:space="preserve"> </w:t>
      </w:r>
      <w:r w:rsidRPr="00DC4D2B" w:rsidR="007B7BCF">
        <w:rPr>
          <w:rStyle w:val="normaltextrun"/>
          <w:rFonts w:ascii="Arial" w:hAnsi="Arial" w:cs="Arial"/>
          <w:color w:val="000000" w:themeColor="text1"/>
        </w:rPr>
        <w:t>transition</w:t>
      </w:r>
      <w:r w:rsidR="007B7BCF">
        <w:rPr>
          <w:rStyle w:val="normaltextrun"/>
          <w:rFonts w:ascii="Arial" w:hAnsi="Arial" w:cs="Arial"/>
          <w:color w:val="000000" w:themeColor="text1"/>
        </w:rPr>
        <w:t>ed</w:t>
      </w:r>
      <w:r w:rsidRPr="00DC4D2B" w:rsidR="007B7BCF">
        <w:rPr>
          <w:rStyle w:val="normaltextrun"/>
          <w:rFonts w:ascii="Arial" w:hAnsi="Arial" w:cs="Arial"/>
          <w:color w:val="000000" w:themeColor="text1"/>
        </w:rPr>
        <w:t xml:space="preserve"> </w:t>
      </w:r>
      <w:r w:rsidRPr="00DC4D2B">
        <w:rPr>
          <w:rStyle w:val="normaltextrun"/>
          <w:rFonts w:ascii="Arial" w:hAnsi="Arial" w:cs="Arial"/>
          <w:color w:val="000000" w:themeColor="text1"/>
        </w:rPr>
        <w:t xml:space="preserve">CBP One scheduling </w:t>
      </w:r>
      <w:r w:rsidR="00EA1ABF">
        <w:rPr>
          <w:rStyle w:val="normaltextrun"/>
          <w:rFonts w:ascii="Arial" w:hAnsi="Arial" w:cs="Arial"/>
          <w:color w:val="000000" w:themeColor="text1"/>
        </w:rPr>
        <w:t xml:space="preserve">from a </w:t>
      </w:r>
      <w:r w:rsidR="005F7FEA">
        <w:rPr>
          <w:rStyle w:val="normaltextrun"/>
          <w:rFonts w:ascii="Arial" w:hAnsi="Arial" w:cs="Arial"/>
          <w:color w:val="000000" w:themeColor="text1"/>
        </w:rPr>
        <w:t>FCFS</w:t>
      </w:r>
      <w:r w:rsidR="00EA1ABF">
        <w:rPr>
          <w:rStyle w:val="normaltextrun"/>
          <w:rFonts w:ascii="Arial" w:hAnsi="Arial" w:cs="Arial"/>
          <w:color w:val="000000" w:themeColor="text1"/>
        </w:rPr>
        <w:t xml:space="preserve"> daily scheduling system</w:t>
      </w:r>
      <w:r w:rsidR="005F7FEA">
        <w:rPr>
          <w:rStyle w:val="normaltextrun"/>
          <w:rFonts w:ascii="Arial" w:hAnsi="Arial" w:cs="Arial"/>
          <w:color w:val="000000" w:themeColor="text1"/>
        </w:rPr>
        <w:t xml:space="preserve"> </w:t>
      </w:r>
      <w:r w:rsidRPr="00DC4D2B">
        <w:rPr>
          <w:rStyle w:val="normaltextrun"/>
          <w:rFonts w:ascii="Arial" w:hAnsi="Arial" w:cs="Arial"/>
          <w:color w:val="000000" w:themeColor="text1"/>
        </w:rPr>
        <w:t xml:space="preserve">to a daily appointment allocation process. </w:t>
      </w:r>
      <w:r>
        <w:rPr>
          <w:rStyle w:val="normaltextrun"/>
          <w:rFonts w:ascii="Arial" w:hAnsi="Arial" w:cs="Arial"/>
          <w:color w:val="000000" w:themeColor="text1"/>
        </w:rPr>
        <w:t xml:space="preserve">This change </w:t>
      </w:r>
      <w:r w:rsidR="007B7BCF">
        <w:rPr>
          <w:rStyle w:val="normaltextrun"/>
          <w:rFonts w:ascii="Arial" w:hAnsi="Arial" w:cs="Arial"/>
          <w:color w:val="000000" w:themeColor="text1"/>
        </w:rPr>
        <w:t xml:space="preserve">was </w:t>
      </w:r>
      <w:r>
        <w:rPr>
          <w:rStyle w:val="normaltextrun"/>
          <w:rFonts w:ascii="Arial" w:hAnsi="Arial" w:cs="Arial"/>
          <w:color w:val="000000" w:themeColor="text1"/>
        </w:rPr>
        <w:t>made</w:t>
      </w:r>
      <w:r w:rsidR="00EA1ABF">
        <w:rPr>
          <w:rStyle w:val="normaltextrun"/>
          <w:rFonts w:ascii="Arial" w:hAnsi="Arial" w:cs="Arial"/>
          <w:color w:val="000000" w:themeColor="text1"/>
        </w:rPr>
        <w:t xml:space="preserve"> </w:t>
      </w:r>
      <w:r>
        <w:rPr>
          <w:rStyle w:val="normaltextrun"/>
          <w:rFonts w:ascii="Arial" w:hAnsi="Arial" w:cs="Arial"/>
          <w:color w:val="000000" w:themeColor="text1"/>
        </w:rPr>
        <w:t xml:space="preserve">to mitigate </w:t>
      </w:r>
      <w:r w:rsidR="00EA1ABF">
        <w:rPr>
          <w:rStyle w:val="normaltextrun"/>
          <w:rFonts w:ascii="Arial" w:hAnsi="Arial" w:cs="Arial"/>
          <w:color w:val="000000" w:themeColor="text1"/>
        </w:rPr>
        <w:t xml:space="preserve">certain bandwidth or technical difficulties that </w:t>
      </w:r>
      <w:r w:rsidR="005F7FEA">
        <w:rPr>
          <w:rStyle w:val="normaltextrun"/>
          <w:rFonts w:ascii="Arial" w:hAnsi="Arial" w:cs="Arial"/>
          <w:color w:val="000000" w:themeColor="text1"/>
        </w:rPr>
        <w:t>some users reported</w:t>
      </w:r>
      <w:r w:rsidR="00EA1ABF">
        <w:rPr>
          <w:rStyle w:val="normaltextrun"/>
          <w:rFonts w:ascii="Arial" w:hAnsi="Arial" w:cs="Arial"/>
          <w:color w:val="000000" w:themeColor="text1"/>
        </w:rPr>
        <w:t xml:space="preserve"> </w:t>
      </w:r>
      <w:r w:rsidR="005F7FEA">
        <w:rPr>
          <w:rStyle w:val="normaltextrun"/>
          <w:rFonts w:ascii="Arial" w:hAnsi="Arial" w:cs="Arial"/>
          <w:color w:val="000000" w:themeColor="text1"/>
        </w:rPr>
        <w:t xml:space="preserve">under the </w:t>
      </w:r>
      <w:r w:rsidR="0087053F">
        <w:rPr>
          <w:rStyle w:val="normaltextrun"/>
          <w:rFonts w:ascii="Arial" w:hAnsi="Arial" w:cs="Arial"/>
          <w:color w:val="000000" w:themeColor="text1"/>
        </w:rPr>
        <w:t>FCFS system</w:t>
      </w:r>
      <w:r w:rsidR="005F7FEA">
        <w:rPr>
          <w:rStyle w:val="normaltextrun"/>
          <w:rFonts w:ascii="Arial" w:hAnsi="Arial" w:cs="Arial"/>
          <w:color w:val="000000" w:themeColor="text1"/>
        </w:rPr>
        <w:t xml:space="preserve">. </w:t>
      </w:r>
      <w:r w:rsidR="005F7FEA">
        <w:rPr>
          <w:rStyle w:val="normaltextrun"/>
          <w:rFonts w:ascii="Arial" w:hAnsi="Arial" w:cs="Arial"/>
          <w:color w:val="000000" w:themeColor="text1"/>
        </w:rPr>
        <w:t>In particular, noncitizens</w:t>
      </w:r>
      <w:r w:rsidR="005F7FEA">
        <w:rPr>
          <w:rStyle w:val="normaltextrun"/>
          <w:rFonts w:ascii="Arial" w:hAnsi="Arial" w:cs="Arial"/>
          <w:color w:val="000000" w:themeColor="text1"/>
        </w:rPr>
        <w:t xml:space="preserve"> with ol</w:t>
      </w:r>
      <w:r w:rsidR="00EA1ABF">
        <w:rPr>
          <w:rStyle w:val="normaltextrun"/>
          <w:rFonts w:ascii="Arial" w:hAnsi="Arial" w:cs="Arial"/>
          <w:color w:val="000000" w:themeColor="text1"/>
        </w:rPr>
        <w:t xml:space="preserve">der model cellphones or </w:t>
      </w:r>
      <w:r w:rsidR="00DD3714">
        <w:rPr>
          <w:rStyle w:val="normaltextrun"/>
          <w:rFonts w:ascii="Arial" w:hAnsi="Arial" w:cs="Arial"/>
          <w:color w:val="000000" w:themeColor="text1"/>
        </w:rPr>
        <w:t xml:space="preserve">who </w:t>
      </w:r>
      <w:r w:rsidR="00405894">
        <w:rPr>
          <w:rStyle w:val="normaltextrun"/>
          <w:rFonts w:ascii="Arial" w:hAnsi="Arial" w:cs="Arial"/>
          <w:color w:val="000000" w:themeColor="text1"/>
        </w:rPr>
        <w:t xml:space="preserve">had </w:t>
      </w:r>
      <w:r>
        <w:rPr>
          <w:rStyle w:val="normaltextrun"/>
          <w:rFonts w:ascii="Arial" w:hAnsi="Arial" w:cs="Arial"/>
          <w:color w:val="000000" w:themeColor="text1"/>
        </w:rPr>
        <w:t>low or poor Wi-Fi access</w:t>
      </w:r>
      <w:r w:rsidR="005F7FEA">
        <w:rPr>
          <w:rStyle w:val="normaltextrun"/>
          <w:rFonts w:ascii="Arial" w:hAnsi="Arial" w:cs="Arial"/>
          <w:color w:val="000000" w:themeColor="text1"/>
        </w:rPr>
        <w:t xml:space="preserve"> reported difficulties with scheduling an appointment under the FCFS</w:t>
      </w:r>
      <w:r w:rsidR="00DE44D0">
        <w:rPr>
          <w:rStyle w:val="normaltextrun"/>
          <w:rFonts w:ascii="Arial" w:hAnsi="Arial" w:cs="Arial"/>
          <w:color w:val="000000" w:themeColor="text1"/>
        </w:rPr>
        <w:t xml:space="preserve"> scheduling system, especially because</w:t>
      </w:r>
      <w:r w:rsidR="00EA1ABF">
        <w:rPr>
          <w:rStyle w:val="normaltextrun"/>
          <w:rFonts w:ascii="Arial" w:hAnsi="Arial" w:cs="Arial"/>
          <w:color w:val="000000" w:themeColor="text1"/>
        </w:rPr>
        <w:t xml:space="preserve"> </w:t>
      </w:r>
      <w:r w:rsidR="00DE44D0">
        <w:rPr>
          <w:rStyle w:val="normaltextrun"/>
          <w:rFonts w:ascii="Arial" w:hAnsi="Arial" w:cs="Arial"/>
          <w:color w:val="000000" w:themeColor="text1"/>
        </w:rPr>
        <w:t>of the limited amount of time those individuals had to complete the scheduling process before all appointments were taken.</w:t>
      </w:r>
    </w:p>
    <w:p w:rsidR="00695658" w:rsidP="00C74A1F" w14:paraId="3546D812" w14:textId="77777777">
      <w:pPr>
        <w:ind w:left="720"/>
        <w:rPr>
          <w:rStyle w:val="normaltextrun"/>
          <w:rFonts w:ascii="Arial" w:hAnsi="Arial" w:cs="Arial"/>
          <w:color w:val="000000" w:themeColor="text1"/>
        </w:rPr>
      </w:pPr>
    </w:p>
    <w:p w:rsidR="009B225B" w:rsidP="00C74A1F" w14:paraId="5C993C79" w14:textId="648DB8DC">
      <w:pPr>
        <w:ind w:left="720"/>
        <w:rPr>
          <w:rStyle w:val="normaltextrun"/>
          <w:rFonts w:ascii="Arial" w:hAnsi="Arial" w:cs="Arial"/>
          <w:color w:val="000000" w:themeColor="text1"/>
        </w:rPr>
      </w:pPr>
      <w:r>
        <w:rPr>
          <w:rStyle w:val="normaltextrun"/>
          <w:rFonts w:ascii="Arial" w:hAnsi="Arial" w:cs="Arial"/>
          <w:color w:val="000000" w:themeColor="text1"/>
        </w:rPr>
        <w:t>With this</w:t>
      </w:r>
      <w:r w:rsidRPr="00DC4D2B" w:rsidR="00E3402B">
        <w:rPr>
          <w:rStyle w:val="normaltextrun"/>
          <w:rFonts w:ascii="Arial" w:hAnsi="Arial" w:cs="Arial"/>
          <w:color w:val="000000" w:themeColor="text1"/>
        </w:rPr>
        <w:t xml:space="preserve"> process change</w:t>
      </w:r>
      <w:r>
        <w:rPr>
          <w:rStyle w:val="normaltextrun"/>
          <w:rFonts w:ascii="Arial" w:hAnsi="Arial" w:cs="Arial"/>
          <w:color w:val="000000" w:themeColor="text1"/>
        </w:rPr>
        <w:t>,</w:t>
      </w:r>
      <w:r w:rsidRPr="00DC4D2B" w:rsidR="00E3402B">
        <w:rPr>
          <w:rStyle w:val="normaltextrun"/>
          <w:rFonts w:ascii="Arial" w:hAnsi="Arial" w:cs="Arial"/>
          <w:color w:val="000000" w:themeColor="text1"/>
        </w:rPr>
        <w:t xml:space="preserve"> noncitizens submit a </w:t>
      </w:r>
      <w:r w:rsidR="00695658">
        <w:rPr>
          <w:rStyle w:val="normaltextrun"/>
          <w:rFonts w:ascii="Arial" w:hAnsi="Arial" w:cs="Arial"/>
          <w:color w:val="000000" w:themeColor="text1"/>
        </w:rPr>
        <w:t xml:space="preserve">daily </w:t>
      </w:r>
      <w:r w:rsidRPr="00DC4D2B" w:rsidR="00E3402B">
        <w:rPr>
          <w:rStyle w:val="normaltextrun"/>
          <w:rFonts w:ascii="Arial" w:hAnsi="Arial" w:cs="Arial"/>
          <w:color w:val="000000" w:themeColor="text1"/>
        </w:rPr>
        <w:t xml:space="preserve">request </w:t>
      </w:r>
      <w:r>
        <w:rPr>
          <w:rStyle w:val="normaltextrun"/>
          <w:rFonts w:ascii="Arial" w:hAnsi="Arial" w:cs="Arial"/>
          <w:color w:val="000000" w:themeColor="text1"/>
        </w:rPr>
        <w:t>in the CBP One app, indicating that they would like an appointment within the next 14 days.</w:t>
      </w:r>
      <w:r w:rsidRPr="00DC4D2B">
        <w:rPr>
          <w:rStyle w:val="normaltextrun"/>
          <w:rFonts w:ascii="Arial" w:hAnsi="Arial" w:cs="Arial"/>
          <w:color w:val="000000" w:themeColor="text1"/>
        </w:rPr>
        <w:t xml:space="preserve"> </w:t>
      </w:r>
      <w:r>
        <w:rPr>
          <w:rStyle w:val="normaltextrun"/>
          <w:rFonts w:ascii="Arial" w:hAnsi="Arial" w:cs="Arial"/>
          <w:color w:val="000000" w:themeColor="text1"/>
        </w:rPr>
        <w:t xml:space="preserve">Each day at 12:00 PM </w:t>
      </w:r>
      <w:r w:rsidR="00F718A7">
        <w:rPr>
          <w:rStyle w:val="normaltextrun"/>
          <w:rFonts w:ascii="Arial" w:hAnsi="Arial" w:cs="Arial"/>
          <w:color w:val="000000" w:themeColor="text1"/>
        </w:rPr>
        <w:t>Eastern Time</w:t>
      </w:r>
      <w:r>
        <w:rPr>
          <w:rStyle w:val="normaltextrun"/>
          <w:rFonts w:ascii="Arial" w:hAnsi="Arial" w:cs="Arial"/>
          <w:color w:val="000000" w:themeColor="text1"/>
        </w:rPr>
        <w:t xml:space="preserve">, </w:t>
      </w:r>
      <w:r w:rsidRPr="008C7759" w:rsidR="00E3402B">
        <w:rPr>
          <w:rStyle w:val="normaltextrun"/>
          <w:rFonts w:ascii="Arial" w:hAnsi="Arial" w:cs="Arial"/>
          <w:color w:val="000000" w:themeColor="text1"/>
        </w:rPr>
        <w:t>available appointments</w:t>
      </w:r>
      <w:r w:rsidRPr="008C7759" w:rsidR="00E3402B">
        <w:rPr>
          <w:rStyle w:val="normaltextrun"/>
          <w:rFonts w:ascii="Arial" w:hAnsi="Arial" w:cs="Arial"/>
          <w:color w:val="8764B8"/>
        </w:rPr>
        <w:t xml:space="preserve"> </w:t>
      </w:r>
      <w:r w:rsidR="00754D4B">
        <w:rPr>
          <w:rStyle w:val="normaltextrun"/>
          <w:rFonts w:ascii="Arial" w:hAnsi="Arial" w:cs="Arial"/>
        </w:rPr>
        <w:t>are</w:t>
      </w:r>
      <w:r w:rsidRPr="008C7759" w:rsidR="00E3402B">
        <w:rPr>
          <w:rStyle w:val="normaltextrun"/>
          <w:rFonts w:ascii="Arial" w:hAnsi="Arial" w:cs="Arial"/>
        </w:rPr>
        <w:t xml:space="preserve"> allocated </w:t>
      </w:r>
      <w:r w:rsidRPr="008C7759" w:rsidR="00E3402B">
        <w:rPr>
          <w:rStyle w:val="normaltextrun"/>
          <w:rFonts w:ascii="Arial" w:hAnsi="Arial" w:cs="Arial"/>
          <w:color w:val="000000" w:themeColor="text1"/>
        </w:rPr>
        <w:t xml:space="preserve">to those who </w:t>
      </w:r>
      <w:r w:rsidR="00C16967">
        <w:rPr>
          <w:rStyle w:val="normaltextrun"/>
          <w:rFonts w:ascii="Arial" w:hAnsi="Arial" w:cs="Arial"/>
          <w:color w:val="000000" w:themeColor="text1"/>
        </w:rPr>
        <w:t>requested</w:t>
      </w:r>
      <w:r w:rsidR="00DD3714">
        <w:rPr>
          <w:rStyle w:val="normaltextrun"/>
          <w:rFonts w:ascii="Arial" w:hAnsi="Arial" w:cs="Arial"/>
          <w:color w:val="000000" w:themeColor="text1"/>
        </w:rPr>
        <w:t xml:space="preserve"> an </w:t>
      </w:r>
      <w:r w:rsidR="00695658">
        <w:rPr>
          <w:rStyle w:val="normaltextrun"/>
          <w:rFonts w:ascii="Arial" w:hAnsi="Arial" w:cs="Arial"/>
          <w:color w:val="000000" w:themeColor="text1"/>
        </w:rPr>
        <w:t>appointment</w:t>
      </w:r>
      <w:r w:rsidRPr="008C7759" w:rsidR="00E3402B">
        <w:rPr>
          <w:rStyle w:val="normaltextrun"/>
          <w:rFonts w:ascii="Arial" w:hAnsi="Arial" w:cs="Arial"/>
          <w:color w:val="000000" w:themeColor="text1"/>
        </w:rPr>
        <w:t xml:space="preserve">.  Individuals who are issued an appointment </w:t>
      </w:r>
      <w:r>
        <w:rPr>
          <w:rStyle w:val="normaltextrun"/>
          <w:rFonts w:ascii="Arial" w:hAnsi="Arial" w:cs="Arial"/>
          <w:color w:val="000000" w:themeColor="text1"/>
        </w:rPr>
        <w:t xml:space="preserve">then </w:t>
      </w:r>
      <w:r w:rsidRPr="008C7759" w:rsidR="00E3402B">
        <w:rPr>
          <w:rStyle w:val="normaltextrun"/>
          <w:rFonts w:ascii="Arial" w:hAnsi="Arial" w:cs="Arial"/>
          <w:color w:val="000000" w:themeColor="text1"/>
        </w:rPr>
        <w:t>have a 23-hour period to complete the scheduling process</w:t>
      </w:r>
      <w:r w:rsidR="00E64535">
        <w:rPr>
          <w:rStyle w:val="normaltextrun"/>
          <w:rFonts w:ascii="Arial" w:hAnsi="Arial" w:cs="Arial"/>
          <w:color w:val="000000" w:themeColor="text1"/>
        </w:rPr>
        <w:t xml:space="preserve"> (until 11:00 AM </w:t>
      </w:r>
      <w:r w:rsidR="00F718A7">
        <w:rPr>
          <w:rStyle w:val="normaltextrun"/>
          <w:rFonts w:ascii="Arial" w:hAnsi="Arial" w:cs="Arial"/>
          <w:color w:val="000000" w:themeColor="text1"/>
        </w:rPr>
        <w:t>Eastern Time</w:t>
      </w:r>
      <w:r w:rsidR="00E64535">
        <w:rPr>
          <w:rStyle w:val="normaltextrun"/>
          <w:rFonts w:ascii="Arial" w:hAnsi="Arial" w:cs="Arial"/>
          <w:color w:val="000000" w:themeColor="text1"/>
        </w:rPr>
        <w:t xml:space="preserve"> the following day)</w:t>
      </w:r>
      <w:r w:rsidR="00695658">
        <w:rPr>
          <w:rStyle w:val="normaltextrun"/>
          <w:rFonts w:ascii="Arial" w:hAnsi="Arial" w:cs="Arial"/>
          <w:color w:val="000000" w:themeColor="text1"/>
        </w:rPr>
        <w:t>, which includes confirming the appointment time and providing a live facial photograph</w:t>
      </w:r>
      <w:r>
        <w:rPr>
          <w:rStyle w:val="normaltextrun"/>
          <w:rFonts w:ascii="Arial" w:hAnsi="Arial" w:cs="Arial"/>
          <w:color w:val="000000" w:themeColor="text1"/>
        </w:rPr>
        <w:t xml:space="preserve">. </w:t>
      </w:r>
      <w:r w:rsidR="00C263F5">
        <w:rPr>
          <w:rStyle w:val="normaltextrun"/>
          <w:rFonts w:ascii="Arial" w:hAnsi="Arial" w:cs="Arial"/>
          <w:color w:val="000000" w:themeColor="text1"/>
        </w:rPr>
        <w:t>By</w:t>
      </w:r>
      <w:r>
        <w:rPr>
          <w:rStyle w:val="normaltextrun"/>
          <w:rFonts w:ascii="Arial" w:hAnsi="Arial" w:cs="Arial"/>
          <w:color w:val="000000" w:themeColor="text1"/>
        </w:rPr>
        <w:t xml:space="preserve"> p</w:t>
      </w:r>
      <w:r>
        <w:rPr>
          <w:rStyle w:val="normaltextrun"/>
          <w:rFonts w:ascii="Arial" w:hAnsi="Arial" w:cs="Arial"/>
          <w:color w:val="000000" w:themeColor="text1"/>
        </w:rPr>
        <w:t xml:space="preserve">roviding a longer </w:t>
      </w:r>
      <w:r>
        <w:rPr>
          <w:rStyle w:val="normaltextrun"/>
          <w:rFonts w:ascii="Arial" w:hAnsi="Arial" w:cs="Arial"/>
          <w:color w:val="000000" w:themeColor="text1"/>
        </w:rPr>
        <w:t>period of time</w:t>
      </w:r>
      <w:r>
        <w:rPr>
          <w:rStyle w:val="normaltextrun"/>
          <w:rFonts w:ascii="Arial" w:hAnsi="Arial" w:cs="Arial"/>
          <w:color w:val="000000" w:themeColor="text1"/>
        </w:rPr>
        <w:t xml:space="preserve"> to complete the scheduling process and confirm the appoint</w:t>
      </w:r>
      <w:r>
        <w:rPr>
          <w:rStyle w:val="normaltextrun"/>
          <w:rFonts w:ascii="Arial" w:hAnsi="Arial" w:cs="Arial"/>
          <w:color w:val="000000" w:themeColor="text1"/>
        </w:rPr>
        <w:t>ment (</w:t>
      </w:r>
      <w:r w:rsidR="008C7759">
        <w:rPr>
          <w:rStyle w:val="normaltextrun"/>
          <w:rFonts w:ascii="Arial" w:hAnsi="Arial" w:cs="Arial"/>
          <w:color w:val="000000" w:themeColor="text1"/>
        </w:rPr>
        <w:t>i.e.,</w:t>
      </w:r>
      <w:r>
        <w:rPr>
          <w:rStyle w:val="normaltextrun"/>
          <w:rFonts w:ascii="Arial" w:hAnsi="Arial" w:cs="Arial"/>
          <w:color w:val="000000" w:themeColor="text1"/>
        </w:rPr>
        <w:t xml:space="preserve"> 23 hours versus a few minutes under FCFS scheduling), this change mitigate</w:t>
      </w:r>
      <w:r w:rsidR="00C263F5">
        <w:rPr>
          <w:rStyle w:val="normaltextrun"/>
          <w:rFonts w:ascii="Arial" w:hAnsi="Arial" w:cs="Arial"/>
          <w:color w:val="000000" w:themeColor="text1"/>
        </w:rPr>
        <w:t>s</w:t>
      </w:r>
      <w:r>
        <w:rPr>
          <w:rStyle w:val="normaltextrun"/>
          <w:rFonts w:ascii="Arial" w:hAnsi="Arial" w:cs="Arial"/>
          <w:color w:val="000000" w:themeColor="text1"/>
        </w:rPr>
        <w:t xml:space="preserve"> certain bandwidth issues that may arise for some users as a result of a large volume of people submitting information during a short window of time.</w:t>
      </w:r>
      <w:r w:rsidR="00E64535">
        <w:rPr>
          <w:rStyle w:val="normaltextrun"/>
          <w:rFonts w:ascii="Arial" w:hAnsi="Arial" w:cs="Arial"/>
          <w:color w:val="000000" w:themeColor="text1"/>
        </w:rPr>
        <w:t xml:space="preserve">  The requirements to complete the scheduling process remain the same.  The CBP One app validate</w:t>
      </w:r>
      <w:r w:rsidR="00C263F5">
        <w:rPr>
          <w:rStyle w:val="normaltextrun"/>
          <w:rFonts w:ascii="Arial" w:hAnsi="Arial" w:cs="Arial"/>
          <w:color w:val="000000" w:themeColor="text1"/>
        </w:rPr>
        <w:t>s</w:t>
      </w:r>
      <w:r w:rsidR="00E64535">
        <w:rPr>
          <w:rStyle w:val="normaltextrun"/>
          <w:rFonts w:ascii="Arial" w:hAnsi="Arial" w:cs="Arial"/>
          <w:color w:val="000000" w:themeColor="text1"/>
        </w:rPr>
        <w:t xml:space="preserve"> the users is within central or northern Mexico, capture</w:t>
      </w:r>
      <w:r w:rsidR="00C263F5">
        <w:rPr>
          <w:rStyle w:val="normaltextrun"/>
          <w:rFonts w:ascii="Arial" w:hAnsi="Arial" w:cs="Arial"/>
          <w:color w:val="000000" w:themeColor="text1"/>
        </w:rPr>
        <w:t>s</w:t>
      </w:r>
      <w:r w:rsidR="00E64535">
        <w:rPr>
          <w:rStyle w:val="normaltextrun"/>
          <w:rFonts w:ascii="Arial" w:hAnsi="Arial" w:cs="Arial"/>
          <w:color w:val="000000" w:themeColor="text1"/>
        </w:rPr>
        <w:t xml:space="preserve"> a live photo, and match</w:t>
      </w:r>
      <w:r w:rsidR="00C263F5">
        <w:rPr>
          <w:rStyle w:val="normaltextrun"/>
          <w:rFonts w:ascii="Arial" w:hAnsi="Arial" w:cs="Arial"/>
          <w:color w:val="000000" w:themeColor="text1"/>
        </w:rPr>
        <w:t>es</w:t>
      </w:r>
      <w:r w:rsidR="00E64535">
        <w:rPr>
          <w:rStyle w:val="normaltextrun"/>
          <w:rFonts w:ascii="Arial" w:hAnsi="Arial" w:cs="Arial"/>
          <w:color w:val="000000" w:themeColor="text1"/>
        </w:rPr>
        <w:t xml:space="preserve"> that photo to the user’s registrations photo. </w:t>
      </w:r>
    </w:p>
    <w:p w:rsidR="009B225B" w:rsidP="00C74A1F" w14:paraId="1EF345CC" w14:textId="77777777">
      <w:pPr>
        <w:ind w:left="720"/>
        <w:rPr>
          <w:rStyle w:val="normaltextrun"/>
          <w:rFonts w:ascii="Arial" w:hAnsi="Arial" w:cs="Arial"/>
          <w:color w:val="000000" w:themeColor="text1"/>
        </w:rPr>
      </w:pPr>
    </w:p>
    <w:p w:rsidR="009B225B" w:rsidP="009B225B" w14:paraId="3F0A9FA9" w14:textId="0A67F6BF">
      <w:pPr>
        <w:ind w:left="720"/>
        <w:rPr>
          <w:rStyle w:val="normaltextrun"/>
          <w:rFonts w:ascii="Arial" w:hAnsi="Arial" w:cs="Arial"/>
          <w:color w:val="000000" w:themeColor="text1"/>
        </w:rPr>
      </w:pPr>
      <w:r>
        <w:rPr>
          <w:rStyle w:val="normaltextrun"/>
          <w:rFonts w:ascii="Arial" w:hAnsi="Arial" w:cs="Arial"/>
          <w:color w:val="000000" w:themeColor="text1"/>
        </w:rPr>
        <w:t xml:space="preserve"> </w:t>
      </w:r>
    </w:p>
    <w:p w:rsidR="00E3402B" w:rsidP="009B225B" w14:paraId="676D2BF1" w14:textId="3BD6D4E5">
      <w:pPr>
        <w:ind w:left="720"/>
        <w:rPr>
          <w:rStyle w:val="normaltextrun"/>
          <w:rFonts w:ascii="Arial" w:hAnsi="Arial" w:cs="Arial"/>
          <w:color w:val="000000" w:themeColor="text1"/>
        </w:rPr>
      </w:pPr>
      <w:r>
        <w:rPr>
          <w:rStyle w:val="normaltextrun"/>
          <w:rFonts w:ascii="Arial" w:hAnsi="Arial" w:cs="Arial"/>
          <w:color w:val="000000" w:themeColor="text1"/>
        </w:rPr>
        <w:t>Finally, e</w:t>
      </w:r>
      <w:r w:rsidRPr="00086CD0">
        <w:rPr>
          <w:rStyle w:val="normaltextrun"/>
          <w:rFonts w:ascii="Arial" w:hAnsi="Arial" w:cs="Arial"/>
          <w:color w:val="000000" w:themeColor="text1"/>
        </w:rPr>
        <w:t xml:space="preserve">ach day, unconfirmed appointments </w:t>
      </w:r>
      <w:r w:rsidR="00C263F5">
        <w:rPr>
          <w:rStyle w:val="normaltextrun"/>
          <w:rFonts w:ascii="Arial" w:hAnsi="Arial" w:cs="Arial"/>
          <w:color w:val="000000" w:themeColor="text1"/>
        </w:rPr>
        <w:t>are</w:t>
      </w:r>
      <w:r w:rsidRPr="00086CD0" w:rsidR="00C263F5">
        <w:rPr>
          <w:rStyle w:val="normaltextrun"/>
          <w:rFonts w:ascii="Arial" w:hAnsi="Arial" w:cs="Arial"/>
          <w:color w:val="000000" w:themeColor="text1"/>
        </w:rPr>
        <w:t xml:space="preserve"> </w:t>
      </w:r>
      <w:r w:rsidRPr="00086CD0">
        <w:rPr>
          <w:rStyle w:val="normaltextrun"/>
          <w:rFonts w:ascii="Arial" w:hAnsi="Arial" w:cs="Arial"/>
          <w:color w:val="000000" w:themeColor="text1"/>
        </w:rPr>
        <w:t>reallocated among the current pool of registrations.</w:t>
      </w:r>
      <w:r w:rsidRPr="00086CD0">
        <w:rPr>
          <w:rStyle w:val="superscript"/>
          <w:rFonts w:ascii="Arial" w:hAnsi="Arial" w:cs="Arial"/>
          <w:color w:val="000000" w:themeColor="text1"/>
          <w:sz w:val="19"/>
          <w:szCs w:val="19"/>
          <w:vertAlign w:val="superscript"/>
        </w:rPr>
        <w:t xml:space="preserve"> </w:t>
      </w:r>
      <w:r w:rsidRPr="008C7759">
        <w:rPr>
          <w:rStyle w:val="normaltextrun"/>
          <w:rFonts w:ascii="Arial" w:hAnsi="Arial" w:cs="Arial"/>
          <w:color w:val="000000" w:themeColor="text1"/>
        </w:rPr>
        <w:t xml:space="preserve">This change will reduce the burden on the noncitizen to have connectivity at the precise moment </w:t>
      </w:r>
      <w:r w:rsidRPr="50F29773" w:rsidR="1613D27A">
        <w:rPr>
          <w:rStyle w:val="normaltextrun"/>
          <w:rFonts w:ascii="Arial" w:hAnsi="Arial" w:cs="Arial"/>
          <w:color w:val="000000" w:themeColor="text1"/>
        </w:rPr>
        <w:t xml:space="preserve">that appointments are </w:t>
      </w:r>
      <w:r w:rsidRPr="50F29773" w:rsidR="008C7759">
        <w:rPr>
          <w:rStyle w:val="normaltextrun"/>
          <w:rFonts w:ascii="Arial" w:hAnsi="Arial" w:cs="Arial"/>
          <w:color w:val="000000" w:themeColor="text1"/>
        </w:rPr>
        <w:t xml:space="preserve">released </w:t>
      </w:r>
      <w:r w:rsidRPr="008C7759" w:rsidR="008C7759">
        <w:rPr>
          <w:rStyle w:val="normaltextrun"/>
          <w:rFonts w:ascii="Arial" w:hAnsi="Arial" w:cs="Arial"/>
          <w:color w:val="000000" w:themeColor="text1"/>
        </w:rPr>
        <w:t>daily</w:t>
      </w:r>
      <w:r w:rsidRPr="008C7759">
        <w:rPr>
          <w:rStyle w:val="normaltextrun"/>
          <w:rFonts w:ascii="Arial" w:hAnsi="Arial" w:cs="Arial"/>
          <w:color w:val="000000" w:themeColor="text1"/>
        </w:rPr>
        <w:t xml:space="preserve">, as is currently the case.  This process also </w:t>
      </w:r>
      <w:r w:rsidRPr="7F3423B3" w:rsidR="001D2466">
        <w:rPr>
          <w:rStyle w:val="normaltextrun"/>
          <w:rFonts w:ascii="Arial" w:hAnsi="Arial" w:cs="Arial"/>
          <w:color w:val="000000" w:themeColor="text1"/>
        </w:rPr>
        <w:t>continue</w:t>
      </w:r>
      <w:r w:rsidR="00C263F5">
        <w:rPr>
          <w:rStyle w:val="normaltextrun"/>
          <w:rFonts w:ascii="Arial" w:hAnsi="Arial" w:cs="Arial"/>
          <w:color w:val="000000" w:themeColor="text1"/>
        </w:rPr>
        <w:t>s</w:t>
      </w:r>
      <w:r w:rsidRPr="7F3423B3" w:rsidR="001D2466">
        <w:rPr>
          <w:rStyle w:val="normaltextrun"/>
          <w:rFonts w:ascii="Arial" w:hAnsi="Arial" w:cs="Arial"/>
          <w:color w:val="000000" w:themeColor="text1"/>
        </w:rPr>
        <w:t xml:space="preserve"> to </w:t>
      </w:r>
      <w:r w:rsidRPr="00DC4D2B">
        <w:rPr>
          <w:rStyle w:val="normaltextrun"/>
          <w:rFonts w:ascii="Arial" w:hAnsi="Arial" w:cs="Arial"/>
          <w:color w:val="000000" w:themeColor="text1"/>
        </w:rPr>
        <w:t>e</w:t>
      </w:r>
      <w:r w:rsidRPr="7F3423B3" w:rsidR="001D2466">
        <w:rPr>
          <w:rStyle w:val="normaltextrun"/>
          <w:rFonts w:ascii="Arial" w:hAnsi="Arial" w:cs="Arial"/>
          <w:color w:val="000000" w:themeColor="text1"/>
        </w:rPr>
        <w:t>n</w:t>
      </w:r>
      <w:r w:rsidRPr="008C7759">
        <w:rPr>
          <w:rStyle w:val="normaltextrun"/>
          <w:rFonts w:ascii="Arial" w:hAnsi="Arial" w:cs="Arial"/>
          <w:color w:val="000000" w:themeColor="text1"/>
        </w:rPr>
        <w:t>able noncitizens to request a preferred</w:t>
      </w:r>
      <w:r w:rsidRPr="004E42E5">
        <w:rPr>
          <w:rStyle w:val="normaltextrun"/>
          <w:rFonts w:ascii="Arial" w:hAnsi="Arial" w:cs="Arial"/>
          <w:color w:val="1F3864" w:themeColor="accent1" w:themeShade="80"/>
        </w:rPr>
        <w:t xml:space="preserve"> POE </w:t>
      </w:r>
      <w:r w:rsidRPr="008C7759">
        <w:rPr>
          <w:rStyle w:val="normaltextrun"/>
          <w:rFonts w:ascii="Arial" w:hAnsi="Arial" w:cs="Arial"/>
          <w:color w:val="000000" w:themeColor="text1"/>
        </w:rPr>
        <w:t xml:space="preserve">at which to schedule an appointment. </w:t>
      </w:r>
    </w:p>
    <w:p w:rsidR="009B225B" w:rsidP="00C74A1F" w14:paraId="69215170" w14:textId="3E3E3451">
      <w:pPr>
        <w:ind w:left="720"/>
        <w:rPr>
          <w:rStyle w:val="normaltextrun"/>
          <w:rFonts w:ascii="Arial" w:hAnsi="Arial" w:cs="Arial"/>
          <w:color w:val="000000" w:themeColor="text1"/>
        </w:rPr>
      </w:pPr>
    </w:p>
    <w:p w:rsidR="009B225B" w:rsidRPr="009B225B" w:rsidP="008C7759" w14:paraId="686322DE" w14:textId="77777777">
      <w:pPr>
        <w:widowControl/>
        <w:shd w:val="clear" w:color="auto" w:fill="FFFFFF"/>
        <w:spacing w:before="100" w:beforeAutospacing="1" w:after="100" w:afterAutospacing="1"/>
        <w:ind w:left="720"/>
        <w:rPr>
          <w:rFonts w:ascii="Helvetica" w:hAnsi="Helvetica" w:cs="Helvetica"/>
          <w:snapToGrid/>
          <w:color w:val="080808"/>
          <w:szCs w:val="24"/>
        </w:rPr>
      </w:pPr>
      <w:r w:rsidRPr="009B225B">
        <w:rPr>
          <w:rFonts w:ascii="Helvetica" w:hAnsi="Helvetica" w:cs="Helvetica"/>
          <w:snapToGrid/>
          <w:color w:val="080808"/>
          <w:szCs w:val="24"/>
        </w:rPr>
        <w:t>Individuals who use the CBP One app will be able to schedule an appointment to present themselves at the following ports of entry:   </w:t>
      </w:r>
    </w:p>
    <w:p w:rsidR="009B225B" w:rsidRPr="009B225B" w:rsidP="008C7759" w14:paraId="3E3DA093" w14:textId="77777777">
      <w:pPr>
        <w:widowControl/>
        <w:numPr>
          <w:ilvl w:val="0"/>
          <w:numId w:val="21"/>
        </w:numPr>
        <w:shd w:val="clear" w:color="auto" w:fill="FFFFFF"/>
        <w:tabs>
          <w:tab w:val="clear" w:pos="720"/>
          <w:tab w:val="num" w:pos="1440"/>
        </w:tabs>
        <w:spacing w:before="100" w:beforeAutospacing="1" w:after="100" w:afterAutospacing="1"/>
        <w:ind w:left="1440"/>
        <w:rPr>
          <w:rFonts w:ascii="Helvetica" w:hAnsi="Helvetica" w:cs="Helvetica"/>
          <w:snapToGrid/>
          <w:color w:val="080808"/>
          <w:szCs w:val="24"/>
        </w:rPr>
      </w:pPr>
      <w:r w:rsidRPr="009B225B">
        <w:rPr>
          <w:rFonts w:ascii="Helvetica" w:hAnsi="Helvetica" w:cs="Helvetica"/>
          <w:snapToGrid/>
          <w:color w:val="080808"/>
          <w:szCs w:val="24"/>
        </w:rPr>
        <w:t>Arizona: Nogales; </w:t>
      </w:r>
    </w:p>
    <w:p w:rsidR="009B225B" w:rsidRPr="008C7759" w:rsidP="008C7759" w14:paraId="5D45FFE4" w14:textId="77777777">
      <w:pPr>
        <w:widowControl/>
        <w:numPr>
          <w:ilvl w:val="0"/>
          <w:numId w:val="21"/>
        </w:numPr>
        <w:shd w:val="clear" w:color="auto" w:fill="FFFFFF"/>
        <w:tabs>
          <w:tab w:val="clear" w:pos="720"/>
          <w:tab w:val="num" w:pos="1440"/>
        </w:tabs>
        <w:spacing w:before="100" w:beforeAutospacing="1" w:after="100" w:afterAutospacing="1"/>
        <w:ind w:left="1440"/>
        <w:rPr>
          <w:rFonts w:ascii="Helvetica" w:hAnsi="Helvetica" w:cs="Helvetica"/>
          <w:snapToGrid/>
          <w:color w:val="080808"/>
          <w:szCs w:val="24"/>
          <w:lang w:val="es-ES"/>
        </w:rPr>
      </w:pPr>
      <w:r w:rsidRPr="008C7759">
        <w:rPr>
          <w:rFonts w:ascii="Helvetica" w:hAnsi="Helvetica" w:cs="Helvetica"/>
          <w:snapToGrid/>
          <w:color w:val="080808"/>
          <w:szCs w:val="24"/>
          <w:lang w:val="es-ES"/>
        </w:rPr>
        <w:t>Texas: Brownsville, Hidalgo, Laredo, Eagle Pass, and El Paso (Paso Del Norte); and </w:t>
      </w:r>
    </w:p>
    <w:p w:rsidR="009B225B" w:rsidRPr="009B225B" w:rsidP="008C7759" w14:paraId="6176BB85" w14:textId="77777777">
      <w:pPr>
        <w:widowControl/>
        <w:numPr>
          <w:ilvl w:val="0"/>
          <w:numId w:val="21"/>
        </w:numPr>
        <w:shd w:val="clear" w:color="auto" w:fill="FFFFFF"/>
        <w:tabs>
          <w:tab w:val="clear" w:pos="720"/>
          <w:tab w:val="num" w:pos="1440"/>
        </w:tabs>
        <w:spacing w:before="100" w:beforeAutospacing="1" w:after="100" w:afterAutospacing="1"/>
        <w:ind w:left="1440"/>
        <w:rPr>
          <w:rFonts w:ascii="Helvetica" w:hAnsi="Helvetica" w:cs="Helvetica"/>
          <w:snapToGrid/>
          <w:color w:val="080808"/>
          <w:szCs w:val="24"/>
        </w:rPr>
      </w:pPr>
      <w:r w:rsidRPr="009B225B">
        <w:rPr>
          <w:rFonts w:ascii="Helvetica" w:hAnsi="Helvetica" w:cs="Helvetica"/>
          <w:snapToGrid/>
          <w:color w:val="080808"/>
          <w:szCs w:val="24"/>
        </w:rPr>
        <w:t>California: Calexico and San Ysidro (Pedestrian West – El Chaparral).  </w:t>
      </w:r>
    </w:p>
    <w:p w:rsidR="009B225B" w:rsidP="009B225B" w14:paraId="14E956B8" w14:textId="77777777">
      <w:pPr>
        <w:ind w:left="720"/>
        <w:rPr>
          <w:rStyle w:val="normaltextrun"/>
          <w:rFonts w:ascii="Arial" w:hAnsi="Arial" w:cs="Arial"/>
          <w:color w:val="000000" w:themeColor="text1"/>
        </w:rPr>
      </w:pPr>
    </w:p>
    <w:p w:rsidR="009B225B" w:rsidP="008C7759" w14:paraId="7369E037" w14:textId="09D4C667">
      <w:pPr>
        <w:ind w:left="720"/>
        <w:rPr>
          <w:rStyle w:val="normaltextrun"/>
          <w:rFonts w:ascii="Arial" w:hAnsi="Arial" w:cs="Arial"/>
          <w:color w:val="000000" w:themeColor="text1"/>
        </w:rPr>
      </w:pPr>
      <w:r w:rsidRPr="00086CD0">
        <w:rPr>
          <w:rStyle w:val="normaltextrun"/>
          <w:rFonts w:ascii="Arial" w:hAnsi="Arial" w:cs="Arial"/>
          <w:color w:val="000000" w:themeColor="text1"/>
        </w:rPr>
        <w:t>Future and ongoing enhancements to the app are expected based on user and stakeholder feedback to ensure equity in the scheduling process.</w:t>
      </w:r>
      <w:r>
        <w:rPr>
          <w:rStyle w:val="normaltextrun"/>
          <w:rFonts w:ascii="Arial" w:hAnsi="Arial" w:cs="Arial"/>
          <w:color w:val="000000" w:themeColor="text1"/>
        </w:rPr>
        <w:t xml:space="preserve"> These enhancements may include expanding appointment slots to additional POEs.</w:t>
      </w:r>
    </w:p>
    <w:p w:rsidR="00C263F5" w:rsidP="008C7759" w14:paraId="406A3140" w14:textId="77777777">
      <w:pPr>
        <w:ind w:left="720"/>
        <w:rPr>
          <w:rStyle w:val="normaltextrun"/>
          <w:rFonts w:ascii="Arial" w:hAnsi="Arial" w:cs="Arial"/>
          <w:color w:val="000000" w:themeColor="text1"/>
        </w:rPr>
      </w:pPr>
    </w:p>
    <w:p w:rsidR="00C263F5" w:rsidRPr="004F20D0" w:rsidP="008C7759" w14:paraId="11A1B558" w14:textId="3BB23A58">
      <w:pPr>
        <w:ind w:left="720"/>
        <w:rPr>
          <w:rFonts w:ascii="Arial" w:hAnsi="Arial" w:cs="Arial"/>
          <w:b/>
          <w:bCs/>
          <w:snapToGrid/>
          <w:sz w:val="22"/>
          <w:szCs w:val="22"/>
        </w:rPr>
      </w:pPr>
      <w:r>
        <w:rPr>
          <w:rStyle w:val="normaltextrun"/>
          <w:rFonts w:ascii="Arial" w:hAnsi="Arial" w:cs="Arial"/>
          <w:b/>
          <w:bCs/>
          <w:color w:val="000000" w:themeColor="text1"/>
        </w:rPr>
        <w:t xml:space="preserve">CBP One </w:t>
      </w:r>
      <w:r w:rsidR="002075FD">
        <w:rPr>
          <w:rStyle w:val="normaltextrun"/>
          <w:rFonts w:ascii="Arial" w:hAnsi="Arial" w:cs="Arial"/>
          <w:b/>
          <w:bCs/>
          <w:color w:val="000000" w:themeColor="text1"/>
        </w:rPr>
        <w:t xml:space="preserve">Operational </w:t>
      </w:r>
      <w:r>
        <w:rPr>
          <w:rStyle w:val="normaltextrun"/>
          <w:rFonts w:ascii="Arial" w:hAnsi="Arial" w:cs="Arial"/>
          <w:b/>
          <w:bCs/>
          <w:color w:val="000000" w:themeColor="text1"/>
        </w:rPr>
        <w:t>Updates</w:t>
      </w:r>
      <w:r>
        <w:rPr>
          <w:rStyle w:val="normaltextrun"/>
          <w:rFonts w:ascii="Arial" w:hAnsi="Arial" w:cs="Arial"/>
          <w:b/>
          <w:bCs/>
          <w:color w:val="000000" w:themeColor="text1"/>
        </w:rPr>
        <w:t xml:space="preserve">: </w:t>
      </w:r>
    </w:p>
    <w:p w:rsidR="00A67E7E" w:rsidP="00DD5756" w14:paraId="3FB37B86" w14:textId="77777777">
      <w:pPr>
        <w:ind w:left="720"/>
        <w:rPr>
          <w:rFonts w:ascii="Arial" w:hAnsi="Arial" w:cs="Arial"/>
          <w:snapToGrid/>
          <w:szCs w:val="24"/>
        </w:rPr>
      </w:pPr>
    </w:p>
    <w:p w:rsidR="002075FD" w:rsidP="002075FD" w14:paraId="45D0159D" w14:textId="436196DD">
      <w:pPr>
        <w:ind w:left="720"/>
        <w:rPr>
          <w:rFonts w:ascii="Arial" w:hAnsi="Arial" w:cs="Arial"/>
          <w:snapToGrid/>
          <w:szCs w:val="24"/>
        </w:rPr>
      </w:pPr>
      <w:r>
        <w:rPr>
          <w:rFonts w:ascii="Arial" w:hAnsi="Arial" w:cs="Arial"/>
          <w:snapToGrid/>
          <w:szCs w:val="24"/>
        </w:rPr>
        <w:t xml:space="preserve">Migration to the Southwest Border continues to be a highly fluid and dynamic environment that requires CBP to respond quickly to changing migration patterns and trends. </w:t>
      </w:r>
      <w:r w:rsidR="00A67E7E">
        <w:rPr>
          <w:rFonts w:ascii="Arial" w:hAnsi="Arial" w:cs="Arial"/>
          <w:snapToGrid/>
          <w:szCs w:val="24"/>
        </w:rPr>
        <w:t xml:space="preserve">CBP One </w:t>
      </w:r>
      <w:r>
        <w:rPr>
          <w:rFonts w:ascii="Arial" w:hAnsi="Arial" w:cs="Arial"/>
          <w:snapToGrid/>
          <w:szCs w:val="24"/>
        </w:rPr>
        <w:t xml:space="preserve">has proven to be a valuable tool in streamlining processing of undocumented noncitizens under Title 8. </w:t>
      </w:r>
      <w:r w:rsidR="00E75D2F">
        <w:rPr>
          <w:rFonts w:ascii="Arial" w:hAnsi="Arial" w:cs="Arial"/>
          <w:snapToGrid/>
          <w:szCs w:val="24"/>
        </w:rPr>
        <w:t>To respond to operational needs at the POEs, CBP continues to make minor adjustments to the CBP One process. These updates do not affect the information collected from the non-citizen</w:t>
      </w:r>
      <w:r w:rsidR="0059187D">
        <w:rPr>
          <w:rFonts w:ascii="Arial" w:hAnsi="Arial" w:cs="Arial"/>
          <w:snapToGrid/>
          <w:szCs w:val="24"/>
        </w:rPr>
        <w:t xml:space="preserve"> or the population of respondents</w:t>
      </w:r>
      <w:r w:rsidR="00E75D2F">
        <w:rPr>
          <w:rFonts w:ascii="Arial" w:hAnsi="Arial" w:cs="Arial"/>
          <w:snapToGrid/>
          <w:szCs w:val="24"/>
        </w:rPr>
        <w:t xml:space="preserve">. They are operational changes intended to support Ports of Entry and respond to changes in migration along the Border. </w:t>
      </w:r>
    </w:p>
    <w:p w:rsidR="002075FD" w:rsidP="00DD5756" w14:paraId="243C2212" w14:textId="77777777">
      <w:pPr>
        <w:ind w:left="720"/>
        <w:rPr>
          <w:rFonts w:ascii="Arial" w:hAnsi="Arial" w:cs="Arial"/>
          <w:snapToGrid/>
          <w:szCs w:val="24"/>
        </w:rPr>
      </w:pPr>
    </w:p>
    <w:p w:rsidR="00E6637D" w:rsidP="00DD5756" w14:paraId="7B736733" w14:textId="0D500ABD">
      <w:pPr>
        <w:ind w:left="720"/>
        <w:rPr>
          <w:rFonts w:ascii="Arial" w:hAnsi="Arial" w:cs="Arial"/>
          <w:snapToGrid/>
          <w:szCs w:val="24"/>
        </w:rPr>
      </w:pPr>
      <w:r>
        <w:rPr>
          <w:rFonts w:ascii="Arial" w:hAnsi="Arial" w:cs="Arial"/>
          <w:snapToGrid/>
          <w:szCs w:val="24"/>
        </w:rPr>
        <w:t>Since the CBP One Advance Information Collection process launched, there is a high demand for CBP One appointments</w:t>
      </w:r>
      <w:r w:rsidR="00E75D2F">
        <w:rPr>
          <w:rFonts w:ascii="Arial" w:hAnsi="Arial" w:cs="Arial"/>
          <w:snapToGrid/>
          <w:szCs w:val="24"/>
        </w:rPr>
        <w:t>. U</w:t>
      </w:r>
      <w:r>
        <w:rPr>
          <w:rFonts w:ascii="Arial" w:hAnsi="Arial" w:cs="Arial"/>
          <w:snapToGrid/>
          <w:szCs w:val="24"/>
        </w:rPr>
        <w:t>ndocumented noncitizens continue to utilize the process</w:t>
      </w:r>
      <w:r w:rsidR="00E75D2F">
        <w:rPr>
          <w:rFonts w:ascii="Arial" w:hAnsi="Arial" w:cs="Arial"/>
          <w:snapToGrid/>
          <w:szCs w:val="24"/>
        </w:rPr>
        <w:t xml:space="preserve"> and the number of daily users seeking an appointment far outpaces the number of available appointments. Ports of Entry are working to streamline daily operations which has allowed for increased CBP One appointment capacity. To help meet the high demand for appointments, CBP increased the number of available daily appointments to </w:t>
      </w:r>
      <w:r w:rsidR="00657756">
        <w:rPr>
          <w:rFonts w:ascii="Arial" w:hAnsi="Arial" w:cs="Arial"/>
          <w:snapToGrid/>
          <w:szCs w:val="24"/>
        </w:rPr>
        <w:t xml:space="preserve">1,250 </w:t>
      </w:r>
      <w:r w:rsidR="00E75D2F">
        <w:rPr>
          <w:rFonts w:ascii="Arial" w:hAnsi="Arial" w:cs="Arial"/>
          <w:snapToGrid/>
          <w:szCs w:val="24"/>
        </w:rPr>
        <w:t xml:space="preserve">on June first and </w:t>
      </w:r>
      <w:r w:rsidR="00657756">
        <w:rPr>
          <w:rFonts w:ascii="Arial" w:hAnsi="Arial" w:cs="Arial"/>
          <w:snapToGrid/>
          <w:szCs w:val="24"/>
        </w:rPr>
        <w:t xml:space="preserve">an increase to 1,450 daily appointments in July, CBP </w:t>
      </w:r>
      <w:r w:rsidR="00E75D2F">
        <w:rPr>
          <w:rFonts w:ascii="Arial" w:hAnsi="Arial" w:cs="Arial"/>
          <w:snapToGrid/>
          <w:szCs w:val="24"/>
        </w:rPr>
        <w:t xml:space="preserve">will look to further increase </w:t>
      </w:r>
      <w:r w:rsidR="006A2241">
        <w:rPr>
          <w:rFonts w:ascii="Arial" w:hAnsi="Arial" w:cs="Arial"/>
          <w:snapToGrid/>
          <w:szCs w:val="24"/>
        </w:rPr>
        <w:t>appointments</w:t>
      </w:r>
      <w:r w:rsidR="00E75D2F">
        <w:rPr>
          <w:rFonts w:ascii="Arial" w:hAnsi="Arial" w:cs="Arial"/>
          <w:snapToGrid/>
          <w:szCs w:val="24"/>
        </w:rPr>
        <w:t xml:space="preserve"> in the coming weeks as operations permit.</w:t>
      </w:r>
    </w:p>
    <w:p w:rsidR="00E6637D" w:rsidP="00DD5756" w14:paraId="2128E8C3" w14:textId="77777777">
      <w:pPr>
        <w:ind w:left="720"/>
        <w:rPr>
          <w:rFonts w:ascii="Arial" w:hAnsi="Arial" w:cs="Arial"/>
          <w:snapToGrid/>
          <w:szCs w:val="24"/>
        </w:rPr>
      </w:pPr>
    </w:p>
    <w:p w:rsidR="009B225B" w:rsidRPr="004F20D0" w:rsidP="00DD5756" w14:paraId="182E5890" w14:textId="3F75240D">
      <w:pPr>
        <w:ind w:left="720"/>
        <w:rPr>
          <w:rFonts w:ascii="Arial" w:hAnsi="Arial" w:cs="Arial"/>
          <w:snapToGrid/>
          <w:szCs w:val="24"/>
        </w:rPr>
      </w:pPr>
      <w:r>
        <w:rPr>
          <w:rFonts w:ascii="Arial" w:hAnsi="Arial" w:cs="Arial"/>
          <w:snapToGrid/>
          <w:szCs w:val="24"/>
        </w:rPr>
        <w:t>The current scheduling process allows non-citizens to schedule an appointment up to 14-days in advance with new appointments released daily. CBP is adjust</w:t>
      </w:r>
      <w:r w:rsidR="0059187D">
        <w:rPr>
          <w:rFonts w:ascii="Arial" w:hAnsi="Arial" w:cs="Arial"/>
          <w:snapToGrid/>
          <w:szCs w:val="24"/>
        </w:rPr>
        <w:t>ing</w:t>
      </w:r>
      <w:r>
        <w:rPr>
          <w:rFonts w:ascii="Arial" w:hAnsi="Arial" w:cs="Arial"/>
          <w:snapToGrid/>
          <w:szCs w:val="24"/>
        </w:rPr>
        <w:t xml:space="preserve"> how far in advance appointments are made available. </w:t>
      </w:r>
      <w:r w:rsidR="0059187D">
        <w:rPr>
          <w:rFonts w:ascii="Arial" w:hAnsi="Arial" w:cs="Arial"/>
          <w:snapToGrid/>
          <w:szCs w:val="24"/>
        </w:rPr>
        <w:t xml:space="preserve">Because of different operational needs across the Southwest Border as migration patterns change, CBP needs flexibility to quickly change the length of the appointment window as necessary. </w:t>
      </w:r>
      <w:r>
        <w:rPr>
          <w:rFonts w:ascii="Arial" w:hAnsi="Arial" w:cs="Arial"/>
          <w:snapToGrid/>
          <w:szCs w:val="24"/>
        </w:rPr>
        <w:t xml:space="preserve">This allows CBP to make more appointments available to noncitizens in response to and when there are migration spikes along the Southwest Border. </w:t>
      </w:r>
      <w:r w:rsidR="006A2241">
        <w:rPr>
          <w:rFonts w:ascii="Arial" w:hAnsi="Arial" w:cs="Arial"/>
          <w:snapToGrid/>
          <w:szCs w:val="24"/>
        </w:rPr>
        <w:t>Releasing additional appointments does not change the process of releasing new appointments daily.</w:t>
      </w:r>
      <w:r w:rsidR="002075FD">
        <w:rPr>
          <w:rFonts w:ascii="Arial" w:hAnsi="Arial" w:cs="Arial"/>
          <w:snapToGrid/>
          <w:szCs w:val="24"/>
        </w:rPr>
        <w:t xml:space="preserve"> </w:t>
      </w:r>
    </w:p>
    <w:p w:rsidR="007C247C" w:rsidRPr="00C74A1F" w:rsidP="00C74A1F" w14:paraId="792B1A16" w14:textId="6393BCCB">
      <w:pPr>
        <w:pStyle w:val="Level1"/>
        <w:numPr>
          <w:ilvl w:val="0"/>
          <w:numId w:val="0"/>
        </w:numPr>
        <w:ind w:left="720"/>
        <w:rPr>
          <w:rFonts w:ascii="Arial" w:hAnsi="Arial" w:cs="Arial"/>
          <w:szCs w:val="24"/>
        </w:rPr>
      </w:pPr>
    </w:p>
    <w:p w:rsidR="001E3368" w:rsidRPr="00D44E69" w:rsidP="001E3368" w14:paraId="0078E17D" w14:textId="77777777">
      <w:pPr>
        <w:pStyle w:val="Level1"/>
        <w:numPr>
          <w:ilvl w:val="0"/>
          <w:numId w:val="0"/>
        </w:numPr>
        <w:tabs>
          <w:tab w:val="left" w:pos="720"/>
        </w:tabs>
        <w:jc w:val="both"/>
        <w:rPr>
          <w:rFonts w:ascii="Arial" w:hAnsi="Arial"/>
        </w:rPr>
      </w:pPr>
    </w:p>
    <w:p w:rsidR="00D169E0" w:rsidRPr="00D44E69" w:rsidP="002E6463" w14:paraId="285181EF" w14:textId="77777777">
      <w:pPr>
        <w:numPr>
          <w:ilvl w:val="0"/>
          <w:numId w:val="6"/>
        </w:numPr>
        <w:tabs>
          <w:tab w:val="left" w:pos="-1440"/>
        </w:tabs>
        <w:jc w:val="both"/>
        <w:rPr>
          <w:rFonts w:ascii="Arial" w:hAnsi="Arial" w:cs="Arial"/>
          <w:szCs w:val="24"/>
        </w:rPr>
      </w:pPr>
      <w:r w:rsidRPr="00D44E69">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D44E69">
        <w:rPr>
          <w:rFonts w:ascii="Arial" w:hAnsi="Arial" w:cs="Arial"/>
          <w:szCs w:val="24"/>
        </w:rPr>
        <w:t>.</w:t>
      </w:r>
    </w:p>
    <w:p w:rsidR="002E6463" w:rsidRPr="00D44E69" w:rsidP="002E6463" w14:paraId="59F2851D" w14:textId="77777777">
      <w:pPr>
        <w:tabs>
          <w:tab w:val="left" w:pos="-1440"/>
        </w:tabs>
        <w:jc w:val="both"/>
        <w:rPr>
          <w:rFonts w:ascii="Arial" w:hAnsi="Arial" w:cs="Arial"/>
          <w:szCs w:val="24"/>
        </w:rPr>
      </w:pPr>
    </w:p>
    <w:p w:rsidR="00377A54" w:rsidRPr="00D44E69" w:rsidP="008E3000" w14:paraId="25AEFE03" w14:textId="450259F6">
      <w:pPr>
        <w:spacing w:line="276" w:lineRule="auto"/>
        <w:ind w:left="720"/>
        <w:contextualSpacing/>
        <w:rPr>
          <w:rFonts w:ascii="Arial" w:hAnsi="Arial"/>
        </w:rPr>
      </w:pPr>
      <w:r w:rsidRPr="5D4E10B5">
        <w:rPr>
          <w:rFonts w:ascii="Arial" w:hAnsi="Arial" w:cs="Arial"/>
        </w:rPr>
        <w:t>I</w:t>
      </w:r>
      <w:r w:rsidRPr="5D4E10B5" w:rsidR="0142C189">
        <w:rPr>
          <w:rFonts w:ascii="Arial" w:hAnsi="Arial" w:cs="Arial"/>
        </w:rPr>
        <w:t>ndividuals</w:t>
      </w:r>
      <w:r w:rsidRPr="5D4E10B5" w:rsidR="4F8E73D9">
        <w:rPr>
          <w:rFonts w:ascii="Arial" w:hAnsi="Arial" w:cs="Arial"/>
        </w:rPr>
        <w:t xml:space="preserve"> </w:t>
      </w:r>
      <w:r w:rsidRPr="5D4E10B5" w:rsidR="69C33B28">
        <w:rPr>
          <w:rFonts w:ascii="Arial" w:hAnsi="Arial" w:cs="Arial"/>
        </w:rPr>
        <w:t xml:space="preserve">use </w:t>
      </w:r>
      <w:r w:rsidRPr="5D4E10B5" w:rsidR="096F9135">
        <w:rPr>
          <w:rFonts w:ascii="Arial" w:hAnsi="Arial" w:cs="Arial"/>
        </w:rPr>
        <w:t xml:space="preserve">the </w:t>
      </w:r>
      <w:r w:rsidRPr="5D4E10B5" w:rsidR="396001E8">
        <w:rPr>
          <w:rFonts w:ascii="Arial" w:hAnsi="Arial" w:cs="Arial"/>
        </w:rPr>
        <w:t>CBP One</w:t>
      </w:r>
      <w:r w:rsidRPr="5D4E10B5" w:rsidR="396001E8">
        <w:rPr>
          <w:rFonts w:ascii="Arial" w:hAnsi="Arial" w:cs="Arial"/>
          <w:vertAlign w:val="superscript"/>
        </w:rPr>
        <w:t>TM</w:t>
      </w:r>
      <w:r w:rsidRPr="5D4E10B5" w:rsidR="396001E8">
        <w:rPr>
          <w:rFonts w:ascii="Arial" w:hAnsi="Arial" w:cs="Arial"/>
        </w:rPr>
        <w:t xml:space="preserve"> </w:t>
      </w:r>
      <w:r w:rsidRPr="5D4E10B5" w:rsidR="1E902D9A">
        <w:rPr>
          <w:rFonts w:ascii="Arial" w:hAnsi="Arial" w:cs="Arial"/>
        </w:rPr>
        <w:t xml:space="preserve">mobile </w:t>
      </w:r>
      <w:r w:rsidRPr="5D4E10B5" w:rsidR="331A8F61">
        <w:rPr>
          <w:rFonts w:ascii="Arial" w:hAnsi="Arial" w:cs="Arial"/>
        </w:rPr>
        <w:t xml:space="preserve">or desktop </w:t>
      </w:r>
      <w:r w:rsidRPr="5D4E10B5" w:rsidR="1E902D9A">
        <w:rPr>
          <w:rFonts w:ascii="Arial" w:hAnsi="Arial" w:cs="Arial"/>
        </w:rPr>
        <w:t>application</w:t>
      </w:r>
      <w:r w:rsidRPr="5D4E10B5" w:rsidR="4F8E73D9">
        <w:rPr>
          <w:rFonts w:ascii="Arial" w:hAnsi="Arial" w:cs="Arial"/>
        </w:rPr>
        <w:t xml:space="preserve"> to </w:t>
      </w:r>
      <w:r w:rsidRPr="5D4E10B5" w:rsidR="0142C189">
        <w:rPr>
          <w:rFonts w:ascii="Arial" w:hAnsi="Arial" w:cs="Arial"/>
        </w:rPr>
        <w:t xml:space="preserve">submit </w:t>
      </w:r>
      <w:r w:rsidRPr="5D4E10B5" w:rsidR="4F8E73D9">
        <w:rPr>
          <w:rFonts w:ascii="Arial" w:hAnsi="Arial" w:cs="Arial"/>
        </w:rPr>
        <w:t>biographic information, as well as a photograph</w:t>
      </w:r>
      <w:r w:rsidRPr="5D4E10B5" w:rsidR="3BAAFC2C">
        <w:rPr>
          <w:rFonts w:ascii="Arial" w:hAnsi="Arial" w:cs="Arial"/>
        </w:rPr>
        <w:t xml:space="preserve"> (required for the use of CBP One™)</w:t>
      </w:r>
      <w:r w:rsidRPr="5D4E10B5" w:rsidR="4F8E73D9">
        <w:rPr>
          <w:rFonts w:ascii="Arial" w:hAnsi="Arial" w:cs="Arial"/>
        </w:rPr>
        <w:t>, prior to their arrival at a CBP POE for processing</w:t>
      </w:r>
      <w:r w:rsidRPr="5D4E10B5" w:rsidR="3BAAFC2C">
        <w:rPr>
          <w:rFonts w:ascii="Arial" w:hAnsi="Arial" w:cs="Arial"/>
        </w:rPr>
        <w:t>.</w:t>
      </w:r>
      <w:r w:rsidRPr="5D4E10B5" w:rsidR="0495D7DE">
        <w:rPr>
          <w:rFonts w:ascii="Arial" w:hAnsi="Arial" w:cs="Arial"/>
        </w:rPr>
        <w:t xml:space="preserve"> CBP will also collect the latitude and longitude data points to ensure individuals are </w:t>
      </w:r>
      <w:r w:rsidRPr="58667934" w:rsidR="40709B40">
        <w:rPr>
          <w:rFonts w:ascii="Arial" w:hAnsi="Arial" w:cs="Arial"/>
        </w:rPr>
        <w:t>in Central or Northern Mexico</w:t>
      </w:r>
      <w:r w:rsidRPr="58667934" w:rsidR="0495D7DE">
        <w:rPr>
          <w:rFonts w:ascii="Arial" w:hAnsi="Arial" w:cs="Arial"/>
        </w:rPr>
        <w:t>,</w:t>
      </w:r>
      <w:r w:rsidRPr="5D4E10B5" w:rsidR="0495D7DE">
        <w:rPr>
          <w:rFonts w:ascii="Arial" w:hAnsi="Arial" w:cs="Arial"/>
        </w:rPr>
        <w:t xml:space="preserve"> when scheduling presentation at a Port of Entry. This information is collected </w:t>
      </w:r>
      <w:r w:rsidRPr="5D4E10B5" w:rsidR="1F24ACED">
        <w:rPr>
          <w:rFonts w:ascii="Arial" w:hAnsi="Arial" w:cs="Arial"/>
        </w:rPr>
        <w:t>upon requesting an appointment or confirming an appointment</w:t>
      </w:r>
      <w:r w:rsidRPr="5D4E10B5" w:rsidR="0495D7DE">
        <w:rPr>
          <w:rFonts w:ascii="Arial" w:hAnsi="Arial" w:cs="Arial"/>
        </w:rPr>
        <w:t xml:space="preserve">. </w:t>
      </w:r>
      <w:r w:rsidRPr="5D4E10B5" w:rsidR="331A8F61">
        <w:rPr>
          <w:rFonts w:ascii="Arial" w:hAnsi="Arial" w:cs="Arial"/>
        </w:rPr>
        <w:t xml:space="preserve">Collecting </w:t>
      </w:r>
      <w:r w:rsidRPr="5D4E10B5" w:rsidR="2A6484A9">
        <w:rPr>
          <w:rFonts w:ascii="Arial" w:hAnsi="Arial" w:cs="Arial"/>
        </w:rPr>
        <w:t xml:space="preserve">this </w:t>
      </w:r>
      <w:r w:rsidRPr="5D4E10B5" w:rsidR="331A8F61">
        <w:rPr>
          <w:rFonts w:ascii="Arial" w:hAnsi="Arial" w:cs="Arial"/>
        </w:rPr>
        <w:t xml:space="preserve">information in advance </w:t>
      </w:r>
      <w:r w:rsidRPr="5D4E10B5" w:rsidR="4F8E73D9">
        <w:rPr>
          <w:rFonts w:ascii="Arial" w:hAnsi="Arial" w:cs="Arial"/>
        </w:rPr>
        <w:t>streamline</w:t>
      </w:r>
      <w:r w:rsidRPr="5D4E10B5" w:rsidR="69C33B28">
        <w:rPr>
          <w:rFonts w:ascii="Arial" w:hAnsi="Arial" w:cs="Arial"/>
        </w:rPr>
        <w:t>s</w:t>
      </w:r>
      <w:r w:rsidRPr="5D4E10B5" w:rsidR="4F8E73D9">
        <w:rPr>
          <w:rFonts w:ascii="Arial" w:hAnsi="Arial" w:cs="Arial"/>
        </w:rPr>
        <w:t xml:space="preserve"> processing of </w:t>
      </w:r>
      <w:r w:rsidRPr="5D4E10B5" w:rsidR="17A5A12F">
        <w:rPr>
          <w:rFonts w:ascii="Arial" w:hAnsi="Arial" w:cs="Arial"/>
        </w:rPr>
        <w:t xml:space="preserve">undocumented noncitizens </w:t>
      </w:r>
      <w:r w:rsidRPr="5D4E10B5" w:rsidR="4EAA1C6C">
        <w:rPr>
          <w:rFonts w:ascii="Arial" w:hAnsi="Arial" w:cs="Arial"/>
        </w:rPr>
        <w:t xml:space="preserve">upon their arrival </w:t>
      </w:r>
      <w:r w:rsidRPr="5D4E10B5" w:rsidR="4F8E73D9">
        <w:rPr>
          <w:rFonts w:ascii="Arial" w:hAnsi="Arial" w:cs="Arial"/>
        </w:rPr>
        <w:t xml:space="preserve">at the POE. </w:t>
      </w:r>
    </w:p>
    <w:p w:rsidR="00377A54" w:rsidRPr="00D44E69" w:rsidP="1A2DA21A" w14:paraId="2DF9F705" w14:textId="77777777">
      <w:pPr>
        <w:spacing w:line="276" w:lineRule="auto"/>
        <w:ind w:left="720"/>
        <w:contextualSpacing/>
        <w:rPr>
          <w:rFonts w:ascii="Arial" w:hAnsi="Arial" w:cs="Arial"/>
        </w:rPr>
      </w:pPr>
    </w:p>
    <w:p w:rsidR="00144015" w:rsidRPr="00D44E69" w:rsidP="1A2DA21A" w14:paraId="47E99AD4" w14:textId="74CB3FEF">
      <w:pPr>
        <w:spacing w:line="276" w:lineRule="auto"/>
        <w:ind w:left="720"/>
        <w:contextualSpacing/>
        <w:rPr>
          <w:rFonts w:ascii="Arial" w:hAnsi="Arial" w:cs="Arial"/>
        </w:rPr>
      </w:pPr>
      <w:r w:rsidRPr="00D44E69">
        <w:rPr>
          <w:rFonts w:ascii="Arial" w:hAnsi="Arial" w:cs="Arial"/>
        </w:rPr>
        <w:t xml:space="preserve">Typically, once an </w:t>
      </w:r>
      <w:r w:rsidRPr="00D44E69" w:rsidR="462AD5A1">
        <w:rPr>
          <w:rFonts w:ascii="Arial" w:hAnsi="Arial" w:cs="Arial"/>
        </w:rPr>
        <w:t>undocumented noncit</w:t>
      </w:r>
      <w:r w:rsidRPr="00D44E69" w:rsidR="381147F7">
        <w:rPr>
          <w:rFonts w:ascii="Arial" w:hAnsi="Arial" w:cs="Arial"/>
        </w:rPr>
        <w:t>i</w:t>
      </w:r>
      <w:r w:rsidRPr="00D44E69" w:rsidR="462AD5A1">
        <w:rPr>
          <w:rFonts w:ascii="Arial" w:hAnsi="Arial" w:cs="Arial"/>
        </w:rPr>
        <w:t xml:space="preserve">zen </w:t>
      </w:r>
      <w:r w:rsidRPr="00D44E69">
        <w:rPr>
          <w:rFonts w:ascii="Arial" w:hAnsi="Arial" w:cs="Arial"/>
        </w:rPr>
        <w:t xml:space="preserve">arrives </w:t>
      </w:r>
      <w:r w:rsidRPr="00D44E69" w:rsidR="009F6A6A">
        <w:rPr>
          <w:rFonts w:ascii="Arial" w:hAnsi="Arial" w:cs="Arial"/>
        </w:rPr>
        <w:t xml:space="preserve">at </w:t>
      </w:r>
      <w:r w:rsidRPr="00D44E69">
        <w:rPr>
          <w:rFonts w:ascii="Arial" w:hAnsi="Arial" w:cs="Arial"/>
        </w:rPr>
        <w:t xml:space="preserve">the POE, CBPOs spend significant time collecting and verifying basic biographic data about </w:t>
      </w:r>
      <w:r w:rsidRPr="00D44E69" w:rsidR="00316C43">
        <w:rPr>
          <w:rFonts w:ascii="Arial" w:hAnsi="Arial" w:cs="Arial"/>
        </w:rPr>
        <w:t xml:space="preserve">the </w:t>
      </w:r>
      <w:r w:rsidRPr="00D44E69" w:rsidR="462AD5A1">
        <w:rPr>
          <w:rFonts w:ascii="Arial" w:hAnsi="Arial" w:cs="Arial"/>
        </w:rPr>
        <w:t xml:space="preserve">noncitizen </w:t>
      </w:r>
      <w:r w:rsidRPr="00D44E69">
        <w:rPr>
          <w:rFonts w:ascii="Arial" w:hAnsi="Arial" w:cs="Arial"/>
        </w:rPr>
        <w:t xml:space="preserve">during the inspection process.  </w:t>
      </w:r>
      <w:r w:rsidRPr="00D44E69" w:rsidR="006F3F03">
        <w:rPr>
          <w:rFonts w:ascii="Arial" w:hAnsi="Arial" w:cs="Arial"/>
        </w:rPr>
        <w:t>T</w:t>
      </w:r>
      <w:r w:rsidRPr="00D44E69">
        <w:rPr>
          <w:rFonts w:ascii="Arial" w:hAnsi="Arial" w:cs="Arial"/>
        </w:rPr>
        <w:t xml:space="preserve">he CBPOs interview and </w:t>
      </w:r>
      <w:r w:rsidRPr="00D44E69" w:rsidR="00F2106B">
        <w:rPr>
          <w:rFonts w:ascii="Arial" w:hAnsi="Arial" w:cs="Arial"/>
        </w:rPr>
        <w:t>manually ente</w:t>
      </w:r>
      <w:r w:rsidRPr="00D44E69" w:rsidR="00911A5B">
        <w:rPr>
          <w:rFonts w:ascii="Arial" w:hAnsi="Arial" w:cs="Arial"/>
        </w:rPr>
        <w:t xml:space="preserve">r </w:t>
      </w:r>
      <w:r w:rsidRPr="00D44E69" w:rsidR="00F2106B">
        <w:rPr>
          <w:rFonts w:ascii="Arial" w:hAnsi="Arial" w:cs="Arial"/>
        </w:rPr>
        <w:t xml:space="preserve">information into the Unified Secondary (USEC) system </w:t>
      </w:r>
      <w:r w:rsidRPr="00D44E69">
        <w:rPr>
          <w:rFonts w:ascii="Arial" w:hAnsi="Arial" w:cs="Arial"/>
        </w:rPr>
        <w:t xml:space="preserve">from </w:t>
      </w:r>
      <w:r w:rsidRPr="00D44E69" w:rsidR="006F3F03">
        <w:rPr>
          <w:rFonts w:ascii="Arial" w:hAnsi="Arial" w:cs="Arial"/>
        </w:rPr>
        <w:t xml:space="preserve">each of </w:t>
      </w:r>
      <w:r w:rsidRPr="00D44E69" w:rsidR="462AD5A1">
        <w:rPr>
          <w:rFonts w:ascii="Arial" w:hAnsi="Arial" w:cs="Arial"/>
        </w:rPr>
        <w:t xml:space="preserve">these individuals </w:t>
      </w:r>
      <w:r w:rsidRPr="00D44E69">
        <w:rPr>
          <w:rFonts w:ascii="Arial" w:hAnsi="Arial" w:cs="Arial"/>
        </w:rPr>
        <w:t xml:space="preserve">during secondary inspection. To facilitate processing upon arrival and reduce the amount of manual data entry into secondary processing systems, </w:t>
      </w:r>
      <w:r w:rsidRPr="00D44E69" w:rsidR="00AC493C">
        <w:rPr>
          <w:rFonts w:ascii="Arial" w:hAnsi="Arial" w:cs="Arial"/>
          <w:bCs/>
          <w:szCs w:val="24"/>
        </w:rPr>
        <w:t>CBP One</w:t>
      </w:r>
      <w:r w:rsidRPr="00D44E69" w:rsidR="00AC493C">
        <w:rPr>
          <w:rFonts w:ascii="Arial" w:hAnsi="Arial" w:cs="Arial"/>
          <w:bCs/>
          <w:szCs w:val="24"/>
          <w:vertAlign w:val="superscript"/>
        </w:rPr>
        <w:t>TM</w:t>
      </w:r>
      <w:r w:rsidRPr="00D44E69" w:rsidR="00AC493C">
        <w:rPr>
          <w:rFonts w:ascii="Arial" w:hAnsi="Arial" w:cs="Arial"/>
        </w:rPr>
        <w:t xml:space="preserve"> </w:t>
      </w:r>
      <w:r w:rsidRPr="00D44E69">
        <w:rPr>
          <w:rFonts w:ascii="Arial" w:hAnsi="Arial" w:cs="Arial"/>
        </w:rPr>
        <w:t xml:space="preserve">data </w:t>
      </w:r>
      <w:r w:rsidRPr="00D44E69" w:rsidR="00377A54">
        <w:rPr>
          <w:rFonts w:ascii="Arial" w:hAnsi="Arial" w:cs="Arial"/>
        </w:rPr>
        <w:t xml:space="preserve">is </w:t>
      </w:r>
      <w:r w:rsidRPr="00D44E69" w:rsidR="00B75A3E">
        <w:rPr>
          <w:rFonts w:ascii="Arial" w:hAnsi="Arial" w:cs="Arial"/>
        </w:rPr>
        <w:t xml:space="preserve">used to populate the fields </w:t>
      </w:r>
      <w:r w:rsidRPr="00D44E69" w:rsidR="00845E8B">
        <w:rPr>
          <w:rFonts w:ascii="Arial" w:hAnsi="Arial" w:cs="Arial"/>
        </w:rPr>
        <w:t>in</w:t>
      </w:r>
      <w:r w:rsidRPr="00D44E69" w:rsidR="00AC497B">
        <w:rPr>
          <w:rFonts w:ascii="Arial" w:hAnsi="Arial" w:cs="Arial"/>
        </w:rPr>
        <w:t xml:space="preserve"> </w:t>
      </w:r>
      <w:r w:rsidRPr="00D44E69">
        <w:rPr>
          <w:rFonts w:ascii="Arial" w:hAnsi="Arial" w:cs="Arial"/>
        </w:rPr>
        <w:t>secondary processing</w:t>
      </w:r>
      <w:r w:rsidRPr="00D44E69" w:rsidR="00845E8B">
        <w:rPr>
          <w:rFonts w:ascii="Arial" w:hAnsi="Arial" w:cs="Arial"/>
        </w:rPr>
        <w:t xml:space="preserve"> systems</w:t>
      </w:r>
      <w:r w:rsidRPr="00D44E69" w:rsidR="00BB4CC0">
        <w:rPr>
          <w:rFonts w:ascii="Arial" w:hAnsi="Arial" w:cs="Arial"/>
        </w:rPr>
        <w:t>, which can then be verified by the CBPO</w:t>
      </w:r>
      <w:r w:rsidRPr="00D44E69">
        <w:rPr>
          <w:rFonts w:ascii="Arial" w:hAnsi="Arial" w:cs="Arial"/>
        </w:rPr>
        <w:t xml:space="preserve">. </w:t>
      </w:r>
    </w:p>
    <w:p w:rsidR="00144015" w:rsidRPr="00D44E69" w:rsidP="00144015" w14:paraId="67E58311" w14:textId="77777777">
      <w:pPr>
        <w:spacing w:line="276" w:lineRule="auto"/>
        <w:ind w:left="720"/>
        <w:contextualSpacing/>
        <w:rPr>
          <w:rFonts w:ascii="Arial" w:hAnsi="Arial" w:cs="Arial"/>
          <w:szCs w:val="24"/>
        </w:rPr>
      </w:pPr>
    </w:p>
    <w:p w:rsidR="00144015" w:rsidRPr="00D44E69" w:rsidP="4E5460E4" w14:paraId="7CCDDBF0" w14:textId="4B5D231B">
      <w:pPr>
        <w:spacing w:line="276" w:lineRule="auto"/>
        <w:ind w:left="720"/>
        <w:contextualSpacing/>
        <w:rPr>
          <w:rFonts w:ascii="Arial" w:hAnsi="Arial" w:cs="Arial"/>
        </w:rPr>
      </w:pPr>
      <w:r w:rsidRPr="73983F56">
        <w:rPr>
          <w:rFonts w:ascii="Arial" w:hAnsi="Arial" w:cs="Arial"/>
        </w:rPr>
        <w:t xml:space="preserve">Undocumented </w:t>
      </w:r>
      <w:r w:rsidRPr="73983F56" w:rsidR="00A5249A">
        <w:rPr>
          <w:rFonts w:ascii="Arial" w:hAnsi="Arial" w:cs="Arial"/>
        </w:rPr>
        <w:t>noncitizens</w:t>
      </w:r>
      <w:r w:rsidRPr="73983F56" w:rsidR="11D657A4">
        <w:rPr>
          <w:rFonts w:ascii="Arial" w:hAnsi="Arial" w:cs="Arial"/>
        </w:rPr>
        <w:t xml:space="preserve"> may </w:t>
      </w:r>
      <w:r w:rsidRPr="73983F56">
        <w:rPr>
          <w:rFonts w:ascii="Arial" w:hAnsi="Arial" w:cs="Arial"/>
        </w:rPr>
        <w:t xml:space="preserve">submit the biographic information and a photograph to CBP via </w:t>
      </w:r>
      <w:r w:rsidRPr="73983F56" w:rsidR="5A76F0EE">
        <w:rPr>
          <w:rFonts w:ascii="Arial" w:hAnsi="Arial" w:cs="Arial"/>
        </w:rPr>
        <w:t xml:space="preserve">the </w:t>
      </w:r>
      <w:r w:rsidRPr="73983F56" w:rsidR="22A58332">
        <w:rPr>
          <w:rFonts w:ascii="Arial" w:hAnsi="Arial" w:cs="Arial"/>
        </w:rPr>
        <w:t>CBP One</w:t>
      </w:r>
      <w:r w:rsidRPr="73983F56" w:rsidR="22A58332">
        <w:rPr>
          <w:rFonts w:ascii="Arial" w:hAnsi="Arial" w:cs="Arial"/>
          <w:vertAlign w:val="superscript"/>
        </w:rPr>
        <w:t>TM</w:t>
      </w:r>
      <w:r w:rsidRPr="73983F56" w:rsidR="22A58332">
        <w:rPr>
          <w:rFonts w:ascii="Arial" w:hAnsi="Arial" w:cs="Arial"/>
        </w:rPr>
        <w:t xml:space="preserve"> </w:t>
      </w:r>
      <w:r w:rsidRPr="73983F56" w:rsidR="4B7252D3">
        <w:rPr>
          <w:rFonts w:ascii="Arial" w:hAnsi="Arial" w:cs="Arial"/>
        </w:rPr>
        <w:t>a</w:t>
      </w:r>
      <w:r w:rsidRPr="73983F56">
        <w:rPr>
          <w:rFonts w:ascii="Arial" w:hAnsi="Arial" w:cs="Arial"/>
        </w:rPr>
        <w:t xml:space="preserve">pplication </w:t>
      </w:r>
      <w:r w:rsidRPr="73983F56" w:rsidR="11D657A4">
        <w:rPr>
          <w:rFonts w:ascii="Arial" w:hAnsi="Arial" w:cs="Arial"/>
        </w:rPr>
        <w:t>pr</w:t>
      </w:r>
      <w:r w:rsidRPr="73983F56" w:rsidR="2414E052">
        <w:rPr>
          <w:rFonts w:ascii="Arial" w:hAnsi="Arial" w:cs="Arial"/>
        </w:rPr>
        <w:t>ior to th</w:t>
      </w:r>
      <w:r w:rsidRPr="73983F56" w:rsidR="56020B9F">
        <w:rPr>
          <w:rFonts w:ascii="Arial" w:hAnsi="Arial" w:cs="Arial"/>
        </w:rPr>
        <w:t>e</w:t>
      </w:r>
      <w:r w:rsidRPr="73983F56" w:rsidR="2414E052">
        <w:rPr>
          <w:rFonts w:ascii="Arial" w:hAnsi="Arial" w:cs="Arial"/>
        </w:rPr>
        <w:t xml:space="preserve"> individual’s arrival at a POE</w:t>
      </w:r>
      <w:r w:rsidRPr="73983F56">
        <w:rPr>
          <w:rFonts w:ascii="Arial" w:hAnsi="Arial" w:cs="Arial"/>
        </w:rPr>
        <w:t xml:space="preserve">. While no information is stored locally in the </w:t>
      </w:r>
      <w:r w:rsidRPr="73983F56" w:rsidR="22A58332">
        <w:rPr>
          <w:rFonts w:ascii="Arial" w:hAnsi="Arial" w:cs="Arial"/>
        </w:rPr>
        <w:t>CBP One</w:t>
      </w:r>
      <w:r w:rsidRPr="73983F56" w:rsidR="22A58332">
        <w:rPr>
          <w:rFonts w:ascii="Arial" w:hAnsi="Arial" w:cs="Arial"/>
          <w:vertAlign w:val="superscript"/>
        </w:rPr>
        <w:t>TM</w:t>
      </w:r>
      <w:r w:rsidRPr="73983F56" w:rsidR="22A58332">
        <w:rPr>
          <w:rFonts w:ascii="Arial" w:hAnsi="Arial" w:cs="Arial"/>
        </w:rPr>
        <w:t xml:space="preserve"> </w:t>
      </w:r>
      <w:r w:rsidRPr="73983F56" w:rsidR="4B7252D3">
        <w:rPr>
          <w:rFonts w:ascii="Arial" w:hAnsi="Arial" w:cs="Arial"/>
        </w:rPr>
        <w:t>a</w:t>
      </w:r>
      <w:r w:rsidRPr="73983F56">
        <w:rPr>
          <w:rFonts w:ascii="Arial" w:hAnsi="Arial" w:cs="Arial"/>
        </w:rPr>
        <w:t xml:space="preserve">pplication or on a user’s device, this data is stored in a segregated backend database within the Automated Targeting System (ATS). The information </w:t>
      </w:r>
      <w:r w:rsidRPr="73983F56" w:rsidR="329A6559">
        <w:rPr>
          <w:rFonts w:ascii="Arial" w:hAnsi="Arial" w:cs="Arial"/>
        </w:rPr>
        <w:t>is tagged</w:t>
      </w:r>
      <w:r w:rsidRPr="73983F56">
        <w:rPr>
          <w:rFonts w:ascii="Arial" w:hAnsi="Arial" w:cs="Arial"/>
        </w:rPr>
        <w:t xml:space="preserve"> as coming from </w:t>
      </w:r>
      <w:r w:rsidRPr="73983F56" w:rsidR="22A58332">
        <w:rPr>
          <w:rFonts w:ascii="Arial" w:hAnsi="Arial" w:cs="Arial"/>
        </w:rPr>
        <w:t>CBP One</w:t>
      </w:r>
      <w:r w:rsidRPr="73983F56" w:rsidR="22A58332">
        <w:rPr>
          <w:rFonts w:ascii="Arial" w:hAnsi="Arial" w:cs="Arial"/>
          <w:vertAlign w:val="superscript"/>
        </w:rPr>
        <w:t>TM</w:t>
      </w:r>
      <w:r w:rsidRPr="73983F56">
        <w:rPr>
          <w:rFonts w:ascii="Arial" w:hAnsi="Arial" w:cs="Arial"/>
        </w:rPr>
        <w:t>. CBP store</w:t>
      </w:r>
      <w:r w:rsidRPr="73983F56" w:rsidR="465B1E95">
        <w:rPr>
          <w:rFonts w:ascii="Arial" w:hAnsi="Arial" w:cs="Arial"/>
        </w:rPr>
        <w:t>s</w:t>
      </w:r>
      <w:r w:rsidRPr="73983F56">
        <w:rPr>
          <w:rFonts w:ascii="Arial" w:hAnsi="Arial" w:cs="Arial"/>
        </w:rPr>
        <w:t xml:space="preserve"> a templatized copy of the </w:t>
      </w:r>
      <w:r w:rsidRPr="73983F56" w:rsidR="3D6161FE">
        <w:rPr>
          <w:rFonts w:ascii="Arial" w:hAnsi="Arial" w:cs="Arial"/>
        </w:rPr>
        <w:t xml:space="preserve">photograph </w:t>
      </w:r>
      <w:r w:rsidRPr="73983F56">
        <w:rPr>
          <w:rFonts w:ascii="Arial" w:hAnsi="Arial" w:cs="Arial"/>
        </w:rPr>
        <w:t xml:space="preserve">in a standalone Traveler Verification Service (TVS) gallery to be matched against a photograph taken by a CBPO </w:t>
      </w:r>
      <w:r w:rsidRPr="73983F56" w:rsidR="28EB30BC">
        <w:rPr>
          <w:rFonts w:ascii="Arial" w:hAnsi="Arial" w:cs="Arial"/>
        </w:rPr>
        <w:t xml:space="preserve">using Simplified Arrival </w:t>
      </w:r>
      <w:r w:rsidRPr="73983F56">
        <w:rPr>
          <w:rFonts w:ascii="Arial" w:hAnsi="Arial" w:cs="Arial"/>
        </w:rPr>
        <w:t xml:space="preserve">once the individual arrives at the POE. The TVS gallery </w:t>
      </w:r>
      <w:r w:rsidRPr="73983F56" w:rsidR="465B1E95">
        <w:rPr>
          <w:rFonts w:ascii="Arial" w:hAnsi="Arial" w:cs="Arial"/>
        </w:rPr>
        <w:t xml:space="preserve">is </w:t>
      </w:r>
      <w:r w:rsidRPr="73983F56" w:rsidR="1CDC6281">
        <w:rPr>
          <w:rFonts w:ascii="Arial" w:hAnsi="Arial" w:cs="Arial"/>
        </w:rPr>
        <w:t>populated by</w:t>
      </w:r>
      <w:r w:rsidRPr="73983F56">
        <w:rPr>
          <w:rFonts w:ascii="Arial" w:hAnsi="Arial" w:cs="Arial"/>
        </w:rPr>
        <w:t xml:space="preserve"> the new backend dataset ingest</w:t>
      </w:r>
      <w:r w:rsidRPr="73983F56" w:rsidR="234759D8">
        <w:rPr>
          <w:rFonts w:ascii="Arial" w:hAnsi="Arial" w:cs="Arial"/>
        </w:rPr>
        <w:t>ed</w:t>
      </w:r>
      <w:r w:rsidRPr="73983F56">
        <w:rPr>
          <w:rFonts w:ascii="Arial" w:hAnsi="Arial" w:cs="Arial"/>
        </w:rPr>
        <w:t xml:space="preserve"> into ATS specifically for the </w:t>
      </w:r>
      <w:r w:rsidRPr="73983F56" w:rsidR="22A58332">
        <w:rPr>
          <w:rFonts w:ascii="Arial" w:hAnsi="Arial" w:cs="Arial"/>
        </w:rPr>
        <w:t>undocumented noncitizen</w:t>
      </w:r>
      <w:r w:rsidRPr="73983F56">
        <w:rPr>
          <w:rFonts w:ascii="Arial" w:hAnsi="Arial" w:cs="Arial"/>
        </w:rPr>
        <w:t xml:space="preserve"> population.  </w:t>
      </w:r>
      <w:r w:rsidRPr="73983F56" w:rsidR="09AA493B">
        <w:rPr>
          <w:rFonts w:ascii="Arial" w:hAnsi="Arial" w:cs="Arial"/>
        </w:rPr>
        <w:t>When</w:t>
      </w:r>
      <w:r w:rsidRPr="73983F56">
        <w:rPr>
          <w:rFonts w:ascii="Arial" w:hAnsi="Arial" w:cs="Arial"/>
        </w:rPr>
        <w:t xml:space="preserve"> photo</w:t>
      </w:r>
      <w:r w:rsidRPr="73983F56" w:rsidR="0DE646B9">
        <w:rPr>
          <w:rFonts w:ascii="Arial" w:hAnsi="Arial" w:cs="Arial"/>
        </w:rPr>
        <w:t>graph</w:t>
      </w:r>
      <w:r w:rsidRPr="73983F56">
        <w:rPr>
          <w:rFonts w:ascii="Arial" w:hAnsi="Arial" w:cs="Arial"/>
        </w:rPr>
        <w:t xml:space="preserve">s are submitted to ATS from </w:t>
      </w:r>
      <w:r w:rsidRPr="73983F56" w:rsidR="22A58332">
        <w:rPr>
          <w:rFonts w:ascii="Arial" w:hAnsi="Arial" w:cs="Arial"/>
        </w:rPr>
        <w:t>CBP One</w:t>
      </w:r>
      <w:r w:rsidRPr="73983F56" w:rsidR="22A58332">
        <w:rPr>
          <w:rFonts w:ascii="Arial" w:hAnsi="Arial" w:cs="Arial"/>
          <w:vertAlign w:val="superscript"/>
        </w:rPr>
        <w:t>TM</w:t>
      </w:r>
      <w:r w:rsidRPr="73983F56">
        <w:rPr>
          <w:rFonts w:ascii="Arial" w:hAnsi="Arial" w:cs="Arial"/>
        </w:rPr>
        <w:t>, the new TVS gallery will stage those photo</w:t>
      </w:r>
      <w:r w:rsidRPr="73983F56" w:rsidR="550881F7">
        <w:rPr>
          <w:rFonts w:ascii="Arial" w:hAnsi="Arial" w:cs="Arial"/>
        </w:rPr>
        <w:t>graph</w:t>
      </w:r>
      <w:r w:rsidRPr="73983F56">
        <w:rPr>
          <w:rFonts w:ascii="Arial" w:hAnsi="Arial" w:cs="Arial"/>
        </w:rPr>
        <w:t xml:space="preserve">s until the </w:t>
      </w:r>
      <w:r w:rsidRPr="73983F56" w:rsidR="5A76F0EE">
        <w:rPr>
          <w:rFonts w:ascii="Arial" w:hAnsi="Arial" w:cs="Arial"/>
        </w:rPr>
        <w:t xml:space="preserve">individual </w:t>
      </w:r>
      <w:r w:rsidRPr="73983F56">
        <w:rPr>
          <w:rFonts w:ascii="Arial" w:hAnsi="Arial" w:cs="Arial"/>
        </w:rPr>
        <w:t>arrive</w:t>
      </w:r>
      <w:r w:rsidRPr="73983F56" w:rsidR="5A76F0EE">
        <w:rPr>
          <w:rFonts w:ascii="Arial" w:hAnsi="Arial" w:cs="Arial"/>
        </w:rPr>
        <w:t>s</w:t>
      </w:r>
      <w:r w:rsidRPr="73983F56">
        <w:rPr>
          <w:rFonts w:ascii="Arial" w:hAnsi="Arial" w:cs="Arial"/>
        </w:rPr>
        <w:t xml:space="preserve"> at the POE.</w:t>
      </w:r>
    </w:p>
    <w:p w:rsidR="00144015" w:rsidRPr="00D44E69" w:rsidP="00144015" w14:paraId="007B82A6" w14:textId="77777777">
      <w:pPr>
        <w:spacing w:line="276" w:lineRule="auto"/>
        <w:ind w:left="720"/>
        <w:contextualSpacing/>
        <w:rPr>
          <w:rFonts w:ascii="Arial" w:hAnsi="Arial" w:cs="Arial"/>
          <w:szCs w:val="24"/>
        </w:rPr>
      </w:pPr>
    </w:p>
    <w:p w:rsidR="00144015" w:rsidRPr="00D44E69" w:rsidP="466D7705" w14:paraId="1D4FC28B" w14:textId="2415286F">
      <w:pPr>
        <w:spacing w:line="276" w:lineRule="auto"/>
        <w:ind w:left="720"/>
        <w:contextualSpacing/>
        <w:rPr>
          <w:rFonts w:ascii="Arial" w:hAnsi="Arial" w:cs="Arial"/>
        </w:rPr>
      </w:pPr>
      <w:r w:rsidRPr="00D44E69">
        <w:rPr>
          <w:rFonts w:ascii="Arial" w:hAnsi="Arial" w:cs="Arial"/>
        </w:rPr>
        <w:t xml:space="preserve">Using Simplified Arrival, once an undocumented </w:t>
      </w:r>
      <w:r w:rsidRPr="00D44E69" w:rsidR="0C2EB699">
        <w:rPr>
          <w:rFonts w:ascii="Arial" w:hAnsi="Arial" w:cs="Arial"/>
        </w:rPr>
        <w:t xml:space="preserve">noncitizen </w:t>
      </w:r>
      <w:r w:rsidRPr="00D44E69">
        <w:rPr>
          <w:rFonts w:ascii="Arial" w:hAnsi="Arial" w:cs="Arial"/>
        </w:rPr>
        <w:t>arrives at the POE</w:t>
      </w:r>
      <w:r w:rsidRPr="00D44E69" w:rsidR="636DD81C">
        <w:rPr>
          <w:rFonts w:ascii="Arial" w:hAnsi="Arial" w:cs="Arial"/>
        </w:rPr>
        <w:t xml:space="preserve"> for processing</w:t>
      </w:r>
      <w:r w:rsidRPr="00D44E69">
        <w:rPr>
          <w:rFonts w:ascii="Arial" w:hAnsi="Arial" w:cs="Arial"/>
        </w:rPr>
        <w:t>, CBP take</w:t>
      </w:r>
      <w:r w:rsidRPr="00D44E69" w:rsidR="1B57BDCC">
        <w:rPr>
          <w:rFonts w:ascii="Arial" w:hAnsi="Arial" w:cs="Arial"/>
        </w:rPr>
        <w:t>s</w:t>
      </w:r>
      <w:r w:rsidRPr="00D44E69">
        <w:rPr>
          <w:rFonts w:ascii="Arial" w:hAnsi="Arial" w:cs="Arial"/>
        </w:rPr>
        <w:t xml:space="preserve"> a new photograph to search against the new gallery within TVS. If no match is made, </w:t>
      </w:r>
      <w:r w:rsidRPr="00D44E69" w:rsidR="46DDB866">
        <w:rPr>
          <w:rFonts w:ascii="Arial" w:hAnsi="Arial" w:cs="Arial"/>
        </w:rPr>
        <w:t>CBPOs manually</w:t>
      </w:r>
      <w:r w:rsidRPr="00D44E69">
        <w:rPr>
          <w:rFonts w:ascii="Arial" w:hAnsi="Arial" w:cs="Arial"/>
        </w:rPr>
        <w:t xml:space="preserve"> query ATS based on biographic data to populate Simplified Arrival for processing in primary</w:t>
      </w:r>
      <w:r w:rsidRPr="00D44E69" w:rsidR="47E48520">
        <w:rPr>
          <w:rFonts w:ascii="Arial" w:hAnsi="Arial" w:cs="Arial"/>
        </w:rPr>
        <w:t xml:space="preserve"> or query by </w:t>
      </w:r>
      <w:r w:rsidRPr="00D44E69" w:rsidR="22A9FB90">
        <w:rPr>
          <w:rFonts w:ascii="Arial" w:hAnsi="Arial" w:cs="Arial"/>
        </w:rPr>
        <w:t>CBP One</w:t>
      </w:r>
      <w:r w:rsidRPr="00D44E69" w:rsidR="22A9FB90">
        <w:rPr>
          <w:rFonts w:ascii="Arial" w:hAnsi="Arial" w:cs="Arial"/>
          <w:vertAlign w:val="superscript"/>
        </w:rPr>
        <w:t>TM</w:t>
      </w:r>
      <w:r w:rsidRPr="00D44E69" w:rsidR="22A9FB90">
        <w:rPr>
          <w:rFonts w:ascii="Arial" w:hAnsi="Arial" w:cs="Arial"/>
        </w:rPr>
        <w:t xml:space="preserve"> </w:t>
      </w:r>
      <w:r w:rsidRPr="00D44E69" w:rsidR="47E48520">
        <w:rPr>
          <w:rFonts w:ascii="Arial" w:hAnsi="Arial" w:cs="Arial"/>
        </w:rPr>
        <w:t>confirmation numbers</w:t>
      </w:r>
      <w:r w:rsidRPr="00D44E69" w:rsidR="2E432846">
        <w:rPr>
          <w:rFonts w:ascii="Arial" w:hAnsi="Arial" w:cs="Arial"/>
        </w:rPr>
        <w:t xml:space="preserve">, which are provided to the individual after they submit their advance information through </w:t>
      </w:r>
      <w:r w:rsidRPr="00D44E69" w:rsidR="22A9FB90">
        <w:rPr>
          <w:rFonts w:ascii="Arial" w:hAnsi="Arial" w:cs="Arial"/>
        </w:rPr>
        <w:t>CBP One</w:t>
      </w:r>
      <w:r w:rsidRPr="00D44E69" w:rsidR="22A9FB90">
        <w:rPr>
          <w:rFonts w:ascii="Arial" w:hAnsi="Arial" w:cs="Arial"/>
          <w:vertAlign w:val="superscript"/>
        </w:rPr>
        <w:t>TM</w:t>
      </w:r>
      <w:r w:rsidRPr="00D44E69">
        <w:rPr>
          <w:rFonts w:ascii="Arial" w:hAnsi="Arial" w:cs="Arial"/>
        </w:rPr>
        <w:t xml:space="preserve">.  As with any </w:t>
      </w:r>
      <w:r w:rsidRPr="00D44E69" w:rsidR="4A100009">
        <w:rPr>
          <w:rFonts w:ascii="Arial" w:hAnsi="Arial" w:cs="Arial"/>
        </w:rPr>
        <w:t xml:space="preserve">undocumented noncitizen </w:t>
      </w:r>
      <w:r w:rsidRPr="00D44E69">
        <w:rPr>
          <w:rFonts w:ascii="Arial" w:hAnsi="Arial" w:cs="Arial"/>
        </w:rPr>
        <w:t xml:space="preserve">who arrives at the POE, the </w:t>
      </w:r>
      <w:r w:rsidRPr="00D44E69" w:rsidR="46DDB866">
        <w:rPr>
          <w:rFonts w:ascii="Arial" w:hAnsi="Arial" w:cs="Arial"/>
        </w:rPr>
        <w:t>CBPO uses</w:t>
      </w:r>
      <w:r w:rsidRPr="00D44E69">
        <w:rPr>
          <w:rFonts w:ascii="Arial" w:hAnsi="Arial" w:cs="Arial"/>
        </w:rPr>
        <w:t xml:space="preserve"> Simplified Arrival to create a referral to secondary for further processing, </w:t>
      </w:r>
      <w:r w:rsidRPr="00D44E69" w:rsidR="4A100009">
        <w:rPr>
          <w:rFonts w:ascii="Arial" w:hAnsi="Arial" w:cs="Arial"/>
        </w:rPr>
        <w:t xml:space="preserve">which </w:t>
      </w:r>
      <w:r w:rsidRPr="00D44E69">
        <w:rPr>
          <w:rFonts w:ascii="Arial" w:hAnsi="Arial" w:cs="Arial"/>
        </w:rPr>
        <w:t>include</w:t>
      </w:r>
      <w:r w:rsidRPr="00D44E69" w:rsidR="1B57BDCC">
        <w:rPr>
          <w:rFonts w:ascii="Arial" w:hAnsi="Arial" w:cs="Arial"/>
        </w:rPr>
        <w:t>s</w:t>
      </w:r>
      <w:r w:rsidRPr="00D44E69">
        <w:rPr>
          <w:rFonts w:ascii="Arial" w:hAnsi="Arial" w:cs="Arial"/>
        </w:rPr>
        <w:t xml:space="preserve"> the confirmation number received from </w:t>
      </w:r>
      <w:r w:rsidRPr="00D44E69" w:rsidR="22A9FB90">
        <w:rPr>
          <w:rFonts w:ascii="Arial" w:hAnsi="Arial" w:cs="Arial"/>
        </w:rPr>
        <w:t>CBP One</w:t>
      </w:r>
      <w:r w:rsidRPr="00D44E69" w:rsidR="22A9FB90">
        <w:rPr>
          <w:rFonts w:ascii="Arial" w:hAnsi="Arial" w:cs="Arial"/>
          <w:vertAlign w:val="superscript"/>
        </w:rPr>
        <w:t>TM</w:t>
      </w:r>
      <w:r w:rsidRPr="00D44E69">
        <w:rPr>
          <w:rFonts w:ascii="Arial" w:hAnsi="Arial" w:cs="Arial"/>
        </w:rPr>
        <w:t xml:space="preserve">.  Once referred to secondary, </w:t>
      </w:r>
      <w:r w:rsidRPr="00D44E69" w:rsidR="4A100009">
        <w:rPr>
          <w:rFonts w:ascii="Arial" w:hAnsi="Arial" w:cs="Arial"/>
        </w:rPr>
        <w:t>CBPOs</w:t>
      </w:r>
      <w:r w:rsidRPr="00D44E69">
        <w:rPr>
          <w:rFonts w:ascii="Arial" w:hAnsi="Arial" w:cs="Arial"/>
        </w:rPr>
        <w:t xml:space="preserve"> may import the information captured through the </w:t>
      </w:r>
      <w:r w:rsidRPr="00D44E69" w:rsidR="22A9FB90">
        <w:rPr>
          <w:rFonts w:ascii="Arial" w:hAnsi="Arial" w:cs="Arial"/>
        </w:rPr>
        <w:t>CBP One</w:t>
      </w:r>
      <w:r w:rsidRPr="00D44E69" w:rsidR="22A9FB90">
        <w:rPr>
          <w:rFonts w:ascii="Arial" w:hAnsi="Arial" w:cs="Arial"/>
          <w:vertAlign w:val="superscript"/>
        </w:rPr>
        <w:t>TM</w:t>
      </w:r>
      <w:r w:rsidRPr="00D44E69" w:rsidR="22A9FB90">
        <w:rPr>
          <w:rFonts w:ascii="Arial" w:hAnsi="Arial" w:cs="Arial"/>
        </w:rPr>
        <w:t xml:space="preserve"> </w:t>
      </w:r>
      <w:r w:rsidRPr="00D44E69">
        <w:rPr>
          <w:rFonts w:ascii="Arial" w:hAnsi="Arial" w:cs="Arial"/>
        </w:rPr>
        <w:t>application into USEC</w:t>
      </w:r>
      <w:r w:rsidRPr="00D44E69" w:rsidR="43B3311E">
        <w:rPr>
          <w:rFonts w:ascii="Arial" w:hAnsi="Arial" w:cs="Arial"/>
        </w:rPr>
        <w:t>, the secondary processing system</w:t>
      </w:r>
      <w:r w:rsidRPr="00D44E69">
        <w:rPr>
          <w:rFonts w:ascii="Arial" w:hAnsi="Arial" w:cs="Arial"/>
        </w:rPr>
        <w:t xml:space="preserve">.  </w:t>
      </w:r>
      <w:r w:rsidRPr="00D44E69" w:rsidR="46DDB866">
        <w:rPr>
          <w:rFonts w:ascii="Arial" w:hAnsi="Arial" w:cs="Arial"/>
        </w:rPr>
        <w:t>This reduces</w:t>
      </w:r>
      <w:r w:rsidRPr="00D44E69">
        <w:rPr>
          <w:rFonts w:ascii="Arial" w:hAnsi="Arial" w:cs="Arial"/>
        </w:rPr>
        <w:t xml:space="preserve"> the time spent </w:t>
      </w:r>
      <w:r w:rsidRPr="00D44E69" w:rsidR="7E302C2C">
        <w:rPr>
          <w:rFonts w:ascii="Arial" w:hAnsi="Arial" w:cs="Arial"/>
        </w:rPr>
        <w:t xml:space="preserve">by CBPOs </w:t>
      </w:r>
      <w:r w:rsidRPr="00D44E69">
        <w:rPr>
          <w:rFonts w:ascii="Arial" w:hAnsi="Arial" w:cs="Arial"/>
        </w:rPr>
        <w:t xml:space="preserve">manually entering data in secondary. In secondary, the </w:t>
      </w:r>
      <w:r w:rsidRPr="00D44E69" w:rsidR="46DDB866">
        <w:rPr>
          <w:rFonts w:ascii="Arial" w:hAnsi="Arial" w:cs="Arial"/>
        </w:rPr>
        <w:t>officers review</w:t>
      </w:r>
      <w:r w:rsidRPr="00D44E69">
        <w:rPr>
          <w:rFonts w:ascii="Arial" w:hAnsi="Arial" w:cs="Arial"/>
        </w:rPr>
        <w:t xml:space="preserve"> the advanced data collected for accuracy, edit the </w:t>
      </w:r>
      <w:r w:rsidRPr="00D44E69" w:rsidR="7EBD0A94">
        <w:rPr>
          <w:rFonts w:ascii="Arial" w:hAnsi="Arial" w:cs="Arial"/>
        </w:rPr>
        <w:t>data,</w:t>
      </w:r>
      <w:r w:rsidRPr="00D44E69">
        <w:rPr>
          <w:rFonts w:ascii="Arial" w:hAnsi="Arial" w:cs="Arial"/>
        </w:rPr>
        <w:t xml:space="preserve"> and save the information in</w:t>
      </w:r>
      <w:r w:rsidRPr="00D44E69" w:rsidR="4A100009">
        <w:rPr>
          <w:rFonts w:ascii="Arial" w:hAnsi="Arial" w:cs="Arial"/>
        </w:rPr>
        <w:t xml:space="preserve"> </w:t>
      </w:r>
      <w:r w:rsidRPr="00D44E69">
        <w:rPr>
          <w:rFonts w:ascii="Arial" w:hAnsi="Arial" w:cs="Arial"/>
        </w:rPr>
        <w:t xml:space="preserve">USEC.     </w:t>
      </w:r>
    </w:p>
    <w:p w:rsidR="00144015" w:rsidRPr="00D44E69" w:rsidP="00144015" w14:paraId="17E716BB" w14:textId="77777777">
      <w:pPr>
        <w:spacing w:line="276" w:lineRule="auto"/>
        <w:ind w:left="720"/>
        <w:contextualSpacing/>
        <w:rPr>
          <w:rFonts w:ascii="Arial" w:hAnsi="Arial" w:cs="Arial"/>
          <w:szCs w:val="24"/>
        </w:rPr>
      </w:pPr>
    </w:p>
    <w:p w:rsidR="000031F3" w:rsidRPr="00C74A1F" w:rsidP="002E6463" w14:paraId="505ABE3D" w14:textId="060F2FE0">
      <w:pPr>
        <w:spacing w:line="276" w:lineRule="auto"/>
        <w:ind w:left="720"/>
        <w:contextualSpacing/>
        <w:rPr>
          <w:rFonts w:ascii="Arial" w:hAnsi="Arial"/>
        </w:rPr>
      </w:pPr>
      <w:r w:rsidRPr="00C74A1F">
        <w:rPr>
          <w:rFonts w:ascii="Arial" w:hAnsi="Arial" w:cs="Arial"/>
        </w:rPr>
        <w:t xml:space="preserve">The overall goal of the </w:t>
      </w:r>
      <w:r w:rsidRPr="00C74A1F" w:rsidR="3E8AA124">
        <w:rPr>
          <w:rFonts w:ascii="Arial" w:hAnsi="Arial" w:cs="Arial"/>
        </w:rPr>
        <w:t xml:space="preserve">advance </w:t>
      </w:r>
      <w:r w:rsidRPr="00C74A1F" w:rsidR="12DE024F">
        <w:rPr>
          <w:rFonts w:ascii="Arial" w:hAnsi="Arial" w:cs="Arial"/>
        </w:rPr>
        <w:t xml:space="preserve">information collection </w:t>
      </w:r>
      <w:r w:rsidRPr="00C74A1F">
        <w:rPr>
          <w:rFonts w:ascii="Arial" w:hAnsi="Arial" w:cs="Arial"/>
        </w:rPr>
        <w:t xml:space="preserve">is to achieve efficiencies to process </w:t>
      </w:r>
      <w:r w:rsidRPr="00C74A1F" w:rsidR="2F88A346">
        <w:rPr>
          <w:rFonts w:ascii="Arial" w:hAnsi="Arial" w:cs="Arial"/>
        </w:rPr>
        <w:t xml:space="preserve">undocumented </w:t>
      </w:r>
      <w:r w:rsidRPr="00C74A1F" w:rsidR="365F582C">
        <w:rPr>
          <w:rFonts w:ascii="Arial" w:hAnsi="Arial" w:cs="Arial"/>
        </w:rPr>
        <w:t xml:space="preserve">noncitizens </w:t>
      </w:r>
      <w:r w:rsidRPr="00C74A1F">
        <w:rPr>
          <w:rFonts w:ascii="Arial" w:hAnsi="Arial" w:cs="Arial"/>
        </w:rPr>
        <w:t>under Title 8</w:t>
      </w:r>
      <w:r w:rsidRPr="00C74A1F" w:rsidR="0C2D1FC4">
        <w:rPr>
          <w:rFonts w:ascii="Arial" w:hAnsi="Arial" w:cs="Arial"/>
        </w:rPr>
        <w:t>,</w:t>
      </w:r>
      <w:r w:rsidRPr="00C74A1F" w:rsidR="1CC1BF9F">
        <w:rPr>
          <w:rFonts w:ascii="Arial" w:hAnsi="Arial" w:cs="Arial"/>
        </w:rPr>
        <w:t xml:space="preserve"> </w:t>
      </w:r>
      <w:r w:rsidRPr="00C74A1F">
        <w:rPr>
          <w:rFonts w:ascii="Arial" w:hAnsi="Arial" w:cs="Arial"/>
        </w:rPr>
        <w:t xml:space="preserve">consistent with public health protocols, space limitations, and other </w:t>
      </w:r>
      <w:r w:rsidRPr="00C74A1F" w:rsidR="17CA0ECF">
        <w:rPr>
          <w:rFonts w:ascii="Arial" w:hAnsi="Arial" w:cs="Arial"/>
        </w:rPr>
        <w:t>considerations</w:t>
      </w:r>
      <w:r w:rsidRPr="00C74A1F" w:rsidR="00586C0E">
        <w:rPr>
          <w:rFonts w:ascii="Arial" w:hAnsi="Arial" w:cs="Arial"/>
        </w:rPr>
        <w:t xml:space="preserve">. </w:t>
      </w:r>
      <w:r w:rsidRPr="00C74A1F" w:rsidR="004A1A1A">
        <w:rPr>
          <w:rFonts w:ascii="Arial" w:hAnsi="Arial" w:cs="Arial"/>
        </w:rPr>
        <w:t>T</w:t>
      </w:r>
      <w:r w:rsidRPr="00C74A1F" w:rsidR="004A1A1A">
        <w:rPr>
          <w:rFonts w:ascii="Arial" w:hAnsi="Arial"/>
        </w:rPr>
        <w:t xml:space="preserve">his </w:t>
      </w:r>
      <w:r w:rsidRPr="00C74A1F" w:rsidR="00586C0E">
        <w:rPr>
          <w:rFonts w:ascii="Arial" w:hAnsi="Arial"/>
        </w:rPr>
        <w:t xml:space="preserve">process </w:t>
      </w:r>
      <w:r w:rsidRPr="00C74A1F" w:rsidR="004739CB">
        <w:rPr>
          <w:rFonts w:ascii="Arial" w:hAnsi="Arial"/>
        </w:rPr>
        <w:t xml:space="preserve">also </w:t>
      </w:r>
      <w:r w:rsidRPr="00C74A1F" w:rsidR="004A1A1A">
        <w:rPr>
          <w:rFonts w:ascii="Arial" w:hAnsi="Arial"/>
        </w:rPr>
        <w:t>offers a</w:t>
      </w:r>
      <w:r w:rsidRPr="00C74A1F" w:rsidR="004739CB">
        <w:rPr>
          <w:rFonts w:ascii="Arial" w:hAnsi="Arial"/>
        </w:rPr>
        <w:t>n</w:t>
      </w:r>
      <w:r w:rsidRPr="00C74A1F" w:rsidR="004A1A1A">
        <w:rPr>
          <w:rFonts w:ascii="Arial" w:hAnsi="Arial"/>
        </w:rPr>
        <w:t xml:space="preserve"> </w:t>
      </w:r>
      <w:r w:rsidRPr="00C74A1F" w:rsidR="004739CB">
        <w:rPr>
          <w:rFonts w:ascii="Arial" w:hAnsi="Arial"/>
        </w:rPr>
        <w:t xml:space="preserve">orderly </w:t>
      </w:r>
      <w:r w:rsidRPr="00C74A1F" w:rsidR="004A1A1A">
        <w:rPr>
          <w:rFonts w:ascii="Arial" w:hAnsi="Arial"/>
        </w:rPr>
        <w:t xml:space="preserve">pathway for </w:t>
      </w:r>
      <w:r w:rsidRPr="00C74A1F" w:rsidR="00F405AE">
        <w:rPr>
          <w:rFonts w:ascii="Arial" w:hAnsi="Arial"/>
        </w:rPr>
        <w:t xml:space="preserve">irregular migrants </w:t>
      </w:r>
      <w:r w:rsidRPr="00C74A1F" w:rsidR="004A1A1A">
        <w:rPr>
          <w:rFonts w:ascii="Arial" w:hAnsi="Arial"/>
        </w:rPr>
        <w:t xml:space="preserve">to present at a port of entry in a safe, secure and streamlined manner. </w:t>
      </w:r>
      <w:r w:rsidRPr="00C74A1F">
        <w:rPr>
          <w:rFonts w:ascii="Arial" w:hAnsi="Arial" w:cs="Arial"/>
        </w:rPr>
        <w:t xml:space="preserve">When data is collected in advance, it helps expedite secondary processing because </w:t>
      </w:r>
      <w:r w:rsidRPr="00C74A1F" w:rsidR="46DDB866">
        <w:rPr>
          <w:rFonts w:ascii="Arial" w:hAnsi="Arial" w:cs="Arial"/>
        </w:rPr>
        <w:t xml:space="preserve">it </w:t>
      </w:r>
      <w:r w:rsidRPr="00C74A1F" w:rsidR="00586C0E">
        <w:rPr>
          <w:rFonts w:ascii="Arial" w:hAnsi="Arial" w:cs="Arial"/>
        </w:rPr>
        <w:t>enables</w:t>
      </w:r>
      <w:r w:rsidRPr="00C74A1F" w:rsidR="004A1A1A">
        <w:rPr>
          <w:rFonts w:ascii="Arial" w:hAnsi="Arial" w:cs="Arial"/>
        </w:rPr>
        <w:t xml:space="preserve"> advance vetting</w:t>
      </w:r>
      <w:r w:rsidRPr="00C74A1F" w:rsidR="00586C0E">
        <w:rPr>
          <w:rFonts w:ascii="Arial" w:hAnsi="Arial" w:cs="Arial"/>
        </w:rPr>
        <w:t xml:space="preserve">, proper resource allocation </w:t>
      </w:r>
      <w:r w:rsidRPr="00C74A1F" w:rsidR="004A1A1A">
        <w:rPr>
          <w:rFonts w:ascii="Arial" w:hAnsi="Arial" w:cs="Arial"/>
        </w:rPr>
        <w:t xml:space="preserve">and </w:t>
      </w:r>
      <w:r w:rsidRPr="00C74A1F" w:rsidR="46DDB866">
        <w:rPr>
          <w:rFonts w:ascii="Arial" w:hAnsi="Arial" w:cs="Arial"/>
        </w:rPr>
        <w:t>reduces</w:t>
      </w:r>
      <w:r w:rsidRPr="00C74A1F">
        <w:rPr>
          <w:rFonts w:ascii="Arial" w:hAnsi="Arial" w:cs="Arial"/>
        </w:rPr>
        <w:t xml:space="preserve"> manual data entry into </w:t>
      </w:r>
      <w:r w:rsidRPr="00C74A1F" w:rsidR="004A1A1A">
        <w:rPr>
          <w:rFonts w:ascii="Arial" w:hAnsi="Arial" w:cs="Arial"/>
        </w:rPr>
        <w:t>CBP primary and secondary systems.</w:t>
      </w:r>
      <w:r w:rsidRPr="00C74A1F" w:rsidR="1CC1BF9F">
        <w:rPr>
          <w:rFonts w:ascii="Arial" w:hAnsi="Arial" w:cs="Arial"/>
        </w:rPr>
        <w:t xml:space="preserve"> Such processing reduce</w:t>
      </w:r>
      <w:r w:rsidRPr="00C74A1F" w:rsidR="229FB509">
        <w:rPr>
          <w:rFonts w:ascii="Arial" w:hAnsi="Arial" w:cs="Arial"/>
        </w:rPr>
        <w:t>s</w:t>
      </w:r>
      <w:r w:rsidRPr="00C74A1F" w:rsidR="1CC1BF9F">
        <w:rPr>
          <w:rFonts w:ascii="Arial" w:hAnsi="Arial" w:cs="Arial"/>
        </w:rPr>
        <w:t xml:space="preserve"> the </w:t>
      </w:r>
      <w:r w:rsidRPr="00C74A1F" w:rsidR="39B1B83C">
        <w:rPr>
          <w:rFonts w:ascii="Arial" w:hAnsi="Arial" w:cs="Arial"/>
        </w:rPr>
        <w:t>time</w:t>
      </w:r>
      <w:r w:rsidRPr="00C74A1F" w:rsidR="004739CB">
        <w:rPr>
          <w:rFonts w:ascii="Arial" w:hAnsi="Arial" w:cs="Arial"/>
        </w:rPr>
        <w:t xml:space="preserve"> that individuals remain in CBP custody</w:t>
      </w:r>
      <w:r w:rsidRPr="00C74A1F" w:rsidR="1CC1BF9F">
        <w:rPr>
          <w:rFonts w:ascii="Arial" w:hAnsi="Arial" w:cs="Arial"/>
        </w:rPr>
        <w:t>.</w:t>
      </w:r>
      <w:r w:rsidRPr="00C74A1F" w:rsidR="5E920D14">
        <w:rPr>
          <w:rFonts w:ascii="Arial" w:hAnsi="Arial"/>
        </w:rPr>
        <w:t xml:space="preserve">  </w:t>
      </w:r>
    </w:p>
    <w:p w:rsidR="001E1DBB" w:rsidRPr="00D44E69" w:rsidP="002E6463" w14:paraId="64F52C00" w14:textId="77777777">
      <w:pPr>
        <w:spacing w:line="276" w:lineRule="auto"/>
        <w:ind w:left="720"/>
        <w:contextualSpacing/>
        <w:rPr>
          <w:rFonts w:ascii="Arial" w:hAnsi="Arial"/>
        </w:rPr>
      </w:pPr>
    </w:p>
    <w:p w:rsidR="00D169E0" w:rsidRPr="0070774D" w:rsidP="00D169E0" w14:paraId="444113D9" w14:textId="4BC1C49D">
      <w:pPr>
        <w:tabs>
          <w:tab w:val="left" w:pos="-1440"/>
        </w:tabs>
        <w:ind w:left="720" w:hanging="720"/>
        <w:jc w:val="both"/>
        <w:rPr>
          <w:rFonts w:ascii="Arial" w:hAnsi="Arial" w:cs="Arial"/>
          <w:szCs w:val="24"/>
        </w:rPr>
      </w:pPr>
      <w:r w:rsidRPr="00D44E69">
        <w:rPr>
          <w:rFonts w:ascii="Arial" w:hAnsi="Arial" w:cs="Arial"/>
          <w:b/>
          <w:bCs/>
          <w:szCs w:val="24"/>
        </w:rPr>
        <w:t>3.</w:t>
      </w:r>
      <w:r w:rsidRPr="00D44E69">
        <w:rPr>
          <w:rFonts w:ascii="Arial" w:hAnsi="Arial" w:cs="Arial"/>
          <w:szCs w:val="24"/>
        </w:rPr>
        <w:tab/>
      </w:r>
      <w:r w:rsidRPr="00D44E69">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w:t>
      </w:r>
      <w:r w:rsidRPr="00D44E69" w:rsidR="00A33534">
        <w:rPr>
          <w:rFonts w:ascii="Arial" w:hAnsi="Arial" w:cs="Arial"/>
          <w:b/>
          <w:bCs/>
          <w:szCs w:val="24"/>
        </w:rPr>
        <w:t>,</w:t>
      </w:r>
      <w:r w:rsidRPr="00D44E69">
        <w:rPr>
          <w:rFonts w:ascii="Arial" w:hAnsi="Arial" w:cs="Arial"/>
          <w:b/>
          <w:bCs/>
          <w:szCs w:val="24"/>
        </w:rPr>
        <w:t xml:space="preserve"> permitting electronic submission of responses, and the basis for the decision for adopting this means of collection.  Also describe any consideration of using information technology to reduce burden</w:t>
      </w:r>
      <w:r w:rsidRPr="00D44E69">
        <w:rPr>
          <w:rFonts w:ascii="Arial" w:hAnsi="Arial" w:cs="Arial"/>
          <w:szCs w:val="24"/>
        </w:rPr>
        <w:t xml:space="preserve">.  </w:t>
      </w:r>
    </w:p>
    <w:p w:rsidR="00D169E0" w:rsidRPr="00D44E69" w:rsidP="00D169E0" w14:paraId="0FA33A5C" w14:textId="77777777">
      <w:pPr>
        <w:jc w:val="both"/>
        <w:rPr>
          <w:rFonts w:ascii="Arial" w:hAnsi="Arial" w:cs="Arial"/>
          <w:szCs w:val="24"/>
        </w:rPr>
      </w:pPr>
      <w:r w:rsidRPr="00D44E69">
        <w:rPr>
          <w:rFonts w:ascii="Arial" w:hAnsi="Arial" w:cs="Arial"/>
          <w:szCs w:val="24"/>
        </w:rPr>
        <w:tab/>
      </w:r>
    </w:p>
    <w:p w:rsidR="00744D1A" w:rsidRPr="00D44E69" w:rsidP="00F11099" w14:paraId="347834CC" w14:textId="79CB6D2F">
      <w:pPr>
        <w:ind w:left="720"/>
        <w:rPr>
          <w:rFonts w:ascii="Arial" w:hAnsi="Arial" w:cs="Arial"/>
        </w:rPr>
      </w:pPr>
      <w:r w:rsidRPr="73983F56">
        <w:rPr>
          <w:rFonts w:ascii="Arial" w:hAnsi="Arial"/>
        </w:rPr>
        <w:t>CBP collect</w:t>
      </w:r>
      <w:r w:rsidRPr="73983F56" w:rsidR="3F0BCD03">
        <w:rPr>
          <w:rFonts w:ascii="Arial" w:hAnsi="Arial"/>
        </w:rPr>
        <w:t>s</w:t>
      </w:r>
      <w:r w:rsidRPr="73983F56">
        <w:rPr>
          <w:rFonts w:ascii="Arial" w:hAnsi="Arial"/>
        </w:rPr>
        <w:t xml:space="preserve"> this information through a mobile or computer application. </w:t>
      </w:r>
      <w:r w:rsidRPr="73983F56" w:rsidR="693F75DE">
        <w:rPr>
          <w:rFonts w:ascii="Arial" w:hAnsi="Arial"/>
        </w:rPr>
        <w:t>CBP collects</w:t>
      </w:r>
      <w:r w:rsidRPr="73983F56" w:rsidR="386B3EAA">
        <w:rPr>
          <w:rFonts w:ascii="Arial" w:hAnsi="Arial"/>
        </w:rPr>
        <w:t xml:space="preserve"> this information </w:t>
      </w:r>
      <w:r w:rsidRPr="73983F56" w:rsidR="5B20CBA6">
        <w:rPr>
          <w:rFonts w:ascii="Arial" w:hAnsi="Arial"/>
        </w:rPr>
        <w:t>electronically</w:t>
      </w:r>
      <w:r w:rsidRPr="73983F56" w:rsidR="6D2A87BF">
        <w:rPr>
          <w:rFonts w:ascii="Arial" w:hAnsi="Arial"/>
        </w:rPr>
        <w:t>,</w:t>
      </w:r>
      <w:r w:rsidRPr="73983F56" w:rsidR="5B20CBA6">
        <w:rPr>
          <w:rFonts w:ascii="Arial" w:hAnsi="Arial"/>
        </w:rPr>
        <w:t xml:space="preserve"> </w:t>
      </w:r>
      <w:r w:rsidRPr="73983F56" w:rsidR="56842BE3">
        <w:rPr>
          <w:rFonts w:ascii="Arial" w:hAnsi="Arial"/>
        </w:rPr>
        <w:t xml:space="preserve">directly from individuals </w:t>
      </w:r>
      <w:r w:rsidRPr="73983F56" w:rsidR="386B3EAA">
        <w:rPr>
          <w:rFonts w:ascii="Arial" w:hAnsi="Arial"/>
        </w:rPr>
        <w:t xml:space="preserve">via the </w:t>
      </w:r>
      <w:r w:rsidRPr="73983F56" w:rsidR="6BC05D6E">
        <w:rPr>
          <w:rFonts w:ascii="Arial" w:hAnsi="Arial" w:cs="Arial"/>
        </w:rPr>
        <w:t>CBP One</w:t>
      </w:r>
      <w:r w:rsidRPr="73983F56" w:rsidR="6BC05D6E">
        <w:rPr>
          <w:rFonts w:ascii="Arial" w:hAnsi="Arial" w:cs="Arial"/>
          <w:vertAlign w:val="superscript"/>
        </w:rPr>
        <w:t>TM</w:t>
      </w:r>
      <w:r w:rsidRPr="73983F56" w:rsidR="6BC05D6E">
        <w:rPr>
          <w:rFonts w:ascii="Arial" w:hAnsi="Arial"/>
        </w:rPr>
        <w:t xml:space="preserve"> </w:t>
      </w:r>
      <w:r w:rsidRPr="73983F56" w:rsidR="386B3EAA">
        <w:rPr>
          <w:rFonts w:ascii="Arial" w:hAnsi="Arial"/>
        </w:rPr>
        <w:t>application</w:t>
      </w:r>
      <w:r w:rsidRPr="73983F56" w:rsidR="2F2166E5">
        <w:rPr>
          <w:rFonts w:ascii="Arial" w:hAnsi="Arial"/>
        </w:rPr>
        <w:t xml:space="preserve">.  The </w:t>
      </w:r>
      <w:r w:rsidRPr="73983F56" w:rsidR="6BC05D6E">
        <w:rPr>
          <w:rFonts w:ascii="Arial" w:hAnsi="Arial" w:cs="Arial"/>
        </w:rPr>
        <w:t>CBP One</w:t>
      </w:r>
      <w:r w:rsidRPr="73983F56" w:rsidR="6BC05D6E">
        <w:rPr>
          <w:rFonts w:ascii="Arial" w:hAnsi="Arial" w:cs="Arial"/>
          <w:vertAlign w:val="superscript"/>
        </w:rPr>
        <w:t>TM</w:t>
      </w:r>
      <w:r w:rsidRPr="73983F56" w:rsidR="6BC05D6E">
        <w:rPr>
          <w:rFonts w:ascii="Arial" w:hAnsi="Arial"/>
        </w:rPr>
        <w:t xml:space="preserve"> </w:t>
      </w:r>
      <w:r w:rsidRPr="73983F56" w:rsidR="2F2166E5">
        <w:rPr>
          <w:rFonts w:ascii="Arial" w:hAnsi="Arial"/>
        </w:rPr>
        <w:t>application is</w:t>
      </w:r>
      <w:r w:rsidRPr="73983F56" w:rsidR="386B3EAA">
        <w:rPr>
          <w:rFonts w:ascii="Arial" w:hAnsi="Arial"/>
        </w:rPr>
        <w:t xml:space="preserve"> currently available as a mobile app on both </w:t>
      </w:r>
      <w:r w:rsidRPr="73983F56" w:rsidR="2F943342">
        <w:rPr>
          <w:rFonts w:ascii="Arial" w:hAnsi="Arial"/>
        </w:rPr>
        <w:t>G</w:t>
      </w:r>
      <w:r w:rsidRPr="73983F56" w:rsidR="386B3EAA">
        <w:rPr>
          <w:rFonts w:ascii="Arial" w:hAnsi="Arial"/>
        </w:rPr>
        <w:t xml:space="preserve">oogle and </w:t>
      </w:r>
      <w:r w:rsidRPr="73983F56" w:rsidR="2F943342">
        <w:rPr>
          <w:rFonts w:ascii="Arial" w:hAnsi="Arial"/>
        </w:rPr>
        <w:t>A</w:t>
      </w:r>
      <w:r w:rsidRPr="73983F56" w:rsidR="386B3EAA">
        <w:rPr>
          <w:rFonts w:ascii="Arial" w:hAnsi="Arial"/>
        </w:rPr>
        <w:t>pple play stores</w:t>
      </w:r>
      <w:r w:rsidRPr="73983F56" w:rsidR="2F943342">
        <w:rPr>
          <w:rFonts w:ascii="Arial" w:hAnsi="Arial"/>
        </w:rPr>
        <w:t>,</w:t>
      </w:r>
      <w:r w:rsidRPr="73983F56" w:rsidR="386B3EAA">
        <w:rPr>
          <w:rFonts w:ascii="Arial" w:hAnsi="Arial"/>
        </w:rPr>
        <w:t xml:space="preserve"> as well as </w:t>
      </w:r>
      <w:r w:rsidRPr="73983F56" w:rsidR="5B20CBA6">
        <w:rPr>
          <w:rFonts w:ascii="Arial" w:hAnsi="Arial"/>
        </w:rPr>
        <w:t xml:space="preserve">a website </w:t>
      </w:r>
      <w:r w:rsidRPr="73983F56" w:rsidR="1B0C2158">
        <w:rPr>
          <w:rFonts w:ascii="Arial" w:hAnsi="Arial"/>
        </w:rPr>
        <w:t>(</w:t>
      </w:r>
      <w:hyperlink r:id="rId9" w:anchor="/home">
        <w:r w:rsidRPr="73983F56" w:rsidR="1B0C2158">
          <w:rPr>
            <w:rStyle w:val="Hyperlink"/>
            <w:rFonts w:ascii="Arial" w:hAnsi="Arial"/>
          </w:rPr>
          <w:t>https://cbpone.cbp.dhs.gov/#/home</w:t>
        </w:r>
      </w:hyperlink>
      <w:r w:rsidRPr="73983F56" w:rsidR="1B0C2158">
        <w:rPr>
          <w:rFonts w:ascii="Arial" w:hAnsi="Arial"/>
        </w:rPr>
        <w:t xml:space="preserve">) </w:t>
      </w:r>
      <w:r w:rsidRPr="73983F56" w:rsidR="5B20CBA6">
        <w:rPr>
          <w:rFonts w:ascii="Arial" w:hAnsi="Arial"/>
        </w:rPr>
        <w:t xml:space="preserve">accessible from any browser.  </w:t>
      </w:r>
    </w:p>
    <w:p w:rsidR="00D169E0" w:rsidRPr="00D44E69" w:rsidP="00D169E0" w14:paraId="29C61004" w14:textId="77777777">
      <w:pPr>
        <w:jc w:val="both"/>
        <w:rPr>
          <w:rFonts w:ascii="Arial" w:hAnsi="Arial" w:cs="Arial"/>
          <w:szCs w:val="24"/>
        </w:rPr>
      </w:pPr>
      <w:r w:rsidRPr="00D44E69">
        <w:rPr>
          <w:rFonts w:ascii="Arial" w:hAnsi="Arial" w:cs="Arial"/>
          <w:szCs w:val="24"/>
        </w:rPr>
        <w:tab/>
        <w:t xml:space="preserve">       </w:t>
      </w:r>
    </w:p>
    <w:p w:rsidR="00D169E0" w:rsidRPr="00D44E69" w:rsidP="00D169E0" w14:paraId="2E613B94" w14:textId="77777777">
      <w:pPr>
        <w:tabs>
          <w:tab w:val="left" w:pos="-1440"/>
        </w:tabs>
        <w:ind w:left="720" w:hanging="720"/>
        <w:jc w:val="both"/>
        <w:rPr>
          <w:rFonts w:ascii="Arial" w:hAnsi="Arial" w:cs="Arial"/>
          <w:b/>
          <w:bCs/>
          <w:szCs w:val="24"/>
        </w:rPr>
      </w:pPr>
      <w:r w:rsidRPr="00D44E69">
        <w:rPr>
          <w:rFonts w:ascii="Arial" w:hAnsi="Arial" w:cs="Arial"/>
          <w:b/>
          <w:bCs/>
          <w:szCs w:val="24"/>
        </w:rPr>
        <w:t>4.</w:t>
      </w:r>
      <w:r w:rsidRPr="00D44E69">
        <w:rPr>
          <w:rFonts w:ascii="Arial" w:hAnsi="Arial" w:cs="Arial"/>
          <w:szCs w:val="24"/>
        </w:rPr>
        <w:tab/>
      </w:r>
      <w:r w:rsidRPr="00D44E69">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00D169E0" w:rsidRPr="00D44E69" w:rsidP="00D169E0" w14:paraId="63376A3D" w14:textId="77777777">
      <w:pPr>
        <w:tabs>
          <w:tab w:val="left" w:pos="-1440"/>
        </w:tabs>
        <w:ind w:left="720" w:hanging="720"/>
        <w:jc w:val="both"/>
        <w:rPr>
          <w:rFonts w:ascii="Arial" w:hAnsi="Arial" w:cs="Arial"/>
          <w:szCs w:val="24"/>
        </w:rPr>
      </w:pPr>
    </w:p>
    <w:p w:rsidR="00D169E0" w:rsidRPr="00D44E69" w:rsidP="00D169E0" w14:paraId="5FF39F51" w14:textId="77777777">
      <w:pPr>
        <w:tabs>
          <w:tab w:val="left" w:pos="-1440"/>
        </w:tabs>
        <w:ind w:left="720" w:hanging="720"/>
        <w:jc w:val="both"/>
        <w:rPr>
          <w:rFonts w:ascii="Arial" w:hAnsi="Arial" w:cs="Arial"/>
          <w:szCs w:val="24"/>
        </w:rPr>
      </w:pPr>
      <w:r w:rsidRPr="00D44E69">
        <w:rPr>
          <w:rFonts w:ascii="Arial" w:hAnsi="Arial" w:cs="Arial"/>
          <w:szCs w:val="24"/>
        </w:rPr>
        <w:tab/>
        <w:t xml:space="preserve">This information is not duplicated </w:t>
      </w:r>
      <w:r w:rsidRPr="00D44E69" w:rsidR="00242C6E">
        <w:rPr>
          <w:rFonts w:ascii="Arial" w:hAnsi="Arial" w:cs="Arial"/>
          <w:szCs w:val="24"/>
        </w:rPr>
        <w:t xml:space="preserve">for this population </w:t>
      </w:r>
      <w:r w:rsidRPr="00D44E69">
        <w:rPr>
          <w:rFonts w:ascii="Arial" w:hAnsi="Arial" w:cs="Arial"/>
          <w:szCs w:val="24"/>
        </w:rPr>
        <w:t>in any other place or any other form.</w:t>
      </w:r>
    </w:p>
    <w:p w:rsidR="00D169E0" w:rsidRPr="00D44E69" w:rsidP="00D169E0" w14:paraId="2033DB9E" w14:textId="77777777">
      <w:pPr>
        <w:ind w:left="720" w:hanging="720"/>
        <w:jc w:val="both"/>
        <w:rPr>
          <w:rFonts w:ascii="Arial" w:hAnsi="Arial" w:cs="Arial"/>
          <w:b/>
          <w:bCs/>
          <w:szCs w:val="24"/>
        </w:rPr>
      </w:pPr>
    </w:p>
    <w:p w:rsidR="00D169E0" w:rsidRPr="00D44E69" w:rsidP="00D169E0" w14:paraId="007CF32D" w14:textId="30BB0A59">
      <w:pPr>
        <w:ind w:left="720" w:hanging="720"/>
        <w:jc w:val="both"/>
        <w:rPr>
          <w:rFonts w:ascii="Arial" w:hAnsi="Arial" w:cs="Arial"/>
          <w:b/>
          <w:bCs/>
          <w:szCs w:val="24"/>
        </w:rPr>
      </w:pPr>
      <w:r w:rsidRPr="00D44E69">
        <w:rPr>
          <w:rFonts w:ascii="Arial" w:hAnsi="Arial" w:cs="Arial"/>
          <w:b/>
          <w:bCs/>
          <w:szCs w:val="24"/>
        </w:rPr>
        <w:t>5.</w:t>
      </w:r>
      <w:r w:rsidRPr="00D44E69">
        <w:rPr>
          <w:rFonts w:ascii="Arial" w:hAnsi="Arial" w:cs="Arial"/>
          <w:szCs w:val="24"/>
        </w:rPr>
        <w:tab/>
      </w:r>
      <w:r w:rsidRPr="00D44E69">
        <w:rPr>
          <w:rFonts w:ascii="Arial" w:hAnsi="Arial" w:cs="Arial"/>
          <w:b/>
          <w:bCs/>
          <w:szCs w:val="24"/>
        </w:rPr>
        <w:t xml:space="preserve">If the collection of information impacts small businesses or other small </w:t>
      </w:r>
      <w:r w:rsidRPr="00D44E69" w:rsidR="002C7643">
        <w:rPr>
          <w:rFonts w:ascii="Arial" w:hAnsi="Arial" w:cs="Arial"/>
          <w:b/>
          <w:bCs/>
          <w:szCs w:val="24"/>
        </w:rPr>
        <w:t>entities describe</w:t>
      </w:r>
      <w:r w:rsidRPr="00D44E69">
        <w:rPr>
          <w:rFonts w:ascii="Arial" w:hAnsi="Arial" w:cs="Arial"/>
          <w:b/>
          <w:bCs/>
          <w:szCs w:val="24"/>
        </w:rPr>
        <w:t xml:space="preserve"> any methods used to minimize burden.  </w:t>
      </w:r>
    </w:p>
    <w:p w:rsidR="00D169E0" w:rsidRPr="00D44E69" w:rsidP="00D169E0" w14:paraId="5489B05B" w14:textId="77777777">
      <w:pPr>
        <w:tabs>
          <w:tab w:val="left" w:pos="-1440"/>
        </w:tabs>
        <w:ind w:left="720" w:hanging="720"/>
        <w:jc w:val="both"/>
        <w:rPr>
          <w:rFonts w:ascii="Arial" w:hAnsi="Arial" w:cs="Arial"/>
          <w:szCs w:val="24"/>
        </w:rPr>
      </w:pPr>
    </w:p>
    <w:p w:rsidR="00825C92" w:rsidRPr="00D44E69" w:rsidP="00D169E0" w14:paraId="413F76F0" w14:textId="53BA4CB8">
      <w:pPr>
        <w:pStyle w:val="BodyTextIndent"/>
        <w:rPr>
          <w:rFonts w:cs="Arial"/>
          <w:szCs w:val="24"/>
        </w:rPr>
      </w:pPr>
      <w:r w:rsidRPr="00D44E69">
        <w:rPr>
          <w:rFonts w:cs="Arial"/>
          <w:szCs w:val="24"/>
        </w:rPr>
        <w:tab/>
        <w:t>This information collection does not have an impact on small businesses or other small entities.</w:t>
      </w:r>
    </w:p>
    <w:p w:rsidR="00D169E0" w:rsidRPr="00D44E69" w:rsidP="00825C92" w14:paraId="3AC2BF5D" w14:textId="77777777">
      <w:pPr>
        <w:pStyle w:val="BodyTextIndent"/>
        <w:rPr>
          <w:rFonts w:cs="Arial"/>
          <w:szCs w:val="24"/>
        </w:rPr>
      </w:pPr>
      <w:r w:rsidRPr="00D44E69">
        <w:rPr>
          <w:rFonts w:cs="Arial"/>
          <w:szCs w:val="24"/>
        </w:rPr>
        <w:tab/>
      </w:r>
      <w:r w:rsidRPr="00D44E69">
        <w:rPr>
          <w:rFonts w:cs="Arial"/>
          <w:szCs w:val="24"/>
        </w:rPr>
        <w:tab/>
      </w:r>
      <w:r w:rsidRPr="00D44E69">
        <w:rPr>
          <w:rFonts w:cs="Arial"/>
          <w:szCs w:val="24"/>
        </w:rPr>
        <w:tab/>
      </w:r>
      <w:r w:rsidRPr="00D44E69">
        <w:rPr>
          <w:rFonts w:cs="Arial"/>
          <w:szCs w:val="24"/>
        </w:rPr>
        <w:tab/>
      </w:r>
      <w:r w:rsidRPr="00D44E69">
        <w:rPr>
          <w:rFonts w:cs="Arial"/>
          <w:szCs w:val="24"/>
        </w:rPr>
        <w:tab/>
      </w:r>
    </w:p>
    <w:p w:rsidR="00D169E0" w:rsidRPr="00D44E69" w:rsidP="00466718" w14:paraId="5C341505" w14:textId="18A7D3E9">
      <w:pPr>
        <w:widowControl/>
        <w:ind w:left="720" w:hanging="630"/>
        <w:jc w:val="both"/>
        <w:rPr>
          <w:rFonts w:ascii="Arial" w:hAnsi="Arial" w:cs="Arial"/>
        </w:rPr>
      </w:pPr>
      <w:r w:rsidRPr="00D44E69">
        <w:rPr>
          <w:rFonts w:ascii="Arial" w:hAnsi="Arial" w:cs="Arial"/>
          <w:b/>
          <w:bCs/>
        </w:rPr>
        <w:t>6.</w:t>
      </w:r>
      <w:r w:rsidRPr="00D44E69">
        <w:tab/>
      </w:r>
      <w:r w:rsidRPr="00D44E69">
        <w:rPr>
          <w:rFonts w:ascii="Arial" w:hAnsi="Arial" w:cs="Arial"/>
          <w:b/>
          <w:bCs/>
        </w:rPr>
        <w:t>Describe consequences to Federal program or policy activities if the collection is not conducted or is conducted less frequently.</w:t>
      </w:r>
    </w:p>
    <w:p w:rsidR="00767C95" w:rsidRPr="00D44E69" w:rsidP="00767C95" w14:paraId="55175089" w14:textId="77777777">
      <w:pPr>
        <w:tabs>
          <w:tab w:val="left" w:pos="-1080"/>
          <w:tab w:val="left" w:pos="-720"/>
          <w:tab w:val="left" w:pos="0"/>
          <w:tab w:val="left" w:pos="1080"/>
        </w:tabs>
        <w:jc w:val="both"/>
        <w:rPr>
          <w:rFonts w:ascii="Arial" w:hAnsi="Arial" w:cs="Arial"/>
          <w:b/>
          <w:bCs/>
          <w:szCs w:val="24"/>
        </w:rPr>
      </w:pPr>
    </w:p>
    <w:p w:rsidR="00767C95" w:rsidRPr="00D44E69" w:rsidP="43BF3664" w14:paraId="7A796AF0" w14:textId="11FA0C86">
      <w:pPr>
        <w:tabs>
          <w:tab w:val="left" w:pos="1080"/>
        </w:tabs>
        <w:ind w:left="720"/>
        <w:jc w:val="both"/>
        <w:rPr>
          <w:rFonts w:ascii="Arial" w:hAnsi="Arial"/>
        </w:rPr>
      </w:pPr>
      <w:r w:rsidRPr="00D44E69">
        <w:rPr>
          <w:rFonts w:ascii="Arial" w:hAnsi="Arial"/>
        </w:rPr>
        <w:t xml:space="preserve">Not collecting information </w:t>
      </w:r>
      <w:r w:rsidRPr="00D44E69" w:rsidR="00F27D51">
        <w:rPr>
          <w:rFonts w:ascii="Arial" w:hAnsi="Arial"/>
        </w:rPr>
        <w:t xml:space="preserve">in advance </w:t>
      </w:r>
      <w:r w:rsidRPr="00D44E69">
        <w:rPr>
          <w:rFonts w:ascii="Arial" w:hAnsi="Arial"/>
        </w:rPr>
        <w:t xml:space="preserve">would </w:t>
      </w:r>
      <w:r w:rsidRPr="00D44E69" w:rsidR="00102E37">
        <w:rPr>
          <w:rFonts w:ascii="Arial" w:hAnsi="Arial"/>
        </w:rPr>
        <w:t>lead</w:t>
      </w:r>
      <w:r w:rsidRPr="00D44E69" w:rsidR="0041120E">
        <w:rPr>
          <w:rFonts w:ascii="Arial" w:hAnsi="Arial"/>
        </w:rPr>
        <w:t xml:space="preserve"> </w:t>
      </w:r>
      <w:r w:rsidRPr="00D44E69" w:rsidR="00102E37">
        <w:rPr>
          <w:rFonts w:ascii="Arial" w:hAnsi="Arial"/>
        </w:rPr>
        <w:t xml:space="preserve">to longer </w:t>
      </w:r>
      <w:r w:rsidRPr="00D44E69" w:rsidR="00242C6E">
        <w:rPr>
          <w:rFonts w:ascii="Arial" w:hAnsi="Arial"/>
        </w:rPr>
        <w:t xml:space="preserve">processing </w:t>
      </w:r>
      <w:r w:rsidRPr="00D44E69" w:rsidR="0051439C">
        <w:rPr>
          <w:rFonts w:ascii="Arial" w:hAnsi="Arial"/>
        </w:rPr>
        <w:t xml:space="preserve">times for </w:t>
      </w:r>
      <w:r w:rsidRPr="00D44E69" w:rsidR="00577407">
        <w:rPr>
          <w:rFonts w:ascii="Arial" w:hAnsi="Arial"/>
        </w:rPr>
        <w:t xml:space="preserve">undocumented </w:t>
      </w:r>
      <w:r w:rsidRPr="00D44E69" w:rsidR="0051439C">
        <w:rPr>
          <w:rFonts w:ascii="Arial" w:hAnsi="Arial"/>
        </w:rPr>
        <w:t>individuals</w:t>
      </w:r>
      <w:r w:rsidRPr="00D44E69" w:rsidR="00242C6E">
        <w:rPr>
          <w:rFonts w:ascii="Arial" w:hAnsi="Arial"/>
        </w:rPr>
        <w:t xml:space="preserve"> at </w:t>
      </w:r>
      <w:r w:rsidRPr="00D44E69" w:rsidR="70BA5F77">
        <w:rPr>
          <w:rFonts w:ascii="Arial" w:hAnsi="Arial"/>
        </w:rPr>
        <w:t>POE</w:t>
      </w:r>
      <w:r w:rsidRPr="00D44E69" w:rsidR="00F126BE">
        <w:rPr>
          <w:rFonts w:ascii="Arial" w:hAnsi="Arial"/>
        </w:rPr>
        <w:t>s</w:t>
      </w:r>
      <w:r w:rsidRPr="00D44E69" w:rsidR="00463E2F">
        <w:rPr>
          <w:rFonts w:ascii="Arial" w:hAnsi="Arial"/>
        </w:rPr>
        <w:t>,</w:t>
      </w:r>
      <w:r w:rsidRPr="00D44E69" w:rsidR="00242C6E">
        <w:rPr>
          <w:rFonts w:ascii="Arial" w:hAnsi="Arial"/>
        </w:rPr>
        <w:t xml:space="preserve"> </w:t>
      </w:r>
      <w:r w:rsidRPr="00D44E69" w:rsidR="00C72B1A">
        <w:rPr>
          <w:rFonts w:ascii="Arial" w:hAnsi="Arial"/>
        </w:rPr>
        <w:t xml:space="preserve">given </w:t>
      </w:r>
      <w:r w:rsidRPr="00D44E69" w:rsidR="0017532D">
        <w:rPr>
          <w:rFonts w:ascii="Arial" w:hAnsi="Arial"/>
        </w:rPr>
        <w:t xml:space="preserve">the need to manually </w:t>
      </w:r>
      <w:r w:rsidRPr="00D44E69" w:rsidR="00126670">
        <w:rPr>
          <w:rFonts w:ascii="Arial" w:hAnsi="Arial"/>
        </w:rPr>
        <w:t xml:space="preserve">enter </w:t>
      </w:r>
      <w:r w:rsidRPr="00D44E69" w:rsidR="0017532D">
        <w:rPr>
          <w:rFonts w:ascii="Arial" w:hAnsi="Arial"/>
        </w:rPr>
        <w:t>identity</w:t>
      </w:r>
      <w:r w:rsidRPr="00D44E69" w:rsidR="00A25DB1">
        <w:rPr>
          <w:rFonts w:ascii="Arial" w:hAnsi="Arial"/>
        </w:rPr>
        <w:t xml:space="preserve"> information</w:t>
      </w:r>
      <w:r w:rsidRPr="00D44E69" w:rsidR="0017532D">
        <w:rPr>
          <w:rFonts w:ascii="Arial" w:hAnsi="Arial"/>
        </w:rPr>
        <w:t xml:space="preserve">, </w:t>
      </w:r>
      <w:r w:rsidRPr="00D44E69" w:rsidR="00431738">
        <w:rPr>
          <w:rFonts w:ascii="Arial" w:hAnsi="Arial"/>
        </w:rPr>
        <w:t>which would</w:t>
      </w:r>
      <w:r w:rsidRPr="00D44E69" w:rsidR="00242C6E">
        <w:rPr>
          <w:rFonts w:ascii="Arial" w:hAnsi="Arial"/>
        </w:rPr>
        <w:t xml:space="preserve"> increase the time these individuals </w:t>
      </w:r>
      <w:r w:rsidRPr="00D44E69" w:rsidR="274F103A">
        <w:rPr>
          <w:rFonts w:ascii="Arial" w:hAnsi="Arial"/>
        </w:rPr>
        <w:t>may need to wait to be processed, increasing the risk of unsafe condi</w:t>
      </w:r>
      <w:r w:rsidRPr="00D44E69" w:rsidR="3AD5BB90">
        <w:rPr>
          <w:rFonts w:ascii="Arial" w:hAnsi="Arial"/>
        </w:rPr>
        <w:t>tions at POEs</w:t>
      </w:r>
      <w:r w:rsidRPr="00D44E69" w:rsidR="006A109C">
        <w:rPr>
          <w:rFonts w:ascii="Arial" w:hAnsi="Arial"/>
        </w:rPr>
        <w:t xml:space="preserve">. </w:t>
      </w:r>
      <w:r w:rsidRPr="00D44E69" w:rsidR="00586C0E">
        <w:rPr>
          <w:rFonts w:ascii="Arial" w:hAnsi="Arial"/>
        </w:rPr>
        <w:t xml:space="preserve">In addition, not offering a predictable </w:t>
      </w:r>
      <w:r w:rsidRPr="00D44E69" w:rsidR="00F76E9B">
        <w:rPr>
          <w:rFonts w:ascii="Arial" w:hAnsi="Arial"/>
        </w:rPr>
        <w:t xml:space="preserve">orderly mechanism to access the United States </w:t>
      </w:r>
      <w:r w:rsidRPr="00D44E69" w:rsidR="00586C0E">
        <w:rPr>
          <w:rFonts w:ascii="Arial" w:hAnsi="Arial"/>
        </w:rPr>
        <w:t xml:space="preserve">for this population may result in individuals taking unnecessary risks to transverse between the ports of entry under dangerous conditions that could result in the loss of lives.  Finally, </w:t>
      </w:r>
      <w:r w:rsidRPr="00D44E69" w:rsidR="00F76E9B">
        <w:rPr>
          <w:rFonts w:ascii="Arial" w:hAnsi="Arial"/>
        </w:rPr>
        <w:t xml:space="preserve">not collecting this information would </w:t>
      </w:r>
      <w:r w:rsidRPr="00D44E69" w:rsidR="00586C0E">
        <w:rPr>
          <w:rFonts w:ascii="Arial" w:hAnsi="Arial"/>
        </w:rPr>
        <w:t>eliminate CBP’s ability</w:t>
      </w:r>
      <w:r w:rsidR="00763574">
        <w:rPr>
          <w:rFonts w:ascii="Arial" w:hAnsi="Arial"/>
        </w:rPr>
        <w:t xml:space="preserve"> to</w:t>
      </w:r>
      <w:r w:rsidRPr="00D44E69" w:rsidR="00586C0E">
        <w:rPr>
          <w:rFonts w:ascii="Arial" w:hAnsi="Arial"/>
        </w:rPr>
        <w:t xml:space="preserve"> gain insight into operational or security concerns of arriving individuals that may need the coordination of additional resources to properly address.   </w:t>
      </w:r>
    </w:p>
    <w:p w:rsidR="00767C95" w:rsidRPr="00D44E69" w:rsidP="00767C95" w14:paraId="1F086ADB" w14:textId="77777777">
      <w:pPr>
        <w:tabs>
          <w:tab w:val="left" w:pos="-1440"/>
        </w:tabs>
        <w:ind w:left="720" w:hanging="720"/>
        <w:jc w:val="both"/>
        <w:rPr>
          <w:rFonts w:ascii="Arial" w:hAnsi="Arial" w:cs="Arial"/>
          <w:szCs w:val="24"/>
        </w:rPr>
      </w:pPr>
    </w:p>
    <w:p w:rsidR="00D169E0" w:rsidRPr="00D44E69" w:rsidP="006E1E43" w14:paraId="20F81C2B" w14:textId="77777777">
      <w:pPr>
        <w:numPr>
          <w:ilvl w:val="0"/>
          <w:numId w:val="10"/>
        </w:numPr>
        <w:jc w:val="both"/>
        <w:rPr>
          <w:rFonts w:ascii="Arial" w:hAnsi="Arial" w:cs="Arial"/>
          <w:b/>
          <w:bCs/>
          <w:szCs w:val="24"/>
        </w:rPr>
      </w:pPr>
      <w:r w:rsidRPr="00D44E69">
        <w:rPr>
          <w:rFonts w:ascii="Arial" w:hAnsi="Arial" w:cs="Arial"/>
          <w:b/>
          <w:bCs/>
          <w:szCs w:val="24"/>
        </w:rPr>
        <w:t>Explain any special circumstances</w:t>
      </w:r>
      <w:r w:rsidRPr="00D44E69" w:rsidR="00655D1B">
        <w:rPr>
          <w:rFonts w:ascii="Arial" w:hAnsi="Arial" w:cs="Arial"/>
          <w:b/>
          <w:bCs/>
          <w:szCs w:val="24"/>
        </w:rPr>
        <w:t>.</w:t>
      </w:r>
    </w:p>
    <w:p w:rsidR="00D169E0" w:rsidRPr="00D44E69" w:rsidP="00D169E0" w14:paraId="695D5178" w14:textId="77777777">
      <w:pPr>
        <w:tabs>
          <w:tab w:val="left" w:pos="-1440"/>
        </w:tabs>
        <w:ind w:left="720" w:hanging="720"/>
        <w:jc w:val="both"/>
        <w:rPr>
          <w:rFonts w:ascii="Arial" w:hAnsi="Arial" w:cs="Arial"/>
          <w:szCs w:val="24"/>
        </w:rPr>
      </w:pPr>
    </w:p>
    <w:p w:rsidR="00D169E0" w:rsidRPr="00D44E69" w:rsidP="00D169E0" w14:paraId="3C0B5D1C" w14:textId="77777777">
      <w:pPr>
        <w:tabs>
          <w:tab w:val="left" w:pos="-1440"/>
        </w:tabs>
        <w:ind w:left="720" w:hanging="720"/>
        <w:jc w:val="both"/>
        <w:rPr>
          <w:rFonts w:ascii="Arial" w:hAnsi="Arial" w:cs="Arial"/>
          <w:strike/>
          <w:szCs w:val="24"/>
        </w:rPr>
      </w:pPr>
      <w:r w:rsidRPr="00D44E69">
        <w:rPr>
          <w:rFonts w:ascii="Arial" w:hAnsi="Arial" w:cs="Arial"/>
          <w:szCs w:val="24"/>
        </w:rPr>
        <w:tab/>
        <w:t>This information is collected in a manner consistent with the guidelines of 5 CFR 1320.5(d)(2).</w:t>
      </w:r>
    </w:p>
    <w:p w:rsidR="001010FF" w:rsidRPr="00D44E69" w:rsidP="00767C95" w14:paraId="1AFFBFF5" w14:textId="77777777">
      <w:pPr>
        <w:ind w:left="720" w:hanging="720"/>
        <w:jc w:val="both"/>
        <w:rPr>
          <w:rFonts w:ascii="Arial" w:hAnsi="Arial" w:cs="Arial"/>
          <w:b/>
          <w:bCs/>
          <w:szCs w:val="24"/>
        </w:rPr>
      </w:pPr>
    </w:p>
    <w:p w:rsidR="00D169E0" w:rsidRPr="00D44E69" w:rsidP="00767C95" w14:paraId="6073EA1A" w14:textId="77777777">
      <w:pPr>
        <w:ind w:left="720" w:hanging="720"/>
        <w:jc w:val="both"/>
        <w:rPr>
          <w:rFonts w:ascii="Arial" w:hAnsi="Arial" w:cs="Arial"/>
          <w:b/>
          <w:bCs/>
          <w:szCs w:val="24"/>
        </w:rPr>
      </w:pPr>
      <w:r w:rsidRPr="00D44E69">
        <w:rPr>
          <w:rFonts w:ascii="Arial" w:hAnsi="Arial" w:cs="Arial"/>
          <w:b/>
          <w:bCs/>
          <w:szCs w:val="24"/>
        </w:rPr>
        <w:t>8.</w:t>
      </w:r>
      <w:r w:rsidRPr="00D44E69">
        <w:rPr>
          <w:rFonts w:ascii="Arial" w:hAnsi="Arial" w:cs="Arial"/>
          <w:b/>
          <w:bCs/>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C7643" w:rsidRPr="00D44E69" w:rsidP="002C7643" w14:paraId="7E35E604" w14:textId="77777777">
      <w:pPr>
        <w:tabs>
          <w:tab w:val="left" w:pos="-1440"/>
        </w:tabs>
        <w:jc w:val="both"/>
        <w:rPr>
          <w:rFonts w:ascii="Arial" w:hAnsi="Arial" w:cs="Arial"/>
          <w:b/>
          <w:bCs/>
          <w:szCs w:val="24"/>
        </w:rPr>
      </w:pPr>
    </w:p>
    <w:p w:rsidR="00065E2F" w:rsidRPr="00065E2F" w:rsidP="73983F56" w14:paraId="7D8980F1" w14:textId="15E91325">
      <w:pPr>
        <w:ind w:left="720"/>
        <w:rPr>
          <w:rFonts w:ascii="Arial" w:hAnsi="Arial" w:cs="Arial"/>
          <w:snapToGrid/>
          <w:sz w:val="22"/>
          <w:szCs w:val="22"/>
        </w:rPr>
      </w:pPr>
      <w:r>
        <w:rPr>
          <w:rFonts w:ascii="Arial" w:hAnsi="Arial" w:cs="Arial"/>
        </w:rPr>
        <w:t xml:space="preserve">This non-substantive change does not require solicitating public comments. During the next renewal or revision, </w:t>
      </w:r>
      <w:r w:rsidRPr="32A90951" w:rsidR="07489D69">
        <w:rPr>
          <w:rFonts w:ascii="Arial" w:hAnsi="Arial" w:cs="Arial"/>
        </w:rPr>
        <w:t xml:space="preserve">CBP will </w:t>
      </w:r>
      <w:r w:rsidRPr="00065E2F" w:rsidR="07489D69">
        <w:rPr>
          <w:rFonts w:ascii="Arial" w:hAnsi="Arial" w:cs="Arial"/>
        </w:rPr>
        <w:t xml:space="preserve">seek </w:t>
      </w:r>
      <w:r>
        <w:rPr>
          <w:rFonts w:ascii="Arial" w:hAnsi="Arial" w:cs="Arial"/>
        </w:rPr>
        <w:t xml:space="preserve">public </w:t>
      </w:r>
      <w:r w:rsidR="004F20D0">
        <w:rPr>
          <w:rFonts w:ascii="Arial" w:hAnsi="Arial" w:cs="Arial"/>
        </w:rPr>
        <w:t xml:space="preserve">comment </w:t>
      </w:r>
      <w:r w:rsidRPr="00065E2F" w:rsidR="004F20D0">
        <w:rPr>
          <w:rFonts w:ascii="Arial" w:hAnsi="Arial" w:cs="Arial"/>
        </w:rPr>
        <w:t>as</w:t>
      </w:r>
      <w:r>
        <w:rPr>
          <w:rFonts w:ascii="Arial" w:hAnsi="Arial" w:cs="Arial"/>
        </w:rPr>
        <w:t xml:space="preserve"> stipulated </w:t>
      </w:r>
      <w:r w:rsidRPr="00065E2F" w:rsidR="07489D69">
        <w:rPr>
          <w:rFonts w:ascii="Arial" w:hAnsi="Arial" w:cs="Arial"/>
        </w:rPr>
        <w:t xml:space="preserve">under </w:t>
      </w:r>
      <w:r>
        <w:rPr>
          <w:rFonts w:ascii="Arial" w:hAnsi="Arial" w:cs="Arial"/>
        </w:rPr>
        <w:t xml:space="preserve"> 5</w:t>
      </w:r>
      <w:r>
        <w:rPr>
          <w:rFonts w:ascii="Arial" w:hAnsi="Arial" w:cs="Arial"/>
        </w:rPr>
        <w:t xml:space="preserve"> CFR 1320.5(d) of the</w:t>
      </w:r>
      <w:r w:rsidRPr="00065E2F" w:rsidR="07489D69">
        <w:rPr>
          <w:rFonts w:ascii="Arial" w:hAnsi="Arial" w:cs="Arial"/>
        </w:rPr>
        <w:t xml:space="preserve"> </w:t>
      </w:r>
      <w:r w:rsidR="00864E58">
        <w:rPr>
          <w:rFonts w:ascii="Arial" w:hAnsi="Arial" w:cs="Arial"/>
        </w:rPr>
        <w:t>P</w:t>
      </w:r>
      <w:r>
        <w:rPr>
          <w:rFonts w:ascii="Arial" w:hAnsi="Arial" w:cs="Arial"/>
        </w:rPr>
        <w:t xml:space="preserve">aperwork </w:t>
      </w:r>
      <w:r w:rsidR="00864E58">
        <w:rPr>
          <w:rFonts w:ascii="Arial" w:hAnsi="Arial" w:cs="Arial"/>
        </w:rPr>
        <w:t>R</w:t>
      </w:r>
      <w:r>
        <w:rPr>
          <w:rFonts w:ascii="Arial" w:hAnsi="Arial" w:cs="Arial"/>
        </w:rPr>
        <w:t xml:space="preserve">eduction </w:t>
      </w:r>
      <w:r w:rsidR="00864E58">
        <w:rPr>
          <w:rFonts w:ascii="Arial" w:hAnsi="Arial" w:cs="Arial"/>
        </w:rPr>
        <w:t>A</w:t>
      </w:r>
      <w:r>
        <w:rPr>
          <w:rFonts w:ascii="Arial" w:hAnsi="Arial" w:cs="Arial"/>
        </w:rPr>
        <w:t>ct</w:t>
      </w:r>
      <w:r w:rsidRPr="00065E2F" w:rsidR="07489D69">
        <w:rPr>
          <w:rFonts w:ascii="Arial" w:hAnsi="Arial" w:cs="Arial"/>
        </w:rPr>
        <w:t xml:space="preserve">. </w:t>
      </w:r>
      <w:bookmarkStart w:id="2" w:name="_Hlk133842159"/>
    </w:p>
    <w:bookmarkEnd w:id="2"/>
    <w:p w:rsidR="005B7B52" w:rsidRPr="00D44E69" w:rsidP="00CB58DC" w14:paraId="524BB3AE" w14:textId="3405C292">
      <w:pPr>
        <w:jc w:val="both"/>
        <w:rPr>
          <w:rFonts w:ascii="Arial" w:hAnsi="Arial" w:cs="Arial"/>
          <w:strike/>
          <w:szCs w:val="24"/>
        </w:rPr>
      </w:pPr>
    </w:p>
    <w:p w:rsidR="00F355BF" w:rsidRPr="00D44E69" w:rsidP="00F13BFB" w14:paraId="6EFE10E2" w14:textId="77777777">
      <w:pPr>
        <w:jc w:val="both"/>
        <w:rPr>
          <w:rFonts w:ascii="Arial" w:hAnsi="Arial" w:cs="Arial"/>
          <w:b/>
          <w:bCs/>
          <w:szCs w:val="24"/>
        </w:rPr>
      </w:pPr>
    </w:p>
    <w:p w:rsidR="00D169E0" w:rsidRPr="00D44E69" w:rsidP="00D169E0" w14:paraId="4F6CEC12" w14:textId="77777777">
      <w:pPr>
        <w:ind w:left="720" w:hanging="600"/>
        <w:jc w:val="both"/>
        <w:rPr>
          <w:rFonts w:ascii="Arial" w:hAnsi="Arial" w:cs="Arial"/>
          <w:b/>
          <w:bCs/>
          <w:szCs w:val="24"/>
        </w:rPr>
      </w:pPr>
      <w:r w:rsidRPr="00D44E69">
        <w:rPr>
          <w:rFonts w:ascii="Arial" w:hAnsi="Arial" w:cs="Arial"/>
          <w:b/>
          <w:bCs/>
          <w:szCs w:val="24"/>
        </w:rPr>
        <w:t>9.</w:t>
      </w:r>
      <w:r w:rsidRPr="00D44E69">
        <w:rPr>
          <w:rFonts w:ascii="Arial" w:hAnsi="Arial" w:cs="Arial"/>
          <w:szCs w:val="24"/>
        </w:rPr>
        <w:tab/>
      </w:r>
      <w:r w:rsidRPr="00D44E69">
        <w:rPr>
          <w:rFonts w:ascii="Arial" w:hAnsi="Arial" w:cs="Arial"/>
          <w:b/>
          <w:bCs/>
          <w:szCs w:val="24"/>
        </w:rPr>
        <w:t>Explain any decision to provide any payment or gift to respondents, other than remuneration of contractors or grantees.</w:t>
      </w:r>
    </w:p>
    <w:p w:rsidR="00D169E0" w:rsidRPr="00D44E69" w:rsidP="00D169E0" w14:paraId="20A95A23" w14:textId="77777777">
      <w:pPr>
        <w:tabs>
          <w:tab w:val="left" w:pos="-1440"/>
        </w:tabs>
        <w:ind w:left="720" w:hanging="720"/>
        <w:jc w:val="both"/>
        <w:rPr>
          <w:rFonts w:ascii="Arial" w:hAnsi="Arial" w:cs="Arial"/>
          <w:szCs w:val="24"/>
        </w:rPr>
      </w:pPr>
    </w:p>
    <w:p w:rsidR="00D169E0" w:rsidRPr="00D44E69" w:rsidP="00D169E0" w14:paraId="1BF3C443" w14:textId="77777777">
      <w:pPr>
        <w:tabs>
          <w:tab w:val="left" w:pos="-1440"/>
        </w:tabs>
        <w:ind w:left="720" w:hanging="720"/>
        <w:jc w:val="both"/>
        <w:rPr>
          <w:rFonts w:ascii="Arial" w:hAnsi="Arial" w:cs="Arial"/>
          <w:szCs w:val="24"/>
        </w:rPr>
      </w:pPr>
      <w:r w:rsidRPr="00D44E69">
        <w:rPr>
          <w:rFonts w:ascii="Arial" w:hAnsi="Arial" w:cs="Arial"/>
          <w:szCs w:val="24"/>
        </w:rPr>
        <w:tab/>
        <w:t>There is no offer of a monetary or material value for this information collection.</w:t>
      </w:r>
    </w:p>
    <w:p w:rsidR="00D169E0" w:rsidRPr="00D44E69" w:rsidP="00D169E0" w14:paraId="71BD061E" w14:textId="77777777">
      <w:pPr>
        <w:ind w:left="720" w:hanging="720"/>
        <w:jc w:val="both"/>
        <w:rPr>
          <w:rFonts w:ascii="Arial" w:hAnsi="Arial" w:cs="Arial"/>
          <w:b/>
          <w:bCs/>
          <w:szCs w:val="24"/>
        </w:rPr>
      </w:pPr>
    </w:p>
    <w:p w:rsidR="00D169E0" w:rsidRPr="00D44E69" w:rsidP="00D169E0" w14:paraId="7BA0AD8C" w14:textId="77777777">
      <w:pPr>
        <w:ind w:left="720" w:hanging="720"/>
        <w:jc w:val="both"/>
        <w:rPr>
          <w:rFonts w:ascii="Arial" w:hAnsi="Arial" w:cs="Arial"/>
          <w:b/>
          <w:bCs/>
          <w:szCs w:val="24"/>
        </w:rPr>
      </w:pPr>
      <w:r w:rsidRPr="00D44E69">
        <w:rPr>
          <w:rFonts w:ascii="Arial" w:hAnsi="Arial" w:cs="Arial"/>
          <w:b/>
          <w:bCs/>
          <w:szCs w:val="24"/>
        </w:rPr>
        <w:t>10.</w:t>
      </w:r>
      <w:r w:rsidRPr="00D44E69">
        <w:rPr>
          <w:rFonts w:ascii="Arial" w:hAnsi="Arial" w:cs="Arial"/>
          <w:szCs w:val="24"/>
        </w:rPr>
        <w:tab/>
      </w:r>
      <w:r w:rsidRPr="00D44E69">
        <w:rPr>
          <w:rFonts w:ascii="Arial" w:hAnsi="Arial" w:cs="Arial"/>
          <w:b/>
          <w:bCs/>
          <w:szCs w:val="24"/>
        </w:rPr>
        <w:t>Describe any assurance of confidentiality provided to respondents and the basis for the assurance in statute, regulation, or agency policy.</w:t>
      </w:r>
    </w:p>
    <w:p w:rsidR="00D169E0" w:rsidRPr="00D44E69" w:rsidP="00D169E0" w14:paraId="5E2ECF6A" w14:textId="77777777">
      <w:pPr>
        <w:tabs>
          <w:tab w:val="left" w:pos="-1440"/>
        </w:tabs>
        <w:ind w:left="720" w:hanging="720"/>
        <w:jc w:val="both"/>
        <w:rPr>
          <w:rFonts w:ascii="Arial" w:hAnsi="Arial" w:cs="Arial"/>
          <w:szCs w:val="24"/>
        </w:rPr>
      </w:pPr>
      <w:r w:rsidRPr="00D44E69">
        <w:rPr>
          <w:rFonts w:ascii="Arial" w:hAnsi="Arial" w:cs="Arial"/>
          <w:szCs w:val="24"/>
        </w:rPr>
        <w:tab/>
      </w:r>
    </w:p>
    <w:p w:rsidR="005F797A" w:rsidRPr="00D44E69" w:rsidP="73983F56" w14:paraId="1A770657" w14:textId="4E8E9F98">
      <w:pPr>
        <w:ind w:left="720"/>
        <w:jc w:val="both"/>
        <w:rPr>
          <w:rFonts w:ascii="Arial" w:hAnsi="Arial" w:cs="Arial"/>
        </w:rPr>
      </w:pPr>
      <w:r w:rsidRPr="6CC17B9C">
        <w:rPr>
          <w:rFonts w:ascii="Arial" w:hAnsi="Arial" w:cs="Arial"/>
        </w:rPr>
        <w:t xml:space="preserve">The collection is covered </w:t>
      </w:r>
      <w:r w:rsidRPr="6CC17B9C" w:rsidR="008C7759">
        <w:rPr>
          <w:rFonts w:ascii="Arial" w:hAnsi="Arial" w:cs="Arial"/>
        </w:rPr>
        <w:t>by</w:t>
      </w:r>
      <w:r w:rsidRPr="73983F56" w:rsidR="008C7759">
        <w:rPr>
          <w:rFonts w:ascii="Arial" w:hAnsi="Arial" w:cs="Arial"/>
        </w:rPr>
        <w:t xml:space="preserve"> </w:t>
      </w:r>
      <w:r w:rsidRPr="73983F56" w:rsidR="008C7759">
        <w:rPr>
          <w:rFonts w:ascii="Arial" w:hAnsi="Arial" w:cs="Arial"/>
          <w:snapToGrid/>
        </w:rPr>
        <w:t>the</w:t>
      </w:r>
      <w:r w:rsidRPr="73983F56" w:rsidR="2D8308D6">
        <w:rPr>
          <w:rFonts w:ascii="Arial" w:hAnsi="Arial" w:cs="Arial"/>
          <w:snapToGrid/>
        </w:rPr>
        <w:t xml:space="preserve"> DHS/CBP/PIA-076</w:t>
      </w:r>
      <w:r w:rsidRPr="010A639D" w:rsidR="253EB8A4">
        <w:rPr>
          <w:rFonts w:ascii="Arial" w:hAnsi="Arial" w:cs="Arial"/>
        </w:rPr>
        <w:t>(a)</w:t>
      </w:r>
      <w:r w:rsidRPr="73983F56" w:rsidR="2D8308D6">
        <w:rPr>
          <w:rFonts w:ascii="Arial" w:hAnsi="Arial" w:cs="Arial"/>
          <w:snapToGrid/>
        </w:rPr>
        <w:t xml:space="preserve"> Collection of Advance Information from Certain Undocumented Individuals on the Land Border</w:t>
      </w:r>
      <w:r w:rsidRPr="010A639D" w:rsidR="253EB8A4">
        <w:rPr>
          <w:rFonts w:ascii="Arial" w:hAnsi="Arial" w:cs="Arial"/>
        </w:rPr>
        <w:t xml:space="preserve">: Post Title 42 </w:t>
      </w:r>
      <w:r w:rsidRPr="73983F56" w:rsidR="73A856E8">
        <w:rPr>
          <w:rFonts w:ascii="Arial" w:hAnsi="Arial" w:cs="Arial"/>
          <w:snapToGrid/>
        </w:rPr>
        <w:t xml:space="preserve">and </w:t>
      </w:r>
      <w:r w:rsidRPr="010A639D" w:rsidR="253EB8A4">
        <w:rPr>
          <w:rFonts w:ascii="Arial" w:hAnsi="Arial" w:cs="Arial"/>
        </w:rPr>
        <w:t>a</w:t>
      </w:r>
      <w:r w:rsidRPr="010A639D" w:rsidR="71838CFB">
        <w:rPr>
          <w:rFonts w:ascii="Arial" w:hAnsi="Arial" w:cs="Arial"/>
        </w:rPr>
        <w:t>n</w:t>
      </w:r>
      <w:r w:rsidRPr="010A639D" w:rsidR="253EB8A4">
        <w:rPr>
          <w:rFonts w:ascii="Arial" w:hAnsi="Arial" w:cs="Arial"/>
        </w:rPr>
        <w:t xml:space="preserve"> </w:t>
      </w:r>
      <w:r w:rsidRPr="73983F56" w:rsidR="18C96D60">
        <w:rPr>
          <w:rFonts w:ascii="Arial" w:hAnsi="Arial" w:cs="Arial"/>
          <w:snapToGrid/>
        </w:rPr>
        <w:t xml:space="preserve">updated PIA </w:t>
      </w:r>
      <w:r w:rsidRPr="010A639D" w:rsidR="253EB8A4">
        <w:rPr>
          <w:rFonts w:ascii="Arial" w:hAnsi="Arial" w:cs="Arial"/>
        </w:rPr>
        <w:t xml:space="preserve">appendix to </w:t>
      </w:r>
      <w:r w:rsidRPr="73983F56" w:rsidR="18C96D60">
        <w:rPr>
          <w:rFonts w:ascii="Arial" w:hAnsi="Arial" w:cs="Arial"/>
          <w:snapToGrid/>
        </w:rPr>
        <w:t>the DHS/CBP/PIA-068</w:t>
      </w:r>
      <w:r w:rsidRPr="73983F56" w:rsidR="18C96D60">
        <w:rPr>
          <w:rFonts w:ascii="Arial" w:hAnsi="Arial" w:cs="Arial"/>
        </w:rPr>
        <w:t xml:space="preserve"> CBP One™ Mobile Application</w:t>
      </w:r>
      <w:r w:rsidRPr="73983F56" w:rsidR="76AE10B1">
        <w:rPr>
          <w:rFonts w:ascii="Arial" w:hAnsi="Arial" w:cs="Arial"/>
        </w:rPr>
        <w:t xml:space="preserve"> </w:t>
      </w:r>
      <w:r w:rsidRPr="010A639D" w:rsidR="253EB8A4">
        <w:rPr>
          <w:rFonts w:ascii="Arial" w:hAnsi="Arial" w:cs="Arial"/>
        </w:rPr>
        <w:t xml:space="preserve">to document post Title 42 processing of undocumented </w:t>
      </w:r>
      <w:r w:rsidRPr="010A639D" w:rsidR="00D92564">
        <w:rPr>
          <w:rFonts w:ascii="Arial" w:hAnsi="Arial" w:cs="Arial"/>
        </w:rPr>
        <w:t>individuals.</w:t>
      </w:r>
      <w:r w:rsidRPr="73983F56" w:rsidR="18C96D60">
        <w:rPr>
          <w:rFonts w:ascii="Arial" w:hAnsi="Arial" w:cs="Arial"/>
          <w:snapToGrid/>
        </w:rPr>
        <w:t xml:space="preserve"> </w:t>
      </w:r>
      <w:r w:rsidRPr="73983F56" w:rsidR="63BFC5D8">
        <w:rPr>
          <w:rFonts w:ascii="Arial" w:hAnsi="Arial" w:cs="Arial"/>
        </w:rPr>
        <w:t>The collection is</w:t>
      </w:r>
      <w:r w:rsidRPr="73983F56" w:rsidR="18C96D60">
        <w:rPr>
          <w:rFonts w:ascii="Arial" w:hAnsi="Arial" w:cs="Arial"/>
        </w:rPr>
        <w:t xml:space="preserve"> also</w:t>
      </w:r>
      <w:r w:rsidRPr="73983F56" w:rsidR="63BFC5D8">
        <w:rPr>
          <w:rFonts w:ascii="Arial" w:hAnsi="Arial" w:cs="Arial"/>
        </w:rPr>
        <w:t xml:space="preserve"> covered by </w:t>
      </w:r>
      <w:r w:rsidRPr="010A639D" w:rsidR="253EB8A4">
        <w:rPr>
          <w:rFonts w:ascii="Arial" w:hAnsi="Arial" w:cs="Arial"/>
        </w:rPr>
        <w:t xml:space="preserve">the: DHS/CBP/PIA-076 Collection of Advance Information from Certain Undocumented Individuals on the Land Border (published January 19, 2023), </w:t>
      </w:r>
      <w:r w:rsidRPr="73983F56" w:rsidR="0AE525E4">
        <w:rPr>
          <w:rFonts w:ascii="Arial" w:hAnsi="Arial" w:cs="Arial"/>
        </w:rPr>
        <w:t xml:space="preserve">PIA </w:t>
      </w:r>
      <w:r w:rsidRPr="010A639D" w:rsidR="253EB8A4">
        <w:rPr>
          <w:rFonts w:ascii="Arial" w:hAnsi="Arial" w:cs="Arial"/>
        </w:rPr>
        <w:t>Update to</w:t>
      </w:r>
      <w:r w:rsidRPr="73983F56" w:rsidR="0AE525E4">
        <w:rPr>
          <w:rFonts w:ascii="Arial" w:hAnsi="Arial" w:cs="Arial"/>
        </w:rPr>
        <w:t xml:space="preserve"> the</w:t>
      </w:r>
      <w:r w:rsidRPr="73983F56" w:rsidR="7EA57BF9">
        <w:rPr>
          <w:rFonts w:ascii="Arial" w:hAnsi="Arial" w:cs="Arial"/>
        </w:rPr>
        <w:t xml:space="preserve"> </w:t>
      </w:r>
      <w:r w:rsidRPr="73983F56" w:rsidR="0AE525E4">
        <w:rPr>
          <w:rFonts w:ascii="Arial" w:hAnsi="Arial" w:cs="Arial"/>
        </w:rPr>
        <w:t>DHS/CBP/PIA-067 U.S. Customs and Border Protection Unified Secondary</w:t>
      </w:r>
      <w:r w:rsidRPr="73983F56" w:rsidR="51D6013C">
        <w:rPr>
          <w:rFonts w:ascii="Arial" w:hAnsi="Arial" w:cs="Arial"/>
        </w:rPr>
        <w:t xml:space="preserve"> System:  </w:t>
      </w:r>
      <w:r w:rsidRPr="73983F56" w:rsidR="0B926AA6">
        <w:rPr>
          <w:rFonts w:ascii="Arial" w:hAnsi="Arial" w:cs="Arial"/>
        </w:rPr>
        <w:t>Advance Information from Certain Undocumented Individuals</w:t>
      </w:r>
      <w:r w:rsidRPr="73983F56" w:rsidR="0AE525E4">
        <w:rPr>
          <w:rFonts w:ascii="Arial" w:hAnsi="Arial" w:cs="Arial"/>
        </w:rPr>
        <w:t xml:space="preserve"> (</w:t>
      </w:r>
      <w:r w:rsidRPr="73983F56" w:rsidR="0B926AA6">
        <w:rPr>
          <w:rFonts w:ascii="Arial" w:hAnsi="Arial" w:cs="Arial"/>
        </w:rPr>
        <w:t>update</w:t>
      </w:r>
      <w:r w:rsidRPr="73983F56" w:rsidR="60FA8D63">
        <w:rPr>
          <w:rFonts w:ascii="Arial" w:hAnsi="Arial" w:cs="Arial"/>
        </w:rPr>
        <w:t xml:space="preserve"> </w:t>
      </w:r>
      <w:r w:rsidRPr="73983F56" w:rsidR="0AE525E4">
        <w:rPr>
          <w:rFonts w:ascii="Arial" w:hAnsi="Arial" w:cs="Arial"/>
        </w:rPr>
        <w:t xml:space="preserve">published </w:t>
      </w:r>
      <w:r w:rsidRPr="73983F56" w:rsidR="0B926AA6">
        <w:rPr>
          <w:rFonts w:ascii="Arial" w:hAnsi="Arial" w:cs="Arial"/>
        </w:rPr>
        <w:t>May</w:t>
      </w:r>
      <w:r w:rsidRPr="73983F56" w:rsidR="0AE525E4">
        <w:rPr>
          <w:rFonts w:ascii="Arial" w:hAnsi="Arial" w:cs="Arial"/>
        </w:rPr>
        <w:t xml:space="preserve"> 202</w:t>
      </w:r>
      <w:r w:rsidRPr="73983F56" w:rsidR="60FA8D63">
        <w:rPr>
          <w:rFonts w:ascii="Arial" w:hAnsi="Arial" w:cs="Arial"/>
        </w:rPr>
        <w:t>1</w:t>
      </w:r>
      <w:r w:rsidRPr="73983F56" w:rsidR="0AE525E4">
        <w:rPr>
          <w:rFonts w:ascii="Arial" w:hAnsi="Arial" w:cs="Arial"/>
        </w:rPr>
        <w:t>); and the PIA for the DHS/CBP/PIA-056 Traveler Verification Service</w:t>
      </w:r>
      <w:r w:rsidRPr="73983F56" w:rsidR="63A1FBC7">
        <w:rPr>
          <w:rFonts w:ascii="Arial" w:hAnsi="Arial" w:cs="Arial"/>
        </w:rPr>
        <w:t xml:space="preserve"> </w:t>
      </w:r>
      <w:r w:rsidRPr="73983F56" w:rsidR="7FA716F0">
        <w:rPr>
          <w:rFonts w:ascii="Arial" w:hAnsi="Arial" w:cs="Arial"/>
        </w:rPr>
        <w:t>(</w:t>
      </w:r>
      <w:r w:rsidRPr="73983F56" w:rsidR="0AE525E4">
        <w:rPr>
          <w:rFonts w:ascii="Arial" w:hAnsi="Arial" w:cs="Arial"/>
        </w:rPr>
        <w:t>originally published November 2018</w:t>
      </w:r>
      <w:r w:rsidRPr="73983F56" w:rsidR="7FA716F0">
        <w:rPr>
          <w:rFonts w:ascii="Arial" w:hAnsi="Arial" w:cs="Arial"/>
        </w:rPr>
        <w:t>)</w:t>
      </w:r>
      <w:r w:rsidRPr="73983F56" w:rsidR="0AE525E4">
        <w:rPr>
          <w:rFonts w:ascii="Arial" w:hAnsi="Arial" w:cs="Arial"/>
        </w:rPr>
        <w:t xml:space="preserve">. </w:t>
      </w:r>
    </w:p>
    <w:p w:rsidR="005F797A" w:rsidRPr="00D44E69" w:rsidP="005F797A" w14:paraId="633AEE73" w14:textId="77777777">
      <w:pPr>
        <w:ind w:left="720"/>
        <w:jc w:val="both"/>
        <w:rPr>
          <w:rFonts w:ascii="Arial" w:hAnsi="Arial" w:cs="Arial"/>
          <w:szCs w:val="24"/>
        </w:rPr>
      </w:pPr>
    </w:p>
    <w:p w:rsidR="005F797A" w:rsidRPr="00D44E69" w:rsidP="43BF3664" w14:paraId="66DAB07B" w14:textId="41B96A5A">
      <w:pPr>
        <w:ind w:left="720"/>
        <w:jc w:val="both"/>
        <w:rPr>
          <w:rFonts w:ascii="Arial" w:hAnsi="Arial" w:cs="Arial"/>
        </w:rPr>
      </w:pPr>
      <w:r w:rsidRPr="00D44E69">
        <w:rPr>
          <w:rFonts w:ascii="Arial" w:hAnsi="Arial" w:cs="Arial"/>
        </w:rPr>
        <w:t xml:space="preserve">The Systems of Records Notices </w:t>
      </w:r>
      <w:r w:rsidRPr="00D44E69" w:rsidR="008B5C83">
        <w:rPr>
          <w:rFonts w:ascii="Arial" w:hAnsi="Arial" w:cs="Arial"/>
        </w:rPr>
        <w:t>(SORNs)</w:t>
      </w:r>
      <w:r w:rsidRPr="00D44E69">
        <w:rPr>
          <w:rFonts w:ascii="Arial" w:hAnsi="Arial" w:cs="Arial"/>
        </w:rPr>
        <w:t xml:space="preserve"> that will be included in this ICR include the ATS </w:t>
      </w:r>
      <w:r w:rsidRPr="00D44E69" w:rsidR="2086A9A2">
        <w:rPr>
          <w:rFonts w:ascii="Arial" w:hAnsi="Arial" w:cs="Arial"/>
        </w:rPr>
        <w:t>S</w:t>
      </w:r>
      <w:r w:rsidRPr="00D44E69" w:rsidR="009C312E">
        <w:rPr>
          <w:rFonts w:ascii="Arial" w:hAnsi="Arial" w:cs="Arial"/>
        </w:rPr>
        <w:t>ORN</w:t>
      </w:r>
      <w:r w:rsidRPr="00D44E69">
        <w:rPr>
          <w:rFonts w:ascii="Arial" w:hAnsi="Arial" w:cs="Arial"/>
        </w:rPr>
        <w:t xml:space="preserve"> (DHS/CBP-006 Automated Targeting System, May 22, 2012, 77 FR 30297)</w:t>
      </w:r>
      <w:r w:rsidRPr="00D44E69" w:rsidR="232222EA">
        <w:rPr>
          <w:rFonts w:ascii="Arial" w:hAnsi="Arial" w:cs="Arial"/>
        </w:rPr>
        <w:t>,</w:t>
      </w:r>
      <w:r w:rsidRPr="00D44E69">
        <w:rPr>
          <w:rFonts w:ascii="Arial" w:hAnsi="Arial" w:cs="Arial"/>
        </w:rPr>
        <w:t xml:space="preserve"> which pe</w:t>
      </w:r>
      <w:r w:rsidRPr="00D44E69" w:rsidR="00C320A2">
        <w:rPr>
          <w:rFonts w:ascii="Arial" w:hAnsi="Arial" w:cs="Arial"/>
        </w:rPr>
        <w:t>rtains to the</w:t>
      </w:r>
      <w:r w:rsidRPr="00D44E69">
        <w:rPr>
          <w:rFonts w:ascii="Arial" w:hAnsi="Arial" w:cs="Arial"/>
        </w:rPr>
        <w:t xml:space="preserve"> collection of information in </w:t>
      </w:r>
      <w:r w:rsidRPr="00D44E69" w:rsidR="00825B8A">
        <w:rPr>
          <w:rFonts w:ascii="Arial" w:hAnsi="Arial" w:cs="Arial"/>
        </w:rPr>
        <w:t xml:space="preserve">advance </w:t>
      </w:r>
      <w:r w:rsidRPr="00D44E69">
        <w:rPr>
          <w:rFonts w:ascii="Arial" w:hAnsi="Arial" w:cs="Arial"/>
        </w:rPr>
        <w:t xml:space="preserve">of travel. All information collected at the time of inspection and processing is covered by the DHS/CBP-016 Nonimmigrant Information System (March 13, 2015, 80 FR 13398) and DHS/CBP-011 U.S. Customs and Border Protection TECS (December 19, 2008, 73 FR 77778) SORNs.  </w:t>
      </w:r>
    </w:p>
    <w:p w:rsidR="005474D0" w:rsidRPr="00D44E69" w:rsidP="43BF3664" w14:paraId="72B218F5" w14:textId="77777777">
      <w:pPr>
        <w:ind w:left="720"/>
        <w:jc w:val="both"/>
        <w:rPr>
          <w:rFonts w:ascii="Arial" w:hAnsi="Arial" w:cs="Arial"/>
        </w:rPr>
      </w:pPr>
    </w:p>
    <w:p w:rsidR="005F797A" w:rsidRPr="00D44E69" w:rsidP="005F797A" w14:paraId="20B55423" w14:textId="77777777">
      <w:pPr>
        <w:ind w:left="720"/>
        <w:jc w:val="both"/>
        <w:rPr>
          <w:rFonts w:ascii="Arial" w:hAnsi="Arial" w:cs="Arial"/>
          <w:szCs w:val="24"/>
        </w:rPr>
      </w:pPr>
      <w:r w:rsidRPr="00D44E69">
        <w:rPr>
          <w:rFonts w:ascii="Arial" w:hAnsi="Arial" w:cs="Arial"/>
          <w:szCs w:val="24"/>
        </w:rPr>
        <w:t xml:space="preserve">There are no assurances of confidentiality provided to the respondents of this information collection. </w:t>
      </w:r>
    </w:p>
    <w:p w:rsidR="00F11099" w:rsidRPr="00D44E69" w:rsidP="00F11099" w14:paraId="4DAD4A2E" w14:textId="698E20FD">
      <w:pPr>
        <w:ind w:left="720"/>
        <w:jc w:val="both"/>
        <w:rPr>
          <w:rFonts w:ascii="Arial" w:hAnsi="Arial" w:cs="Arial"/>
          <w:szCs w:val="24"/>
        </w:rPr>
      </w:pPr>
    </w:p>
    <w:p w:rsidR="00D169E0" w:rsidRPr="00D44E69" w:rsidP="00D169E0" w14:paraId="4E3A0716" w14:textId="77777777">
      <w:pPr>
        <w:ind w:left="720" w:hanging="720"/>
        <w:jc w:val="both"/>
        <w:rPr>
          <w:rFonts w:ascii="Arial" w:hAnsi="Arial" w:cs="Arial"/>
          <w:b/>
          <w:bCs/>
          <w:szCs w:val="24"/>
        </w:rPr>
      </w:pPr>
      <w:r w:rsidRPr="00D44E69">
        <w:rPr>
          <w:rFonts w:ascii="Arial" w:hAnsi="Arial" w:cs="Arial"/>
          <w:b/>
          <w:bCs/>
          <w:szCs w:val="24"/>
        </w:rPr>
        <w:tab/>
      </w:r>
      <w:r w:rsidRPr="00D44E69">
        <w:rPr>
          <w:rFonts w:ascii="Arial" w:hAnsi="Arial" w:cs="Arial"/>
          <w:b/>
          <w:bCs/>
          <w:szCs w:val="24"/>
        </w:rPr>
        <w:tab/>
      </w:r>
      <w:r w:rsidRPr="00D44E69">
        <w:rPr>
          <w:rFonts w:ascii="Arial" w:hAnsi="Arial" w:cs="Arial"/>
          <w:b/>
          <w:bCs/>
          <w:szCs w:val="24"/>
        </w:rPr>
        <w:tab/>
      </w:r>
      <w:r w:rsidRPr="00D44E69">
        <w:rPr>
          <w:rFonts w:ascii="Arial" w:hAnsi="Arial" w:cs="Arial"/>
          <w:b/>
          <w:bCs/>
          <w:szCs w:val="24"/>
        </w:rPr>
        <w:tab/>
      </w:r>
    </w:p>
    <w:p w:rsidR="00D169E0" w:rsidRPr="00D44E69" w:rsidP="00D169E0" w14:paraId="232EAB24" w14:textId="77777777">
      <w:pPr>
        <w:ind w:left="720" w:hanging="720"/>
        <w:jc w:val="both"/>
        <w:rPr>
          <w:rFonts w:ascii="Arial" w:hAnsi="Arial" w:cs="Arial"/>
          <w:b/>
          <w:bCs/>
          <w:szCs w:val="24"/>
        </w:rPr>
      </w:pPr>
      <w:r w:rsidRPr="00D44E69">
        <w:rPr>
          <w:rFonts w:ascii="Arial" w:hAnsi="Arial" w:cs="Arial"/>
          <w:b/>
          <w:bCs/>
          <w:szCs w:val="24"/>
        </w:rPr>
        <w:t>11.</w:t>
      </w:r>
      <w:r w:rsidRPr="00D44E69">
        <w:rPr>
          <w:rFonts w:ascii="Arial" w:hAnsi="Arial" w:cs="Arial"/>
          <w:szCs w:val="24"/>
        </w:rPr>
        <w:tab/>
      </w:r>
      <w:r w:rsidRPr="00D44E69">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169E0" w:rsidRPr="00D44E69" w:rsidP="00D169E0" w14:paraId="506836E1" w14:textId="77777777">
      <w:pPr>
        <w:tabs>
          <w:tab w:val="left" w:pos="-1440"/>
        </w:tabs>
        <w:ind w:left="720" w:hanging="720"/>
        <w:jc w:val="both"/>
        <w:rPr>
          <w:rFonts w:ascii="Arial" w:hAnsi="Arial" w:cs="Arial"/>
          <w:szCs w:val="24"/>
        </w:rPr>
      </w:pPr>
      <w:r w:rsidRPr="00D44E69">
        <w:rPr>
          <w:rFonts w:ascii="Arial" w:hAnsi="Arial" w:cs="Arial"/>
          <w:szCs w:val="24"/>
        </w:rPr>
        <w:tab/>
      </w:r>
    </w:p>
    <w:p w:rsidR="00D169E0" w:rsidRPr="00D44E69" w:rsidP="00D169E0" w14:paraId="490E356C" w14:textId="77777777">
      <w:pPr>
        <w:tabs>
          <w:tab w:val="left" w:pos="-1440"/>
        </w:tabs>
        <w:ind w:left="720" w:hanging="720"/>
        <w:jc w:val="both"/>
        <w:rPr>
          <w:rFonts w:ascii="Arial" w:hAnsi="Arial" w:cs="Arial"/>
          <w:szCs w:val="24"/>
        </w:rPr>
      </w:pPr>
      <w:r w:rsidRPr="00D44E69">
        <w:rPr>
          <w:rFonts w:ascii="Arial" w:hAnsi="Arial" w:cs="Arial"/>
          <w:szCs w:val="24"/>
        </w:rPr>
        <w:tab/>
        <w:t>There are no questions of a sensitive nature.</w:t>
      </w:r>
    </w:p>
    <w:p w:rsidR="00D169E0" w:rsidRPr="00D44E69" w:rsidP="00D169E0" w14:paraId="4124485A" w14:textId="77777777">
      <w:pPr>
        <w:tabs>
          <w:tab w:val="left" w:pos="-1440"/>
        </w:tabs>
        <w:ind w:left="720" w:hanging="720"/>
        <w:jc w:val="both"/>
        <w:rPr>
          <w:rFonts w:ascii="Arial" w:hAnsi="Arial" w:cs="Arial"/>
          <w:szCs w:val="24"/>
        </w:rPr>
      </w:pPr>
    </w:p>
    <w:p w:rsidR="00D169E0" w:rsidRPr="00D44E69" w:rsidP="00D169E0" w14:paraId="27F86F8D" w14:textId="77777777">
      <w:pPr>
        <w:tabs>
          <w:tab w:val="left" w:pos="-1440"/>
        </w:tabs>
        <w:jc w:val="both"/>
        <w:rPr>
          <w:rFonts w:ascii="Arial" w:hAnsi="Arial" w:cs="Arial"/>
          <w:szCs w:val="24"/>
        </w:rPr>
      </w:pPr>
      <w:r w:rsidRPr="00D44E69">
        <w:rPr>
          <w:rFonts w:ascii="Arial" w:hAnsi="Arial" w:cs="Arial"/>
          <w:b/>
          <w:bCs/>
          <w:szCs w:val="24"/>
        </w:rPr>
        <w:t xml:space="preserve">12. </w:t>
      </w:r>
      <w:r w:rsidRPr="00D44E69">
        <w:rPr>
          <w:rFonts w:ascii="Arial" w:hAnsi="Arial" w:cs="Arial"/>
          <w:b/>
          <w:bCs/>
          <w:szCs w:val="24"/>
        </w:rPr>
        <w:tab/>
        <w:t>Provide estimates of the hour burden of the collection of information.</w:t>
      </w:r>
      <w:r w:rsidRPr="00D44E69">
        <w:rPr>
          <w:rFonts w:ascii="Arial" w:hAnsi="Arial" w:cs="Arial"/>
          <w:szCs w:val="24"/>
        </w:rPr>
        <w:tab/>
      </w:r>
    </w:p>
    <w:p w:rsidR="00D169E0" w:rsidRPr="00D44E69" w:rsidP="00D169E0" w14:paraId="00DC3950" w14:textId="77777777">
      <w:pPr>
        <w:jc w:val="both"/>
        <w:rPr>
          <w:rFonts w:ascii="Arial" w:hAnsi="Arial" w:cs="Arial"/>
          <w:b/>
          <w:color w:val="FF0000"/>
          <w:szCs w:val="24"/>
        </w:rPr>
      </w:pPr>
    </w:p>
    <w:tbl>
      <w:tblPr>
        <w:tblW w:w="104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1350"/>
        <w:gridCol w:w="1980"/>
        <w:gridCol w:w="1890"/>
        <w:gridCol w:w="1710"/>
        <w:gridCol w:w="1530"/>
      </w:tblGrid>
      <w:tr w14:paraId="4BEC3D78" w14:textId="77777777" w:rsidTr="7EC3CE3D">
        <w:tblPrEx>
          <w:tblW w:w="104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980" w:type="dxa"/>
            <w:shd w:val="clear" w:color="auto" w:fill="auto"/>
          </w:tcPr>
          <w:p w:rsidR="00D169E0" w:rsidRPr="00D44E69" w:rsidP="00305B25" w14:paraId="1B8F514F" w14:textId="77777777">
            <w:pPr>
              <w:pStyle w:val="Style"/>
              <w:tabs>
                <w:tab w:val="left" w:pos="-1440"/>
              </w:tabs>
              <w:ind w:left="0" w:firstLine="0"/>
              <w:jc w:val="both"/>
              <w:rPr>
                <w:rFonts w:ascii="Arial" w:hAnsi="Arial" w:cs="Arial"/>
                <w:sz w:val="22"/>
                <w:szCs w:val="22"/>
              </w:rPr>
            </w:pPr>
          </w:p>
          <w:p w:rsidR="00D169E0" w:rsidRPr="00D44E69" w:rsidP="00305B25" w14:paraId="642F13B9" w14:textId="77777777">
            <w:pPr>
              <w:pStyle w:val="Style"/>
              <w:tabs>
                <w:tab w:val="left" w:pos="-1440"/>
              </w:tabs>
              <w:ind w:left="0" w:firstLine="0"/>
              <w:jc w:val="both"/>
              <w:rPr>
                <w:rFonts w:ascii="Arial" w:hAnsi="Arial" w:cs="Arial"/>
                <w:sz w:val="22"/>
                <w:szCs w:val="22"/>
              </w:rPr>
            </w:pPr>
            <w:r w:rsidRPr="00D44E69">
              <w:rPr>
                <w:rFonts w:ascii="Arial" w:hAnsi="Arial" w:cs="Arial"/>
                <w:b/>
                <w:sz w:val="22"/>
                <w:szCs w:val="22"/>
              </w:rPr>
              <w:t xml:space="preserve">INFORMATION COLLECTION </w:t>
            </w:r>
          </w:p>
        </w:tc>
        <w:tc>
          <w:tcPr>
            <w:tcW w:w="1350" w:type="dxa"/>
            <w:shd w:val="clear" w:color="auto" w:fill="auto"/>
          </w:tcPr>
          <w:p w:rsidR="00D169E0" w:rsidRPr="00D44E69" w:rsidP="00305B25" w14:paraId="7D14853F" w14:textId="77777777">
            <w:pPr>
              <w:pStyle w:val="Style"/>
              <w:tabs>
                <w:tab w:val="left" w:pos="-1440"/>
              </w:tabs>
              <w:ind w:left="0" w:firstLine="0"/>
              <w:jc w:val="both"/>
              <w:rPr>
                <w:rFonts w:ascii="Arial" w:hAnsi="Arial" w:cs="Arial"/>
                <w:b/>
                <w:sz w:val="22"/>
                <w:szCs w:val="22"/>
              </w:rPr>
            </w:pPr>
            <w:r w:rsidRPr="00D44E69">
              <w:rPr>
                <w:rFonts w:ascii="Arial" w:hAnsi="Arial" w:cs="Arial"/>
                <w:b/>
                <w:sz w:val="22"/>
                <w:szCs w:val="22"/>
              </w:rPr>
              <w:t>TOTAL ANNUAL BURDEN HOURS</w:t>
            </w:r>
          </w:p>
        </w:tc>
        <w:tc>
          <w:tcPr>
            <w:tcW w:w="1980" w:type="dxa"/>
            <w:shd w:val="clear" w:color="auto" w:fill="auto"/>
          </w:tcPr>
          <w:p w:rsidR="00D169E0" w:rsidRPr="00D44E69" w:rsidP="00305B25" w14:paraId="1748ACBD" w14:textId="77777777">
            <w:pPr>
              <w:pStyle w:val="Style"/>
              <w:tabs>
                <w:tab w:val="left" w:pos="-1440"/>
              </w:tabs>
              <w:ind w:left="0" w:firstLine="0"/>
              <w:jc w:val="both"/>
              <w:rPr>
                <w:rFonts w:ascii="Arial" w:hAnsi="Arial" w:cs="Arial"/>
                <w:b/>
                <w:sz w:val="22"/>
                <w:szCs w:val="22"/>
              </w:rPr>
            </w:pPr>
            <w:r w:rsidRPr="00D44E69">
              <w:rPr>
                <w:rFonts w:ascii="Arial" w:hAnsi="Arial" w:cs="Arial"/>
                <w:b/>
                <w:sz w:val="22"/>
                <w:szCs w:val="22"/>
              </w:rPr>
              <w:t>NO. OF</w:t>
            </w:r>
          </w:p>
          <w:p w:rsidR="00D169E0" w:rsidRPr="00D44E69" w:rsidP="00305B25" w14:paraId="5A178309" w14:textId="77777777">
            <w:pPr>
              <w:pStyle w:val="Style"/>
              <w:tabs>
                <w:tab w:val="left" w:pos="-1440"/>
              </w:tabs>
              <w:ind w:left="0" w:firstLine="0"/>
              <w:jc w:val="both"/>
              <w:rPr>
                <w:rFonts w:ascii="Arial" w:hAnsi="Arial" w:cs="Arial"/>
                <w:b/>
                <w:sz w:val="22"/>
                <w:szCs w:val="22"/>
              </w:rPr>
            </w:pPr>
            <w:r w:rsidRPr="00D44E69">
              <w:rPr>
                <w:rFonts w:ascii="Arial" w:hAnsi="Arial" w:cs="Arial"/>
                <w:b/>
                <w:sz w:val="22"/>
                <w:szCs w:val="22"/>
              </w:rPr>
              <w:t>RESPONDENTS</w:t>
            </w:r>
          </w:p>
        </w:tc>
        <w:tc>
          <w:tcPr>
            <w:tcW w:w="1890" w:type="dxa"/>
            <w:shd w:val="clear" w:color="auto" w:fill="auto"/>
          </w:tcPr>
          <w:p w:rsidR="00EE7085" w:rsidRPr="00D44E69" w:rsidP="00EE7085" w14:paraId="530AC8D5" w14:textId="77777777">
            <w:pPr>
              <w:pStyle w:val="Style"/>
              <w:tabs>
                <w:tab w:val="left" w:pos="-1440"/>
              </w:tabs>
              <w:ind w:left="0" w:firstLine="0"/>
              <w:jc w:val="both"/>
              <w:rPr>
                <w:rFonts w:ascii="Arial" w:hAnsi="Arial" w:cs="Arial"/>
                <w:b/>
                <w:sz w:val="22"/>
                <w:szCs w:val="22"/>
              </w:rPr>
            </w:pPr>
            <w:r w:rsidRPr="00D44E69">
              <w:rPr>
                <w:rFonts w:ascii="Arial" w:hAnsi="Arial" w:cs="Arial"/>
                <w:b/>
                <w:sz w:val="22"/>
                <w:szCs w:val="22"/>
              </w:rPr>
              <w:t>NO. OF</w:t>
            </w:r>
          </w:p>
          <w:p w:rsidR="00D169E0" w:rsidRPr="00D44E69" w:rsidP="00305B25" w14:paraId="5FC7880A" w14:textId="77777777">
            <w:pPr>
              <w:pStyle w:val="Style"/>
              <w:tabs>
                <w:tab w:val="left" w:pos="-1440"/>
              </w:tabs>
              <w:ind w:left="0" w:firstLine="0"/>
              <w:jc w:val="both"/>
              <w:rPr>
                <w:rFonts w:ascii="Arial" w:hAnsi="Arial" w:cs="Arial"/>
                <w:b/>
                <w:sz w:val="22"/>
                <w:szCs w:val="22"/>
              </w:rPr>
            </w:pPr>
            <w:r w:rsidRPr="00D44E69">
              <w:rPr>
                <w:rFonts w:ascii="Arial" w:hAnsi="Arial" w:cs="Arial"/>
                <w:b/>
                <w:sz w:val="22"/>
                <w:szCs w:val="22"/>
              </w:rPr>
              <w:t>RESPONSES PER RESPONDENT</w:t>
            </w:r>
          </w:p>
        </w:tc>
        <w:tc>
          <w:tcPr>
            <w:tcW w:w="1710" w:type="dxa"/>
            <w:shd w:val="clear" w:color="auto" w:fill="auto"/>
          </w:tcPr>
          <w:p w:rsidR="00D169E0" w:rsidRPr="00D44E69" w:rsidP="00305B25" w14:paraId="04BAE0B9" w14:textId="77777777">
            <w:pPr>
              <w:pStyle w:val="Style"/>
              <w:tabs>
                <w:tab w:val="left" w:pos="-1440"/>
              </w:tabs>
              <w:ind w:left="0" w:firstLine="0"/>
              <w:jc w:val="both"/>
              <w:rPr>
                <w:rFonts w:ascii="Arial" w:hAnsi="Arial" w:cs="Arial"/>
                <w:sz w:val="22"/>
                <w:szCs w:val="22"/>
              </w:rPr>
            </w:pPr>
          </w:p>
          <w:p w:rsidR="00D169E0" w:rsidRPr="00D44E69" w:rsidP="00305B25" w14:paraId="104BBAB4" w14:textId="77777777">
            <w:pPr>
              <w:pStyle w:val="Style"/>
              <w:tabs>
                <w:tab w:val="left" w:pos="-1440"/>
              </w:tabs>
              <w:ind w:left="0" w:firstLine="0"/>
              <w:jc w:val="both"/>
              <w:rPr>
                <w:rFonts w:ascii="Arial" w:hAnsi="Arial" w:cs="Arial"/>
                <w:b/>
                <w:sz w:val="22"/>
                <w:szCs w:val="22"/>
              </w:rPr>
            </w:pPr>
            <w:r w:rsidRPr="00D44E69">
              <w:rPr>
                <w:rFonts w:ascii="Arial" w:hAnsi="Arial" w:cs="Arial"/>
                <w:b/>
                <w:sz w:val="22"/>
                <w:szCs w:val="22"/>
              </w:rPr>
              <w:t>TOTAL</w:t>
            </w:r>
          </w:p>
          <w:p w:rsidR="00D169E0" w:rsidRPr="00D44E69" w:rsidP="00305B25" w14:paraId="44464649" w14:textId="77777777">
            <w:pPr>
              <w:pStyle w:val="Style"/>
              <w:tabs>
                <w:tab w:val="left" w:pos="-1440"/>
              </w:tabs>
              <w:ind w:left="0" w:firstLine="0"/>
              <w:jc w:val="both"/>
              <w:rPr>
                <w:rFonts w:ascii="Arial" w:hAnsi="Arial" w:cs="Arial"/>
                <w:sz w:val="22"/>
                <w:szCs w:val="22"/>
              </w:rPr>
            </w:pPr>
            <w:r w:rsidRPr="00D44E69">
              <w:rPr>
                <w:rFonts w:ascii="Arial" w:hAnsi="Arial" w:cs="Arial"/>
                <w:b/>
                <w:sz w:val="22"/>
                <w:szCs w:val="22"/>
              </w:rPr>
              <w:t>RESPONSES</w:t>
            </w:r>
          </w:p>
        </w:tc>
        <w:tc>
          <w:tcPr>
            <w:tcW w:w="1530" w:type="dxa"/>
            <w:shd w:val="clear" w:color="auto" w:fill="auto"/>
          </w:tcPr>
          <w:p w:rsidR="00D169E0" w:rsidRPr="00D44E69" w:rsidP="00305B25" w14:paraId="57032F84" w14:textId="77777777">
            <w:pPr>
              <w:pStyle w:val="Style"/>
              <w:tabs>
                <w:tab w:val="left" w:pos="-1440"/>
              </w:tabs>
              <w:ind w:left="0" w:firstLine="0"/>
              <w:jc w:val="both"/>
              <w:rPr>
                <w:rFonts w:ascii="Arial" w:hAnsi="Arial" w:cs="Arial"/>
                <w:sz w:val="22"/>
                <w:szCs w:val="22"/>
              </w:rPr>
            </w:pPr>
          </w:p>
          <w:p w:rsidR="00D169E0" w:rsidRPr="00D44E69" w:rsidP="00305B25" w14:paraId="3042C25B" w14:textId="77777777">
            <w:pPr>
              <w:pStyle w:val="Style"/>
              <w:tabs>
                <w:tab w:val="left" w:pos="-1440"/>
              </w:tabs>
              <w:ind w:left="0" w:firstLine="0"/>
              <w:jc w:val="both"/>
              <w:rPr>
                <w:rFonts w:ascii="Arial" w:hAnsi="Arial" w:cs="Arial"/>
                <w:b/>
                <w:sz w:val="22"/>
                <w:szCs w:val="22"/>
              </w:rPr>
            </w:pPr>
            <w:r w:rsidRPr="00D44E69">
              <w:rPr>
                <w:rFonts w:ascii="Arial" w:hAnsi="Arial" w:cs="Arial"/>
                <w:b/>
                <w:sz w:val="22"/>
                <w:szCs w:val="22"/>
              </w:rPr>
              <w:t>TIME PER</w:t>
            </w:r>
          </w:p>
          <w:p w:rsidR="00D169E0" w:rsidRPr="00D44E69" w:rsidP="00305B25" w14:paraId="0C26EA03" w14:textId="77777777">
            <w:pPr>
              <w:pStyle w:val="Style"/>
              <w:tabs>
                <w:tab w:val="left" w:pos="-1440"/>
              </w:tabs>
              <w:ind w:left="0" w:firstLine="0"/>
              <w:jc w:val="both"/>
              <w:rPr>
                <w:rFonts w:ascii="Arial" w:hAnsi="Arial" w:cs="Arial"/>
                <w:sz w:val="22"/>
                <w:szCs w:val="22"/>
              </w:rPr>
            </w:pPr>
            <w:r w:rsidRPr="00D44E69">
              <w:rPr>
                <w:rFonts w:ascii="Arial" w:hAnsi="Arial" w:cs="Arial"/>
                <w:b/>
                <w:sz w:val="22"/>
                <w:szCs w:val="22"/>
              </w:rPr>
              <w:t>RESPONSE</w:t>
            </w:r>
          </w:p>
        </w:tc>
      </w:tr>
      <w:tr w14:paraId="63CE627B" w14:textId="77777777" w:rsidTr="008C7759">
        <w:tblPrEx>
          <w:tblW w:w="10440" w:type="dxa"/>
          <w:tblInd w:w="288" w:type="dxa"/>
          <w:tblLayout w:type="fixed"/>
          <w:tblLook w:val="01E0"/>
        </w:tblPrEx>
        <w:trPr>
          <w:trHeight w:val="1898"/>
        </w:trPr>
        <w:tc>
          <w:tcPr>
            <w:tcW w:w="1980" w:type="dxa"/>
            <w:shd w:val="clear" w:color="auto" w:fill="auto"/>
          </w:tcPr>
          <w:p w:rsidR="00D169E0" w:rsidRPr="00D44E69" w:rsidP="001669BD" w14:paraId="40FF1044" w14:textId="77777777">
            <w:pPr>
              <w:pStyle w:val="Style"/>
              <w:tabs>
                <w:tab w:val="left" w:pos="-1440"/>
              </w:tabs>
              <w:ind w:left="0" w:firstLine="0"/>
              <w:jc w:val="both"/>
              <w:rPr>
                <w:rFonts w:ascii="Arial" w:hAnsi="Arial" w:cs="Arial"/>
                <w:b/>
                <w:strike/>
                <w:szCs w:val="24"/>
              </w:rPr>
            </w:pPr>
          </w:p>
          <w:p w:rsidR="006A109C" w:rsidRPr="00D44E69" w:rsidP="006A109C" w14:paraId="141FDB38" w14:textId="3DCB71CE">
            <w:pPr>
              <w:pStyle w:val="Style"/>
              <w:tabs>
                <w:tab w:val="left" w:pos="-1440"/>
              </w:tabs>
              <w:ind w:left="0" w:firstLine="0"/>
              <w:rPr>
                <w:rFonts w:ascii="Arial" w:hAnsi="Arial" w:cs="Arial"/>
                <w:b/>
                <w:szCs w:val="24"/>
              </w:rPr>
            </w:pPr>
            <w:bookmarkStart w:id="3" w:name="_Hlk83043650"/>
            <w:r w:rsidRPr="00D44E69">
              <w:rPr>
                <w:rFonts w:ascii="Arial" w:hAnsi="Arial" w:cs="Arial"/>
                <w:b/>
                <w:szCs w:val="24"/>
              </w:rPr>
              <w:t>Advance Information on Undocumented Travelers</w:t>
            </w:r>
            <w:bookmarkEnd w:id="3"/>
            <w:r w:rsidR="008F4FD2">
              <w:rPr>
                <w:rFonts w:ascii="Arial" w:hAnsi="Arial" w:cs="Arial"/>
                <w:b/>
                <w:szCs w:val="24"/>
              </w:rPr>
              <w:t xml:space="preserve"> - Registration</w:t>
            </w:r>
          </w:p>
        </w:tc>
        <w:tc>
          <w:tcPr>
            <w:tcW w:w="1350" w:type="dxa"/>
            <w:shd w:val="clear" w:color="auto" w:fill="auto"/>
          </w:tcPr>
          <w:p w:rsidR="00D169E0" w:rsidRPr="00D44E69" w:rsidP="008C7759" w14:paraId="2529B702" w14:textId="77777777">
            <w:pPr>
              <w:pStyle w:val="Style"/>
              <w:tabs>
                <w:tab w:val="left" w:pos="-1440"/>
              </w:tabs>
              <w:ind w:left="0" w:firstLine="0"/>
              <w:jc w:val="center"/>
              <w:rPr>
                <w:rFonts w:ascii="Arial" w:hAnsi="Arial" w:cs="Arial"/>
                <w:szCs w:val="24"/>
              </w:rPr>
            </w:pPr>
          </w:p>
          <w:p w:rsidR="00D169E0" w:rsidRPr="00D44E69" w:rsidP="008C7759" w14:paraId="4C5E7C07" w14:textId="60AEA5FD">
            <w:pPr>
              <w:pStyle w:val="Style"/>
              <w:ind w:left="0" w:firstLine="0"/>
              <w:jc w:val="center"/>
              <w:rPr>
                <w:rFonts w:ascii="Arial" w:hAnsi="Arial" w:cs="Arial"/>
                <w:strike/>
              </w:rPr>
            </w:pPr>
            <w:r>
              <w:rPr>
                <w:rFonts w:ascii="Arial" w:hAnsi="Arial" w:cs="Arial"/>
              </w:rPr>
              <w:t>100,000</w:t>
            </w:r>
          </w:p>
        </w:tc>
        <w:tc>
          <w:tcPr>
            <w:tcW w:w="1980" w:type="dxa"/>
            <w:shd w:val="clear" w:color="auto" w:fill="auto"/>
          </w:tcPr>
          <w:p w:rsidR="00D92564" w:rsidP="008C7759" w14:paraId="0D569FC7" w14:textId="77777777">
            <w:pPr>
              <w:pStyle w:val="Style"/>
              <w:tabs>
                <w:tab w:val="left" w:pos="-1440"/>
              </w:tabs>
              <w:ind w:left="0" w:firstLine="0"/>
              <w:jc w:val="center"/>
              <w:rPr>
                <w:rFonts w:ascii="Arial" w:hAnsi="Arial" w:cs="Arial"/>
                <w:szCs w:val="24"/>
              </w:rPr>
            </w:pPr>
          </w:p>
          <w:p w:rsidR="006A109C" w:rsidRPr="005602A3" w:rsidP="00D92564" w14:paraId="39CB3980" w14:textId="0B7B8094">
            <w:pPr>
              <w:pStyle w:val="Style"/>
              <w:tabs>
                <w:tab w:val="left" w:pos="-1440"/>
              </w:tabs>
              <w:ind w:left="0" w:firstLine="0"/>
              <w:jc w:val="center"/>
              <w:rPr>
                <w:rFonts w:ascii="Arial" w:hAnsi="Arial" w:cs="Arial"/>
                <w:szCs w:val="24"/>
              </w:rPr>
            </w:pPr>
            <w:r>
              <w:rPr>
                <w:rFonts w:ascii="Arial" w:hAnsi="Arial" w:cs="Arial"/>
                <w:szCs w:val="24"/>
              </w:rPr>
              <w:t>500,000</w:t>
            </w:r>
          </w:p>
        </w:tc>
        <w:tc>
          <w:tcPr>
            <w:tcW w:w="1890" w:type="dxa"/>
            <w:shd w:val="clear" w:color="auto" w:fill="auto"/>
          </w:tcPr>
          <w:p w:rsidR="00D169E0" w:rsidRPr="00D44E69" w:rsidP="008C7759" w14:paraId="4469B5D9" w14:textId="77777777">
            <w:pPr>
              <w:pStyle w:val="Style"/>
              <w:tabs>
                <w:tab w:val="left" w:pos="-1440"/>
              </w:tabs>
              <w:ind w:left="0" w:firstLine="0"/>
              <w:jc w:val="center"/>
              <w:rPr>
                <w:rFonts w:ascii="Arial" w:hAnsi="Arial" w:cs="Arial"/>
                <w:szCs w:val="24"/>
              </w:rPr>
            </w:pPr>
          </w:p>
          <w:p w:rsidR="00D169E0" w:rsidRPr="00D44E69" w:rsidP="008C7759" w14:paraId="26721136" w14:textId="5EC2A016">
            <w:pPr>
              <w:pStyle w:val="Style"/>
              <w:tabs>
                <w:tab w:val="left" w:pos="-1440"/>
              </w:tabs>
              <w:ind w:left="0" w:firstLine="0"/>
              <w:jc w:val="center"/>
              <w:rPr>
                <w:rFonts w:ascii="Arial" w:hAnsi="Arial" w:cs="Arial"/>
                <w:strike/>
                <w:szCs w:val="24"/>
              </w:rPr>
            </w:pPr>
            <w:r w:rsidRPr="00D44E69">
              <w:rPr>
                <w:rFonts w:ascii="Arial" w:hAnsi="Arial" w:cs="Arial"/>
                <w:szCs w:val="24"/>
              </w:rPr>
              <w:t>1</w:t>
            </w:r>
          </w:p>
        </w:tc>
        <w:tc>
          <w:tcPr>
            <w:tcW w:w="1710" w:type="dxa"/>
            <w:shd w:val="clear" w:color="auto" w:fill="auto"/>
          </w:tcPr>
          <w:p w:rsidR="006A109C" w:rsidRPr="00D44E69" w:rsidP="008C7759" w14:paraId="210F9206" w14:textId="419081CC">
            <w:pPr>
              <w:pStyle w:val="Style"/>
              <w:tabs>
                <w:tab w:val="left" w:pos="-1440"/>
              </w:tabs>
              <w:ind w:left="0" w:firstLine="0"/>
              <w:jc w:val="center"/>
              <w:rPr>
                <w:rFonts w:ascii="Arial" w:hAnsi="Arial" w:cs="Arial"/>
                <w:strike/>
                <w:szCs w:val="24"/>
              </w:rPr>
            </w:pPr>
            <w:r>
              <w:rPr>
                <w:rFonts w:ascii="Arial" w:hAnsi="Arial" w:cs="Arial"/>
                <w:szCs w:val="24"/>
              </w:rPr>
              <w:t>500,000</w:t>
            </w:r>
          </w:p>
        </w:tc>
        <w:tc>
          <w:tcPr>
            <w:tcW w:w="1530" w:type="dxa"/>
            <w:shd w:val="clear" w:color="auto" w:fill="auto"/>
          </w:tcPr>
          <w:p w:rsidR="006A109C" w:rsidRPr="00D44E69" w:rsidP="008C7759" w14:paraId="6D61C2D3" w14:textId="77777777">
            <w:pPr>
              <w:pStyle w:val="Style"/>
              <w:tabs>
                <w:tab w:val="left" w:pos="-1440"/>
              </w:tabs>
              <w:ind w:left="0" w:firstLine="0"/>
              <w:jc w:val="center"/>
              <w:rPr>
                <w:rFonts w:ascii="Arial" w:hAnsi="Arial" w:cs="Arial"/>
                <w:szCs w:val="24"/>
              </w:rPr>
            </w:pPr>
          </w:p>
          <w:p w:rsidR="00D169E0" w:rsidRPr="00D44E69" w:rsidP="008C7759" w14:paraId="5A7C0B67" w14:textId="5204E29B">
            <w:pPr>
              <w:pStyle w:val="Style"/>
              <w:tabs>
                <w:tab w:val="left" w:pos="-1440"/>
              </w:tabs>
              <w:ind w:left="0" w:firstLine="0"/>
              <w:jc w:val="center"/>
              <w:rPr>
                <w:rFonts w:ascii="Arial" w:hAnsi="Arial" w:cs="Arial"/>
                <w:szCs w:val="24"/>
              </w:rPr>
            </w:pPr>
            <w:r w:rsidRPr="00D44E69">
              <w:rPr>
                <w:rFonts w:ascii="Arial" w:hAnsi="Arial" w:cs="Arial"/>
                <w:szCs w:val="24"/>
              </w:rPr>
              <w:t>1</w:t>
            </w:r>
            <w:r w:rsidR="004B0A0B">
              <w:rPr>
                <w:rFonts w:ascii="Arial" w:hAnsi="Arial" w:cs="Arial"/>
                <w:szCs w:val="24"/>
              </w:rPr>
              <w:t>2</w:t>
            </w:r>
            <w:r w:rsidRPr="00D44E69">
              <w:rPr>
                <w:rFonts w:ascii="Arial" w:hAnsi="Arial" w:cs="Arial"/>
                <w:szCs w:val="24"/>
              </w:rPr>
              <w:t xml:space="preserve"> </w:t>
            </w:r>
            <w:r w:rsidRPr="00D44E69" w:rsidR="006A109C">
              <w:rPr>
                <w:rFonts w:ascii="Arial" w:hAnsi="Arial" w:cs="Arial"/>
                <w:szCs w:val="24"/>
              </w:rPr>
              <w:t>minutes</w:t>
            </w:r>
          </w:p>
        </w:tc>
      </w:tr>
      <w:tr w14:paraId="5CD85133" w14:textId="77777777" w:rsidTr="7EC3CE3D">
        <w:tblPrEx>
          <w:tblW w:w="10440" w:type="dxa"/>
          <w:tblInd w:w="288" w:type="dxa"/>
          <w:tblLayout w:type="fixed"/>
          <w:tblLook w:val="01E0"/>
        </w:tblPrEx>
        <w:tc>
          <w:tcPr>
            <w:tcW w:w="1980" w:type="dxa"/>
            <w:shd w:val="clear" w:color="auto" w:fill="auto"/>
          </w:tcPr>
          <w:p w:rsidR="008F4FD2" w:rsidRPr="008C7759" w:rsidP="001669BD" w14:paraId="0E463368" w14:textId="6678BDBC">
            <w:pPr>
              <w:pStyle w:val="Style"/>
              <w:tabs>
                <w:tab w:val="left" w:pos="-1440"/>
              </w:tabs>
              <w:ind w:left="0" w:firstLine="0"/>
              <w:jc w:val="both"/>
              <w:rPr>
                <w:rFonts w:ascii="Arial" w:hAnsi="Arial" w:cs="Arial"/>
                <w:b/>
                <w:szCs w:val="24"/>
              </w:rPr>
            </w:pPr>
            <w:r w:rsidRPr="008C7759">
              <w:rPr>
                <w:rFonts w:ascii="Arial" w:hAnsi="Arial" w:cs="Arial"/>
                <w:b/>
                <w:szCs w:val="24"/>
              </w:rPr>
              <w:t>Daily Appointment</w:t>
            </w:r>
            <w:r w:rsidR="00E267E3">
              <w:rPr>
                <w:rFonts w:ascii="Arial" w:hAnsi="Arial" w:cs="Arial"/>
                <w:b/>
                <w:szCs w:val="24"/>
              </w:rPr>
              <w:t xml:space="preserve"> Request</w:t>
            </w:r>
          </w:p>
        </w:tc>
        <w:tc>
          <w:tcPr>
            <w:tcW w:w="1350" w:type="dxa"/>
            <w:shd w:val="clear" w:color="auto" w:fill="auto"/>
          </w:tcPr>
          <w:p w:rsidR="008F4FD2" w:rsidRPr="00D44E69" w:rsidP="008C7759" w14:paraId="362ED773" w14:textId="785B432A">
            <w:pPr>
              <w:pStyle w:val="Style"/>
              <w:tabs>
                <w:tab w:val="left" w:pos="-1440"/>
              </w:tabs>
              <w:ind w:left="0" w:firstLine="0"/>
              <w:jc w:val="center"/>
              <w:rPr>
                <w:rFonts w:ascii="Arial" w:hAnsi="Arial" w:cs="Arial"/>
                <w:szCs w:val="24"/>
              </w:rPr>
            </w:pPr>
            <w:r>
              <w:rPr>
                <w:rFonts w:ascii="Arial" w:hAnsi="Arial" w:cs="Arial"/>
                <w:szCs w:val="24"/>
              </w:rPr>
              <w:t>5</w:t>
            </w:r>
            <w:r w:rsidR="005C137A">
              <w:rPr>
                <w:rFonts w:ascii="Arial" w:hAnsi="Arial" w:cs="Arial"/>
                <w:szCs w:val="24"/>
              </w:rPr>
              <w:t>0</w:t>
            </w:r>
            <w:r>
              <w:rPr>
                <w:rFonts w:ascii="Arial" w:hAnsi="Arial" w:cs="Arial"/>
                <w:szCs w:val="24"/>
              </w:rPr>
              <w:t>0,000</w:t>
            </w:r>
          </w:p>
        </w:tc>
        <w:tc>
          <w:tcPr>
            <w:tcW w:w="1980" w:type="dxa"/>
            <w:shd w:val="clear" w:color="auto" w:fill="auto"/>
          </w:tcPr>
          <w:p w:rsidR="008F4FD2" w:rsidRPr="00C74A1F" w:rsidP="008C7759" w14:paraId="3E0C393C" w14:textId="0E76F430">
            <w:pPr>
              <w:pStyle w:val="Style"/>
              <w:tabs>
                <w:tab w:val="left" w:pos="-1440"/>
              </w:tabs>
              <w:ind w:left="0" w:firstLine="0"/>
              <w:jc w:val="center"/>
              <w:rPr>
                <w:rFonts w:ascii="Arial" w:hAnsi="Arial" w:cs="Arial"/>
                <w:szCs w:val="24"/>
              </w:rPr>
            </w:pPr>
            <w:r>
              <w:rPr>
                <w:rFonts w:ascii="Arial" w:hAnsi="Arial" w:cs="Arial"/>
                <w:szCs w:val="24"/>
              </w:rPr>
              <w:t>500,000</w:t>
            </w:r>
          </w:p>
        </w:tc>
        <w:tc>
          <w:tcPr>
            <w:tcW w:w="1890" w:type="dxa"/>
            <w:shd w:val="clear" w:color="auto" w:fill="auto"/>
          </w:tcPr>
          <w:p w:rsidR="008F4FD2" w:rsidRPr="00D44E69" w:rsidP="008C7759" w14:paraId="75FC8032" w14:textId="0448C88F">
            <w:pPr>
              <w:pStyle w:val="Style"/>
              <w:tabs>
                <w:tab w:val="left" w:pos="-1440"/>
              </w:tabs>
              <w:ind w:left="0" w:firstLine="0"/>
              <w:jc w:val="center"/>
              <w:rPr>
                <w:rFonts w:ascii="Arial" w:hAnsi="Arial" w:cs="Arial"/>
                <w:szCs w:val="24"/>
              </w:rPr>
            </w:pPr>
            <w:r>
              <w:rPr>
                <w:rFonts w:ascii="Arial" w:hAnsi="Arial" w:cs="Arial"/>
                <w:szCs w:val="24"/>
              </w:rPr>
              <w:t>6</w:t>
            </w:r>
            <w:r w:rsidR="006969D6">
              <w:rPr>
                <w:rFonts w:ascii="Arial" w:hAnsi="Arial" w:cs="Arial"/>
                <w:szCs w:val="24"/>
              </w:rPr>
              <w:t>0</w:t>
            </w:r>
          </w:p>
        </w:tc>
        <w:tc>
          <w:tcPr>
            <w:tcW w:w="1710" w:type="dxa"/>
            <w:shd w:val="clear" w:color="auto" w:fill="auto"/>
          </w:tcPr>
          <w:p w:rsidR="008F4FD2" w:rsidP="008C7759" w14:paraId="72CEF05A" w14:textId="57EBCF91">
            <w:pPr>
              <w:pStyle w:val="Style"/>
              <w:tabs>
                <w:tab w:val="left" w:pos="-1440"/>
              </w:tabs>
              <w:ind w:left="0" w:firstLine="0"/>
              <w:jc w:val="center"/>
              <w:rPr>
                <w:rFonts w:ascii="Arial" w:hAnsi="Arial" w:cs="Arial"/>
                <w:szCs w:val="24"/>
              </w:rPr>
            </w:pPr>
            <w:r>
              <w:rPr>
                <w:rFonts w:ascii="Arial" w:hAnsi="Arial" w:cs="Arial"/>
                <w:szCs w:val="24"/>
              </w:rPr>
              <w:t>30</w:t>
            </w:r>
            <w:r w:rsidR="006969D6">
              <w:rPr>
                <w:rFonts w:ascii="Arial" w:hAnsi="Arial" w:cs="Arial"/>
                <w:szCs w:val="24"/>
              </w:rPr>
              <w:t>,000,000</w:t>
            </w:r>
          </w:p>
        </w:tc>
        <w:tc>
          <w:tcPr>
            <w:tcW w:w="1530" w:type="dxa"/>
            <w:shd w:val="clear" w:color="auto" w:fill="auto"/>
          </w:tcPr>
          <w:p w:rsidR="008F4FD2" w:rsidRPr="00D44E69" w:rsidP="008C7759" w14:paraId="07E7A602" w14:textId="2361A3F0">
            <w:pPr>
              <w:pStyle w:val="Style"/>
              <w:tabs>
                <w:tab w:val="left" w:pos="-1440"/>
              </w:tabs>
              <w:ind w:left="0" w:firstLine="0"/>
              <w:jc w:val="center"/>
              <w:rPr>
                <w:rFonts w:ascii="Arial" w:hAnsi="Arial" w:cs="Arial"/>
                <w:szCs w:val="24"/>
              </w:rPr>
            </w:pPr>
            <w:r>
              <w:rPr>
                <w:rFonts w:ascii="Arial" w:hAnsi="Arial" w:cs="Arial"/>
                <w:szCs w:val="24"/>
              </w:rPr>
              <w:t>1 minute</w:t>
            </w:r>
          </w:p>
        </w:tc>
      </w:tr>
      <w:tr w14:paraId="476F4ED4" w14:textId="77777777" w:rsidTr="7EC3CE3D">
        <w:tblPrEx>
          <w:tblW w:w="10440" w:type="dxa"/>
          <w:tblInd w:w="288" w:type="dxa"/>
          <w:tblLayout w:type="fixed"/>
          <w:tblLook w:val="01E0"/>
        </w:tblPrEx>
        <w:tc>
          <w:tcPr>
            <w:tcW w:w="1980" w:type="dxa"/>
            <w:shd w:val="clear" w:color="auto" w:fill="auto"/>
          </w:tcPr>
          <w:p w:rsidR="008F4FD2" w:rsidRPr="008C7759" w:rsidP="001669BD" w14:paraId="43E83858" w14:textId="1FFBEF7F">
            <w:pPr>
              <w:pStyle w:val="Style"/>
              <w:tabs>
                <w:tab w:val="left" w:pos="-1440"/>
              </w:tabs>
              <w:ind w:left="0" w:firstLine="0"/>
              <w:jc w:val="both"/>
              <w:rPr>
                <w:rFonts w:ascii="Arial" w:hAnsi="Arial" w:cs="Arial"/>
                <w:b/>
                <w:szCs w:val="24"/>
              </w:rPr>
            </w:pPr>
            <w:r>
              <w:rPr>
                <w:rFonts w:ascii="Arial" w:hAnsi="Arial" w:cs="Arial"/>
                <w:b/>
                <w:szCs w:val="24"/>
              </w:rPr>
              <w:t>Confirmation of Appointment</w:t>
            </w:r>
          </w:p>
        </w:tc>
        <w:tc>
          <w:tcPr>
            <w:tcW w:w="1350" w:type="dxa"/>
            <w:shd w:val="clear" w:color="auto" w:fill="auto"/>
          </w:tcPr>
          <w:p w:rsidR="008F4FD2" w:rsidRPr="00D44E69" w:rsidP="008C7759" w14:paraId="3EC654D8" w14:textId="2AAD6115">
            <w:pPr>
              <w:pStyle w:val="Style"/>
              <w:tabs>
                <w:tab w:val="left" w:pos="-1440"/>
              </w:tabs>
              <w:ind w:left="0" w:firstLine="0"/>
              <w:jc w:val="center"/>
              <w:rPr>
                <w:rFonts w:ascii="Arial" w:hAnsi="Arial" w:cs="Arial"/>
                <w:szCs w:val="24"/>
              </w:rPr>
            </w:pPr>
            <w:r>
              <w:rPr>
                <w:rFonts w:ascii="Arial" w:hAnsi="Arial" w:cs="Arial"/>
                <w:szCs w:val="24"/>
              </w:rPr>
              <w:t>2</w:t>
            </w:r>
            <w:r w:rsidR="00CD5E75">
              <w:rPr>
                <w:rFonts w:ascii="Arial" w:hAnsi="Arial" w:cs="Arial"/>
                <w:szCs w:val="24"/>
              </w:rPr>
              <w:t>6,463</w:t>
            </w:r>
          </w:p>
        </w:tc>
        <w:tc>
          <w:tcPr>
            <w:tcW w:w="1980" w:type="dxa"/>
            <w:shd w:val="clear" w:color="auto" w:fill="auto"/>
          </w:tcPr>
          <w:p w:rsidR="008F4FD2" w:rsidRPr="00C74A1F" w:rsidP="008C7759" w14:paraId="59B1CA3E" w14:textId="7AD9ED27">
            <w:pPr>
              <w:pStyle w:val="Style"/>
              <w:tabs>
                <w:tab w:val="left" w:pos="-1440"/>
              </w:tabs>
              <w:ind w:left="0" w:firstLine="0"/>
              <w:jc w:val="center"/>
              <w:rPr>
                <w:rFonts w:ascii="Arial" w:hAnsi="Arial" w:cs="Arial"/>
                <w:szCs w:val="24"/>
              </w:rPr>
            </w:pPr>
            <w:r>
              <w:rPr>
                <w:rFonts w:ascii="Arial" w:hAnsi="Arial" w:cs="Arial"/>
                <w:szCs w:val="24"/>
              </w:rPr>
              <w:t>5</w:t>
            </w:r>
            <w:r w:rsidR="00CD5E75">
              <w:rPr>
                <w:rFonts w:ascii="Arial" w:hAnsi="Arial" w:cs="Arial"/>
                <w:szCs w:val="24"/>
              </w:rPr>
              <w:t>29,250</w:t>
            </w:r>
          </w:p>
        </w:tc>
        <w:tc>
          <w:tcPr>
            <w:tcW w:w="1890" w:type="dxa"/>
            <w:shd w:val="clear" w:color="auto" w:fill="auto"/>
          </w:tcPr>
          <w:p w:rsidR="008F4FD2" w:rsidRPr="00D44E69" w:rsidP="008C7759" w14:paraId="14A89C52" w14:textId="0C241AD8">
            <w:pPr>
              <w:pStyle w:val="Style"/>
              <w:tabs>
                <w:tab w:val="left" w:pos="-1440"/>
              </w:tabs>
              <w:ind w:left="0" w:firstLine="0"/>
              <w:jc w:val="center"/>
              <w:rPr>
                <w:rFonts w:ascii="Arial" w:hAnsi="Arial" w:cs="Arial"/>
                <w:szCs w:val="24"/>
              </w:rPr>
            </w:pPr>
            <w:r>
              <w:rPr>
                <w:rFonts w:ascii="Arial" w:hAnsi="Arial" w:cs="Arial"/>
                <w:szCs w:val="24"/>
              </w:rPr>
              <w:t>1</w:t>
            </w:r>
          </w:p>
        </w:tc>
        <w:tc>
          <w:tcPr>
            <w:tcW w:w="1710" w:type="dxa"/>
            <w:shd w:val="clear" w:color="auto" w:fill="auto"/>
          </w:tcPr>
          <w:p w:rsidR="008F4FD2" w:rsidP="008C7759" w14:paraId="2381A991" w14:textId="57105B9C">
            <w:pPr>
              <w:pStyle w:val="Style"/>
              <w:tabs>
                <w:tab w:val="left" w:pos="-1440"/>
              </w:tabs>
              <w:ind w:left="0" w:firstLine="0"/>
              <w:jc w:val="center"/>
              <w:rPr>
                <w:rFonts w:ascii="Arial" w:hAnsi="Arial" w:cs="Arial"/>
                <w:szCs w:val="24"/>
              </w:rPr>
            </w:pPr>
            <w:r>
              <w:rPr>
                <w:rFonts w:ascii="Arial" w:hAnsi="Arial" w:cs="Arial"/>
                <w:szCs w:val="24"/>
              </w:rPr>
              <w:t>5</w:t>
            </w:r>
            <w:r w:rsidR="00CD5E75">
              <w:rPr>
                <w:rFonts w:ascii="Arial" w:hAnsi="Arial" w:cs="Arial"/>
                <w:szCs w:val="24"/>
              </w:rPr>
              <w:t>29,250</w:t>
            </w:r>
          </w:p>
        </w:tc>
        <w:tc>
          <w:tcPr>
            <w:tcW w:w="1530" w:type="dxa"/>
            <w:shd w:val="clear" w:color="auto" w:fill="auto"/>
          </w:tcPr>
          <w:p w:rsidR="008F4FD2" w:rsidRPr="00D44E69" w:rsidP="008C7759" w14:paraId="4052E6DC" w14:textId="3E14B00B">
            <w:pPr>
              <w:pStyle w:val="Style"/>
              <w:tabs>
                <w:tab w:val="left" w:pos="-1440"/>
              </w:tabs>
              <w:ind w:left="0" w:firstLine="0"/>
              <w:jc w:val="center"/>
              <w:rPr>
                <w:rFonts w:ascii="Arial" w:hAnsi="Arial" w:cs="Arial"/>
                <w:szCs w:val="24"/>
              </w:rPr>
            </w:pPr>
            <w:r>
              <w:rPr>
                <w:rFonts w:ascii="Arial" w:hAnsi="Arial" w:cs="Arial"/>
                <w:szCs w:val="24"/>
              </w:rPr>
              <w:t>3 minutes</w:t>
            </w:r>
          </w:p>
        </w:tc>
      </w:tr>
      <w:tr w14:paraId="314562BF" w14:textId="77777777" w:rsidTr="008C7759">
        <w:tblPrEx>
          <w:tblW w:w="10440" w:type="dxa"/>
          <w:tblInd w:w="288" w:type="dxa"/>
          <w:tblLayout w:type="fixed"/>
          <w:tblLook w:val="01E0"/>
        </w:tblPrEx>
        <w:trPr>
          <w:trHeight w:val="548"/>
        </w:trPr>
        <w:tc>
          <w:tcPr>
            <w:tcW w:w="1980" w:type="dxa"/>
            <w:shd w:val="clear" w:color="auto" w:fill="auto"/>
          </w:tcPr>
          <w:p w:rsidR="004E6BA7" w:rsidP="001669BD" w14:paraId="4D9B01CE" w14:textId="77777777">
            <w:pPr>
              <w:pStyle w:val="Style"/>
              <w:tabs>
                <w:tab w:val="left" w:pos="-1440"/>
              </w:tabs>
              <w:ind w:left="0" w:firstLine="0"/>
              <w:jc w:val="both"/>
              <w:rPr>
                <w:rFonts w:ascii="Arial" w:hAnsi="Arial" w:cs="Arial"/>
                <w:b/>
                <w:szCs w:val="24"/>
              </w:rPr>
            </w:pPr>
          </w:p>
          <w:p w:rsidR="004E6BA7" w:rsidP="001669BD" w14:paraId="2090685A" w14:textId="1D81D8C8">
            <w:pPr>
              <w:pStyle w:val="Style"/>
              <w:tabs>
                <w:tab w:val="left" w:pos="-1440"/>
              </w:tabs>
              <w:ind w:left="0" w:firstLine="0"/>
              <w:jc w:val="both"/>
              <w:rPr>
                <w:rFonts w:ascii="Arial" w:hAnsi="Arial" w:cs="Arial"/>
                <w:b/>
                <w:szCs w:val="24"/>
              </w:rPr>
            </w:pPr>
            <w:r>
              <w:rPr>
                <w:rFonts w:ascii="Arial" w:hAnsi="Arial" w:cs="Arial"/>
                <w:b/>
                <w:szCs w:val="24"/>
              </w:rPr>
              <w:t>Total:</w:t>
            </w:r>
          </w:p>
        </w:tc>
        <w:tc>
          <w:tcPr>
            <w:tcW w:w="1350" w:type="dxa"/>
            <w:shd w:val="clear" w:color="auto" w:fill="auto"/>
          </w:tcPr>
          <w:p w:rsidR="004E6BA7" w14:paraId="68F24583" w14:textId="77777777">
            <w:pPr>
              <w:pStyle w:val="Style"/>
              <w:tabs>
                <w:tab w:val="left" w:pos="-1440"/>
              </w:tabs>
              <w:ind w:left="0" w:firstLine="0"/>
              <w:jc w:val="center"/>
              <w:rPr>
                <w:rFonts w:ascii="Arial" w:hAnsi="Arial" w:cs="Arial"/>
                <w:szCs w:val="24"/>
              </w:rPr>
            </w:pPr>
          </w:p>
          <w:p w:rsidR="004E6BA7" w:rsidRPr="00D44E69" w14:paraId="5EFFFA91" w14:textId="2B0322BD">
            <w:pPr>
              <w:pStyle w:val="Style"/>
              <w:tabs>
                <w:tab w:val="left" w:pos="-1440"/>
              </w:tabs>
              <w:ind w:left="0" w:firstLine="0"/>
              <w:jc w:val="center"/>
              <w:rPr>
                <w:rFonts w:ascii="Arial" w:hAnsi="Arial" w:cs="Arial"/>
                <w:szCs w:val="24"/>
              </w:rPr>
            </w:pPr>
            <w:r>
              <w:rPr>
                <w:rFonts w:ascii="Arial" w:hAnsi="Arial" w:cs="Arial"/>
                <w:szCs w:val="24"/>
              </w:rPr>
              <w:t>626,463</w:t>
            </w:r>
          </w:p>
        </w:tc>
        <w:tc>
          <w:tcPr>
            <w:tcW w:w="1980" w:type="dxa"/>
            <w:shd w:val="clear" w:color="auto" w:fill="auto"/>
          </w:tcPr>
          <w:p w:rsidR="004E6BA7" w14:paraId="2EAF2F10" w14:textId="77777777">
            <w:pPr>
              <w:pStyle w:val="Style"/>
              <w:tabs>
                <w:tab w:val="left" w:pos="-1440"/>
              </w:tabs>
              <w:ind w:left="0" w:firstLine="0"/>
              <w:jc w:val="center"/>
              <w:rPr>
                <w:rFonts w:ascii="Arial" w:hAnsi="Arial" w:cs="Arial"/>
                <w:szCs w:val="24"/>
              </w:rPr>
            </w:pPr>
          </w:p>
          <w:p w:rsidR="004E6BA7" w14:paraId="1D3C7D85" w14:textId="32587A96">
            <w:pPr>
              <w:pStyle w:val="Style"/>
              <w:tabs>
                <w:tab w:val="left" w:pos="-1440"/>
              </w:tabs>
              <w:ind w:left="0" w:firstLine="0"/>
              <w:jc w:val="center"/>
              <w:rPr>
                <w:rFonts w:ascii="Arial" w:hAnsi="Arial" w:cs="Arial"/>
                <w:szCs w:val="24"/>
              </w:rPr>
            </w:pPr>
            <w:r>
              <w:rPr>
                <w:rFonts w:ascii="Arial" w:hAnsi="Arial" w:cs="Arial"/>
                <w:szCs w:val="24"/>
              </w:rPr>
              <w:t>1,</w:t>
            </w:r>
            <w:r w:rsidR="000352A3">
              <w:rPr>
                <w:rFonts w:ascii="Arial" w:hAnsi="Arial" w:cs="Arial"/>
                <w:szCs w:val="24"/>
              </w:rPr>
              <w:t>5</w:t>
            </w:r>
            <w:r w:rsidR="00CD5E75">
              <w:rPr>
                <w:rFonts w:ascii="Arial" w:hAnsi="Arial" w:cs="Arial"/>
                <w:szCs w:val="24"/>
              </w:rPr>
              <w:t>29,250</w:t>
            </w:r>
          </w:p>
        </w:tc>
        <w:tc>
          <w:tcPr>
            <w:tcW w:w="1890" w:type="dxa"/>
            <w:shd w:val="clear" w:color="auto" w:fill="auto"/>
          </w:tcPr>
          <w:p w:rsidR="004E6BA7" w14:paraId="34A81FEC" w14:textId="77777777">
            <w:pPr>
              <w:pStyle w:val="Style"/>
              <w:tabs>
                <w:tab w:val="left" w:pos="-1440"/>
              </w:tabs>
              <w:ind w:left="0" w:firstLine="0"/>
              <w:jc w:val="center"/>
              <w:rPr>
                <w:rFonts w:ascii="Arial" w:hAnsi="Arial" w:cs="Arial"/>
                <w:szCs w:val="24"/>
              </w:rPr>
            </w:pPr>
          </w:p>
        </w:tc>
        <w:tc>
          <w:tcPr>
            <w:tcW w:w="1710" w:type="dxa"/>
            <w:shd w:val="clear" w:color="auto" w:fill="auto"/>
          </w:tcPr>
          <w:p w:rsidR="004E6BA7" w14:paraId="1B53AB1D" w14:textId="77777777">
            <w:pPr>
              <w:pStyle w:val="Style"/>
              <w:tabs>
                <w:tab w:val="left" w:pos="-1440"/>
              </w:tabs>
              <w:ind w:left="0" w:firstLine="0"/>
              <w:jc w:val="center"/>
              <w:rPr>
                <w:rFonts w:ascii="Arial" w:hAnsi="Arial" w:cs="Arial"/>
                <w:szCs w:val="24"/>
              </w:rPr>
            </w:pPr>
          </w:p>
          <w:p w:rsidR="004E6BA7" w14:paraId="30DD7AF3" w14:textId="6F92EB61">
            <w:pPr>
              <w:pStyle w:val="Style"/>
              <w:tabs>
                <w:tab w:val="left" w:pos="-1440"/>
              </w:tabs>
              <w:ind w:left="0" w:firstLine="0"/>
              <w:jc w:val="center"/>
              <w:rPr>
                <w:rFonts w:ascii="Arial" w:hAnsi="Arial" w:cs="Arial"/>
                <w:szCs w:val="24"/>
              </w:rPr>
            </w:pPr>
            <w:r>
              <w:rPr>
                <w:rFonts w:ascii="Arial" w:hAnsi="Arial" w:cs="Arial"/>
                <w:szCs w:val="24"/>
              </w:rPr>
              <w:t>31,029,250</w:t>
            </w:r>
          </w:p>
        </w:tc>
        <w:tc>
          <w:tcPr>
            <w:tcW w:w="1530" w:type="dxa"/>
            <w:shd w:val="clear" w:color="auto" w:fill="auto"/>
          </w:tcPr>
          <w:p w:rsidR="004E6BA7" w14:paraId="3BC28A6E" w14:textId="77777777">
            <w:pPr>
              <w:pStyle w:val="Style"/>
              <w:tabs>
                <w:tab w:val="left" w:pos="-1440"/>
              </w:tabs>
              <w:ind w:left="0" w:firstLine="0"/>
              <w:jc w:val="center"/>
              <w:rPr>
                <w:rStyle w:val="CommentReference"/>
              </w:rPr>
            </w:pPr>
          </w:p>
        </w:tc>
      </w:tr>
    </w:tbl>
    <w:p w:rsidR="003B745B" w:rsidRPr="00D44E69" w:rsidP="003B745B" w14:paraId="7FA4F061" w14:textId="77777777">
      <w:pPr>
        <w:tabs>
          <w:tab w:val="left" w:pos="-1440"/>
        </w:tabs>
        <w:ind w:left="720" w:hanging="720"/>
        <w:jc w:val="both"/>
        <w:rPr>
          <w:rFonts w:ascii="Arial" w:hAnsi="Arial" w:cs="Arial"/>
          <w:b/>
          <w:color w:val="FF0000"/>
          <w:szCs w:val="24"/>
        </w:rPr>
      </w:pPr>
    </w:p>
    <w:p w:rsidR="00D82D18" w:rsidRPr="00D44E69" w:rsidP="00D82D18" w14:paraId="75A6C86C" w14:textId="77777777">
      <w:pPr>
        <w:tabs>
          <w:tab w:val="left" w:pos="-1440"/>
        </w:tabs>
        <w:jc w:val="both"/>
        <w:rPr>
          <w:rFonts w:ascii="Arial" w:hAnsi="Arial" w:cs="Arial"/>
          <w:b/>
          <w:bCs/>
          <w:szCs w:val="24"/>
        </w:rPr>
      </w:pPr>
    </w:p>
    <w:p w:rsidR="00AD237A" w:rsidRPr="00D44E69" w:rsidP="005650C3" w14:paraId="1A63DBEF" w14:textId="77777777">
      <w:pPr>
        <w:tabs>
          <w:tab w:val="left" w:pos="-1440"/>
        </w:tabs>
        <w:ind w:left="720" w:hanging="720"/>
        <w:jc w:val="both"/>
        <w:rPr>
          <w:rFonts w:ascii="Arial" w:hAnsi="Arial" w:cs="Arial"/>
          <w:b/>
          <w:bCs/>
          <w:szCs w:val="24"/>
        </w:rPr>
      </w:pPr>
      <w:r w:rsidRPr="00D44E69">
        <w:rPr>
          <w:rFonts w:ascii="Arial" w:hAnsi="Arial" w:cs="Arial"/>
          <w:b/>
          <w:bCs/>
          <w:szCs w:val="24"/>
        </w:rPr>
        <w:tab/>
        <w:t>Public Cost</w:t>
      </w:r>
      <w:r w:rsidRPr="00D44E69" w:rsidR="00624630">
        <w:rPr>
          <w:rFonts w:ascii="Arial" w:hAnsi="Arial" w:cs="Arial"/>
          <w:b/>
          <w:bCs/>
          <w:szCs w:val="24"/>
        </w:rPr>
        <w:t xml:space="preserve"> </w:t>
      </w:r>
    </w:p>
    <w:p w:rsidR="00624630" w:rsidRPr="00D44E69" w:rsidP="00D169E0" w14:paraId="03F92DAE" w14:textId="77777777">
      <w:pPr>
        <w:tabs>
          <w:tab w:val="left" w:pos="-1440"/>
        </w:tabs>
        <w:ind w:left="720" w:hanging="720"/>
        <w:jc w:val="both"/>
        <w:rPr>
          <w:rFonts w:ascii="Arial" w:hAnsi="Arial" w:cs="Arial"/>
          <w:bCs/>
          <w:color w:val="FF0000"/>
          <w:szCs w:val="24"/>
        </w:rPr>
      </w:pPr>
    </w:p>
    <w:p w:rsidR="00D650ED" w:rsidP="73983F56" w14:paraId="1BE07E59" w14:textId="721D4ACB">
      <w:pPr>
        <w:tabs>
          <w:tab w:val="left" w:pos="720"/>
          <w:tab w:val="left" w:pos="1080"/>
        </w:tabs>
        <w:ind w:left="720"/>
        <w:jc w:val="both"/>
        <w:rPr>
          <w:rFonts w:ascii="Arial" w:hAnsi="Arial" w:cs="Arial"/>
        </w:rPr>
      </w:pPr>
      <w:r w:rsidRPr="00EA0864">
        <w:rPr>
          <w:rFonts w:ascii="Arial" w:hAnsi="Arial"/>
        </w:rPr>
        <w:t>The estimated cost to the respondents is $</w:t>
      </w:r>
      <w:r w:rsidR="00CD5E75">
        <w:rPr>
          <w:rFonts w:ascii="Arial" w:hAnsi="Arial"/>
        </w:rPr>
        <w:t>12,779,845</w:t>
      </w:r>
      <w:r w:rsidRPr="00EA0864">
        <w:rPr>
          <w:rFonts w:ascii="Arial" w:hAnsi="Arial"/>
        </w:rPr>
        <w:t>.  This is based on the estimated burden hours (</w:t>
      </w:r>
      <w:r w:rsidR="00864E58">
        <w:rPr>
          <w:rFonts w:ascii="Arial" w:hAnsi="Arial"/>
        </w:rPr>
        <w:t>62</w:t>
      </w:r>
      <w:r w:rsidR="00CD5E75">
        <w:rPr>
          <w:rFonts w:ascii="Arial" w:hAnsi="Arial"/>
        </w:rPr>
        <w:t>6,463</w:t>
      </w:r>
      <w:r w:rsidRPr="00EA0864">
        <w:rPr>
          <w:rFonts w:ascii="Arial" w:hAnsi="Arial"/>
        </w:rPr>
        <w:t xml:space="preserve">) multiplied by the average hourly wage rate for all-purpose car travelers ($20.40).  CBP used the </w:t>
      </w:r>
      <w:r w:rsidRPr="73983F56">
        <w:rPr>
          <w:rFonts w:ascii="Arial" w:hAnsi="Arial"/>
        </w:rPr>
        <w:t xml:space="preserve">U.S. Department of Transportation’s (DOT) recommended hourly values of travel time savings for intercity, all-purpose travel by surface modes, which are provided in 2015 U.S. dollars. CBP assumes an annual growth rate of 0 percent; </w:t>
      </w:r>
      <w:r w:rsidRPr="00EA0864">
        <w:rPr>
          <w:rFonts w:ascii="Arial" w:hAnsi="Arial"/>
        </w:rPr>
        <w:t>the 2015 U.S. dollar value is equal to the 2022 U.S. dollar value</w:t>
      </w:r>
      <w:r w:rsidRPr="73983F56">
        <w:rPr>
          <w:rFonts w:ascii="Arial" w:hAnsi="Arial"/>
        </w:rPr>
        <w:t>.</w:t>
      </w:r>
      <w:r>
        <w:rPr>
          <w:rFonts w:ascii="Arial" w:hAnsi="Arial"/>
          <w:vertAlign w:val="superscript"/>
        </w:rPr>
        <w:footnoteReference w:id="4"/>
      </w:r>
      <w:r w:rsidRPr="73983F56" w:rsidR="63EABBC0">
        <w:rPr>
          <w:rFonts w:ascii="Arial" w:hAnsi="Arial" w:cs="Arial"/>
          <w:snapToGrid/>
        </w:rPr>
        <w:t xml:space="preserve"> </w:t>
      </w:r>
      <w:r w:rsidRPr="73983F56" w:rsidR="59A012E8">
        <w:rPr>
          <w:rFonts w:ascii="Arial" w:hAnsi="Arial" w:cs="Arial"/>
          <w:snapToGrid/>
        </w:rPr>
        <w:t xml:space="preserve">The estimate is subject to </w:t>
      </w:r>
      <w:r w:rsidRPr="73983F56" w:rsidR="70625B14">
        <w:rPr>
          <w:rFonts w:ascii="Arial" w:hAnsi="Arial" w:cs="Arial"/>
          <w:snapToGrid/>
        </w:rPr>
        <w:t xml:space="preserve">some degree of </w:t>
      </w:r>
      <w:r w:rsidRPr="73983F56" w:rsidR="59A012E8">
        <w:rPr>
          <w:rFonts w:ascii="Arial" w:hAnsi="Arial" w:cs="Arial"/>
          <w:snapToGrid/>
        </w:rPr>
        <w:t>uncertainty regarding migration levels, use of the app, and available resources and priorities.</w:t>
      </w:r>
      <w:r w:rsidRPr="33C91E25" w:rsidR="1F73C8BB">
        <w:rPr>
          <w:rFonts w:ascii="Arial" w:hAnsi="Arial" w:cs="Arial"/>
        </w:rPr>
        <w:t xml:space="preserve"> The </w:t>
      </w:r>
      <w:r w:rsidRPr="33C91E25" w:rsidR="5DF642D2">
        <w:rPr>
          <w:rFonts w:ascii="Arial" w:hAnsi="Arial" w:cs="Arial"/>
        </w:rPr>
        <w:t xml:space="preserve">annual </w:t>
      </w:r>
      <w:r w:rsidRPr="33C91E25" w:rsidR="1F73C8BB">
        <w:rPr>
          <w:rFonts w:ascii="Arial" w:hAnsi="Arial" w:cs="Arial"/>
        </w:rPr>
        <w:t xml:space="preserve">number of respondents </w:t>
      </w:r>
      <w:r w:rsidRPr="33C91E25" w:rsidR="5DF642D2">
        <w:rPr>
          <w:rFonts w:ascii="Arial" w:hAnsi="Arial" w:cs="Arial"/>
        </w:rPr>
        <w:t xml:space="preserve">registering and opting in each day </w:t>
      </w:r>
      <w:r w:rsidRPr="33C91E25" w:rsidR="67C7DE51">
        <w:rPr>
          <w:rFonts w:ascii="Arial" w:hAnsi="Arial" w:cs="Arial"/>
        </w:rPr>
        <w:t xml:space="preserve">for appointments </w:t>
      </w:r>
      <w:r w:rsidRPr="33C91E25" w:rsidR="1F73C8BB">
        <w:rPr>
          <w:rFonts w:ascii="Arial" w:hAnsi="Arial" w:cs="Arial"/>
        </w:rPr>
        <w:t>is based on</w:t>
      </w:r>
      <w:r w:rsidRPr="33C91E25" w:rsidR="5DF642D2">
        <w:rPr>
          <w:rFonts w:ascii="Arial" w:hAnsi="Arial" w:cs="Arial"/>
        </w:rPr>
        <w:t xml:space="preserve"> CBP’s </w:t>
      </w:r>
      <w:r w:rsidR="00864E58">
        <w:rPr>
          <w:rFonts w:ascii="Arial" w:hAnsi="Arial" w:cs="Arial"/>
        </w:rPr>
        <w:t>current usage</w:t>
      </w:r>
      <w:r w:rsidRPr="33C91E25" w:rsidR="5DF642D2">
        <w:rPr>
          <w:rFonts w:ascii="Arial" w:hAnsi="Arial" w:cs="Arial"/>
        </w:rPr>
        <w:t xml:space="preserve"> </w:t>
      </w:r>
      <w:r w:rsidR="00BE7BED">
        <w:rPr>
          <w:rFonts w:ascii="Arial" w:hAnsi="Arial" w:cs="Arial"/>
        </w:rPr>
        <w:t>given the elimination of Title 42</w:t>
      </w:r>
      <w:r w:rsidR="00864E58">
        <w:rPr>
          <w:rFonts w:ascii="Arial" w:hAnsi="Arial" w:cs="Arial"/>
        </w:rPr>
        <w:t>,</w:t>
      </w:r>
      <w:r w:rsidR="00BE7BED">
        <w:rPr>
          <w:rFonts w:ascii="Arial" w:hAnsi="Arial" w:cs="Arial"/>
        </w:rPr>
        <w:t xml:space="preserve"> and </w:t>
      </w:r>
      <w:r w:rsidR="00C16967">
        <w:rPr>
          <w:rFonts w:ascii="Arial" w:hAnsi="Arial" w:cs="Arial"/>
        </w:rPr>
        <w:t xml:space="preserve">the existence of </w:t>
      </w:r>
      <w:r w:rsidR="00BE7BED">
        <w:rPr>
          <w:rFonts w:ascii="Arial" w:hAnsi="Arial" w:cs="Arial"/>
        </w:rPr>
        <w:t xml:space="preserve">the additional pathways identified </w:t>
      </w:r>
      <w:r w:rsidR="00C16967">
        <w:rPr>
          <w:rFonts w:ascii="Arial" w:hAnsi="Arial" w:cs="Arial"/>
        </w:rPr>
        <w:t xml:space="preserve">to lawfully travel to the United States, such </w:t>
      </w:r>
      <w:r w:rsidR="00C16967">
        <w:rPr>
          <w:rFonts w:ascii="Arial" w:hAnsi="Arial" w:cs="Arial"/>
        </w:rPr>
        <w:t>as  the</w:t>
      </w:r>
      <w:r w:rsidR="00C16967">
        <w:rPr>
          <w:rFonts w:ascii="Arial" w:hAnsi="Arial" w:cs="Arial"/>
        </w:rPr>
        <w:t xml:space="preserve"> DHS-authorized parole processes and recently-announced Regional Processing Centers</w:t>
      </w:r>
      <w:r w:rsidR="00BE7BED">
        <w:rPr>
          <w:rFonts w:ascii="Arial" w:hAnsi="Arial" w:cs="Arial"/>
        </w:rPr>
        <w:t>.</w:t>
      </w:r>
      <w:r w:rsidRPr="33C91E25" w:rsidR="5DF642D2">
        <w:rPr>
          <w:rFonts w:ascii="Arial" w:hAnsi="Arial" w:cs="Arial"/>
        </w:rPr>
        <w:t xml:space="preserve"> The annual </w:t>
      </w:r>
      <w:r w:rsidR="005C5DD1">
        <w:rPr>
          <w:rFonts w:ascii="Arial" w:hAnsi="Arial" w:cs="Arial"/>
        </w:rPr>
        <w:t xml:space="preserve">range </w:t>
      </w:r>
      <w:r w:rsidRPr="33C91E25" w:rsidR="5DF642D2">
        <w:rPr>
          <w:rFonts w:ascii="Arial" w:hAnsi="Arial" w:cs="Arial"/>
        </w:rPr>
        <w:t xml:space="preserve">of respondents confirming appointments is based on </w:t>
      </w:r>
      <w:r w:rsidRPr="33C91E25" w:rsidR="2E92E96E">
        <w:rPr>
          <w:rFonts w:ascii="Arial" w:hAnsi="Arial" w:cs="Arial"/>
        </w:rPr>
        <w:t xml:space="preserve">an </w:t>
      </w:r>
      <w:r w:rsidR="00864E58">
        <w:rPr>
          <w:rFonts w:ascii="Arial" w:hAnsi="Arial" w:cs="Arial"/>
        </w:rPr>
        <w:t>estimated</w:t>
      </w:r>
      <w:r w:rsidRPr="33C91E25" w:rsidR="2E92E96E">
        <w:rPr>
          <w:rFonts w:ascii="Arial" w:hAnsi="Arial" w:cs="Arial"/>
        </w:rPr>
        <w:t xml:space="preserve"> </w:t>
      </w:r>
      <w:r w:rsidRPr="33C91E25" w:rsidR="5DF642D2">
        <w:rPr>
          <w:rFonts w:ascii="Arial" w:hAnsi="Arial" w:cs="Arial"/>
        </w:rPr>
        <w:t>1,</w:t>
      </w:r>
      <w:r w:rsidR="002C2128">
        <w:rPr>
          <w:rFonts w:ascii="Arial" w:hAnsi="Arial" w:cs="Arial"/>
        </w:rPr>
        <w:t>250</w:t>
      </w:r>
      <w:r w:rsidRPr="33C91E25" w:rsidR="5DF642D2">
        <w:rPr>
          <w:rFonts w:ascii="Arial" w:hAnsi="Arial" w:cs="Arial"/>
        </w:rPr>
        <w:t xml:space="preserve"> appointments per day</w:t>
      </w:r>
      <w:r w:rsidR="00657756">
        <w:rPr>
          <w:rFonts w:ascii="Arial" w:hAnsi="Arial" w:cs="Arial"/>
        </w:rPr>
        <w:t xml:space="preserve"> in June, with an estimated increase to 1,450 daily appointments in July</w:t>
      </w:r>
      <w:r w:rsidR="005C5DD1">
        <w:rPr>
          <w:rFonts w:ascii="Arial" w:hAnsi="Arial" w:cs="Arial"/>
        </w:rPr>
        <w:t xml:space="preserve">. CBP </w:t>
      </w:r>
      <w:r w:rsidR="00A241FA">
        <w:rPr>
          <w:rFonts w:ascii="Arial" w:hAnsi="Arial" w:cs="Arial"/>
        </w:rPr>
        <w:t xml:space="preserve">is working to </w:t>
      </w:r>
      <w:r w:rsidRPr="00A241FA" w:rsidR="00A241FA">
        <w:rPr>
          <w:rFonts w:ascii="Arial" w:hAnsi="Arial" w:cs="Arial"/>
        </w:rPr>
        <w:t>increase its capacity to process individuals through the CBP One app subject to the availability of personnel and resources</w:t>
      </w:r>
      <w:r w:rsidR="00A241FA">
        <w:rPr>
          <w:rFonts w:ascii="Arial" w:hAnsi="Arial" w:cs="Arial"/>
        </w:rPr>
        <w:t xml:space="preserve">. </w:t>
      </w:r>
      <w:r w:rsidRPr="33C91E25" w:rsidR="5DF642D2">
        <w:rPr>
          <w:rFonts w:ascii="Arial" w:hAnsi="Arial" w:cs="Arial"/>
        </w:rPr>
        <w:t xml:space="preserve"> </w:t>
      </w:r>
    </w:p>
    <w:p w:rsidR="00D650ED" w:rsidP="73983F56" w14:paraId="75902F3A" w14:textId="77777777">
      <w:pPr>
        <w:tabs>
          <w:tab w:val="left" w:pos="720"/>
          <w:tab w:val="left" w:pos="1080"/>
        </w:tabs>
        <w:ind w:left="720"/>
        <w:jc w:val="both"/>
        <w:rPr>
          <w:rFonts w:ascii="Arial" w:hAnsi="Arial" w:cs="Arial"/>
        </w:rPr>
      </w:pPr>
    </w:p>
    <w:p w:rsidR="004972A5" w:rsidP="73983F56" w14:paraId="4BAB2DC7" w14:textId="5DDF61D8">
      <w:pPr>
        <w:tabs>
          <w:tab w:val="left" w:pos="720"/>
          <w:tab w:val="left" w:pos="1080"/>
        </w:tabs>
        <w:ind w:left="720"/>
        <w:jc w:val="both"/>
        <w:rPr>
          <w:rFonts w:ascii="Arial" w:hAnsi="Arial" w:cs="Arial"/>
        </w:rPr>
      </w:pPr>
      <w:r>
        <w:rPr>
          <w:rFonts w:ascii="Arial" w:hAnsi="Arial" w:cs="Arial"/>
        </w:rPr>
        <w:t xml:space="preserve">CBP does not have adequate data to estimate, with a high degree of certainty, how many daily </w:t>
      </w:r>
      <w:r w:rsidR="00AC378E">
        <w:rPr>
          <w:rFonts w:ascii="Arial" w:hAnsi="Arial" w:cs="Arial"/>
        </w:rPr>
        <w:t>appointment requests</w:t>
      </w:r>
      <w:r>
        <w:rPr>
          <w:rFonts w:ascii="Arial" w:hAnsi="Arial" w:cs="Arial"/>
        </w:rPr>
        <w:t xml:space="preserve"> may occur. Our estimate, based on </w:t>
      </w:r>
      <w:r w:rsidR="00095E23">
        <w:rPr>
          <w:rFonts w:ascii="Arial" w:hAnsi="Arial" w:cs="Arial"/>
        </w:rPr>
        <w:t xml:space="preserve">subject matter expert </w:t>
      </w:r>
      <w:r w:rsidR="006A1339">
        <w:rPr>
          <w:rFonts w:ascii="Arial" w:hAnsi="Arial" w:cs="Arial"/>
        </w:rPr>
        <w:t>input</w:t>
      </w:r>
      <w:r w:rsidR="00095E23">
        <w:rPr>
          <w:rFonts w:ascii="Arial" w:hAnsi="Arial" w:cs="Arial"/>
        </w:rPr>
        <w:t xml:space="preserve"> </w:t>
      </w:r>
      <w:r w:rsidR="002C0751">
        <w:rPr>
          <w:rFonts w:ascii="Arial" w:hAnsi="Arial" w:cs="Arial"/>
        </w:rPr>
        <w:t xml:space="preserve"> </w:t>
      </w:r>
      <w:r w:rsidR="00095E23">
        <w:rPr>
          <w:rFonts w:ascii="Arial" w:hAnsi="Arial" w:cs="Arial"/>
        </w:rPr>
        <w:t xml:space="preserve">for purposes of calculating </w:t>
      </w:r>
      <w:r>
        <w:rPr>
          <w:rFonts w:ascii="Arial" w:hAnsi="Arial" w:cs="Arial"/>
        </w:rPr>
        <w:t>the</w:t>
      </w:r>
      <w:r w:rsidR="00095E23">
        <w:rPr>
          <w:rFonts w:ascii="Arial" w:hAnsi="Arial" w:cs="Arial"/>
        </w:rPr>
        <w:t xml:space="preserve"> burden</w:t>
      </w:r>
      <w:r>
        <w:rPr>
          <w:rFonts w:ascii="Arial" w:hAnsi="Arial" w:cs="Arial"/>
        </w:rPr>
        <w:t xml:space="preserve">, </w:t>
      </w:r>
      <w:r w:rsidR="00083C3E">
        <w:rPr>
          <w:rFonts w:ascii="Arial" w:hAnsi="Arial" w:cs="Arial"/>
        </w:rPr>
        <w:t>assumes</w:t>
      </w:r>
      <w:r w:rsidRPr="33C91E25">
        <w:rPr>
          <w:rFonts w:ascii="Arial" w:hAnsi="Arial" w:cs="Arial"/>
        </w:rPr>
        <w:t xml:space="preserve"> an expected wait</w:t>
      </w:r>
      <w:r>
        <w:rPr>
          <w:rFonts w:ascii="Arial" w:hAnsi="Arial" w:cs="Arial"/>
        </w:rPr>
        <w:t xml:space="preserve"> time of 30 days, on average,</w:t>
      </w:r>
      <w:r>
        <w:rPr>
          <w:rFonts w:ascii="Arial" w:hAnsi="Arial" w:cs="Arial"/>
        </w:rPr>
        <w:t xml:space="preserve"> over the three year period.</w:t>
      </w:r>
      <w:r w:rsidRPr="33C91E25">
        <w:rPr>
          <w:rFonts w:ascii="Arial" w:hAnsi="Arial" w:cs="Arial"/>
        </w:rPr>
        <w:t xml:space="preserve"> </w:t>
      </w:r>
      <w:r>
        <w:rPr>
          <w:rFonts w:ascii="Arial" w:hAnsi="Arial" w:cs="Arial"/>
        </w:rPr>
        <w:t xml:space="preserve">CBP </w:t>
      </w:r>
      <w:r w:rsidR="00AE4CD6">
        <w:rPr>
          <w:rFonts w:ascii="Arial" w:hAnsi="Arial" w:cs="Arial"/>
        </w:rPr>
        <w:t>expects</w:t>
      </w:r>
      <w:r>
        <w:rPr>
          <w:rFonts w:ascii="Arial" w:hAnsi="Arial" w:cs="Arial"/>
        </w:rPr>
        <w:t xml:space="preserve"> that the wait time may be initially higher</w:t>
      </w:r>
      <w:r>
        <w:rPr>
          <w:rFonts w:ascii="Arial" w:hAnsi="Arial" w:cs="Arial"/>
        </w:rPr>
        <w:t xml:space="preserve"> in year 1</w:t>
      </w:r>
      <w:r>
        <w:rPr>
          <w:rFonts w:ascii="Arial" w:hAnsi="Arial" w:cs="Arial"/>
        </w:rPr>
        <w:t xml:space="preserve"> as a large volume of applicants </w:t>
      </w:r>
      <w:r w:rsidR="00AC378E">
        <w:rPr>
          <w:rFonts w:ascii="Arial" w:hAnsi="Arial" w:cs="Arial"/>
        </w:rPr>
        <w:t>request</w:t>
      </w:r>
      <w:r>
        <w:rPr>
          <w:rFonts w:ascii="Arial" w:hAnsi="Arial" w:cs="Arial"/>
        </w:rPr>
        <w:t xml:space="preserve"> appointments, </w:t>
      </w:r>
      <w:r>
        <w:rPr>
          <w:rFonts w:ascii="Arial" w:hAnsi="Arial" w:cs="Arial"/>
        </w:rPr>
        <w:t>and</w:t>
      </w:r>
      <w:r>
        <w:rPr>
          <w:rFonts w:ascii="Arial" w:hAnsi="Arial" w:cs="Arial"/>
        </w:rPr>
        <w:t xml:space="preserve"> will </w:t>
      </w:r>
      <w:r>
        <w:rPr>
          <w:rFonts w:ascii="Arial" w:hAnsi="Arial" w:cs="Arial"/>
        </w:rPr>
        <w:t xml:space="preserve">decrease in future years as processing capacity increases and </w:t>
      </w:r>
      <w:r w:rsidR="00DD5756">
        <w:rPr>
          <w:rFonts w:ascii="Arial" w:hAnsi="Arial" w:cs="Arial"/>
        </w:rPr>
        <w:t>demand stabilizes</w:t>
      </w:r>
      <w:r>
        <w:rPr>
          <w:rFonts w:ascii="Arial" w:hAnsi="Arial" w:cs="Arial"/>
        </w:rPr>
        <w:t xml:space="preserve">. </w:t>
      </w:r>
    </w:p>
    <w:p w:rsidR="004972A5" w:rsidP="73983F56" w14:paraId="4DF7E538" w14:textId="77777777">
      <w:pPr>
        <w:tabs>
          <w:tab w:val="left" w:pos="720"/>
          <w:tab w:val="left" w:pos="1080"/>
        </w:tabs>
        <w:ind w:left="720"/>
        <w:jc w:val="both"/>
        <w:rPr>
          <w:rFonts w:ascii="Arial" w:hAnsi="Arial" w:cs="Arial"/>
        </w:rPr>
      </w:pPr>
    </w:p>
    <w:p w:rsidR="00624630" w:rsidRPr="00D44E69" w:rsidP="73983F56" w14:paraId="095A1520" w14:textId="589093EE">
      <w:pPr>
        <w:tabs>
          <w:tab w:val="left" w:pos="720"/>
          <w:tab w:val="left" w:pos="1080"/>
        </w:tabs>
        <w:ind w:left="720"/>
        <w:jc w:val="both"/>
        <w:rPr>
          <w:rFonts w:ascii="Arial" w:hAnsi="Arial" w:cs="Arial"/>
          <w:snapToGrid/>
        </w:rPr>
      </w:pPr>
      <w:r w:rsidRPr="00F71BE4">
        <w:rPr>
          <w:rFonts w:ascii="Arial" w:hAnsi="Arial" w:cs="Arial"/>
        </w:rPr>
        <w:t>All of these estimates are subject to substantial uncertainty depending on migration patterns, policy developments, and a range of other factor</w:t>
      </w:r>
      <w:r w:rsidR="004972A5">
        <w:rPr>
          <w:rFonts w:ascii="Arial" w:hAnsi="Arial" w:cs="Arial"/>
        </w:rPr>
        <w:t>s. During the three-year approval period, CBP will collect data</w:t>
      </w:r>
      <w:r w:rsidR="00443F4C">
        <w:rPr>
          <w:rFonts w:ascii="Arial" w:hAnsi="Arial" w:cs="Arial"/>
        </w:rPr>
        <w:t xml:space="preserve"> </w:t>
      </w:r>
      <w:r w:rsidR="00DD5756">
        <w:rPr>
          <w:rFonts w:ascii="Arial" w:hAnsi="Arial" w:cs="Arial"/>
        </w:rPr>
        <w:t xml:space="preserve">to calculate the daily number of </w:t>
      </w:r>
      <w:r w:rsidR="00AC378E">
        <w:rPr>
          <w:rFonts w:ascii="Arial" w:hAnsi="Arial" w:cs="Arial"/>
        </w:rPr>
        <w:t>daily appointment</w:t>
      </w:r>
      <w:r w:rsidR="00F718A7">
        <w:rPr>
          <w:rFonts w:ascii="Arial" w:hAnsi="Arial" w:cs="Arial"/>
        </w:rPr>
        <w:t xml:space="preserve"> requests and the daily appointment confirmations</w:t>
      </w:r>
      <w:r w:rsidR="00DD5756">
        <w:rPr>
          <w:rFonts w:ascii="Arial" w:hAnsi="Arial" w:cs="Arial"/>
        </w:rPr>
        <w:t>, per respondent</w:t>
      </w:r>
      <w:r w:rsidR="00443F4C">
        <w:rPr>
          <w:rFonts w:ascii="Arial" w:hAnsi="Arial" w:cs="Arial"/>
        </w:rPr>
        <w:t>, a</w:t>
      </w:r>
      <w:r w:rsidR="00E915A8">
        <w:rPr>
          <w:rFonts w:ascii="Arial" w:hAnsi="Arial" w:cs="Arial"/>
        </w:rPr>
        <w:t>s well as</w:t>
      </w:r>
      <w:r w:rsidR="00443F4C">
        <w:rPr>
          <w:rFonts w:ascii="Arial" w:hAnsi="Arial" w:cs="Arial"/>
        </w:rPr>
        <w:t xml:space="preserve"> other </w:t>
      </w:r>
      <w:r w:rsidR="00E915A8">
        <w:rPr>
          <w:rFonts w:ascii="Arial" w:hAnsi="Arial" w:cs="Arial"/>
        </w:rPr>
        <w:t xml:space="preserve">relevant </w:t>
      </w:r>
      <w:r w:rsidR="00443F4C">
        <w:rPr>
          <w:rFonts w:ascii="Arial" w:hAnsi="Arial" w:cs="Arial"/>
        </w:rPr>
        <w:t xml:space="preserve">data to better inform </w:t>
      </w:r>
      <w:r w:rsidR="00E915A8">
        <w:rPr>
          <w:rFonts w:ascii="Arial" w:hAnsi="Arial" w:cs="Arial"/>
        </w:rPr>
        <w:t>the collection’s</w:t>
      </w:r>
      <w:r w:rsidR="00443F4C">
        <w:rPr>
          <w:rFonts w:ascii="Arial" w:hAnsi="Arial" w:cs="Arial"/>
        </w:rPr>
        <w:t xml:space="preserve"> burden estimates</w:t>
      </w:r>
      <w:r w:rsidR="00DD5756">
        <w:rPr>
          <w:rFonts w:ascii="Arial" w:hAnsi="Arial" w:cs="Arial"/>
        </w:rPr>
        <w:t xml:space="preserve">. </w:t>
      </w:r>
    </w:p>
    <w:p w:rsidR="33C91E25" w:rsidP="008C7759" w14:paraId="70A07170" w14:textId="1C6CEE4E">
      <w:pPr>
        <w:jc w:val="both"/>
        <w:rPr>
          <w:rFonts w:ascii="Arial" w:eastAsia="Arial" w:hAnsi="Arial" w:cs="Arial"/>
          <w:sz w:val="22"/>
          <w:szCs w:val="22"/>
        </w:rPr>
      </w:pPr>
    </w:p>
    <w:p w:rsidR="005B3547" w:rsidRPr="00D44E69" w:rsidP="00624630" w14:paraId="5FE926D8" w14:textId="77777777">
      <w:pPr>
        <w:tabs>
          <w:tab w:val="left" w:pos="-1080"/>
          <w:tab w:val="left" w:pos="-720"/>
          <w:tab w:val="left" w:pos="0"/>
          <w:tab w:val="left" w:pos="720"/>
          <w:tab w:val="left" w:pos="1080"/>
        </w:tabs>
        <w:ind w:left="720"/>
        <w:jc w:val="both"/>
        <w:rPr>
          <w:rFonts w:ascii="Arial" w:hAnsi="Arial" w:cs="Arial"/>
          <w:snapToGrid/>
          <w:szCs w:val="24"/>
        </w:rPr>
      </w:pPr>
    </w:p>
    <w:p w:rsidR="00D169E0" w:rsidRPr="00D44E69" w:rsidP="00C002D6" w14:paraId="7AB92D72" w14:textId="77777777">
      <w:pPr>
        <w:tabs>
          <w:tab w:val="left" w:pos="-1080"/>
          <w:tab w:val="left" w:pos="-720"/>
          <w:tab w:val="left" w:pos="0"/>
          <w:tab w:val="left" w:pos="720"/>
          <w:tab w:val="left" w:pos="1080"/>
        </w:tabs>
        <w:ind w:left="720" w:hanging="720"/>
        <w:jc w:val="both"/>
        <w:rPr>
          <w:rFonts w:ascii="Arial" w:hAnsi="Arial" w:cs="Arial"/>
          <w:b/>
          <w:bCs/>
          <w:szCs w:val="24"/>
        </w:rPr>
      </w:pPr>
      <w:r w:rsidRPr="00D44E69">
        <w:rPr>
          <w:rFonts w:ascii="Arial" w:hAnsi="Arial" w:cs="Arial"/>
          <w:b/>
          <w:bCs/>
          <w:szCs w:val="24"/>
        </w:rPr>
        <w:t>13.</w:t>
      </w:r>
      <w:r w:rsidRPr="00D44E69">
        <w:rPr>
          <w:rFonts w:ascii="Arial" w:hAnsi="Arial" w:cs="Arial"/>
          <w:szCs w:val="24"/>
        </w:rPr>
        <w:tab/>
      </w:r>
      <w:r w:rsidRPr="00D44E69">
        <w:rPr>
          <w:rFonts w:ascii="Arial" w:hAnsi="Arial" w:cs="Arial"/>
          <w:b/>
          <w:bCs/>
          <w:szCs w:val="24"/>
        </w:rPr>
        <w:t>Provide an estimate of the total annual cost burden to respondents or record keepers resulting from the collection of information.</w:t>
      </w:r>
      <w:r w:rsidRPr="00D44E69">
        <w:rPr>
          <w:rFonts w:ascii="Arial" w:hAnsi="Arial" w:cs="Arial"/>
          <w:szCs w:val="24"/>
        </w:rPr>
        <w:tab/>
      </w:r>
    </w:p>
    <w:p w:rsidR="00D169E0" w:rsidRPr="00D44E69" w:rsidP="00D169E0" w14:paraId="2D115E5C" w14:textId="77777777">
      <w:pPr>
        <w:tabs>
          <w:tab w:val="left" w:pos="-1440"/>
        </w:tabs>
        <w:ind w:left="720" w:hanging="720"/>
        <w:jc w:val="both"/>
        <w:rPr>
          <w:rFonts w:ascii="Arial" w:hAnsi="Arial" w:cs="Arial"/>
          <w:szCs w:val="24"/>
        </w:rPr>
      </w:pPr>
    </w:p>
    <w:p w:rsidR="00D169E0" w:rsidRPr="00D44E69" w:rsidP="00D169E0" w14:paraId="0E5DB14A" w14:textId="5722A754">
      <w:pPr>
        <w:ind w:left="660"/>
        <w:jc w:val="both"/>
        <w:rPr>
          <w:rFonts w:ascii="Arial" w:hAnsi="Arial" w:cs="Arial"/>
          <w:szCs w:val="24"/>
        </w:rPr>
      </w:pPr>
      <w:r w:rsidRPr="00D44E69">
        <w:rPr>
          <w:rFonts w:ascii="Arial" w:hAnsi="Arial" w:cs="Arial"/>
          <w:szCs w:val="24"/>
        </w:rPr>
        <w:t>There are no record keeping, capital, start-up or maintenance costs associated with this information collection.</w:t>
      </w:r>
      <w:r w:rsidRPr="00D44E69" w:rsidR="0063748F">
        <w:rPr>
          <w:rFonts w:ascii="Arial" w:hAnsi="Arial" w:cs="Arial"/>
          <w:szCs w:val="24"/>
        </w:rPr>
        <w:t xml:space="preserve"> Use of the CBP One app is free of charge. CBP assumes that basic internet access is a customary cost of doing business and will not additionally burden any </w:t>
      </w:r>
      <w:r w:rsidRPr="00D44E69" w:rsidR="00676FFE">
        <w:rPr>
          <w:rFonts w:ascii="Arial" w:hAnsi="Arial" w:cs="Arial"/>
          <w:szCs w:val="24"/>
        </w:rPr>
        <w:t xml:space="preserve">individuals, nor </w:t>
      </w:r>
      <w:r w:rsidRPr="00D44E69" w:rsidR="0063748F">
        <w:rPr>
          <w:rFonts w:ascii="Arial" w:hAnsi="Arial" w:cs="Arial"/>
          <w:szCs w:val="24"/>
        </w:rPr>
        <w:t>NGO/</w:t>
      </w:r>
      <w:r w:rsidRPr="00D44E69" w:rsidR="2BA6A498">
        <w:rPr>
          <w:rFonts w:ascii="Arial" w:hAnsi="Arial" w:cs="Arial"/>
        </w:rPr>
        <w:t>IO</w:t>
      </w:r>
      <w:r w:rsidRPr="00D44E69" w:rsidR="0063748F">
        <w:rPr>
          <w:rFonts w:ascii="Arial" w:hAnsi="Arial" w:cs="Arial"/>
          <w:szCs w:val="24"/>
        </w:rPr>
        <w:t xml:space="preserve"> assisting individuals</w:t>
      </w:r>
      <w:r w:rsidRPr="00D44E69" w:rsidR="00676FFE">
        <w:rPr>
          <w:rFonts w:ascii="Arial" w:hAnsi="Arial" w:cs="Arial"/>
          <w:szCs w:val="24"/>
        </w:rPr>
        <w:t>,</w:t>
      </w:r>
      <w:r w:rsidRPr="00D44E69" w:rsidR="0063748F">
        <w:rPr>
          <w:rFonts w:ascii="Arial" w:hAnsi="Arial" w:cs="Arial"/>
          <w:szCs w:val="24"/>
        </w:rPr>
        <w:t xml:space="preserve"> in submitting this form. </w:t>
      </w:r>
    </w:p>
    <w:p w:rsidR="00D169E0" w:rsidRPr="00D44E69" w:rsidP="00D169E0" w14:paraId="3B670A66" w14:textId="77777777">
      <w:pPr>
        <w:ind w:left="660"/>
        <w:jc w:val="both"/>
        <w:rPr>
          <w:rFonts w:ascii="Arial" w:hAnsi="Arial" w:cs="Arial"/>
          <w:szCs w:val="24"/>
        </w:rPr>
      </w:pPr>
      <w:r w:rsidRPr="00D44E69">
        <w:rPr>
          <w:rFonts w:ascii="Arial" w:hAnsi="Arial" w:cs="Arial"/>
          <w:szCs w:val="24"/>
        </w:rPr>
        <w:t xml:space="preserve">    </w:t>
      </w:r>
    </w:p>
    <w:p w:rsidR="00D169E0" w:rsidRPr="00D44E69" w:rsidP="00D169E0" w14:paraId="7B06AC77" w14:textId="77777777">
      <w:pPr>
        <w:ind w:left="660" w:hanging="660"/>
        <w:jc w:val="both"/>
        <w:rPr>
          <w:rFonts w:ascii="Arial" w:hAnsi="Arial" w:cs="Arial"/>
          <w:szCs w:val="24"/>
        </w:rPr>
      </w:pPr>
      <w:r w:rsidRPr="00D44E69">
        <w:rPr>
          <w:rFonts w:ascii="Arial" w:hAnsi="Arial" w:cs="Arial"/>
          <w:b/>
          <w:bCs/>
          <w:szCs w:val="24"/>
        </w:rPr>
        <w:t xml:space="preserve">14. </w:t>
      </w:r>
      <w:bookmarkStart w:id="4" w:name="_Hlk82684919"/>
      <w:r w:rsidRPr="00D44E69">
        <w:rPr>
          <w:rFonts w:ascii="Arial" w:hAnsi="Arial" w:cs="Arial"/>
          <w:b/>
          <w:bCs/>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D169E0" w:rsidRPr="00D44E69" w:rsidP="00D169E0" w14:paraId="4A134106" w14:textId="77777777">
      <w:pPr>
        <w:tabs>
          <w:tab w:val="left" w:pos="-1080"/>
          <w:tab w:val="left" w:pos="-720"/>
          <w:tab w:val="left" w:pos="0"/>
          <w:tab w:val="left" w:pos="720"/>
          <w:tab w:val="left" w:pos="1080"/>
        </w:tabs>
        <w:ind w:left="720"/>
        <w:jc w:val="both"/>
        <w:rPr>
          <w:rFonts w:ascii="Arial" w:hAnsi="Arial" w:cs="Arial"/>
          <w:szCs w:val="24"/>
        </w:rPr>
      </w:pPr>
    </w:p>
    <w:p w:rsidR="002B255D" w:rsidRPr="002B255D" w:rsidP="002B255D" w14:paraId="5DEDD5BC" w14:textId="42AB8668">
      <w:pPr>
        <w:tabs>
          <w:tab w:val="left" w:pos="-1080"/>
          <w:tab w:val="left" w:pos="-720"/>
          <w:tab w:val="left" w:pos="0"/>
          <w:tab w:val="left" w:pos="720"/>
          <w:tab w:val="left" w:pos="1080"/>
        </w:tabs>
        <w:ind w:left="720"/>
        <w:jc w:val="both"/>
        <w:rPr>
          <w:rFonts w:ascii="Arial" w:hAnsi="Arial" w:cs="Arial"/>
          <w:szCs w:val="24"/>
        </w:rPr>
      </w:pPr>
      <w:bookmarkStart w:id="5" w:name="_Hlk82768950"/>
      <w:r w:rsidRPr="002B255D">
        <w:rPr>
          <w:rFonts w:ascii="Arial" w:hAnsi="Arial" w:cs="Arial"/>
          <w:szCs w:val="24"/>
        </w:rPr>
        <w:t xml:space="preserve">The estimated annual cost to the Federal Government associated with the review of these </w:t>
      </w:r>
      <w:r>
        <w:rPr>
          <w:rFonts w:ascii="Arial" w:hAnsi="Arial" w:cs="Arial"/>
          <w:szCs w:val="24"/>
        </w:rPr>
        <w:t>records</w:t>
      </w:r>
      <w:r w:rsidRPr="002B255D">
        <w:rPr>
          <w:rFonts w:ascii="Arial" w:hAnsi="Arial" w:cs="Arial"/>
          <w:szCs w:val="24"/>
        </w:rPr>
        <w:t xml:space="preserve"> is $</w:t>
      </w:r>
      <w:r w:rsidR="00CD5E75">
        <w:rPr>
          <w:rFonts w:ascii="Arial" w:hAnsi="Arial" w:cs="Arial"/>
          <w:szCs w:val="24"/>
        </w:rPr>
        <w:t>1,957,997</w:t>
      </w:r>
      <w:r w:rsidRPr="002B255D">
        <w:rPr>
          <w:rFonts w:ascii="Arial" w:hAnsi="Arial" w:cs="Arial"/>
          <w:szCs w:val="24"/>
        </w:rPr>
        <w:t xml:space="preserve">. </w:t>
      </w:r>
      <w:r w:rsidR="0080125A">
        <w:rPr>
          <w:rFonts w:ascii="Arial" w:hAnsi="Arial" w:cs="Arial"/>
          <w:szCs w:val="24"/>
        </w:rPr>
        <w:t xml:space="preserve">This includes the time to validate the information with the respondent during the inspection process. </w:t>
      </w:r>
      <w:r w:rsidRPr="002B255D">
        <w:rPr>
          <w:rFonts w:ascii="Arial" w:hAnsi="Arial" w:cs="Arial"/>
          <w:szCs w:val="24"/>
        </w:rPr>
        <w:t>This is based on the number of responses that must be reviewed (</w:t>
      </w:r>
      <w:r w:rsidR="00CD5E75">
        <w:rPr>
          <w:rFonts w:ascii="Arial" w:hAnsi="Arial" w:cs="Arial"/>
          <w:szCs w:val="24"/>
        </w:rPr>
        <w:t>529,250</w:t>
      </w:r>
      <w:r w:rsidRPr="002B255D">
        <w:rPr>
          <w:rFonts w:ascii="Arial" w:hAnsi="Arial" w:cs="Arial"/>
          <w:szCs w:val="24"/>
        </w:rPr>
        <w:t xml:space="preserve">) multiplied by the time burden to review and process each response </w:t>
      </w:r>
      <w:r w:rsidR="00E662AB">
        <w:rPr>
          <w:rFonts w:ascii="Arial" w:hAnsi="Arial" w:cs="Arial"/>
          <w:szCs w:val="24"/>
        </w:rPr>
        <w:t>(3 minutes</w:t>
      </w:r>
      <w:r w:rsidRPr="002B255D">
        <w:rPr>
          <w:rFonts w:ascii="Arial" w:hAnsi="Arial" w:cs="Arial"/>
          <w:szCs w:val="24"/>
        </w:rPr>
        <w:t xml:space="preserve">) = </w:t>
      </w:r>
      <w:r w:rsidR="00CD5E75">
        <w:rPr>
          <w:rFonts w:ascii="Arial" w:hAnsi="Arial" w:cs="Arial"/>
          <w:szCs w:val="24"/>
        </w:rPr>
        <w:t>26,463</w:t>
      </w:r>
      <w:r w:rsidR="00BD297B">
        <w:rPr>
          <w:rFonts w:ascii="Arial" w:hAnsi="Arial" w:cs="Arial"/>
          <w:szCs w:val="24"/>
        </w:rPr>
        <w:t xml:space="preserve"> </w:t>
      </w:r>
      <w:r w:rsidRPr="002B255D">
        <w:rPr>
          <w:rFonts w:ascii="Arial" w:hAnsi="Arial" w:cs="Arial"/>
          <w:szCs w:val="24"/>
        </w:rPr>
        <w:t>hours multiplied by the average hourly loaded rate for other CBP employees ($73.99)</w:t>
      </w:r>
      <w:r>
        <w:rPr>
          <w:rFonts w:ascii="Arial" w:hAnsi="Arial" w:cs="Arial"/>
          <w:szCs w:val="24"/>
          <w:vertAlign w:val="superscript"/>
        </w:rPr>
        <w:footnoteReference w:id="5"/>
      </w:r>
      <w:r w:rsidRPr="002B255D">
        <w:rPr>
          <w:rFonts w:ascii="Arial" w:hAnsi="Arial" w:cs="Arial"/>
          <w:szCs w:val="24"/>
        </w:rPr>
        <w:t xml:space="preserve"> = $</w:t>
      </w:r>
      <w:r w:rsidR="00BD297B">
        <w:rPr>
          <w:rFonts w:ascii="Arial" w:hAnsi="Arial" w:cs="Arial"/>
          <w:szCs w:val="24"/>
        </w:rPr>
        <w:t>1</w:t>
      </w:r>
      <w:r w:rsidR="00CD5E75">
        <w:rPr>
          <w:rFonts w:ascii="Arial" w:hAnsi="Arial" w:cs="Arial"/>
          <w:szCs w:val="24"/>
        </w:rPr>
        <w:t>,957,997</w:t>
      </w:r>
      <w:r w:rsidRPr="002B255D">
        <w:rPr>
          <w:rFonts w:ascii="Arial" w:hAnsi="Arial" w:cs="Arial"/>
          <w:szCs w:val="24"/>
        </w:rPr>
        <w:t>.</w:t>
      </w:r>
    </w:p>
    <w:p w:rsidR="00F11099" w:rsidRPr="00D44E69" w:rsidP="004E42E5" w14:paraId="2FB2C43B" w14:textId="7F2D1465">
      <w:pPr>
        <w:tabs>
          <w:tab w:val="left" w:pos="-1080"/>
          <w:tab w:val="left" w:pos="-720"/>
          <w:tab w:val="left" w:pos="0"/>
          <w:tab w:val="left" w:pos="720"/>
          <w:tab w:val="left" w:pos="1080"/>
        </w:tabs>
        <w:jc w:val="both"/>
        <w:rPr>
          <w:rFonts w:ascii="Arial" w:hAnsi="Arial" w:cs="Arial"/>
          <w:szCs w:val="24"/>
        </w:rPr>
      </w:pPr>
    </w:p>
    <w:bookmarkEnd w:id="4"/>
    <w:bookmarkEnd w:id="5"/>
    <w:p w:rsidR="00D169E0" w:rsidRPr="00D44E69" w:rsidP="00D169E0" w14:paraId="6060EE5C" w14:textId="77777777">
      <w:pPr>
        <w:tabs>
          <w:tab w:val="left" w:pos="-1440"/>
        </w:tabs>
        <w:ind w:left="720" w:hanging="720"/>
        <w:jc w:val="both"/>
        <w:rPr>
          <w:rFonts w:ascii="Arial" w:hAnsi="Arial" w:cs="Arial"/>
          <w:szCs w:val="24"/>
        </w:rPr>
      </w:pPr>
    </w:p>
    <w:p w:rsidR="00D169E0" w:rsidRPr="00D44E69" w:rsidP="00D169E0" w14:paraId="01A53583" w14:textId="77777777">
      <w:pPr>
        <w:ind w:left="720" w:hanging="720"/>
        <w:jc w:val="both"/>
        <w:rPr>
          <w:rFonts w:ascii="Arial" w:hAnsi="Arial" w:cs="Arial"/>
          <w:b/>
          <w:bCs/>
          <w:szCs w:val="24"/>
        </w:rPr>
      </w:pPr>
      <w:r w:rsidRPr="00D44E69">
        <w:rPr>
          <w:rFonts w:ascii="Arial" w:hAnsi="Arial" w:cs="Arial"/>
          <w:b/>
          <w:szCs w:val="24"/>
        </w:rPr>
        <w:t>15.</w:t>
      </w:r>
      <w:r w:rsidRPr="00D44E69">
        <w:rPr>
          <w:rFonts w:ascii="Arial" w:hAnsi="Arial" w:cs="Arial"/>
          <w:b/>
          <w:szCs w:val="24"/>
        </w:rPr>
        <w:tab/>
      </w:r>
      <w:r w:rsidRPr="00D44E69">
        <w:rPr>
          <w:rFonts w:ascii="Arial" w:hAnsi="Arial" w:cs="Arial"/>
          <w:b/>
          <w:bCs/>
          <w:szCs w:val="24"/>
        </w:rPr>
        <w:t xml:space="preserve">Explain the reasons for any program changes or adjustments reported in Items 12 or 13.  </w:t>
      </w:r>
    </w:p>
    <w:p w:rsidR="00D169E0" w:rsidRPr="00D44E69" w:rsidP="00D169E0" w14:paraId="3A02A042" w14:textId="77777777">
      <w:pPr>
        <w:jc w:val="both"/>
        <w:rPr>
          <w:rFonts w:ascii="Arial" w:hAnsi="Arial" w:cs="Arial"/>
          <w:b/>
          <w:bCs/>
          <w:szCs w:val="24"/>
        </w:rPr>
      </w:pPr>
    </w:p>
    <w:p w:rsidR="00037797" w:rsidP="00037797" w14:paraId="071624B5" w14:textId="5BF784AC">
      <w:pPr>
        <w:ind w:left="720"/>
        <w:rPr>
          <w:rFonts w:ascii="Arial" w:hAnsi="Arial" w:cs="Arial"/>
        </w:rPr>
      </w:pPr>
      <w:r w:rsidRPr="73983F56">
        <w:rPr>
          <w:rFonts w:ascii="Arial" w:hAnsi="Arial" w:cs="Arial"/>
          <w:color w:val="000000" w:themeColor="text1"/>
        </w:rPr>
        <w:t>There has been an increase</w:t>
      </w:r>
      <w:r w:rsidR="00864E58">
        <w:rPr>
          <w:rFonts w:ascii="Arial" w:hAnsi="Arial" w:cs="Arial"/>
          <w:color w:val="000000" w:themeColor="text1"/>
        </w:rPr>
        <w:t xml:space="preserve"> in the total annual burden hours previously reported for this information collection</w:t>
      </w:r>
      <w:r w:rsidR="00AE22B7">
        <w:rPr>
          <w:rFonts w:ascii="Arial" w:hAnsi="Arial" w:cs="Arial"/>
          <w:color w:val="000000" w:themeColor="text1"/>
        </w:rPr>
        <w:t>,</w:t>
      </w:r>
      <w:r w:rsidRPr="73983F56">
        <w:rPr>
          <w:rFonts w:ascii="Arial" w:hAnsi="Arial" w:cs="Arial"/>
          <w:color w:val="000000" w:themeColor="text1"/>
        </w:rPr>
        <w:t xml:space="preserve"> </w:t>
      </w:r>
      <w:r w:rsidR="00AE22B7">
        <w:rPr>
          <w:rFonts w:ascii="Arial" w:hAnsi="Arial" w:cs="Arial"/>
          <w:color w:val="000000" w:themeColor="text1"/>
        </w:rPr>
        <w:t>due to updating agency estimates to reflect current usage. An increase in the number of responses per respondent</w:t>
      </w:r>
      <w:r w:rsidR="00D549C5">
        <w:rPr>
          <w:rFonts w:ascii="Arial" w:hAnsi="Arial" w:cs="Arial"/>
          <w:color w:val="000000" w:themeColor="text1"/>
        </w:rPr>
        <w:t>,</w:t>
      </w:r>
      <w:r w:rsidR="00AE22B7">
        <w:rPr>
          <w:rFonts w:ascii="Arial" w:hAnsi="Arial" w:cs="Arial"/>
          <w:color w:val="000000" w:themeColor="text1"/>
        </w:rPr>
        <w:t xml:space="preserve"> </w:t>
      </w:r>
      <w:r w:rsidR="00D549C5">
        <w:rPr>
          <w:rFonts w:ascii="Arial" w:hAnsi="Arial" w:cs="Arial"/>
          <w:color w:val="000000" w:themeColor="text1"/>
        </w:rPr>
        <w:t xml:space="preserve">requesting appointments </w:t>
      </w:r>
      <w:r w:rsidR="00AE22B7">
        <w:rPr>
          <w:rFonts w:ascii="Arial" w:hAnsi="Arial" w:cs="Arial"/>
          <w:color w:val="000000" w:themeColor="text1"/>
        </w:rPr>
        <w:t>daily</w:t>
      </w:r>
      <w:r w:rsidR="00D549C5">
        <w:rPr>
          <w:rFonts w:ascii="Arial" w:hAnsi="Arial" w:cs="Arial"/>
          <w:color w:val="000000" w:themeColor="text1"/>
        </w:rPr>
        <w:t xml:space="preserve"> has increased from 30 to 60 responses per respondent and increases the burden</w:t>
      </w:r>
      <w:r w:rsidR="009E6E0C">
        <w:rPr>
          <w:rFonts w:ascii="Arial" w:hAnsi="Arial" w:cs="Arial"/>
          <w:color w:val="000000" w:themeColor="text1"/>
        </w:rPr>
        <w:t xml:space="preserve"> for that collection</w:t>
      </w:r>
      <w:r w:rsidR="00D549C5">
        <w:rPr>
          <w:rFonts w:ascii="Arial" w:hAnsi="Arial" w:cs="Arial"/>
          <w:color w:val="000000" w:themeColor="text1"/>
        </w:rPr>
        <w:t xml:space="preserve"> </w:t>
      </w:r>
      <w:r w:rsidR="00D014FA">
        <w:rPr>
          <w:rFonts w:ascii="Arial" w:hAnsi="Arial" w:cs="Arial"/>
          <w:color w:val="000000" w:themeColor="text1"/>
        </w:rPr>
        <w:t xml:space="preserve">by </w:t>
      </w:r>
      <w:r w:rsidR="00D549C5">
        <w:rPr>
          <w:rFonts w:ascii="Arial" w:hAnsi="Arial" w:cs="Arial"/>
          <w:color w:val="000000" w:themeColor="text1"/>
        </w:rPr>
        <w:t>25</w:t>
      </w:r>
      <w:r w:rsidR="00231443">
        <w:rPr>
          <w:rFonts w:ascii="Arial" w:hAnsi="Arial" w:cs="Arial"/>
          <w:color w:val="000000" w:themeColor="text1"/>
        </w:rPr>
        <w:t>0</w:t>
      </w:r>
      <w:r w:rsidR="00D549C5">
        <w:rPr>
          <w:rFonts w:ascii="Arial" w:hAnsi="Arial" w:cs="Arial"/>
          <w:color w:val="000000" w:themeColor="text1"/>
        </w:rPr>
        <w:t xml:space="preserve">,000 hours accordingly. Additionally, the number of respondents confirming appointments has increased from 456,250 to </w:t>
      </w:r>
      <w:r w:rsidR="00CD5E75">
        <w:rPr>
          <w:rFonts w:ascii="Arial" w:hAnsi="Arial" w:cs="Arial"/>
          <w:color w:val="000000" w:themeColor="text1"/>
        </w:rPr>
        <w:t>529,250</w:t>
      </w:r>
      <w:r w:rsidR="00BB22A9">
        <w:rPr>
          <w:rFonts w:ascii="Arial" w:hAnsi="Arial" w:cs="Arial"/>
          <w:color w:val="000000" w:themeColor="text1"/>
        </w:rPr>
        <w:t xml:space="preserve"> </w:t>
      </w:r>
      <w:r w:rsidR="00D549C5">
        <w:rPr>
          <w:rFonts w:ascii="Arial" w:hAnsi="Arial" w:cs="Arial"/>
          <w:color w:val="000000" w:themeColor="text1"/>
        </w:rPr>
        <w:t>and the burden was</w:t>
      </w:r>
      <w:r w:rsidR="00BB22A9">
        <w:rPr>
          <w:rFonts w:ascii="Arial" w:hAnsi="Arial" w:cs="Arial"/>
          <w:color w:val="000000" w:themeColor="text1"/>
        </w:rPr>
        <w:t xml:space="preserve"> adjusted accordingly,</w:t>
      </w:r>
      <w:r w:rsidR="00D549C5">
        <w:rPr>
          <w:rFonts w:ascii="Arial" w:hAnsi="Arial" w:cs="Arial"/>
          <w:color w:val="000000" w:themeColor="text1"/>
        </w:rPr>
        <w:t xml:space="preserve"> increas</w:t>
      </w:r>
      <w:r w:rsidR="00BB22A9">
        <w:rPr>
          <w:rFonts w:ascii="Arial" w:hAnsi="Arial" w:cs="Arial"/>
          <w:color w:val="000000" w:themeColor="text1"/>
        </w:rPr>
        <w:t>ing</w:t>
      </w:r>
      <w:r w:rsidR="00D549C5">
        <w:rPr>
          <w:rFonts w:ascii="Arial" w:hAnsi="Arial" w:cs="Arial"/>
          <w:color w:val="000000" w:themeColor="text1"/>
        </w:rPr>
        <w:t xml:space="preserve"> from 22,813 to 2</w:t>
      </w:r>
      <w:r w:rsidR="00CD5E75">
        <w:rPr>
          <w:rFonts w:ascii="Arial" w:hAnsi="Arial" w:cs="Arial"/>
          <w:color w:val="000000" w:themeColor="text1"/>
        </w:rPr>
        <w:t>6,463</w:t>
      </w:r>
      <w:r w:rsidR="00D549C5">
        <w:rPr>
          <w:rFonts w:ascii="Arial" w:hAnsi="Arial" w:cs="Arial"/>
          <w:color w:val="000000" w:themeColor="text1"/>
        </w:rPr>
        <w:t xml:space="preserve"> hours accordingly. </w:t>
      </w:r>
      <w:r w:rsidRPr="00037797">
        <w:rPr>
          <w:rFonts w:ascii="Arial" w:hAnsi="Arial" w:cs="Arial"/>
        </w:rPr>
        <w:t>The total annual burden hours</w:t>
      </w:r>
      <w:r>
        <w:rPr>
          <w:rFonts w:ascii="Arial" w:hAnsi="Arial" w:cs="Arial"/>
        </w:rPr>
        <w:t xml:space="preserve"> for this collection</w:t>
      </w:r>
      <w:r w:rsidRPr="00037797">
        <w:rPr>
          <w:rFonts w:ascii="Arial" w:hAnsi="Arial" w:cs="Arial"/>
        </w:rPr>
        <w:t xml:space="preserve"> increased by 253,650 hours.</w:t>
      </w:r>
    </w:p>
    <w:p w:rsidR="00444C53" w:rsidRPr="00037797" w:rsidP="00037797" w14:paraId="2B5448DB" w14:textId="77777777">
      <w:pPr>
        <w:ind w:left="720"/>
        <w:rPr>
          <w:rFonts w:ascii="Arial" w:hAnsi="Arial" w:cs="Arial"/>
        </w:rPr>
      </w:pPr>
    </w:p>
    <w:p w:rsidR="00684121" w:rsidP="00230024" w14:paraId="5110C839" w14:textId="778AF3D1">
      <w:pPr>
        <w:ind w:left="720"/>
        <w:rPr>
          <w:rFonts w:ascii="Arial" w:hAnsi="Arial" w:cs="Arial"/>
        </w:rPr>
      </w:pPr>
      <w:r>
        <w:rPr>
          <w:rFonts w:ascii="Arial" w:hAnsi="Arial" w:cs="Arial"/>
        </w:rPr>
        <w:t>Finally,</w:t>
      </w:r>
      <w:r w:rsidRPr="006C4CD8" w:rsidR="006C4CD8">
        <w:rPr>
          <w:rFonts w:ascii="Segoe UI" w:hAnsi="Segoe UI" w:cs="Segoe UI"/>
          <w:sz w:val="18"/>
          <w:szCs w:val="18"/>
        </w:rPr>
        <w:t xml:space="preserve"> </w:t>
      </w:r>
      <w:r>
        <w:rPr>
          <w:rFonts w:ascii="Arial" w:hAnsi="Arial" w:cs="Arial"/>
        </w:rPr>
        <w:t>as mentioned in Q1</w:t>
      </w:r>
      <w:r w:rsidR="005A1241">
        <w:rPr>
          <w:rFonts w:ascii="Arial" w:hAnsi="Arial" w:cs="Arial"/>
        </w:rPr>
        <w:t xml:space="preserve"> of this document</w:t>
      </w:r>
      <w:r>
        <w:rPr>
          <w:rFonts w:ascii="Arial" w:hAnsi="Arial" w:cs="Arial"/>
        </w:rPr>
        <w:t xml:space="preserve">, </w:t>
      </w:r>
      <w:r w:rsidR="005A1241">
        <w:rPr>
          <w:rFonts w:ascii="Arial" w:hAnsi="Arial" w:cs="Arial"/>
        </w:rPr>
        <w:t xml:space="preserve">in </w:t>
      </w:r>
      <w:r>
        <w:rPr>
          <w:rFonts w:ascii="Arial" w:hAnsi="Arial" w:cs="Arial"/>
        </w:rPr>
        <w:t>this non-</w:t>
      </w:r>
      <w:r w:rsidR="005A1241">
        <w:rPr>
          <w:rFonts w:ascii="Arial" w:hAnsi="Arial" w:cs="Arial"/>
        </w:rPr>
        <w:t>substantive</w:t>
      </w:r>
      <w:r>
        <w:rPr>
          <w:rFonts w:ascii="Arial" w:hAnsi="Arial" w:cs="Arial"/>
        </w:rPr>
        <w:t xml:space="preserve"> revision</w:t>
      </w:r>
      <w:r w:rsidR="005A1241">
        <w:rPr>
          <w:rFonts w:ascii="Arial" w:hAnsi="Arial" w:cs="Arial"/>
        </w:rPr>
        <w:t>,</w:t>
      </w:r>
      <w:r w:rsidRPr="005A1241" w:rsidR="005A1241">
        <w:rPr>
          <w:rFonts w:ascii="Arial" w:hAnsi="Arial" w:cs="Arial"/>
        </w:rPr>
        <w:t xml:space="preserve"> CBP is adjusting how far in advance appointments are made available.</w:t>
      </w:r>
      <w:r w:rsidR="005A1241">
        <w:rPr>
          <w:rFonts w:ascii="Arial" w:hAnsi="Arial" w:cs="Arial"/>
        </w:rPr>
        <w:t xml:space="preserve"> N</w:t>
      </w:r>
      <w:r w:rsidRPr="00D549C5">
        <w:rPr>
          <w:rFonts w:ascii="Arial" w:hAnsi="Arial" w:cs="Arial"/>
        </w:rPr>
        <w:t>on-citizens</w:t>
      </w:r>
      <w:r w:rsidR="005A1241">
        <w:rPr>
          <w:rFonts w:ascii="Arial" w:hAnsi="Arial" w:cs="Arial"/>
        </w:rPr>
        <w:t xml:space="preserve"> will be able</w:t>
      </w:r>
      <w:r w:rsidRPr="00D549C5">
        <w:rPr>
          <w:rFonts w:ascii="Arial" w:hAnsi="Arial" w:cs="Arial"/>
        </w:rPr>
        <w:t xml:space="preserve"> to schedule an appointment up to </w:t>
      </w:r>
      <w:r>
        <w:rPr>
          <w:rFonts w:ascii="Arial" w:hAnsi="Arial" w:cs="Arial"/>
        </w:rPr>
        <w:t>30</w:t>
      </w:r>
      <w:r w:rsidRPr="00D549C5">
        <w:rPr>
          <w:rFonts w:ascii="Arial" w:hAnsi="Arial" w:cs="Arial"/>
        </w:rPr>
        <w:t>-days</w:t>
      </w:r>
      <w:r w:rsidR="005A1241">
        <w:rPr>
          <w:rFonts w:ascii="Arial" w:hAnsi="Arial" w:cs="Arial"/>
        </w:rPr>
        <w:t>, previously 14-days,</w:t>
      </w:r>
      <w:r w:rsidRPr="00D549C5">
        <w:rPr>
          <w:rFonts w:ascii="Arial" w:hAnsi="Arial" w:cs="Arial"/>
        </w:rPr>
        <w:t xml:space="preserve"> in advance with new appointments released daily.</w:t>
      </w:r>
    </w:p>
    <w:p w:rsidR="00BB22A9" w:rsidP="00230024" w14:paraId="33785817" w14:textId="77777777">
      <w:pPr>
        <w:ind w:left="720"/>
        <w:rPr>
          <w:rFonts w:ascii="Arial" w:hAnsi="Arial" w:cs="Arial"/>
          <w:b/>
          <w:bCs/>
          <w:szCs w:val="24"/>
        </w:rPr>
      </w:pPr>
    </w:p>
    <w:p w:rsidR="00BB22A9" w:rsidRPr="00BB22A9" w:rsidP="00230024" w14:paraId="409031F8" w14:textId="77777777">
      <w:pPr>
        <w:ind w:left="720"/>
        <w:rPr>
          <w:rFonts w:ascii="Arial" w:hAnsi="Arial" w:cs="Arial"/>
          <w:szCs w:val="24"/>
        </w:rPr>
      </w:pPr>
    </w:p>
    <w:p w:rsidR="00D169E0" w:rsidRPr="00D44E69" w:rsidP="00D169E0" w14:paraId="3BBCD9B9" w14:textId="77777777">
      <w:pPr>
        <w:ind w:left="720" w:hanging="720"/>
        <w:jc w:val="both"/>
        <w:rPr>
          <w:rFonts w:ascii="Arial" w:hAnsi="Arial" w:cs="Arial"/>
          <w:szCs w:val="24"/>
        </w:rPr>
      </w:pPr>
      <w:r w:rsidRPr="00D44E69">
        <w:rPr>
          <w:rFonts w:ascii="Arial" w:hAnsi="Arial" w:cs="Arial"/>
          <w:b/>
          <w:bCs/>
          <w:szCs w:val="24"/>
        </w:rPr>
        <w:t>16.</w:t>
      </w:r>
      <w:r w:rsidRPr="00D44E69">
        <w:rPr>
          <w:rFonts w:ascii="Arial" w:hAnsi="Arial" w:cs="Arial"/>
          <w:szCs w:val="24"/>
        </w:rPr>
        <w:tab/>
      </w:r>
      <w:r w:rsidRPr="00D44E69">
        <w:rPr>
          <w:rFonts w:ascii="Arial" w:hAnsi="Arial" w:cs="Arial"/>
          <w:b/>
          <w:bCs/>
          <w:szCs w:val="24"/>
        </w:rPr>
        <w:t>For collection of information whose results will be published, outline plans for tabulation, and publication.</w:t>
      </w:r>
      <w:r w:rsidRPr="00D44E69">
        <w:rPr>
          <w:rFonts w:ascii="Arial" w:hAnsi="Arial" w:cs="Arial"/>
          <w:szCs w:val="24"/>
        </w:rPr>
        <w:tab/>
      </w:r>
    </w:p>
    <w:p w:rsidR="00D169E0" w:rsidRPr="00D44E69" w:rsidP="00D169E0" w14:paraId="56F95D08" w14:textId="77777777">
      <w:pPr>
        <w:ind w:firstLine="720"/>
        <w:jc w:val="both"/>
        <w:rPr>
          <w:rFonts w:ascii="Arial" w:hAnsi="Arial" w:cs="Arial"/>
          <w:szCs w:val="24"/>
        </w:rPr>
      </w:pPr>
      <w:r w:rsidRPr="00D44E69">
        <w:rPr>
          <w:rFonts w:ascii="Arial" w:hAnsi="Arial" w:cs="Arial"/>
          <w:szCs w:val="24"/>
        </w:rPr>
        <w:tab/>
      </w:r>
      <w:r w:rsidRPr="00D44E69">
        <w:rPr>
          <w:rFonts w:ascii="Arial" w:hAnsi="Arial" w:cs="Arial"/>
          <w:szCs w:val="24"/>
        </w:rPr>
        <w:tab/>
      </w:r>
      <w:r w:rsidRPr="00D44E69">
        <w:rPr>
          <w:rFonts w:ascii="Arial" w:hAnsi="Arial" w:cs="Arial"/>
          <w:szCs w:val="24"/>
        </w:rPr>
        <w:tab/>
      </w:r>
      <w:r w:rsidRPr="00D44E69">
        <w:rPr>
          <w:rFonts w:ascii="Arial" w:hAnsi="Arial" w:cs="Arial"/>
          <w:szCs w:val="24"/>
        </w:rPr>
        <w:tab/>
      </w:r>
      <w:r w:rsidRPr="00D44E69">
        <w:rPr>
          <w:rFonts w:ascii="Arial" w:hAnsi="Arial" w:cs="Arial"/>
          <w:szCs w:val="24"/>
        </w:rPr>
        <w:tab/>
      </w:r>
    </w:p>
    <w:p w:rsidR="00D169E0" w:rsidRPr="00D44E69" w:rsidP="00D169E0" w14:paraId="3772D90B" w14:textId="77777777">
      <w:pPr>
        <w:ind w:firstLine="720"/>
        <w:jc w:val="both"/>
        <w:rPr>
          <w:rFonts w:ascii="Arial" w:hAnsi="Arial" w:cs="Arial"/>
          <w:szCs w:val="24"/>
        </w:rPr>
      </w:pPr>
      <w:r w:rsidRPr="00D44E69">
        <w:rPr>
          <w:rFonts w:ascii="Arial" w:hAnsi="Arial" w:cs="Arial"/>
          <w:szCs w:val="24"/>
        </w:rPr>
        <w:t>This information collection will not be published for statistical purposes.</w:t>
      </w:r>
    </w:p>
    <w:p w:rsidR="00D169E0" w:rsidRPr="00D44E69" w:rsidP="00D169E0" w14:paraId="4BFD4C5E" w14:textId="77777777">
      <w:pPr>
        <w:jc w:val="both"/>
        <w:rPr>
          <w:rFonts w:ascii="Arial" w:hAnsi="Arial" w:cs="Arial"/>
          <w:szCs w:val="24"/>
        </w:rPr>
      </w:pPr>
    </w:p>
    <w:p w:rsidR="00D169E0" w:rsidRPr="00D44E69" w:rsidP="00466718" w14:paraId="4F679607" w14:textId="24782610">
      <w:pPr>
        <w:ind w:left="720" w:hanging="720"/>
        <w:jc w:val="both"/>
        <w:rPr>
          <w:rFonts w:ascii="Arial" w:hAnsi="Arial" w:cs="Arial"/>
          <w:b/>
          <w:bCs/>
        </w:rPr>
      </w:pPr>
      <w:r w:rsidRPr="00D44E69">
        <w:rPr>
          <w:rFonts w:ascii="Arial" w:hAnsi="Arial" w:cs="Arial"/>
          <w:b/>
          <w:bCs/>
        </w:rPr>
        <w:t xml:space="preserve">17.     If seeking approval to not display the expiration date, explain the reasons </w:t>
      </w:r>
      <w:r w:rsidRPr="00D44E69" w:rsidR="008C7759">
        <w:rPr>
          <w:rFonts w:ascii="Arial" w:hAnsi="Arial" w:cs="Arial"/>
          <w:b/>
          <w:bCs/>
        </w:rPr>
        <w:t>that displaying</w:t>
      </w:r>
      <w:r w:rsidRPr="00D44E69">
        <w:rPr>
          <w:rFonts w:ascii="Arial" w:hAnsi="Arial" w:cs="Arial"/>
          <w:b/>
          <w:bCs/>
        </w:rPr>
        <w:t xml:space="preserve"> the expiration date would be inappropriate.</w:t>
      </w:r>
    </w:p>
    <w:p w:rsidR="00D169E0" w:rsidRPr="00D44E69" w:rsidP="00D169E0" w14:paraId="53F36940" w14:textId="77777777">
      <w:pPr>
        <w:jc w:val="both"/>
        <w:rPr>
          <w:rFonts w:ascii="Arial" w:hAnsi="Arial" w:cs="Arial"/>
          <w:b/>
          <w:bCs/>
          <w:szCs w:val="24"/>
        </w:rPr>
      </w:pPr>
      <w:r w:rsidRPr="00D44E69">
        <w:rPr>
          <w:rFonts w:ascii="Arial" w:hAnsi="Arial" w:cs="Arial"/>
          <w:b/>
          <w:bCs/>
          <w:szCs w:val="24"/>
        </w:rPr>
        <w:tab/>
      </w:r>
    </w:p>
    <w:p w:rsidR="00D169E0" w:rsidRPr="00D44E69" w:rsidP="00D169E0" w14:paraId="3C19ACDE" w14:textId="77777777">
      <w:pPr>
        <w:jc w:val="both"/>
        <w:rPr>
          <w:rFonts w:ascii="Arial" w:hAnsi="Arial" w:cs="Arial"/>
          <w:b/>
          <w:bCs/>
          <w:szCs w:val="24"/>
        </w:rPr>
      </w:pPr>
      <w:r w:rsidRPr="00D44E69">
        <w:rPr>
          <w:rFonts w:ascii="Arial" w:hAnsi="Arial" w:cs="Arial"/>
          <w:b/>
          <w:bCs/>
          <w:szCs w:val="24"/>
        </w:rPr>
        <w:tab/>
      </w:r>
      <w:r w:rsidRPr="00D44E69">
        <w:rPr>
          <w:rFonts w:ascii="Arial" w:hAnsi="Arial" w:cs="Arial"/>
          <w:bCs/>
          <w:szCs w:val="24"/>
        </w:rPr>
        <w:t xml:space="preserve">CBP </w:t>
      </w:r>
      <w:r w:rsidRPr="00D44E69">
        <w:rPr>
          <w:rFonts w:ascii="Arial" w:hAnsi="Arial" w:cs="Arial"/>
          <w:szCs w:val="24"/>
        </w:rPr>
        <w:t xml:space="preserve">will display the expiration date for OMB approval of this information collection. </w:t>
      </w:r>
    </w:p>
    <w:p w:rsidR="00D169E0" w:rsidRPr="00D44E69" w:rsidP="00D169E0" w14:paraId="40099AB6" w14:textId="77777777">
      <w:pPr>
        <w:widowControl/>
        <w:jc w:val="both"/>
        <w:rPr>
          <w:rFonts w:ascii="Arial" w:hAnsi="Arial" w:cs="Arial"/>
          <w:b/>
          <w:bCs/>
          <w:szCs w:val="24"/>
        </w:rPr>
      </w:pPr>
      <w:r w:rsidRPr="00D44E69">
        <w:rPr>
          <w:rFonts w:ascii="Arial" w:hAnsi="Arial" w:cs="Arial"/>
          <w:b/>
          <w:bCs/>
          <w:szCs w:val="24"/>
        </w:rPr>
        <w:t xml:space="preserve"> </w:t>
      </w:r>
    </w:p>
    <w:p w:rsidR="00D169E0" w:rsidRPr="00D44E69" w:rsidP="00D169E0" w14:paraId="4B811EB2" w14:textId="77777777">
      <w:pPr>
        <w:widowControl/>
        <w:jc w:val="both"/>
        <w:rPr>
          <w:rFonts w:ascii="Arial" w:hAnsi="Arial" w:cs="Arial"/>
          <w:b/>
          <w:bCs/>
          <w:szCs w:val="24"/>
        </w:rPr>
      </w:pPr>
      <w:r w:rsidRPr="00D44E69">
        <w:rPr>
          <w:rFonts w:ascii="Arial" w:hAnsi="Arial" w:cs="Arial"/>
          <w:b/>
          <w:bCs/>
          <w:szCs w:val="24"/>
        </w:rPr>
        <w:t xml:space="preserve"> 18.   “Certification for Paperwork Reduction Act Submissions.” </w:t>
      </w:r>
    </w:p>
    <w:p w:rsidR="00D169E0" w:rsidRPr="00D44E69" w:rsidP="00D169E0" w14:paraId="33835FB1" w14:textId="77777777">
      <w:pPr>
        <w:ind w:left="120"/>
        <w:jc w:val="both"/>
        <w:rPr>
          <w:rFonts w:ascii="Arial" w:hAnsi="Arial" w:cs="Arial"/>
          <w:szCs w:val="24"/>
        </w:rPr>
      </w:pPr>
      <w:r w:rsidRPr="00D44E69">
        <w:rPr>
          <w:rFonts w:ascii="Arial" w:hAnsi="Arial" w:cs="Arial"/>
          <w:b/>
          <w:bCs/>
          <w:szCs w:val="24"/>
        </w:rPr>
        <w:t xml:space="preserve">                                                              </w:t>
      </w:r>
    </w:p>
    <w:p w:rsidR="00D169E0" w:rsidRPr="00D44E69" w:rsidP="00D169E0" w14:paraId="51FAD8A6" w14:textId="77777777">
      <w:pPr>
        <w:ind w:left="720"/>
        <w:jc w:val="both"/>
        <w:rPr>
          <w:rFonts w:ascii="Arial" w:hAnsi="Arial" w:cs="Arial"/>
          <w:szCs w:val="24"/>
        </w:rPr>
      </w:pPr>
      <w:r w:rsidRPr="00D44E69">
        <w:rPr>
          <w:rFonts w:ascii="Arial" w:hAnsi="Arial" w:cs="Arial"/>
          <w:szCs w:val="24"/>
        </w:rPr>
        <w:t>CBP does not request an exception to the certification of this information collection.</w:t>
      </w:r>
    </w:p>
    <w:p w:rsidR="00CC1F1B" w:rsidRPr="00D44E69" w:rsidP="00CC1F1B" w14:paraId="1F563FDC" w14:textId="77777777">
      <w:pPr>
        <w:pStyle w:val="Heading1"/>
        <w:tabs>
          <w:tab w:val="clear" w:pos="-1080"/>
          <w:tab w:val="clear" w:pos="-720"/>
          <w:tab w:val="clear" w:pos="0"/>
          <w:tab w:val="clear" w:pos="720"/>
          <w:tab w:val="clear" w:pos="1080"/>
        </w:tabs>
        <w:jc w:val="both"/>
        <w:rPr>
          <w:rFonts w:cs="Arial"/>
          <w:sz w:val="24"/>
          <w:szCs w:val="24"/>
        </w:rPr>
      </w:pPr>
    </w:p>
    <w:p w:rsidR="00D169E0" w:rsidRPr="00D44E69" w:rsidP="00CC1F1B" w14:paraId="4ADC8F72" w14:textId="77777777">
      <w:pPr>
        <w:pStyle w:val="Heading1"/>
        <w:numPr>
          <w:ilvl w:val="0"/>
          <w:numId w:val="9"/>
        </w:numPr>
        <w:tabs>
          <w:tab w:val="clear" w:pos="-1080"/>
          <w:tab w:val="clear" w:pos="-720"/>
          <w:tab w:val="clear" w:pos="0"/>
          <w:tab w:val="clear" w:pos="1080"/>
        </w:tabs>
        <w:jc w:val="both"/>
        <w:rPr>
          <w:rFonts w:cs="Arial"/>
          <w:sz w:val="24"/>
          <w:szCs w:val="24"/>
        </w:rPr>
      </w:pPr>
      <w:r w:rsidRPr="00D44E69">
        <w:rPr>
          <w:rFonts w:cs="Arial"/>
          <w:sz w:val="24"/>
          <w:szCs w:val="24"/>
        </w:rPr>
        <w:t xml:space="preserve"> Collection of Information Employing Statistical Methods</w:t>
      </w:r>
    </w:p>
    <w:p w:rsidR="00D169E0" w:rsidRPr="00D44E69" w:rsidP="00D169E0" w14:paraId="0A77EEEB" w14:textId="77777777">
      <w:pPr>
        <w:jc w:val="both"/>
        <w:rPr>
          <w:rFonts w:ascii="Arial" w:hAnsi="Arial" w:cs="Arial"/>
          <w:szCs w:val="24"/>
        </w:rPr>
      </w:pPr>
    </w:p>
    <w:p w:rsidR="00D169E0" w:rsidRPr="00D169E0" w:rsidP="00D169E0" w14:paraId="3615736E" w14:textId="77777777">
      <w:pPr>
        <w:pStyle w:val="BodyTextIndent2"/>
        <w:jc w:val="both"/>
        <w:rPr>
          <w:rFonts w:ascii="Arial" w:hAnsi="Arial" w:cs="Arial"/>
          <w:szCs w:val="24"/>
        </w:rPr>
      </w:pPr>
      <w:r w:rsidRPr="00D44E69">
        <w:rPr>
          <w:rFonts w:ascii="Arial" w:hAnsi="Arial" w:cs="Arial"/>
          <w:szCs w:val="24"/>
        </w:rPr>
        <w:t xml:space="preserve">       No statistical methods were employed.</w:t>
      </w:r>
    </w:p>
    <w:sectPr w:rsidSect="00767C95">
      <w:footerReference w:type="even" r:id="rId10"/>
      <w:footerReference w:type="default" r:id="rId11"/>
      <w:endnotePr>
        <w:numFmt w:val="decimal"/>
      </w:endnotePr>
      <w:type w:val="continuous"/>
      <w:pgSz w:w="12240" w:h="15840"/>
      <w:pgMar w:top="1440" w:right="1296" w:bottom="1296" w:left="1296" w:header="1440" w:footer="129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556" w:rsidP="00CB0B86" w14:paraId="48711C05" w14:textId="4CF7BB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26C9">
      <w:rPr>
        <w:rStyle w:val="PageNumber"/>
        <w:noProof/>
      </w:rPr>
      <w:t>1</w:t>
    </w:r>
    <w:r>
      <w:rPr>
        <w:rStyle w:val="PageNumber"/>
      </w:rPr>
      <w:fldChar w:fldCharType="end"/>
    </w:r>
  </w:p>
  <w:p w:rsidR="00E53556" w14:paraId="364CB86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556" w:rsidP="00CB0B86" w14:paraId="27B18F2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D2CF3">
      <w:rPr>
        <w:rStyle w:val="PageNumber"/>
        <w:noProof/>
      </w:rPr>
      <w:t>4</w:t>
    </w:r>
    <w:r>
      <w:rPr>
        <w:rStyle w:val="PageNumber"/>
      </w:rPr>
      <w:fldChar w:fldCharType="end"/>
    </w:r>
  </w:p>
  <w:p w:rsidR="00E53556" w14:paraId="61CCE3F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15878" w14:paraId="4615DFA1" w14:textId="77777777">
      <w:r>
        <w:separator/>
      </w:r>
    </w:p>
  </w:footnote>
  <w:footnote w:type="continuationSeparator" w:id="1">
    <w:p w:rsidR="00515878" w14:paraId="03FD1F79" w14:textId="77777777">
      <w:r>
        <w:continuationSeparator/>
      </w:r>
    </w:p>
  </w:footnote>
  <w:footnote w:type="continuationNotice" w:id="2">
    <w:p w:rsidR="00515878" w14:paraId="2D1EBA05" w14:textId="77777777"/>
  </w:footnote>
  <w:footnote w:id="3">
    <w:p w:rsidR="003B6396" w:rsidRPr="003D0594" w14:paraId="7407726F" w14:textId="50D8EFC4">
      <w:pPr>
        <w:pStyle w:val="FootnoteText"/>
        <w:rPr>
          <w:rFonts w:ascii="Arial" w:hAnsi="Arial" w:cs="Arial"/>
        </w:rPr>
      </w:pPr>
      <w:r w:rsidRPr="003B6396">
        <w:rPr>
          <w:rStyle w:val="FootnoteReference"/>
          <w:rFonts w:ascii="Arial" w:hAnsi="Arial" w:cs="Arial"/>
          <w:vertAlign w:val="superscript"/>
        </w:rPr>
        <w:footnoteRef/>
      </w:r>
      <w:r w:rsidRPr="003B6396">
        <w:rPr>
          <w:rFonts w:ascii="Arial" w:hAnsi="Arial" w:cs="Arial"/>
        </w:rPr>
        <w:t xml:space="preserve"> 88 FR</w:t>
      </w:r>
      <w:r>
        <w:rPr>
          <w:rFonts w:ascii="Arial" w:hAnsi="Arial" w:cs="Arial"/>
        </w:rPr>
        <w:t xml:space="preserve"> </w:t>
      </w:r>
      <w:r w:rsidRPr="003720C5" w:rsidR="003720C5">
        <w:rPr>
          <w:rFonts w:ascii="Arial" w:hAnsi="Arial" w:cs="Arial"/>
        </w:rPr>
        <w:t>31314</w:t>
      </w:r>
      <w:r w:rsidR="007B373B">
        <w:rPr>
          <w:rFonts w:ascii="Arial" w:hAnsi="Arial" w:cs="Arial"/>
        </w:rPr>
        <w:t xml:space="preserve"> (May 16, 2023)</w:t>
      </w:r>
      <w:r w:rsidR="003D0594">
        <w:rPr>
          <w:rFonts w:ascii="Arial" w:hAnsi="Arial" w:cs="Arial"/>
        </w:rPr>
        <w:t>.</w:t>
      </w:r>
    </w:p>
  </w:footnote>
  <w:footnote w:id="4">
    <w:p w:rsidR="00EA0864" w:rsidRPr="003C7003" w:rsidP="00EA0864" w14:paraId="525739C1" w14:textId="77777777">
      <w:pPr>
        <w:pStyle w:val="FootnoteText"/>
      </w:pPr>
      <w:r w:rsidRPr="00D41379">
        <w:rPr>
          <w:rStyle w:val="FootnoteReference"/>
        </w:rPr>
        <w:footnoteRef/>
      </w:r>
      <w:r w:rsidRPr="00D41379">
        <w:t xml:space="preserve"> </w:t>
      </w:r>
      <w:r w:rsidRPr="00D41379">
        <w:rPr>
          <w:lang w:val="en"/>
        </w:rPr>
        <w:t>Source: </w:t>
      </w:r>
      <w:r w:rsidRPr="002F0DDC">
        <w:rPr>
          <w:lang w:val="en"/>
        </w:rPr>
        <w:t xml:space="preserve">U.S. Department of Transportation, Office of Transportation Policy. </w:t>
      </w:r>
      <w:r w:rsidRPr="002F0DDC">
        <w:rPr>
          <w:i/>
          <w:lang w:val="en"/>
        </w:rPr>
        <w:t>The Value of Travel Time Savings: Departmental Guidance for Conducting Economic Evaluations Revision 2 (2016 Update)</w:t>
      </w:r>
      <w:r w:rsidRPr="002F0DDC">
        <w:rPr>
          <w:lang w:val="en"/>
        </w:rPr>
        <w:t>, “Table 4 (Revision 2 - 2016 Update): Recommended Hourly Values of Travel Time Savings</w:t>
      </w:r>
      <w:r>
        <w:rPr>
          <w:lang w:val="en"/>
        </w:rPr>
        <w:t xml:space="preserve"> for Intercity, All Purpose Travel by Surface Modes (except High-Speed Rail)</w:t>
      </w:r>
      <w:r w:rsidRPr="002F0DDC">
        <w:rPr>
          <w:lang w:val="en"/>
        </w:rPr>
        <w:t xml:space="preserve">.”  September 27, 2016.  Available at </w:t>
      </w:r>
      <w:r w:rsidRPr="00D267CF">
        <w:rPr>
          <w:lang w:val="en"/>
        </w:rPr>
        <w:t>https://www.</w:t>
      </w:r>
      <w:r w:rsidRPr="003C7003">
        <w:rPr>
          <w:lang w:val="en"/>
        </w:rPr>
        <w:t xml:space="preserve">transportation.gov/sites/dot.gov /files/docs/2016%20Revised%20Value%20of%20Travel%20Time%20Guidance.pdf. </w:t>
      </w:r>
      <w:r w:rsidRPr="00916DDC">
        <w:rPr>
          <w:lang w:val="en"/>
        </w:rPr>
        <w:t xml:space="preserve">Accessed </w:t>
      </w:r>
      <w:r>
        <w:rPr>
          <w:lang w:val="en"/>
        </w:rPr>
        <w:t>May 25, 2022</w:t>
      </w:r>
      <w:r w:rsidRPr="00916DDC">
        <w:rPr>
          <w:lang w:val="en"/>
        </w:rPr>
        <w:t>.</w:t>
      </w:r>
      <w:r w:rsidRPr="003C7003">
        <w:rPr>
          <w:lang w:val="en"/>
        </w:rPr>
        <w:t xml:space="preserve">  </w:t>
      </w:r>
    </w:p>
  </w:footnote>
  <w:footnote w:id="5">
    <w:p w:rsidR="002B255D" w:rsidRPr="00D41379" w:rsidP="002B255D" w14:paraId="082D6843" w14:textId="77777777">
      <w:pPr>
        <w:pStyle w:val="FootnoteText"/>
      </w:pPr>
      <w:r w:rsidRPr="00D41379">
        <w:rPr>
          <w:rStyle w:val="FootnoteReference"/>
        </w:rPr>
        <w:footnoteRef/>
      </w:r>
      <w:r w:rsidRPr="00D41379">
        <w:t xml:space="preserve"> CBP bases this wage on the </w:t>
      </w:r>
      <w:r>
        <w:t xml:space="preserve">FY 2022 </w:t>
      </w:r>
      <w:r w:rsidRPr="00D41379">
        <w:t xml:space="preserve">salary and benefits of the national average of </w:t>
      </w:r>
      <w:r>
        <w:t xml:space="preserve">other CBP </w:t>
      </w:r>
      <w:r w:rsidRPr="00D41379">
        <w:t>posi</w:t>
      </w:r>
      <w:r>
        <w:t>tions, which is equal to a GS-13, Step 1</w:t>
      </w:r>
      <w:r w:rsidRPr="00D41379">
        <w:t xml:space="preserve">.  Source: </w:t>
      </w:r>
      <w:r>
        <w:rPr>
          <w:lang w:val="en"/>
        </w:rPr>
        <w:t xml:space="preserve">Email correspondence with CBP’s </w:t>
      </w:r>
      <w:r w:rsidRPr="00F810AA">
        <w:rPr>
          <w:lang w:val="en"/>
        </w:rPr>
        <w:t xml:space="preserve">Office of </w:t>
      </w:r>
      <w:r>
        <w:rPr>
          <w:lang w:val="en"/>
        </w:rPr>
        <w:t>Finance</w:t>
      </w:r>
      <w:r w:rsidRPr="00F810AA">
        <w:rPr>
          <w:lang w:val="en"/>
        </w:rPr>
        <w:t xml:space="preserve"> on </w:t>
      </w:r>
      <w:r>
        <w:rPr>
          <w:lang w:val="en"/>
        </w:rPr>
        <w:t>June 27, 2022</w:t>
      </w:r>
      <w:r w:rsidRPr="00D41379">
        <w:t>.</w:t>
      </w:r>
      <w:r>
        <w:t xml:space="preserve"> </w:t>
      </w:r>
      <w:r w:rsidRPr="00D41379">
        <w:t xml:space="preserve">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hint="default"/>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309297E"/>
    <w:multiLevelType w:val="hybridMultilevel"/>
    <w:tmpl w:val="79D2DCD8"/>
    <w:lvl w:ilvl="0">
      <w:start w:val="6"/>
      <w:numFmt w:val="decimal"/>
      <w:lvlText w:val="%1."/>
      <w:lvlJc w:val="left"/>
      <w:pPr>
        <w:tabs>
          <w:tab w:val="num" w:pos="450"/>
        </w:tabs>
        <w:ind w:left="450" w:hanging="360"/>
      </w:pPr>
      <w:rPr>
        <w:rFonts w:cs="Arial" w:hint="default"/>
        <w:b/>
      </w:rPr>
    </w:lvl>
    <w:lvl w:ilvl="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2">
    <w:nsid w:val="15872303"/>
    <w:multiLevelType w:val="hybridMultilevel"/>
    <w:tmpl w:val="87D0A29C"/>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B8F7C99"/>
    <w:multiLevelType w:val="hybridMultilevel"/>
    <w:tmpl w:val="A61E3A52"/>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F954E8"/>
    <w:multiLevelType w:val="hybridMultilevel"/>
    <w:tmpl w:val="4B4611E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EA93F35"/>
    <w:multiLevelType w:val="hybridMultilevel"/>
    <w:tmpl w:val="9FF02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2CE65FC"/>
    <w:multiLevelType w:val="hybridMultilevel"/>
    <w:tmpl w:val="EFAE942A"/>
    <w:lvl w:ilvl="0">
      <w:start w:val="1"/>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83D671D"/>
    <w:multiLevelType w:val="hybridMultilevel"/>
    <w:tmpl w:val="36222AD2"/>
    <w:lvl w:ilvl="0">
      <w:start w:val="18"/>
      <w:numFmt w:val="decimal"/>
      <w:lvlText w:val="%1."/>
      <w:lvlJc w:val="left"/>
      <w:pPr>
        <w:tabs>
          <w:tab w:val="num" w:pos="720"/>
        </w:tabs>
        <w:ind w:left="720" w:hanging="72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3ED52F78"/>
    <w:multiLevelType w:val="hybridMultilevel"/>
    <w:tmpl w:val="B8AAE34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01765A8"/>
    <w:multiLevelType w:val="hybridMultilevel"/>
    <w:tmpl w:val="8E9EBFE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B2B7511"/>
    <w:multiLevelType w:val="hybridMultilevel"/>
    <w:tmpl w:val="E1D8D580"/>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nsid w:val="54354397"/>
    <w:multiLevelType w:val="hybridMultilevel"/>
    <w:tmpl w:val="540A95DA"/>
    <w:lvl w:ilvl="0">
      <w:start w:val="1"/>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87F46D1"/>
    <w:multiLevelType w:val="hybridMultilevel"/>
    <w:tmpl w:val="0BD8B3D6"/>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DCF1069"/>
    <w:multiLevelType w:val="hybridMultilevel"/>
    <w:tmpl w:val="7D74708E"/>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nsid w:val="701D6925"/>
    <w:multiLevelType w:val="hybridMultilevel"/>
    <w:tmpl w:val="DA2C640C"/>
    <w:lvl w:ilvl="0">
      <w:start w:val="14"/>
      <w:numFmt w:val="decimal"/>
      <w:lvlText w:val="%1."/>
      <w:lvlJc w:val="left"/>
      <w:pPr>
        <w:tabs>
          <w:tab w:val="num" w:pos="720"/>
        </w:tabs>
        <w:ind w:left="720" w:hanging="72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74F93AF6"/>
    <w:multiLevelType w:val="hybridMultilevel"/>
    <w:tmpl w:val="04BE321E"/>
    <w:lvl w:ilvl="0">
      <w:start w:val="1"/>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8B92103"/>
    <w:multiLevelType w:val="hybridMultilevel"/>
    <w:tmpl w:val="4B4E65CC"/>
    <w:lvl w:ilvl="0">
      <w:start w:val="1"/>
      <w:numFmt w:val="bullet"/>
      <w:lvlText w:val=""/>
      <w:lvlJc w:val="left"/>
      <w:pPr>
        <w:ind w:left="1080" w:hanging="360"/>
      </w:pPr>
      <w:rPr>
        <w:rFonts w:ascii="Symbol" w:eastAsia="Times New Roman" w:hAnsi="Symbol" w:cs="Arial" w:hint="default"/>
        <w:b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79D64AEF"/>
    <w:multiLevelType w:val="hybridMultilevel"/>
    <w:tmpl w:val="04090001"/>
    <w:lvl w:ilvl="0">
      <w:start w:val="1"/>
      <w:numFmt w:val="bullet"/>
      <w:lvlText w:val=""/>
      <w:lvlJc w:val="left"/>
      <w:pPr>
        <w:tabs>
          <w:tab w:val="num" w:pos="360"/>
        </w:tabs>
        <w:ind w:left="36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7C1A411B"/>
    <w:multiLevelType w:val="multilevel"/>
    <w:tmpl w:val="C4E8A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7690865">
    <w:abstractNumId w:val="5"/>
  </w:num>
  <w:num w:numId="2" w16cid:durableId="1247180946">
    <w:abstractNumId w:val="0"/>
    <w:lvlOverride w:ilvl="0">
      <w:lvl w:ilvl="0">
        <w:start w:val="10"/>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start w:val="0"/>
        <w:numFmt w:val="decimal"/>
        <w:lvlJc w:val="left"/>
      </w:lvl>
    </w:lvlOverride>
  </w:num>
  <w:num w:numId="3" w16cid:durableId="122775846">
    <w:abstractNumId w:val="14"/>
  </w:num>
  <w:num w:numId="4" w16cid:durableId="838696775">
    <w:abstractNumId w:val="2"/>
  </w:num>
  <w:num w:numId="5" w16cid:durableId="772866985">
    <w:abstractNumId w:val="7"/>
  </w:num>
  <w:num w:numId="6" w16cid:durableId="1013725023">
    <w:abstractNumId w:val="15"/>
  </w:num>
  <w:num w:numId="7" w16cid:durableId="2049911017">
    <w:abstractNumId w:val="1"/>
  </w:num>
  <w:num w:numId="8" w16cid:durableId="1159075270">
    <w:abstractNumId w:val="3"/>
  </w:num>
  <w:num w:numId="9" w16cid:durableId="1724791385">
    <w:abstractNumId w:val="12"/>
  </w:num>
  <w:num w:numId="10" w16cid:durableId="1790314537">
    <w:abstractNumId w:val="9"/>
  </w:num>
  <w:num w:numId="11" w16cid:durableId="665597959">
    <w:abstractNumId w:val="18"/>
  </w:num>
  <w:num w:numId="12" w16cid:durableId="490828187">
    <w:abstractNumId w:val="16"/>
  </w:num>
  <w:num w:numId="13" w16cid:durableId="182480772">
    <w:abstractNumId w:val="11"/>
  </w:num>
  <w:num w:numId="14" w16cid:durableId="809633464">
    <w:abstractNumId w:val="17"/>
  </w:num>
  <w:num w:numId="15" w16cid:durableId="1232883020">
    <w:abstractNumId w:val="6"/>
  </w:num>
  <w:num w:numId="16" w16cid:durableId="1540506435">
    <w:abstractNumId w:val="10"/>
  </w:num>
  <w:num w:numId="17" w16cid:durableId="417335082">
    <w:abstractNumId w:val="13"/>
  </w:num>
  <w:num w:numId="18" w16cid:durableId="1912040724">
    <w:abstractNumId w:val="4"/>
  </w:num>
  <w:num w:numId="19" w16cid:durableId="682123716">
    <w:abstractNumId w:val="8"/>
  </w:num>
  <w:num w:numId="20" w16cid:durableId="1407023654">
    <w:abstractNumId w:val="0"/>
    <w:lvlOverride w:ilvl="0">
      <w:lvl w:ilvl="0">
        <w:start w:val="10"/>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start w:val="0"/>
        <w:numFmt w:val="decimal"/>
        <w:lvlJc w:val="left"/>
      </w:lvl>
    </w:lvlOverride>
  </w:num>
  <w:num w:numId="21" w16cid:durableId="15058991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443"/>
    <w:rsid w:val="00000B60"/>
    <w:rsid w:val="000031F3"/>
    <w:rsid w:val="00003695"/>
    <w:rsid w:val="000042EA"/>
    <w:rsid w:val="000050AD"/>
    <w:rsid w:val="000066A2"/>
    <w:rsid w:val="00011ADC"/>
    <w:rsid w:val="00011F8B"/>
    <w:rsid w:val="00014FD1"/>
    <w:rsid w:val="0001643F"/>
    <w:rsid w:val="00016FAD"/>
    <w:rsid w:val="000179C5"/>
    <w:rsid w:val="00021433"/>
    <w:rsid w:val="000216D0"/>
    <w:rsid w:val="00023AD2"/>
    <w:rsid w:val="00025C2E"/>
    <w:rsid w:val="000322C2"/>
    <w:rsid w:val="0003430B"/>
    <w:rsid w:val="00034A6B"/>
    <w:rsid w:val="000352A3"/>
    <w:rsid w:val="00037797"/>
    <w:rsid w:val="000409A3"/>
    <w:rsid w:val="000410C4"/>
    <w:rsid w:val="00044418"/>
    <w:rsid w:val="0005238C"/>
    <w:rsid w:val="00052DFA"/>
    <w:rsid w:val="00053ACF"/>
    <w:rsid w:val="000555F6"/>
    <w:rsid w:val="00057CFA"/>
    <w:rsid w:val="000612CC"/>
    <w:rsid w:val="00064633"/>
    <w:rsid w:val="00065372"/>
    <w:rsid w:val="00065E2F"/>
    <w:rsid w:val="00066CE5"/>
    <w:rsid w:val="00072459"/>
    <w:rsid w:val="0007454A"/>
    <w:rsid w:val="00074A7F"/>
    <w:rsid w:val="00074C46"/>
    <w:rsid w:val="0007640C"/>
    <w:rsid w:val="00076891"/>
    <w:rsid w:val="00076BD4"/>
    <w:rsid w:val="0008022E"/>
    <w:rsid w:val="00080F22"/>
    <w:rsid w:val="00082563"/>
    <w:rsid w:val="00083C3E"/>
    <w:rsid w:val="00083EF3"/>
    <w:rsid w:val="00086CD0"/>
    <w:rsid w:val="00086F25"/>
    <w:rsid w:val="00087255"/>
    <w:rsid w:val="000916C6"/>
    <w:rsid w:val="00092A65"/>
    <w:rsid w:val="00093C65"/>
    <w:rsid w:val="000950AA"/>
    <w:rsid w:val="000953C7"/>
    <w:rsid w:val="00095645"/>
    <w:rsid w:val="00095E23"/>
    <w:rsid w:val="000960B1"/>
    <w:rsid w:val="00096EB7"/>
    <w:rsid w:val="0009734E"/>
    <w:rsid w:val="000A0CA0"/>
    <w:rsid w:val="000A1451"/>
    <w:rsid w:val="000A1476"/>
    <w:rsid w:val="000A3590"/>
    <w:rsid w:val="000A365A"/>
    <w:rsid w:val="000A4F4A"/>
    <w:rsid w:val="000A55C2"/>
    <w:rsid w:val="000B1A2F"/>
    <w:rsid w:val="000B2CCF"/>
    <w:rsid w:val="000B2D83"/>
    <w:rsid w:val="000B44E4"/>
    <w:rsid w:val="000C03E9"/>
    <w:rsid w:val="000C078B"/>
    <w:rsid w:val="000C0C45"/>
    <w:rsid w:val="000C1A90"/>
    <w:rsid w:val="000C2B19"/>
    <w:rsid w:val="000C6B31"/>
    <w:rsid w:val="000D11F0"/>
    <w:rsid w:val="000D3FF1"/>
    <w:rsid w:val="000D4CBD"/>
    <w:rsid w:val="000D58EA"/>
    <w:rsid w:val="000D6619"/>
    <w:rsid w:val="000D6B0C"/>
    <w:rsid w:val="000E044D"/>
    <w:rsid w:val="000E14F5"/>
    <w:rsid w:val="000E1E14"/>
    <w:rsid w:val="000E4AC0"/>
    <w:rsid w:val="000E6516"/>
    <w:rsid w:val="000F16F8"/>
    <w:rsid w:val="000F32CA"/>
    <w:rsid w:val="000F39F1"/>
    <w:rsid w:val="000F3B6B"/>
    <w:rsid w:val="000F6305"/>
    <w:rsid w:val="00100BF4"/>
    <w:rsid w:val="001010FF"/>
    <w:rsid w:val="00102E37"/>
    <w:rsid w:val="00105603"/>
    <w:rsid w:val="00106C11"/>
    <w:rsid w:val="00107DA3"/>
    <w:rsid w:val="001106E9"/>
    <w:rsid w:val="0011160D"/>
    <w:rsid w:val="001118B8"/>
    <w:rsid w:val="001133A7"/>
    <w:rsid w:val="00113A81"/>
    <w:rsid w:val="00115882"/>
    <w:rsid w:val="00115B58"/>
    <w:rsid w:val="00120C02"/>
    <w:rsid w:val="00121042"/>
    <w:rsid w:val="00121BD7"/>
    <w:rsid w:val="001250F9"/>
    <w:rsid w:val="00126670"/>
    <w:rsid w:val="00126E18"/>
    <w:rsid w:val="001272AC"/>
    <w:rsid w:val="00127682"/>
    <w:rsid w:val="00130D7F"/>
    <w:rsid w:val="00131272"/>
    <w:rsid w:val="00132FF1"/>
    <w:rsid w:val="00133D37"/>
    <w:rsid w:val="00135264"/>
    <w:rsid w:val="001352EE"/>
    <w:rsid w:val="00135A3C"/>
    <w:rsid w:val="00136179"/>
    <w:rsid w:val="001363DC"/>
    <w:rsid w:val="00136733"/>
    <w:rsid w:val="00140ECC"/>
    <w:rsid w:val="0014345E"/>
    <w:rsid w:val="001437FF"/>
    <w:rsid w:val="00144015"/>
    <w:rsid w:val="00145BD6"/>
    <w:rsid w:val="001473D6"/>
    <w:rsid w:val="00150A61"/>
    <w:rsid w:val="00150B65"/>
    <w:rsid w:val="00150C5E"/>
    <w:rsid w:val="001521AC"/>
    <w:rsid w:val="00154077"/>
    <w:rsid w:val="0015458B"/>
    <w:rsid w:val="00154F68"/>
    <w:rsid w:val="001562F8"/>
    <w:rsid w:val="00161769"/>
    <w:rsid w:val="00162F2D"/>
    <w:rsid w:val="00165940"/>
    <w:rsid w:val="0016607E"/>
    <w:rsid w:val="001669BD"/>
    <w:rsid w:val="00166CCC"/>
    <w:rsid w:val="0017432A"/>
    <w:rsid w:val="001747BC"/>
    <w:rsid w:val="001750D2"/>
    <w:rsid w:val="0017532D"/>
    <w:rsid w:val="0017558D"/>
    <w:rsid w:val="0017587D"/>
    <w:rsid w:val="00177F54"/>
    <w:rsid w:val="0018187D"/>
    <w:rsid w:val="00190EA3"/>
    <w:rsid w:val="001920B6"/>
    <w:rsid w:val="00194A32"/>
    <w:rsid w:val="00196021"/>
    <w:rsid w:val="00196024"/>
    <w:rsid w:val="001A1800"/>
    <w:rsid w:val="001A65FA"/>
    <w:rsid w:val="001A73F6"/>
    <w:rsid w:val="001B03A9"/>
    <w:rsid w:val="001B0B81"/>
    <w:rsid w:val="001B18C2"/>
    <w:rsid w:val="001B1E6D"/>
    <w:rsid w:val="001B581C"/>
    <w:rsid w:val="001C2912"/>
    <w:rsid w:val="001C2A07"/>
    <w:rsid w:val="001C2E6C"/>
    <w:rsid w:val="001C40C0"/>
    <w:rsid w:val="001C4518"/>
    <w:rsid w:val="001C55CD"/>
    <w:rsid w:val="001D112C"/>
    <w:rsid w:val="001D1B45"/>
    <w:rsid w:val="001D2466"/>
    <w:rsid w:val="001D441A"/>
    <w:rsid w:val="001D512A"/>
    <w:rsid w:val="001D536C"/>
    <w:rsid w:val="001D5927"/>
    <w:rsid w:val="001D696D"/>
    <w:rsid w:val="001E1DBB"/>
    <w:rsid w:val="001E1E78"/>
    <w:rsid w:val="001E3368"/>
    <w:rsid w:val="001E74E9"/>
    <w:rsid w:val="001F13C0"/>
    <w:rsid w:val="001F40BD"/>
    <w:rsid w:val="001F4B7B"/>
    <w:rsid w:val="001F5DB9"/>
    <w:rsid w:val="001F7C91"/>
    <w:rsid w:val="001F7CCE"/>
    <w:rsid w:val="002012E2"/>
    <w:rsid w:val="00201681"/>
    <w:rsid w:val="00202CC3"/>
    <w:rsid w:val="002058AB"/>
    <w:rsid w:val="002075FD"/>
    <w:rsid w:val="00207C32"/>
    <w:rsid w:val="00210A04"/>
    <w:rsid w:val="00210BB1"/>
    <w:rsid w:val="00212201"/>
    <w:rsid w:val="00213814"/>
    <w:rsid w:val="00216E84"/>
    <w:rsid w:val="00216EF4"/>
    <w:rsid w:val="00220D9F"/>
    <w:rsid w:val="0022249C"/>
    <w:rsid w:val="00222DB1"/>
    <w:rsid w:val="00222F45"/>
    <w:rsid w:val="002230E2"/>
    <w:rsid w:val="00227E5F"/>
    <w:rsid w:val="00230024"/>
    <w:rsid w:val="00230A4F"/>
    <w:rsid w:val="002310B8"/>
    <w:rsid w:val="00231443"/>
    <w:rsid w:val="002317D7"/>
    <w:rsid w:val="00233F4B"/>
    <w:rsid w:val="002350FA"/>
    <w:rsid w:val="00236DF1"/>
    <w:rsid w:val="00237330"/>
    <w:rsid w:val="00240868"/>
    <w:rsid w:val="0024276E"/>
    <w:rsid w:val="00242C6E"/>
    <w:rsid w:val="0024428B"/>
    <w:rsid w:val="00251223"/>
    <w:rsid w:val="002513CC"/>
    <w:rsid w:val="00251A36"/>
    <w:rsid w:val="00252CD9"/>
    <w:rsid w:val="00253347"/>
    <w:rsid w:val="002553AF"/>
    <w:rsid w:val="00257F17"/>
    <w:rsid w:val="002601BA"/>
    <w:rsid w:val="00261A25"/>
    <w:rsid w:val="00263C8F"/>
    <w:rsid w:val="00263D64"/>
    <w:rsid w:val="002640C8"/>
    <w:rsid w:val="00264312"/>
    <w:rsid w:val="0027084A"/>
    <w:rsid w:val="00270EF1"/>
    <w:rsid w:val="0027268D"/>
    <w:rsid w:val="00274400"/>
    <w:rsid w:val="00275016"/>
    <w:rsid w:val="00276493"/>
    <w:rsid w:val="0028085A"/>
    <w:rsid w:val="00282504"/>
    <w:rsid w:val="00282C40"/>
    <w:rsid w:val="0028509E"/>
    <w:rsid w:val="002869D4"/>
    <w:rsid w:val="002937AC"/>
    <w:rsid w:val="00294C58"/>
    <w:rsid w:val="002964E4"/>
    <w:rsid w:val="00296741"/>
    <w:rsid w:val="00296CB7"/>
    <w:rsid w:val="002970AF"/>
    <w:rsid w:val="002A286C"/>
    <w:rsid w:val="002A3C21"/>
    <w:rsid w:val="002A484E"/>
    <w:rsid w:val="002A4AA7"/>
    <w:rsid w:val="002A5492"/>
    <w:rsid w:val="002B13EE"/>
    <w:rsid w:val="002B15C6"/>
    <w:rsid w:val="002B19BB"/>
    <w:rsid w:val="002B1F16"/>
    <w:rsid w:val="002B255D"/>
    <w:rsid w:val="002B2D53"/>
    <w:rsid w:val="002B3733"/>
    <w:rsid w:val="002B3E8A"/>
    <w:rsid w:val="002B4F61"/>
    <w:rsid w:val="002B603E"/>
    <w:rsid w:val="002B7CD6"/>
    <w:rsid w:val="002C0751"/>
    <w:rsid w:val="002C2128"/>
    <w:rsid w:val="002C4012"/>
    <w:rsid w:val="002C493E"/>
    <w:rsid w:val="002C4CDA"/>
    <w:rsid w:val="002C50D8"/>
    <w:rsid w:val="002C5366"/>
    <w:rsid w:val="002C586C"/>
    <w:rsid w:val="002C7643"/>
    <w:rsid w:val="002D0841"/>
    <w:rsid w:val="002D0D48"/>
    <w:rsid w:val="002D17A5"/>
    <w:rsid w:val="002D2D13"/>
    <w:rsid w:val="002D3387"/>
    <w:rsid w:val="002D3D55"/>
    <w:rsid w:val="002D4A44"/>
    <w:rsid w:val="002E06D5"/>
    <w:rsid w:val="002E25E5"/>
    <w:rsid w:val="002E2C36"/>
    <w:rsid w:val="002E371F"/>
    <w:rsid w:val="002E551F"/>
    <w:rsid w:val="002E6463"/>
    <w:rsid w:val="002E6C4C"/>
    <w:rsid w:val="002E7F0E"/>
    <w:rsid w:val="002F046A"/>
    <w:rsid w:val="002F0DDC"/>
    <w:rsid w:val="002F36C5"/>
    <w:rsid w:val="002F6938"/>
    <w:rsid w:val="002F7598"/>
    <w:rsid w:val="00300815"/>
    <w:rsid w:val="0030127C"/>
    <w:rsid w:val="003014CB"/>
    <w:rsid w:val="00301AEE"/>
    <w:rsid w:val="003037B6"/>
    <w:rsid w:val="00303AA0"/>
    <w:rsid w:val="00303E7A"/>
    <w:rsid w:val="003057CD"/>
    <w:rsid w:val="00305B25"/>
    <w:rsid w:val="003076BF"/>
    <w:rsid w:val="00311C53"/>
    <w:rsid w:val="0031236C"/>
    <w:rsid w:val="003130C6"/>
    <w:rsid w:val="00313DDF"/>
    <w:rsid w:val="0031541C"/>
    <w:rsid w:val="00315B2F"/>
    <w:rsid w:val="00316C43"/>
    <w:rsid w:val="00316EB1"/>
    <w:rsid w:val="00320545"/>
    <w:rsid w:val="00320B7A"/>
    <w:rsid w:val="00321396"/>
    <w:rsid w:val="00321F85"/>
    <w:rsid w:val="003313A9"/>
    <w:rsid w:val="00333686"/>
    <w:rsid w:val="00337AC4"/>
    <w:rsid w:val="003401E8"/>
    <w:rsid w:val="00340716"/>
    <w:rsid w:val="00340F5B"/>
    <w:rsid w:val="00342785"/>
    <w:rsid w:val="0034559C"/>
    <w:rsid w:val="00351BA4"/>
    <w:rsid w:val="00352704"/>
    <w:rsid w:val="00353DE5"/>
    <w:rsid w:val="0035446E"/>
    <w:rsid w:val="00355047"/>
    <w:rsid w:val="00355CAE"/>
    <w:rsid w:val="0035663D"/>
    <w:rsid w:val="00356EE9"/>
    <w:rsid w:val="00357BD8"/>
    <w:rsid w:val="00361762"/>
    <w:rsid w:val="00362FB1"/>
    <w:rsid w:val="003637BA"/>
    <w:rsid w:val="00363EB4"/>
    <w:rsid w:val="00365996"/>
    <w:rsid w:val="003660DD"/>
    <w:rsid w:val="003720C5"/>
    <w:rsid w:val="00376C07"/>
    <w:rsid w:val="003771A1"/>
    <w:rsid w:val="00377379"/>
    <w:rsid w:val="00377A54"/>
    <w:rsid w:val="003808CE"/>
    <w:rsid w:val="003811CE"/>
    <w:rsid w:val="00382441"/>
    <w:rsid w:val="00382857"/>
    <w:rsid w:val="00382FE6"/>
    <w:rsid w:val="00384FEE"/>
    <w:rsid w:val="0038526A"/>
    <w:rsid w:val="0038535C"/>
    <w:rsid w:val="00386EAB"/>
    <w:rsid w:val="00393C21"/>
    <w:rsid w:val="003949D8"/>
    <w:rsid w:val="003B16A0"/>
    <w:rsid w:val="003B46DE"/>
    <w:rsid w:val="003B549F"/>
    <w:rsid w:val="003B5E4C"/>
    <w:rsid w:val="003B6396"/>
    <w:rsid w:val="003B6BC6"/>
    <w:rsid w:val="003B727E"/>
    <w:rsid w:val="003B745B"/>
    <w:rsid w:val="003B7F1D"/>
    <w:rsid w:val="003C032F"/>
    <w:rsid w:val="003C05FF"/>
    <w:rsid w:val="003C2801"/>
    <w:rsid w:val="003C29F0"/>
    <w:rsid w:val="003C2D83"/>
    <w:rsid w:val="003C3840"/>
    <w:rsid w:val="003C7003"/>
    <w:rsid w:val="003C7BB1"/>
    <w:rsid w:val="003D0594"/>
    <w:rsid w:val="003D0C68"/>
    <w:rsid w:val="003D274F"/>
    <w:rsid w:val="003D73A4"/>
    <w:rsid w:val="003D74EA"/>
    <w:rsid w:val="003E048F"/>
    <w:rsid w:val="003E4912"/>
    <w:rsid w:val="003E4CF3"/>
    <w:rsid w:val="003E5443"/>
    <w:rsid w:val="003E5C73"/>
    <w:rsid w:val="003E6497"/>
    <w:rsid w:val="003E78F8"/>
    <w:rsid w:val="003E7DF5"/>
    <w:rsid w:val="003F03DE"/>
    <w:rsid w:val="003F3745"/>
    <w:rsid w:val="003F660E"/>
    <w:rsid w:val="003F6978"/>
    <w:rsid w:val="003F70FB"/>
    <w:rsid w:val="00402DE5"/>
    <w:rsid w:val="00404E45"/>
    <w:rsid w:val="00405894"/>
    <w:rsid w:val="004063CA"/>
    <w:rsid w:val="00410C4A"/>
    <w:rsid w:val="0041120E"/>
    <w:rsid w:val="00416ADD"/>
    <w:rsid w:val="00420BC9"/>
    <w:rsid w:val="0042261D"/>
    <w:rsid w:val="00423A92"/>
    <w:rsid w:val="00423D40"/>
    <w:rsid w:val="00426D1E"/>
    <w:rsid w:val="0042735F"/>
    <w:rsid w:val="00431738"/>
    <w:rsid w:val="00433180"/>
    <w:rsid w:val="0043417E"/>
    <w:rsid w:val="00437AAD"/>
    <w:rsid w:val="00437FF2"/>
    <w:rsid w:val="00441945"/>
    <w:rsid w:val="00441B41"/>
    <w:rsid w:val="00442075"/>
    <w:rsid w:val="004432DD"/>
    <w:rsid w:val="00443F4C"/>
    <w:rsid w:val="00444C53"/>
    <w:rsid w:val="004457ED"/>
    <w:rsid w:val="00445999"/>
    <w:rsid w:val="00447DC5"/>
    <w:rsid w:val="00450CA9"/>
    <w:rsid w:val="00450E24"/>
    <w:rsid w:val="0045276D"/>
    <w:rsid w:val="00453CE0"/>
    <w:rsid w:val="004547F4"/>
    <w:rsid w:val="00456924"/>
    <w:rsid w:val="00461C12"/>
    <w:rsid w:val="00461DB8"/>
    <w:rsid w:val="00461DBB"/>
    <w:rsid w:val="00461E27"/>
    <w:rsid w:val="00463959"/>
    <w:rsid w:val="00463E2F"/>
    <w:rsid w:val="00464757"/>
    <w:rsid w:val="00465085"/>
    <w:rsid w:val="00466718"/>
    <w:rsid w:val="00466939"/>
    <w:rsid w:val="00466C91"/>
    <w:rsid w:val="0047219D"/>
    <w:rsid w:val="00472929"/>
    <w:rsid w:val="004739CB"/>
    <w:rsid w:val="004755A3"/>
    <w:rsid w:val="00476204"/>
    <w:rsid w:val="00477740"/>
    <w:rsid w:val="00480FB0"/>
    <w:rsid w:val="00481232"/>
    <w:rsid w:val="00481454"/>
    <w:rsid w:val="0048344A"/>
    <w:rsid w:val="004849EA"/>
    <w:rsid w:val="00485047"/>
    <w:rsid w:val="0048524A"/>
    <w:rsid w:val="00487122"/>
    <w:rsid w:val="00487B35"/>
    <w:rsid w:val="00494A0A"/>
    <w:rsid w:val="004972A5"/>
    <w:rsid w:val="004A0EF8"/>
    <w:rsid w:val="004A1A1A"/>
    <w:rsid w:val="004A46BD"/>
    <w:rsid w:val="004A4A4C"/>
    <w:rsid w:val="004A5754"/>
    <w:rsid w:val="004A6391"/>
    <w:rsid w:val="004A7125"/>
    <w:rsid w:val="004A72D4"/>
    <w:rsid w:val="004B0A0B"/>
    <w:rsid w:val="004B12CD"/>
    <w:rsid w:val="004B1AC2"/>
    <w:rsid w:val="004B2B63"/>
    <w:rsid w:val="004B2E86"/>
    <w:rsid w:val="004B3011"/>
    <w:rsid w:val="004B306D"/>
    <w:rsid w:val="004B391B"/>
    <w:rsid w:val="004B3AE0"/>
    <w:rsid w:val="004B4A06"/>
    <w:rsid w:val="004B57DA"/>
    <w:rsid w:val="004B58A1"/>
    <w:rsid w:val="004B643C"/>
    <w:rsid w:val="004C07F4"/>
    <w:rsid w:val="004C27A4"/>
    <w:rsid w:val="004C4E37"/>
    <w:rsid w:val="004C5670"/>
    <w:rsid w:val="004C76CA"/>
    <w:rsid w:val="004D0240"/>
    <w:rsid w:val="004D263F"/>
    <w:rsid w:val="004D26F6"/>
    <w:rsid w:val="004E0692"/>
    <w:rsid w:val="004E42E5"/>
    <w:rsid w:val="004E4971"/>
    <w:rsid w:val="004E53E5"/>
    <w:rsid w:val="004E6347"/>
    <w:rsid w:val="004E6BA7"/>
    <w:rsid w:val="004E6F87"/>
    <w:rsid w:val="004F1643"/>
    <w:rsid w:val="004F1E01"/>
    <w:rsid w:val="004F20D0"/>
    <w:rsid w:val="004F214A"/>
    <w:rsid w:val="004F21C3"/>
    <w:rsid w:val="004F337D"/>
    <w:rsid w:val="004F44DD"/>
    <w:rsid w:val="004F5693"/>
    <w:rsid w:val="004F66C9"/>
    <w:rsid w:val="004F6D5D"/>
    <w:rsid w:val="00504FF6"/>
    <w:rsid w:val="005061A5"/>
    <w:rsid w:val="0050675F"/>
    <w:rsid w:val="00507E10"/>
    <w:rsid w:val="00510AF7"/>
    <w:rsid w:val="00511914"/>
    <w:rsid w:val="0051439C"/>
    <w:rsid w:val="00514AF3"/>
    <w:rsid w:val="00515878"/>
    <w:rsid w:val="00515A31"/>
    <w:rsid w:val="00515BC2"/>
    <w:rsid w:val="00516052"/>
    <w:rsid w:val="00516090"/>
    <w:rsid w:val="00516984"/>
    <w:rsid w:val="005212D7"/>
    <w:rsid w:val="005219D3"/>
    <w:rsid w:val="00521B9D"/>
    <w:rsid w:val="0052208D"/>
    <w:rsid w:val="00523881"/>
    <w:rsid w:val="00523CEC"/>
    <w:rsid w:val="0052441C"/>
    <w:rsid w:val="00526E8B"/>
    <w:rsid w:val="00527B4C"/>
    <w:rsid w:val="005310EC"/>
    <w:rsid w:val="00531342"/>
    <w:rsid w:val="005334DD"/>
    <w:rsid w:val="00534388"/>
    <w:rsid w:val="00534CB3"/>
    <w:rsid w:val="00535DE3"/>
    <w:rsid w:val="00536A10"/>
    <w:rsid w:val="00537497"/>
    <w:rsid w:val="0053793B"/>
    <w:rsid w:val="00537ED4"/>
    <w:rsid w:val="00540081"/>
    <w:rsid w:val="00542187"/>
    <w:rsid w:val="005457B2"/>
    <w:rsid w:val="005474D0"/>
    <w:rsid w:val="00550066"/>
    <w:rsid w:val="00554414"/>
    <w:rsid w:val="005602A3"/>
    <w:rsid w:val="0056148B"/>
    <w:rsid w:val="00563E0B"/>
    <w:rsid w:val="005640EA"/>
    <w:rsid w:val="00564BA8"/>
    <w:rsid w:val="005650C3"/>
    <w:rsid w:val="005652FD"/>
    <w:rsid w:val="00571CFD"/>
    <w:rsid w:val="00571F3A"/>
    <w:rsid w:val="005748CE"/>
    <w:rsid w:val="005757A7"/>
    <w:rsid w:val="0057666A"/>
    <w:rsid w:val="00577407"/>
    <w:rsid w:val="00577B3C"/>
    <w:rsid w:val="0058625C"/>
    <w:rsid w:val="00586C0E"/>
    <w:rsid w:val="00587053"/>
    <w:rsid w:val="00590044"/>
    <w:rsid w:val="00590F10"/>
    <w:rsid w:val="0059187D"/>
    <w:rsid w:val="00592019"/>
    <w:rsid w:val="00592735"/>
    <w:rsid w:val="00592AE7"/>
    <w:rsid w:val="00592F87"/>
    <w:rsid w:val="00593EDB"/>
    <w:rsid w:val="00594041"/>
    <w:rsid w:val="0059479E"/>
    <w:rsid w:val="0059560F"/>
    <w:rsid w:val="00595CDA"/>
    <w:rsid w:val="005967E4"/>
    <w:rsid w:val="00596A83"/>
    <w:rsid w:val="005A0D18"/>
    <w:rsid w:val="005A1241"/>
    <w:rsid w:val="005A241C"/>
    <w:rsid w:val="005A2D6A"/>
    <w:rsid w:val="005A370E"/>
    <w:rsid w:val="005A3F0A"/>
    <w:rsid w:val="005A4885"/>
    <w:rsid w:val="005A53DA"/>
    <w:rsid w:val="005A5ECE"/>
    <w:rsid w:val="005A620B"/>
    <w:rsid w:val="005B2DEC"/>
    <w:rsid w:val="005B328B"/>
    <w:rsid w:val="005B3547"/>
    <w:rsid w:val="005B4190"/>
    <w:rsid w:val="005B62FD"/>
    <w:rsid w:val="005B748F"/>
    <w:rsid w:val="005B79AF"/>
    <w:rsid w:val="005B7B52"/>
    <w:rsid w:val="005B7B97"/>
    <w:rsid w:val="005C0153"/>
    <w:rsid w:val="005C137A"/>
    <w:rsid w:val="005C448A"/>
    <w:rsid w:val="005C520F"/>
    <w:rsid w:val="005C5995"/>
    <w:rsid w:val="005C5DD1"/>
    <w:rsid w:val="005C7349"/>
    <w:rsid w:val="005D1D52"/>
    <w:rsid w:val="005D39CB"/>
    <w:rsid w:val="005D6D87"/>
    <w:rsid w:val="005E0D16"/>
    <w:rsid w:val="005F020F"/>
    <w:rsid w:val="005F17E5"/>
    <w:rsid w:val="005F3F97"/>
    <w:rsid w:val="005F4612"/>
    <w:rsid w:val="005F7740"/>
    <w:rsid w:val="005F797A"/>
    <w:rsid w:val="005F7FEA"/>
    <w:rsid w:val="006011B1"/>
    <w:rsid w:val="00601970"/>
    <w:rsid w:val="00605922"/>
    <w:rsid w:val="00606CFD"/>
    <w:rsid w:val="00610482"/>
    <w:rsid w:val="00611AA7"/>
    <w:rsid w:val="00612064"/>
    <w:rsid w:val="00614159"/>
    <w:rsid w:val="00614251"/>
    <w:rsid w:val="00621E50"/>
    <w:rsid w:val="00622C6E"/>
    <w:rsid w:val="00623C5B"/>
    <w:rsid w:val="00623EC8"/>
    <w:rsid w:val="00624630"/>
    <w:rsid w:val="00625189"/>
    <w:rsid w:val="00625813"/>
    <w:rsid w:val="00627943"/>
    <w:rsid w:val="00631911"/>
    <w:rsid w:val="00635337"/>
    <w:rsid w:val="0063748F"/>
    <w:rsid w:val="00641CAB"/>
    <w:rsid w:val="006428F4"/>
    <w:rsid w:val="00644659"/>
    <w:rsid w:val="006458B1"/>
    <w:rsid w:val="00646760"/>
    <w:rsid w:val="0065309A"/>
    <w:rsid w:val="00654E65"/>
    <w:rsid w:val="00655D1B"/>
    <w:rsid w:val="00657756"/>
    <w:rsid w:val="006609DC"/>
    <w:rsid w:val="0066377F"/>
    <w:rsid w:val="006643E1"/>
    <w:rsid w:val="006756EF"/>
    <w:rsid w:val="006761BA"/>
    <w:rsid w:val="00676FFE"/>
    <w:rsid w:val="0067715B"/>
    <w:rsid w:val="006778A0"/>
    <w:rsid w:val="00677E7C"/>
    <w:rsid w:val="00680361"/>
    <w:rsid w:val="0068302C"/>
    <w:rsid w:val="00683079"/>
    <w:rsid w:val="00684121"/>
    <w:rsid w:val="00684198"/>
    <w:rsid w:val="00687B06"/>
    <w:rsid w:val="0069463C"/>
    <w:rsid w:val="00694CD9"/>
    <w:rsid w:val="00695658"/>
    <w:rsid w:val="006969D6"/>
    <w:rsid w:val="006970DB"/>
    <w:rsid w:val="006A0C21"/>
    <w:rsid w:val="006A109C"/>
    <w:rsid w:val="006A1339"/>
    <w:rsid w:val="006A2241"/>
    <w:rsid w:val="006A36D0"/>
    <w:rsid w:val="006A54A6"/>
    <w:rsid w:val="006A59A4"/>
    <w:rsid w:val="006A7D76"/>
    <w:rsid w:val="006A7EFD"/>
    <w:rsid w:val="006B1960"/>
    <w:rsid w:val="006B1C07"/>
    <w:rsid w:val="006B2855"/>
    <w:rsid w:val="006B3535"/>
    <w:rsid w:val="006B3DB2"/>
    <w:rsid w:val="006B4C00"/>
    <w:rsid w:val="006B50EE"/>
    <w:rsid w:val="006B6542"/>
    <w:rsid w:val="006C222D"/>
    <w:rsid w:val="006C2546"/>
    <w:rsid w:val="006C28B5"/>
    <w:rsid w:val="006C3D7B"/>
    <w:rsid w:val="006C4CD8"/>
    <w:rsid w:val="006C53FD"/>
    <w:rsid w:val="006C7F64"/>
    <w:rsid w:val="006D02B5"/>
    <w:rsid w:val="006D1E16"/>
    <w:rsid w:val="006D2958"/>
    <w:rsid w:val="006D2A0C"/>
    <w:rsid w:val="006D57AE"/>
    <w:rsid w:val="006E1E43"/>
    <w:rsid w:val="006E3339"/>
    <w:rsid w:val="006E345B"/>
    <w:rsid w:val="006E4A74"/>
    <w:rsid w:val="006E5742"/>
    <w:rsid w:val="006E6962"/>
    <w:rsid w:val="006E7245"/>
    <w:rsid w:val="006F0859"/>
    <w:rsid w:val="006F09AF"/>
    <w:rsid w:val="006F0D0A"/>
    <w:rsid w:val="006F16D5"/>
    <w:rsid w:val="006F184A"/>
    <w:rsid w:val="006F2ED6"/>
    <w:rsid w:val="006F37DE"/>
    <w:rsid w:val="006F3F03"/>
    <w:rsid w:val="006F5D5C"/>
    <w:rsid w:val="007005A2"/>
    <w:rsid w:val="007046FB"/>
    <w:rsid w:val="00706061"/>
    <w:rsid w:val="00706231"/>
    <w:rsid w:val="007062AC"/>
    <w:rsid w:val="007072A6"/>
    <w:rsid w:val="0070774D"/>
    <w:rsid w:val="00710CCD"/>
    <w:rsid w:val="007123AF"/>
    <w:rsid w:val="00713D71"/>
    <w:rsid w:val="00715027"/>
    <w:rsid w:val="00723BD7"/>
    <w:rsid w:val="00723E3A"/>
    <w:rsid w:val="0072416F"/>
    <w:rsid w:val="00724C7D"/>
    <w:rsid w:val="007255D4"/>
    <w:rsid w:val="00726519"/>
    <w:rsid w:val="007274FC"/>
    <w:rsid w:val="00730ABC"/>
    <w:rsid w:val="007314DE"/>
    <w:rsid w:val="00733A97"/>
    <w:rsid w:val="00733AFE"/>
    <w:rsid w:val="00736728"/>
    <w:rsid w:val="00741665"/>
    <w:rsid w:val="007427D9"/>
    <w:rsid w:val="00742C5C"/>
    <w:rsid w:val="007439C5"/>
    <w:rsid w:val="00744D1A"/>
    <w:rsid w:val="00746C5A"/>
    <w:rsid w:val="00746D59"/>
    <w:rsid w:val="00747DE8"/>
    <w:rsid w:val="0075171B"/>
    <w:rsid w:val="00751802"/>
    <w:rsid w:val="007525F4"/>
    <w:rsid w:val="007535FC"/>
    <w:rsid w:val="00754D4B"/>
    <w:rsid w:val="007556D3"/>
    <w:rsid w:val="00755EDA"/>
    <w:rsid w:val="007575F3"/>
    <w:rsid w:val="0076280C"/>
    <w:rsid w:val="00763574"/>
    <w:rsid w:val="0076541F"/>
    <w:rsid w:val="007669B2"/>
    <w:rsid w:val="00767C95"/>
    <w:rsid w:val="007757A5"/>
    <w:rsid w:val="0078137C"/>
    <w:rsid w:val="00782B10"/>
    <w:rsid w:val="0078311B"/>
    <w:rsid w:val="00783411"/>
    <w:rsid w:val="007847CA"/>
    <w:rsid w:val="00784A34"/>
    <w:rsid w:val="00785864"/>
    <w:rsid w:val="00785F2C"/>
    <w:rsid w:val="007927F2"/>
    <w:rsid w:val="00796EF9"/>
    <w:rsid w:val="0079719B"/>
    <w:rsid w:val="007A08FB"/>
    <w:rsid w:val="007A0C96"/>
    <w:rsid w:val="007A3474"/>
    <w:rsid w:val="007A393D"/>
    <w:rsid w:val="007A435B"/>
    <w:rsid w:val="007B373B"/>
    <w:rsid w:val="007B4485"/>
    <w:rsid w:val="007B5302"/>
    <w:rsid w:val="007B576D"/>
    <w:rsid w:val="007B62E4"/>
    <w:rsid w:val="007B63CD"/>
    <w:rsid w:val="007B7A37"/>
    <w:rsid w:val="007B7BCF"/>
    <w:rsid w:val="007C1F32"/>
    <w:rsid w:val="007C247C"/>
    <w:rsid w:val="007C2CCC"/>
    <w:rsid w:val="007C3EF0"/>
    <w:rsid w:val="007C6232"/>
    <w:rsid w:val="007D1845"/>
    <w:rsid w:val="007D3DA7"/>
    <w:rsid w:val="007D3E1E"/>
    <w:rsid w:val="007D5A33"/>
    <w:rsid w:val="007D5DD8"/>
    <w:rsid w:val="007E0553"/>
    <w:rsid w:val="007E4EBD"/>
    <w:rsid w:val="007E52B9"/>
    <w:rsid w:val="007E60AC"/>
    <w:rsid w:val="007E7E4F"/>
    <w:rsid w:val="007F01A9"/>
    <w:rsid w:val="007F08A9"/>
    <w:rsid w:val="007F0E07"/>
    <w:rsid w:val="007F10F2"/>
    <w:rsid w:val="007F1DE3"/>
    <w:rsid w:val="007F297E"/>
    <w:rsid w:val="007F2A9E"/>
    <w:rsid w:val="007F3DC2"/>
    <w:rsid w:val="007F40EC"/>
    <w:rsid w:val="007F596B"/>
    <w:rsid w:val="007F6037"/>
    <w:rsid w:val="007F64FB"/>
    <w:rsid w:val="00800B41"/>
    <w:rsid w:val="0080121F"/>
    <w:rsid w:val="0080125A"/>
    <w:rsid w:val="0080166A"/>
    <w:rsid w:val="008022D6"/>
    <w:rsid w:val="00802FC8"/>
    <w:rsid w:val="00805242"/>
    <w:rsid w:val="0080793B"/>
    <w:rsid w:val="0081008D"/>
    <w:rsid w:val="00811931"/>
    <w:rsid w:val="00811A6B"/>
    <w:rsid w:val="00812D50"/>
    <w:rsid w:val="00814125"/>
    <w:rsid w:val="00815CEE"/>
    <w:rsid w:val="00815D04"/>
    <w:rsid w:val="00816110"/>
    <w:rsid w:val="0081697D"/>
    <w:rsid w:val="0081764E"/>
    <w:rsid w:val="008205AF"/>
    <w:rsid w:val="0082069B"/>
    <w:rsid w:val="00822069"/>
    <w:rsid w:val="00823787"/>
    <w:rsid w:val="00823BE3"/>
    <w:rsid w:val="00825B8A"/>
    <w:rsid w:val="00825C92"/>
    <w:rsid w:val="00825F0F"/>
    <w:rsid w:val="008266F0"/>
    <w:rsid w:val="00832549"/>
    <w:rsid w:val="00832AD0"/>
    <w:rsid w:val="00833682"/>
    <w:rsid w:val="008348BD"/>
    <w:rsid w:val="00835C4A"/>
    <w:rsid w:val="008377FE"/>
    <w:rsid w:val="00840EAC"/>
    <w:rsid w:val="00842E7D"/>
    <w:rsid w:val="00843192"/>
    <w:rsid w:val="00844CE9"/>
    <w:rsid w:val="00844F70"/>
    <w:rsid w:val="00845243"/>
    <w:rsid w:val="00845E8B"/>
    <w:rsid w:val="00846B09"/>
    <w:rsid w:val="00846B36"/>
    <w:rsid w:val="00851C83"/>
    <w:rsid w:val="00854B2A"/>
    <w:rsid w:val="00854C4A"/>
    <w:rsid w:val="00854D4F"/>
    <w:rsid w:val="00856E81"/>
    <w:rsid w:val="008623BC"/>
    <w:rsid w:val="008645D8"/>
    <w:rsid w:val="00864E58"/>
    <w:rsid w:val="0086547A"/>
    <w:rsid w:val="00865530"/>
    <w:rsid w:val="008676AF"/>
    <w:rsid w:val="0087020A"/>
    <w:rsid w:val="0087053F"/>
    <w:rsid w:val="00871F80"/>
    <w:rsid w:val="0087214A"/>
    <w:rsid w:val="00872918"/>
    <w:rsid w:val="00872CD5"/>
    <w:rsid w:val="008736FC"/>
    <w:rsid w:val="00873C55"/>
    <w:rsid w:val="0087502A"/>
    <w:rsid w:val="00876B76"/>
    <w:rsid w:val="008810C4"/>
    <w:rsid w:val="00881E33"/>
    <w:rsid w:val="0088298A"/>
    <w:rsid w:val="0088410F"/>
    <w:rsid w:val="00884C40"/>
    <w:rsid w:val="00885813"/>
    <w:rsid w:val="0088647F"/>
    <w:rsid w:val="00886D8F"/>
    <w:rsid w:val="00887FFD"/>
    <w:rsid w:val="008903B1"/>
    <w:rsid w:val="00890C1A"/>
    <w:rsid w:val="0089134A"/>
    <w:rsid w:val="008924E0"/>
    <w:rsid w:val="008935F5"/>
    <w:rsid w:val="00893D16"/>
    <w:rsid w:val="0089470D"/>
    <w:rsid w:val="008952F9"/>
    <w:rsid w:val="008976A2"/>
    <w:rsid w:val="008A1324"/>
    <w:rsid w:val="008A492E"/>
    <w:rsid w:val="008A5679"/>
    <w:rsid w:val="008A670D"/>
    <w:rsid w:val="008A7976"/>
    <w:rsid w:val="008B2DE0"/>
    <w:rsid w:val="008B34F9"/>
    <w:rsid w:val="008B3CB2"/>
    <w:rsid w:val="008B42F9"/>
    <w:rsid w:val="008B497E"/>
    <w:rsid w:val="008B5C83"/>
    <w:rsid w:val="008B5F3E"/>
    <w:rsid w:val="008B6056"/>
    <w:rsid w:val="008C1BA6"/>
    <w:rsid w:val="008C36F2"/>
    <w:rsid w:val="008C43F0"/>
    <w:rsid w:val="008C6657"/>
    <w:rsid w:val="008C6D3A"/>
    <w:rsid w:val="008C7759"/>
    <w:rsid w:val="008D21E2"/>
    <w:rsid w:val="008D2BF5"/>
    <w:rsid w:val="008D36B6"/>
    <w:rsid w:val="008D407B"/>
    <w:rsid w:val="008D4A24"/>
    <w:rsid w:val="008D5E39"/>
    <w:rsid w:val="008E0578"/>
    <w:rsid w:val="008E1354"/>
    <w:rsid w:val="008E3000"/>
    <w:rsid w:val="008E31B0"/>
    <w:rsid w:val="008F034E"/>
    <w:rsid w:val="008F113E"/>
    <w:rsid w:val="008F4E3F"/>
    <w:rsid w:val="008F4FD2"/>
    <w:rsid w:val="008F5C55"/>
    <w:rsid w:val="008F5D38"/>
    <w:rsid w:val="008F6FB3"/>
    <w:rsid w:val="00902ABF"/>
    <w:rsid w:val="009037DF"/>
    <w:rsid w:val="00905FAD"/>
    <w:rsid w:val="0090768D"/>
    <w:rsid w:val="00907C47"/>
    <w:rsid w:val="009104DB"/>
    <w:rsid w:val="009105F7"/>
    <w:rsid w:val="00911038"/>
    <w:rsid w:val="00911A5B"/>
    <w:rsid w:val="00912039"/>
    <w:rsid w:val="00914C3E"/>
    <w:rsid w:val="00916804"/>
    <w:rsid w:val="00916DDC"/>
    <w:rsid w:val="009203D5"/>
    <w:rsid w:val="00923A15"/>
    <w:rsid w:val="009314E9"/>
    <w:rsid w:val="00933EF1"/>
    <w:rsid w:val="0094062C"/>
    <w:rsid w:val="00941A9C"/>
    <w:rsid w:val="00942A59"/>
    <w:rsid w:val="00943716"/>
    <w:rsid w:val="00943A67"/>
    <w:rsid w:val="00943EB1"/>
    <w:rsid w:val="009443A2"/>
    <w:rsid w:val="00945CAD"/>
    <w:rsid w:val="00947617"/>
    <w:rsid w:val="009508CE"/>
    <w:rsid w:val="009602FC"/>
    <w:rsid w:val="00961AC9"/>
    <w:rsid w:val="009628EE"/>
    <w:rsid w:val="0096416B"/>
    <w:rsid w:val="009653B9"/>
    <w:rsid w:val="00966380"/>
    <w:rsid w:val="009664C1"/>
    <w:rsid w:val="00975946"/>
    <w:rsid w:val="0097738A"/>
    <w:rsid w:val="009779FB"/>
    <w:rsid w:val="00980BE2"/>
    <w:rsid w:val="00980D03"/>
    <w:rsid w:val="00981540"/>
    <w:rsid w:val="009817AA"/>
    <w:rsid w:val="00981A00"/>
    <w:rsid w:val="009830A3"/>
    <w:rsid w:val="00986B58"/>
    <w:rsid w:val="009910FE"/>
    <w:rsid w:val="00991C0B"/>
    <w:rsid w:val="00991D11"/>
    <w:rsid w:val="00993E57"/>
    <w:rsid w:val="00994558"/>
    <w:rsid w:val="00994F21"/>
    <w:rsid w:val="00997A78"/>
    <w:rsid w:val="00997F16"/>
    <w:rsid w:val="009A2A89"/>
    <w:rsid w:val="009A3E58"/>
    <w:rsid w:val="009A444D"/>
    <w:rsid w:val="009A4ED9"/>
    <w:rsid w:val="009A73C4"/>
    <w:rsid w:val="009B225B"/>
    <w:rsid w:val="009B4699"/>
    <w:rsid w:val="009B505B"/>
    <w:rsid w:val="009B575F"/>
    <w:rsid w:val="009B5A8D"/>
    <w:rsid w:val="009C0420"/>
    <w:rsid w:val="009C2515"/>
    <w:rsid w:val="009C312E"/>
    <w:rsid w:val="009C41EE"/>
    <w:rsid w:val="009C4F17"/>
    <w:rsid w:val="009C5003"/>
    <w:rsid w:val="009C568A"/>
    <w:rsid w:val="009D0D54"/>
    <w:rsid w:val="009D2CF3"/>
    <w:rsid w:val="009D3C23"/>
    <w:rsid w:val="009D40C4"/>
    <w:rsid w:val="009D4223"/>
    <w:rsid w:val="009D64D5"/>
    <w:rsid w:val="009D6855"/>
    <w:rsid w:val="009D7760"/>
    <w:rsid w:val="009D7E95"/>
    <w:rsid w:val="009E2C8E"/>
    <w:rsid w:val="009E6E0C"/>
    <w:rsid w:val="009F1A0A"/>
    <w:rsid w:val="009F29DE"/>
    <w:rsid w:val="009F3B36"/>
    <w:rsid w:val="009F3CA0"/>
    <w:rsid w:val="009F6A6A"/>
    <w:rsid w:val="009F74A7"/>
    <w:rsid w:val="00A00D39"/>
    <w:rsid w:val="00A00F97"/>
    <w:rsid w:val="00A019DE"/>
    <w:rsid w:val="00A01CCF"/>
    <w:rsid w:val="00A029D9"/>
    <w:rsid w:val="00A02E68"/>
    <w:rsid w:val="00A05C30"/>
    <w:rsid w:val="00A062BF"/>
    <w:rsid w:val="00A07B9B"/>
    <w:rsid w:val="00A10312"/>
    <w:rsid w:val="00A10694"/>
    <w:rsid w:val="00A1122C"/>
    <w:rsid w:val="00A20523"/>
    <w:rsid w:val="00A21454"/>
    <w:rsid w:val="00A227B8"/>
    <w:rsid w:val="00A227E4"/>
    <w:rsid w:val="00A22D0A"/>
    <w:rsid w:val="00A23CE2"/>
    <w:rsid w:val="00A241F9"/>
    <w:rsid w:val="00A241FA"/>
    <w:rsid w:val="00A25DB1"/>
    <w:rsid w:val="00A304E0"/>
    <w:rsid w:val="00A31617"/>
    <w:rsid w:val="00A323A3"/>
    <w:rsid w:val="00A33534"/>
    <w:rsid w:val="00A3374C"/>
    <w:rsid w:val="00A34327"/>
    <w:rsid w:val="00A353C0"/>
    <w:rsid w:val="00A35F9F"/>
    <w:rsid w:val="00A3629D"/>
    <w:rsid w:val="00A362D5"/>
    <w:rsid w:val="00A36B4F"/>
    <w:rsid w:val="00A36EC3"/>
    <w:rsid w:val="00A40FD2"/>
    <w:rsid w:val="00A42118"/>
    <w:rsid w:val="00A47154"/>
    <w:rsid w:val="00A5249A"/>
    <w:rsid w:val="00A534F7"/>
    <w:rsid w:val="00A535E2"/>
    <w:rsid w:val="00A55AE2"/>
    <w:rsid w:val="00A55D60"/>
    <w:rsid w:val="00A56100"/>
    <w:rsid w:val="00A56AD3"/>
    <w:rsid w:val="00A56C2F"/>
    <w:rsid w:val="00A60665"/>
    <w:rsid w:val="00A610F7"/>
    <w:rsid w:val="00A614B2"/>
    <w:rsid w:val="00A62F66"/>
    <w:rsid w:val="00A6397D"/>
    <w:rsid w:val="00A64EFD"/>
    <w:rsid w:val="00A655D6"/>
    <w:rsid w:val="00A669C3"/>
    <w:rsid w:val="00A66D18"/>
    <w:rsid w:val="00A67060"/>
    <w:rsid w:val="00A67345"/>
    <w:rsid w:val="00A67E7E"/>
    <w:rsid w:val="00A709C7"/>
    <w:rsid w:val="00A71546"/>
    <w:rsid w:val="00A71712"/>
    <w:rsid w:val="00A72330"/>
    <w:rsid w:val="00A73556"/>
    <w:rsid w:val="00A73FD2"/>
    <w:rsid w:val="00A7547D"/>
    <w:rsid w:val="00A75687"/>
    <w:rsid w:val="00A76768"/>
    <w:rsid w:val="00A7708D"/>
    <w:rsid w:val="00A7759D"/>
    <w:rsid w:val="00A817DC"/>
    <w:rsid w:val="00A81AC0"/>
    <w:rsid w:val="00A81C3E"/>
    <w:rsid w:val="00A84081"/>
    <w:rsid w:val="00A84686"/>
    <w:rsid w:val="00A84975"/>
    <w:rsid w:val="00A86476"/>
    <w:rsid w:val="00A87120"/>
    <w:rsid w:val="00A907EE"/>
    <w:rsid w:val="00A920B6"/>
    <w:rsid w:val="00A9406A"/>
    <w:rsid w:val="00A944C7"/>
    <w:rsid w:val="00A94CA4"/>
    <w:rsid w:val="00A960F0"/>
    <w:rsid w:val="00AA09E6"/>
    <w:rsid w:val="00AA1D21"/>
    <w:rsid w:val="00AA2B4F"/>
    <w:rsid w:val="00AA3110"/>
    <w:rsid w:val="00AA70EB"/>
    <w:rsid w:val="00AB3008"/>
    <w:rsid w:val="00AB377B"/>
    <w:rsid w:val="00AB689C"/>
    <w:rsid w:val="00AC0C31"/>
    <w:rsid w:val="00AC17F1"/>
    <w:rsid w:val="00AC378E"/>
    <w:rsid w:val="00AC3E4C"/>
    <w:rsid w:val="00AC411F"/>
    <w:rsid w:val="00AC493C"/>
    <w:rsid w:val="00AC497B"/>
    <w:rsid w:val="00AC4A8E"/>
    <w:rsid w:val="00AC4FE9"/>
    <w:rsid w:val="00AC5D09"/>
    <w:rsid w:val="00AC7F0D"/>
    <w:rsid w:val="00AD237A"/>
    <w:rsid w:val="00AD5BBD"/>
    <w:rsid w:val="00AD6108"/>
    <w:rsid w:val="00AD649B"/>
    <w:rsid w:val="00AE221B"/>
    <w:rsid w:val="00AE22B7"/>
    <w:rsid w:val="00AE2946"/>
    <w:rsid w:val="00AE2F9F"/>
    <w:rsid w:val="00AE4CD6"/>
    <w:rsid w:val="00AE5077"/>
    <w:rsid w:val="00AE58AA"/>
    <w:rsid w:val="00AE74AE"/>
    <w:rsid w:val="00AF130E"/>
    <w:rsid w:val="00AF2088"/>
    <w:rsid w:val="00AF2F7F"/>
    <w:rsid w:val="00AF3FA6"/>
    <w:rsid w:val="00AF5122"/>
    <w:rsid w:val="00AF7FAA"/>
    <w:rsid w:val="00B01AC8"/>
    <w:rsid w:val="00B02587"/>
    <w:rsid w:val="00B0274B"/>
    <w:rsid w:val="00B02B3B"/>
    <w:rsid w:val="00B04B99"/>
    <w:rsid w:val="00B0655C"/>
    <w:rsid w:val="00B067F8"/>
    <w:rsid w:val="00B075D5"/>
    <w:rsid w:val="00B07AA8"/>
    <w:rsid w:val="00B103F2"/>
    <w:rsid w:val="00B11062"/>
    <w:rsid w:val="00B11464"/>
    <w:rsid w:val="00B12931"/>
    <w:rsid w:val="00B208EC"/>
    <w:rsid w:val="00B20F3D"/>
    <w:rsid w:val="00B2100E"/>
    <w:rsid w:val="00B216F5"/>
    <w:rsid w:val="00B21BA3"/>
    <w:rsid w:val="00B22085"/>
    <w:rsid w:val="00B22370"/>
    <w:rsid w:val="00B23D49"/>
    <w:rsid w:val="00B269D7"/>
    <w:rsid w:val="00B314AF"/>
    <w:rsid w:val="00B33837"/>
    <w:rsid w:val="00B3753D"/>
    <w:rsid w:val="00B422A2"/>
    <w:rsid w:val="00B422F2"/>
    <w:rsid w:val="00B43579"/>
    <w:rsid w:val="00B44AE2"/>
    <w:rsid w:val="00B4510D"/>
    <w:rsid w:val="00B4547F"/>
    <w:rsid w:val="00B46345"/>
    <w:rsid w:val="00B479CB"/>
    <w:rsid w:val="00B47F3B"/>
    <w:rsid w:val="00B5276C"/>
    <w:rsid w:val="00B54036"/>
    <w:rsid w:val="00B62B48"/>
    <w:rsid w:val="00B633B1"/>
    <w:rsid w:val="00B63AE1"/>
    <w:rsid w:val="00B64657"/>
    <w:rsid w:val="00B64A3A"/>
    <w:rsid w:val="00B651CF"/>
    <w:rsid w:val="00B65C3A"/>
    <w:rsid w:val="00B6682A"/>
    <w:rsid w:val="00B676CB"/>
    <w:rsid w:val="00B70BE0"/>
    <w:rsid w:val="00B71973"/>
    <w:rsid w:val="00B75A3E"/>
    <w:rsid w:val="00B80411"/>
    <w:rsid w:val="00B82866"/>
    <w:rsid w:val="00B829DF"/>
    <w:rsid w:val="00B83703"/>
    <w:rsid w:val="00B84D19"/>
    <w:rsid w:val="00B921D1"/>
    <w:rsid w:val="00B927D4"/>
    <w:rsid w:val="00B9658C"/>
    <w:rsid w:val="00BA0750"/>
    <w:rsid w:val="00BA5BF3"/>
    <w:rsid w:val="00BA65F8"/>
    <w:rsid w:val="00BA6E42"/>
    <w:rsid w:val="00BA72C7"/>
    <w:rsid w:val="00BB1CED"/>
    <w:rsid w:val="00BB22A9"/>
    <w:rsid w:val="00BB23D4"/>
    <w:rsid w:val="00BB3D39"/>
    <w:rsid w:val="00BB4533"/>
    <w:rsid w:val="00BB4CC0"/>
    <w:rsid w:val="00BC1B45"/>
    <w:rsid w:val="00BC2360"/>
    <w:rsid w:val="00BC3407"/>
    <w:rsid w:val="00BC3D16"/>
    <w:rsid w:val="00BC3E8B"/>
    <w:rsid w:val="00BC7A93"/>
    <w:rsid w:val="00BC7F59"/>
    <w:rsid w:val="00BD0B71"/>
    <w:rsid w:val="00BD21BB"/>
    <w:rsid w:val="00BD297B"/>
    <w:rsid w:val="00BD3256"/>
    <w:rsid w:val="00BD3A4A"/>
    <w:rsid w:val="00BD3D3C"/>
    <w:rsid w:val="00BD44CF"/>
    <w:rsid w:val="00BE0124"/>
    <w:rsid w:val="00BE070F"/>
    <w:rsid w:val="00BE0DB5"/>
    <w:rsid w:val="00BE12CB"/>
    <w:rsid w:val="00BE1E43"/>
    <w:rsid w:val="00BE245C"/>
    <w:rsid w:val="00BE3677"/>
    <w:rsid w:val="00BE6300"/>
    <w:rsid w:val="00BE66C0"/>
    <w:rsid w:val="00BE6956"/>
    <w:rsid w:val="00BE716C"/>
    <w:rsid w:val="00BE7BED"/>
    <w:rsid w:val="00BF07F1"/>
    <w:rsid w:val="00BF2B7D"/>
    <w:rsid w:val="00BF6250"/>
    <w:rsid w:val="00BF7FB5"/>
    <w:rsid w:val="00C002D6"/>
    <w:rsid w:val="00C01182"/>
    <w:rsid w:val="00C0473A"/>
    <w:rsid w:val="00C04974"/>
    <w:rsid w:val="00C04ABA"/>
    <w:rsid w:val="00C1035B"/>
    <w:rsid w:val="00C115B7"/>
    <w:rsid w:val="00C13358"/>
    <w:rsid w:val="00C13CE2"/>
    <w:rsid w:val="00C16967"/>
    <w:rsid w:val="00C1743E"/>
    <w:rsid w:val="00C174DD"/>
    <w:rsid w:val="00C17543"/>
    <w:rsid w:val="00C2006C"/>
    <w:rsid w:val="00C20F03"/>
    <w:rsid w:val="00C21268"/>
    <w:rsid w:val="00C22E56"/>
    <w:rsid w:val="00C233E7"/>
    <w:rsid w:val="00C23E0A"/>
    <w:rsid w:val="00C241B3"/>
    <w:rsid w:val="00C263F5"/>
    <w:rsid w:val="00C30F48"/>
    <w:rsid w:val="00C31C2A"/>
    <w:rsid w:val="00C31E12"/>
    <w:rsid w:val="00C320A2"/>
    <w:rsid w:val="00C32D06"/>
    <w:rsid w:val="00C3333D"/>
    <w:rsid w:val="00C3381E"/>
    <w:rsid w:val="00C35A80"/>
    <w:rsid w:val="00C37147"/>
    <w:rsid w:val="00C37221"/>
    <w:rsid w:val="00C40B75"/>
    <w:rsid w:val="00C42C19"/>
    <w:rsid w:val="00C4351F"/>
    <w:rsid w:val="00C511E4"/>
    <w:rsid w:val="00C51A31"/>
    <w:rsid w:val="00C5210C"/>
    <w:rsid w:val="00C54E60"/>
    <w:rsid w:val="00C602B6"/>
    <w:rsid w:val="00C63C5B"/>
    <w:rsid w:val="00C63C82"/>
    <w:rsid w:val="00C65921"/>
    <w:rsid w:val="00C661F6"/>
    <w:rsid w:val="00C6652B"/>
    <w:rsid w:val="00C66740"/>
    <w:rsid w:val="00C668CA"/>
    <w:rsid w:val="00C67636"/>
    <w:rsid w:val="00C7012A"/>
    <w:rsid w:val="00C72B1A"/>
    <w:rsid w:val="00C72FC1"/>
    <w:rsid w:val="00C731F7"/>
    <w:rsid w:val="00C74A1F"/>
    <w:rsid w:val="00C74EDA"/>
    <w:rsid w:val="00C75778"/>
    <w:rsid w:val="00C75BDE"/>
    <w:rsid w:val="00C77063"/>
    <w:rsid w:val="00C82000"/>
    <w:rsid w:val="00C82CFF"/>
    <w:rsid w:val="00C83B18"/>
    <w:rsid w:val="00C83E46"/>
    <w:rsid w:val="00C84790"/>
    <w:rsid w:val="00C84F5B"/>
    <w:rsid w:val="00C86056"/>
    <w:rsid w:val="00C87217"/>
    <w:rsid w:val="00C9011F"/>
    <w:rsid w:val="00C91B1D"/>
    <w:rsid w:val="00C92BF8"/>
    <w:rsid w:val="00C9437A"/>
    <w:rsid w:val="00C9515C"/>
    <w:rsid w:val="00C97BD3"/>
    <w:rsid w:val="00CA0B29"/>
    <w:rsid w:val="00CA10CA"/>
    <w:rsid w:val="00CA177A"/>
    <w:rsid w:val="00CA4697"/>
    <w:rsid w:val="00CA68E3"/>
    <w:rsid w:val="00CA6A27"/>
    <w:rsid w:val="00CB09A5"/>
    <w:rsid w:val="00CB0B86"/>
    <w:rsid w:val="00CB1976"/>
    <w:rsid w:val="00CB1B74"/>
    <w:rsid w:val="00CB2769"/>
    <w:rsid w:val="00CB2AE2"/>
    <w:rsid w:val="00CB3A6D"/>
    <w:rsid w:val="00CB4BAF"/>
    <w:rsid w:val="00CB4FAE"/>
    <w:rsid w:val="00CB58DC"/>
    <w:rsid w:val="00CB6646"/>
    <w:rsid w:val="00CB6C22"/>
    <w:rsid w:val="00CB6D01"/>
    <w:rsid w:val="00CB754B"/>
    <w:rsid w:val="00CB7C41"/>
    <w:rsid w:val="00CB7D4D"/>
    <w:rsid w:val="00CC0A6E"/>
    <w:rsid w:val="00CC16E5"/>
    <w:rsid w:val="00CC1F1B"/>
    <w:rsid w:val="00CC2CC3"/>
    <w:rsid w:val="00CC2ED2"/>
    <w:rsid w:val="00CC3423"/>
    <w:rsid w:val="00CC48B4"/>
    <w:rsid w:val="00CC5DD5"/>
    <w:rsid w:val="00CC5DF6"/>
    <w:rsid w:val="00CC64CC"/>
    <w:rsid w:val="00CC735A"/>
    <w:rsid w:val="00CD0350"/>
    <w:rsid w:val="00CD087B"/>
    <w:rsid w:val="00CD3627"/>
    <w:rsid w:val="00CD5120"/>
    <w:rsid w:val="00CD5ACE"/>
    <w:rsid w:val="00CD5E75"/>
    <w:rsid w:val="00CE09D9"/>
    <w:rsid w:val="00CE0ACF"/>
    <w:rsid w:val="00CE34EA"/>
    <w:rsid w:val="00CE3738"/>
    <w:rsid w:val="00CE437F"/>
    <w:rsid w:val="00CE784A"/>
    <w:rsid w:val="00CF098F"/>
    <w:rsid w:val="00CF11B6"/>
    <w:rsid w:val="00CF481E"/>
    <w:rsid w:val="00CF6621"/>
    <w:rsid w:val="00CF6677"/>
    <w:rsid w:val="00CF6E58"/>
    <w:rsid w:val="00D0081C"/>
    <w:rsid w:val="00D014FA"/>
    <w:rsid w:val="00D024EA"/>
    <w:rsid w:val="00D03375"/>
    <w:rsid w:val="00D0459A"/>
    <w:rsid w:val="00D05A5F"/>
    <w:rsid w:val="00D060B2"/>
    <w:rsid w:val="00D06D21"/>
    <w:rsid w:val="00D10F54"/>
    <w:rsid w:val="00D116BD"/>
    <w:rsid w:val="00D11C41"/>
    <w:rsid w:val="00D169E0"/>
    <w:rsid w:val="00D17BB4"/>
    <w:rsid w:val="00D238A0"/>
    <w:rsid w:val="00D267CF"/>
    <w:rsid w:val="00D27D91"/>
    <w:rsid w:val="00D27DD3"/>
    <w:rsid w:val="00D27ED0"/>
    <w:rsid w:val="00D30F9B"/>
    <w:rsid w:val="00D31809"/>
    <w:rsid w:val="00D33460"/>
    <w:rsid w:val="00D34857"/>
    <w:rsid w:val="00D35DD8"/>
    <w:rsid w:val="00D36DA3"/>
    <w:rsid w:val="00D40089"/>
    <w:rsid w:val="00D40627"/>
    <w:rsid w:val="00D412B0"/>
    <w:rsid w:val="00D41379"/>
    <w:rsid w:val="00D430FA"/>
    <w:rsid w:val="00D44E69"/>
    <w:rsid w:val="00D451C6"/>
    <w:rsid w:val="00D47520"/>
    <w:rsid w:val="00D47DF9"/>
    <w:rsid w:val="00D503F1"/>
    <w:rsid w:val="00D50CC7"/>
    <w:rsid w:val="00D51D3E"/>
    <w:rsid w:val="00D525E7"/>
    <w:rsid w:val="00D52B18"/>
    <w:rsid w:val="00D5347B"/>
    <w:rsid w:val="00D53BD4"/>
    <w:rsid w:val="00D548AF"/>
    <w:rsid w:val="00D549C5"/>
    <w:rsid w:val="00D55694"/>
    <w:rsid w:val="00D62AAD"/>
    <w:rsid w:val="00D63688"/>
    <w:rsid w:val="00D650ED"/>
    <w:rsid w:val="00D65405"/>
    <w:rsid w:val="00D66065"/>
    <w:rsid w:val="00D70C14"/>
    <w:rsid w:val="00D71CCE"/>
    <w:rsid w:val="00D73850"/>
    <w:rsid w:val="00D73A10"/>
    <w:rsid w:val="00D73D50"/>
    <w:rsid w:val="00D744ED"/>
    <w:rsid w:val="00D74FF4"/>
    <w:rsid w:val="00D76DAF"/>
    <w:rsid w:val="00D8045A"/>
    <w:rsid w:val="00D80643"/>
    <w:rsid w:val="00D82837"/>
    <w:rsid w:val="00D82D18"/>
    <w:rsid w:val="00D83765"/>
    <w:rsid w:val="00D84ABA"/>
    <w:rsid w:val="00D86308"/>
    <w:rsid w:val="00D869D2"/>
    <w:rsid w:val="00D87770"/>
    <w:rsid w:val="00D92564"/>
    <w:rsid w:val="00D94F95"/>
    <w:rsid w:val="00D960CD"/>
    <w:rsid w:val="00D96926"/>
    <w:rsid w:val="00D97B47"/>
    <w:rsid w:val="00DA1584"/>
    <w:rsid w:val="00DA1A3D"/>
    <w:rsid w:val="00DA2D97"/>
    <w:rsid w:val="00DA563D"/>
    <w:rsid w:val="00DA5E31"/>
    <w:rsid w:val="00DA7968"/>
    <w:rsid w:val="00DB384C"/>
    <w:rsid w:val="00DB49BB"/>
    <w:rsid w:val="00DB59D6"/>
    <w:rsid w:val="00DB66C6"/>
    <w:rsid w:val="00DB6772"/>
    <w:rsid w:val="00DB725E"/>
    <w:rsid w:val="00DC14D4"/>
    <w:rsid w:val="00DC36FA"/>
    <w:rsid w:val="00DC4847"/>
    <w:rsid w:val="00DC4D2B"/>
    <w:rsid w:val="00DC4E4C"/>
    <w:rsid w:val="00DC55E4"/>
    <w:rsid w:val="00DC5733"/>
    <w:rsid w:val="00DC72BE"/>
    <w:rsid w:val="00DC7937"/>
    <w:rsid w:val="00DD3714"/>
    <w:rsid w:val="00DD451F"/>
    <w:rsid w:val="00DD4A43"/>
    <w:rsid w:val="00DD5756"/>
    <w:rsid w:val="00DD5BD2"/>
    <w:rsid w:val="00DD5D63"/>
    <w:rsid w:val="00DD6366"/>
    <w:rsid w:val="00DD76F8"/>
    <w:rsid w:val="00DE1645"/>
    <w:rsid w:val="00DE1D8D"/>
    <w:rsid w:val="00DE1D91"/>
    <w:rsid w:val="00DE3335"/>
    <w:rsid w:val="00DE44D0"/>
    <w:rsid w:val="00DE4B41"/>
    <w:rsid w:val="00DE5D42"/>
    <w:rsid w:val="00DE5FA1"/>
    <w:rsid w:val="00DF09A3"/>
    <w:rsid w:val="00DF2508"/>
    <w:rsid w:val="00DF3358"/>
    <w:rsid w:val="00DF5466"/>
    <w:rsid w:val="00DF66CF"/>
    <w:rsid w:val="00DF6DF6"/>
    <w:rsid w:val="00DF7450"/>
    <w:rsid w:val="00E03109"/>
    <w:rsid w:val="00E051ED"/>
    <w:rsid w:val="00E12482"/>
    <w:rsid w:val="00E126B9"/>
    <w:rsid w:val="00E13B5D"/>
    <w:rsid w:val="00E14753"/>
    <w:rsid w:val="00E15190"/>
    <w:rsid w:val="00E15478"/>
    <w:rsid w:val="00E15C27"/>
    <w:rsid w:val="00E15F0A"/>
    <w:rsid w:val="00E169BB"/>
    <w:rsid w:val="00E218CF"/>
    <w:rsid w:val="00E224CE"/>
    <w:rsid w:val="00E267E3"/>
    <w:rsid w:val="00E2799F"/>
    <w:rsid w:val="00E313DA"/>
    <w:rsid w:val="00E31D2C"/>
    <w:rsid w:val="00E3402B"/>
    <w:rsid w:val="00E34FCF"/>
    <w:rsid w:val="00E40CD1"/>
    <w:rsid w:val="00E413C0"/>
    <w:rsid w:val="00E41CAE"/>
    <w:rsid w:val="00E439F9"/>
    <w:rsid w:val="00E44461"/>
    <w:rsid w:val="00E53556"/>
    <w:rsid w:val="00E538C9"/>
    <w:rsid w:val="00E53EB2"/>
    <w:rsid w:val="00E60C92"/>
    <w:rsid w:val="00E6285E"/>
    <w:rsid w:val="00E64535"/>
    <w:rsid w:val="00E64EED"/>
    <w:rsid w:val="00E658FD"/>
    <w:rsid w:val="00E65CEA"/>
    <w:rsid w:val="00E662AB"/>
    <w:rsid w:val="00E6637D"/>
    <w:rsid w:val="00E66EDE"/>
    <w:rsid w:val="00E71E7F"/>
    <w:rsid w:val="00E7312F"/>
    <w:rsid w:val="00E75D2F"/>
    <w:rsid w:val="00E76526"/>
    <w:rsid w:val="00E80296"/>
    <w:rsid w:val="00E80895"/>
    <w:rsid w:val="00E841A1"/>
    <w:rsid w:val="00E84EB1"/>
    <w:rsid w:val="00E857E2"/>
    <w:rsid w:val="00E85E12"/>
    <w:rsid w:val="00E8626F"/>
    <w:rsid w:val="00E867AE"/>
    <w:rsid w:val="00E87077"/>
    <w:rsid w:val="00E90173"/>
    <w:rsid w:val="00E90330"/>
    <w:rsid w:val="00E915A8"/>
    <w:rsid w:val="00E92D42"/>
    <w:rsid w:val="00E93CBC"/>
    <w:rsid w:val="00E96EA7"/>
    <w:rsid w:val="00EA0864"/>
    <w:rsid w:val="00EA0B1B"/>
    <w:rsid w:val="00EA10F3"/>
    <w:rsid w:val="00EA18F8"/>
    <w:rsid w:val="00EA1ABF"/>
    <w:rsid w:val="00EA3C08"/>
    <w:rsid w:val="00EA4848"/>
    <w:rsid w:val="00EA4CD9"/>
    <w:rsid w:val="00EA6A6B"/>
    <w:rsid w:val="00EA719D"/>
    <w:rsid w:val="00EA7802"/>
    <w:rsid w:val="00EB04EB"/>
    <w:rsid w:val="00EB2722"/>
    <w:rsid w:val="00EB3493"/>
    <w:rsid w:val="00EB37FF"/>
    <w:rsid w:val="00EB461C"/>
    <w:rsid w:val="00EB52C4"/>
    <w:rsid w:val="00EB566C"/>
    <w:rsid w:val="00EB5A04"/>
    <w:rsid w:val="00EB7829"/>
    <w:rsid w:val="00EB78E5"/>
    <w:rsid w:val="00EC0ADF"/>
    <w:rsid w:val="00EC18E2"/>
    <w:rsid w:val="00EC223E"/>
    <w:rsid w:val="00EC3525"/>
    <w:rsid w:val="00EC3BC9"/>
    <w:rsid w:val="00EC412B"/>
    <w:rsid w:val="00EC463F"/>
    <w:rsid w:val="00EC4D0C"/>
    <w:rsid w:val="00EC563F"/>
    <w:rsid w:val="00EC6C9F"/>
    <w:rsid w:val="00EC7681"/>
    <w:rsid w:val="00ED0125"/>
    <w:rsid w:val="00ED1E65"/>
    <w:rsid w:val="00ED72B5"/>
    <w:rsid w:val="00EE098A"/>
    <w:rsid w:val="00EE1416"/>
    <w:rsid w:val="00EE145A"/>
    <w:rsid w:val="00EE1A0C"/>
    <w:rsid w:val="00EE239A"/>
    <w:rsid w:val="00EE3346"/>
    <w:rsid w:val="00EE6CA1"/>
    <w:rsid w:val="00EE7085"/>
    <w:rsid w:val="00EF1E8B"/>
    <w:rsid w:val="00EF2D00"/>
    <w:rsid w:val="00EF5ABA"/>
    <w:rsid w:val="00EF69DD"/>
    <w:rsid w:val="00EF6F82"/>
    <w:rsid w:val="00F026C9"/>
    <w:rsid w:val="00F026FF"/>
    <w:rsid w:val="00F048BA"/>
    <w:rsid w:val="00F054AB"/>
    <w:rsid w:val="00F05650"/>
    <w:rsid w:val="00F0595B"/>
    <w:rsid w:val="00F07B33"/>
    <w:rsid w:val="00F1052C"/>
    <w:rsid w:val="00F11099"/>
    <w:rsid w:val="00F126BE"/>
    <w:rsid w:val="00F13556"/>
    <w:rsid w:val="00F13BFB"/>
    <w:rsid w:val="00F1511E"/>
    <w:rsid w:val="00F171EF"/>
    <w:rsid w:val="00F177C2"/>
    <w:rsid w:val="00F20B0F"/>
    <w:rsid w:val="00F20CD4"/>
    <w:rsid w:val="00F2106B"/>
    <w:rsid w:val="00F23A4F"/>
    <w:rsid w:val="00F26C22"/>
    <w:rsid w:val="00F27A2E"/>
    <w:rsid w:val="00F27D51"/>
    <w:rsid w:val="00F306E9"/>
    <w:rsid w:val="00F30E4E"/>
    <w:rsid w:val="00F3151F"/>
    <w:rsid w:val="00F3191A"/>
    <w:rsid w:val="00F32FEB"/>
    <w:rsid w:val="00F33E44"/>
    <w:rsid w:val="00F341FF"/>
    <w:rsid w:val="00F34BFC"/>
    <w:rsid w:val="00F351DA"/>
    <w:rsid w:val="00F35353"/>
    <w:rsid w:val="00F355BF"/>
    <w:rsid w:val="00F36929"/>
    <w:rsid w:val="00F36EAB"/>
    <w:rsid w:val="00F405AE"/>
    <w:rsid w:val="00F424BE"/>
    <w:rsid w:val="00F42A45"/>
    <w:rsid w:val="00F436D6"/>
    <w:rsid w:val="00F43B94"/>
    <w:rsid w:val="00F44724"/>
    <w:rsid w:val="00F50003"/>
    <w:rsid w:val="00F51C6D"/>
    <w:rsid w:val="00F54E05"/>
    <w:rsid w:val="00F70F55"/>
    <w:rsid w:val="00F718A7"/>
    <w:rsid w:val="00F71BE4"/>
    <w:rsid w:val="00F72B17"/>
    <w:rsid w:val="00F72D4B"/>
    <w:rsid w:val="00F75380"/>
    <w:rsid w:val="00F76366"/>
    <w:rsid w:val="00F76E9B"/>
    <w:rsid w:val="00F774F2"/>
    <w:rsid w:val="00F777FF"/>
    <w:rsid w:val="00F77A9E"/>
    <w:rsid w:val="00F77F5D"/>
    <w:rsid w:val="00F7D624"/>
    <w:rsid w:val="00F810AA"/>
    <w:rsid w:val="00F811F4"/>
    <w:rsid w:val="00F81D3F"/>
    <w:rsid w:val="00F828A4"/>
    <w:rsid w:val="00F82D55"/>
    <w:rsid w:val="00F833D2"/>
    <w:rsid w:val="00F8493C"/>
    <w:rsid w:val="00F86324"/>
    <w:rsid w:val="00F87A1E"/>
    <w:rsid w:val="00F914A2"/>
    <w:rsid w:val="00F91F95"/>
    <w:rsid w:val="00F92845"/>
    <w:rsid w:val="00F935F4"/>
    <w:rsid w:val="00F93746"/>
    <w:rsid w:val="00F95404"/>
    <w:rsid w:val="00F95B7A"/>
    <w:rsid w:val="00FA07C9"/>
    <w:rsid w:val="00FA1278"/>
    <w:rsid w:val="00FA2018"/>
    <w:rsid w:val="00FA3D60"/>
    <w:rsid w:val="00FA5C77"/>
    <w:rsid w:val="00FB1E1F"/>
    <w:rsid w:val="00FB2975"/>
    <w:rsid w:val="00FB37D9"/>
    <w:rsid w:val="00FB5103"/>
    <w:rsid w:val="00FB51E6"/>
    <w:rsid w:val="00FB64F9"/>
    <w:rsid w:val="00FC066E"/>
    <w:rsid w:val="00FC06DF"/>
    <w:rsid w:val="00FC3499"/>
    <w:rsid w:val="00FC4CFF"/>
    <w:rsid w:val="00FC5CD2"/>
    <w:rsid w:val="00FC67B4"/>
    <w:rsid w:val="00FD2DE0"/>
    <w:rsid w:val="00FD7549"/>
    <w:rsid w:val="00FE1442"/>
    <w:rsid w:val="00FE19AF"/>
    <w:rsid w:val="00FE1DDE"/>
    <w:rsid w:val="00FE2831"/>
    <w:rsid w:val="00FE44D3"/>
    <w:rsid w:val="00FF13B2"/>
    <w:rsid w:val="00FF2D3F"/>
    <w:rsid w:val="00FF3113"/>
    <w:rsid w:val="00FF32FC"/>
    <w:rsid w:val="00FF44B1"/>
    <w:rsid w:val="00FF53E8"/>
    <w:rsid w:val="0103D834"/>
    <w:rsid w:val="010A639D"/>
    <w:rsid w:val="013E021E"/>
    <w:rsid w:val="0142C189"/>
    <w:rsid w:val="0161A774"/>
    <w:rsid w:val="017CC6E0"/>
    <w:rsid w:val="0196E7F2"/>
    <w:rsid w:val="01BC058A"/>
    <w:rsid w:val="02018ABA"/>
    <w:rsid w:val="0211C523"/>
    <w:rsid w:val="023ACFC7"/>
    <w:rsid w:val="0270AA13"/>
    <w:rsid w:val="02791D8C"/>
    <w:rsid w:val="02979308"/>
    <w:rsid w:val="02B69CD7"/>
    <w:rsid w:val="02BAFDD7"/>
    <w:rsid w:val="0323930B"/>
    <w:rsid w:val="037CE496"/>
    <w:rsid w:val="03BF8D3D"/>
    <w:rsid w:val="0430F0C9"/>
    <w:rsid w:val="047FD86D"/>
    <w:rsid w:val="0495D7DE"/>
    <w:rsid w:val="04DE7883"/>
    <w:rsid w:val="051AB5D3"/>
    <w:rsid w:val="052A49D3"/>
    <w:rsid w:val="0596D428"/>
    <w:rsid w:val="05D55DD3"/>
    <w:rsid w:val="062656B0"/>
    <w:rsid w:val="063BCB66"/>
    <w:rsid w:val="06E2D959"/>
    <w:rsid w:val="071B466D"/>
    <w:rsid w:val="07489D69"/>
    <w:rsid w:val="080D4342"/>
    <w:rsid w:val="08EED92D"/>
    <w:rsid w:val="091F42A2"/>
    <w:rsid w:val="0931840E"/>
    <w:rsid w:val="093E2452"/>
    <w:rsid w:val="096F9135"/>
    <w:rsid w:val="09AA493B"/>
    <w:rsid w:val="09B3D8DC"/>
    <w:rsid w:val="09B63808"/>
    <w:rsid w:val="09EBD79E"/>
    <w:rsid w:val="0A467EDA"/>
    <w:rsid w:val="0A61EC60"/>
    <w:rsid w:val="0A91B478"/>
    <w:rsid w:val="0A9C8920"/>
    <w:rsid w:val="0AA5A018"/>
    <w:rsid w:val="0AE525E4"/>
    <w:rsid w:val="0B0EA746"/>
    <w:rsid w:val="0B2DDA3C"/>
    <w:rsid w:val="0B860CF3"/>
    <w:rsid w:val="0B926AA6"/>
    <w:rsid w:val="0C2D1FC4"/>
    <w:rsid w:val="0C2EB699"/>
    <w:rsid w:val="0C43A1D4"/>
    <w:rsid w:val="0CC64003"/>
    <w:rsid w:val="0D0FFFCF"/>
    <w:rsid w:val="0D100EFE"/>
    <w:rsid w:val="0D32CFB9"/>
    <w:rsid w:val="0D398026"/>
    <w:rsid w:val="0D41215F"/>
    <w:rsid w:val="0D483308"/>
    <w:rsid w:val="0D5C68F7"/>
    <w:rsid w:val="0DE646B9"/>
    <w:rsid w:val="0E046CE1"/>
    <w:rsid w:val="0E35F44C"/>
    <w:rsid w:val="0E47DA2E"/>
    <w:rsid w:val="0E594F6A"/>
    <w:rsid w:val="0E5AF765"/>
    <w:rsid w:val="0E81DFB9"/>
    <w:rsid w:val="0F05CD70"/>
    <w:rsid w:val="0F18DD04"/>
    <w:rsid w:val="0F3BBBB3"/>
    <w:rsid w:val="0F82CF34"/>
    <w:rsid w:val="0FAACEDD"/>
    <w:rsid w:val="0FBC380F"/>
    <w:rsid w:val="0FFF280F"/>
    <w:rsid w:val="10C0D2CF"/>
    <w:rsid w:val="10FE2857"/>
    <w:rsid w:val="111FBD7A"/>
    <w:rsid w:val="113B9AF2"/>
    <w:rsid w:val="117E2E5F"/>
    <w:rsid w:val="119D2470"/>
    <w:rsid w:val="11A9A2D4"/>
    <w:rsid w:val="11D657A4"/>
    <w:rsid w:val="124A4C1E"/>
    <w:rsid w:val="124D346B"/>
    <w:rsid w:val="12824DF8"/>
    <w:rsid w:val="12DE024F"/>
    <w:rsid w:val="12E922D5"/>
    <w:rsid w:val="12EAFAF2"/>
    <w:rsid w:val="12EEB8B7"/>
    <w:rsid w:val="1362DBCA"/>
    <w:rsid w:val="13730655"/>
    <w:rsid w:val="13A50277"/>
    <w:rsid w:val="148FF9C2"/>
    <w:rsid w:val="14E1FBBF"/>
    <w:rsid w:val="1503BEAE"/>
    <w:rsid w:val="1613D27A"/>
    <w:rsid w:val="1629E9DC"/>
    <w:rsid w:val="162A1CBD"/>
    <w:rsid w:val="1647EB1C"/>
    <w:rsid w:val="1688B7DE"/>
    <w:rsid w:val="16B33ECC"/>
    <w:rsid w:val="179E0011"/>
    <w:rsid w:val="17A5A12F"/>
    <w:rsid w:val="17ADC0D0"/>
    <w:rsid w:val="17CA0ECF"/>
    <w:rsid w:val="17CD0BFC"/>
    <w:rsid w:val="180CF661"/>
    <w:rsid w:val="181168AB"/>
    <w:rsid w:val="18195A98"/>
    <w:rsid w:val="181C761C"/>
    <w:rsid w:val="1842651B"/>
    <w:rsid w:val="1852177E"/>
    <w:rsid w:val="18C96D60"/>
    <w:rsid w:val="19003622"/>
    <w:rsid w:val="1910D0C1"/>
    <w:rsid w:val="19A6B66E"/>
    <w:rsid w:val="1A2DA21A"/>
    <w:rsid w:val="1AAB9689"/>
    <w:rsid w:val="1AE866CB"/>
    <w:rsid w:val="1B0C2158"/>
    <w:rsid w:val="1B57BDCC"/>
    <w:rsid w:val="1B64899C"/>
    <w:rsid w:val="1B9C2207"/>
    <w:rsid w:val="1BBE09E2"/>
    <w:rsid w:val="1BF942FA"/>
    <w:rsid w:val="1C0DDA98"/>
    <w:rsid w:val="1C3608D3"/>
    <w:rsid w:val="1C4B9629"/>
    <w:rsid w:val="1CC1BF9F"/>
    <w:rsid w:val="1CDC6281"/>
    <w:rsid w:val="1D084BB0"/>
    <w:rsid w:val="1D08C40E"/>
    <w:rsid w:val="1D524371"/>
    <w:rsid w:val="1DB3728E"/>
    <w:rsid w:val="1DB9218C"/>
    <w:rsid w:val="1E4A8808"/>
    <w:rsid w:val="1E902D9A"/>
    <w:rsid w:val="1EC24E65"/>
    <w:rsid w:val="1F24ACED"/>
    <w:rsid w:val="1F73C8BB"/>
    <w:rsid w:val="1F852267"/>
    <w:rsid w:val="1FDEB97D"/>
    <w:rsid w:val="200C9FA4"/>
    <w:rsid w:val="202BF616"/>
    <w:rsid w:val="2041CDAE"/>
    <w:rsid w:val="205F0F18"/>
    <w:rsid w:val="2086A9A2"/>
    <w:rsid w:val="20CAAF9E"/>
    <w:rsid w:val="21A7B257"/>
    <w:rsid w:val="21EB7B7A"/>
    <w:rsid w:val="222C7C7A"/>
    <w:rsid w:val="229FB509"/>
    <w:rsid w:val="22A58332"/>
    <w:rsid w:val="22A9FB90"/>
    <w:rsid w:val="232222EA"/>
    <w:rsid w:val="2347394B"/>
    <w:rsid w:val="234759D8"/>
    <w:rsid w:val="2360E9C3"/>
    <w:rsid w:val="2371F700"/>
    <w:rsid w:val="237D355F"/>
    <w:rsid w:val="23A88338"/>
    <w:rsid w:val="23B27656"/>
    <w:rsid w:val="23C97B3A"/>
    <w:rsid w:val="2414E052"/>
    <w:rsid w:val="252E58BF"/>
    <w:rsid w:val="253EB8A4"/>
    <w:rsid w:val="2555668D"/>
    <w:rsid w:val="2556AFD8"/>
    <w:rsid w:val="25AC0565"/>
    <w:rsid w:val="25CD2672"/>
    <w:rsid w:val="25D6D26B"/>
    <w:rsid w:val="26B51D15"/>
    <w:rsid w:val="26C5257F"/>
    <w:rsid w:val="26E179FC"/>
    <w:rsid w:val="27156272"/>
    <w:rsid w:val="274F103A"/>
    <w:rsid w:val="275F27F3"/>
    <w:rsid w:val="2760F2A3"/>
    <w:rsid w:val="27690BF5"/>
    <w:rsid w:val="27C76745"/>
    <w:rsid w:val="28A7E6CE"/>
    <w:rsid w:val="28EB30BC"/>
    <w:rsid w:val="28FABB63"/>
    <w:rsid w:val="28FCC050"/>
    <w:rsid w:val="294A7D90"/>
    <w:rsid w:val="29C2863E"/>
    <w:rsid w:val="29C58454"/>
    <w:rsid w:val="2A212EB8"/>
    <w:rsid w:val="2A6484A9"/>
    <w:rsid w:val="2A86745F"/>
    <w:rsid w:val="2AB3083F"/>
    <w:rsid w:val="2AF26166"/>
    <w:rsid w:val="2B3061A7"/>
    <w:rsid w:val="2B447F45"/>
    <w:rsid w:val="2B839487"/>
    <w:rsid w:val="2B9256F8"/>
    <w:rsid w:val="2B9A4B66"/>
    <w:rsid w:val="2BA6A498"/>
    <w:rsid w:val="2BB24175"/>
    <w:rsid w:val="2BC60AFD"/>
    <w:rsid w:val="2BEE195F"/>
    <w:rsid w:val="2C8D662A"/>
    <w:rsid w:val="2C96C62B"/>
    <w:rsid w:val="2D15F7B2"/>
    <w:rsid w:val="2D4E4ED1"/>
    <w:rsid w:val="2D8308D6"/>
    <w:rsid w:val="2DB9F9C4"/>
    <w:rsid w:val="2DD251B9"/>
    <w:rsid w:val="2E432846"/>
    <w:rsid w:val="2E6068EF"/>
    <w:rsid w:val="2E6AC966"/>
    <w:rsid w:val="2E839524"/>
    <w:rsid w:val="2E92E96E"/>
    <w:rsid w:val="2E95A620"/>
    <w:rsid w:val="2EC604A2"/>
    <w:rsid w:val="2F2166E5"/>
    <w:rsid w:val="2F3BDF94"/>
    <w:rsid w:val="2F5105C1"/>
    <w:rsid w:val="2F88A346"/>
    <w:rsid w:val="2F898F84"/>
    <w:rsid w:val="2F943342"/>
    <w:rsid w:val="3000911C"/>
    <w:rsid w:val="30016A4B"/>
    <w:rsid w:val="30409758"/>
    <w:rsid w:val="30BC402B"/>
    <w:rsid w:val="30DD2A7E"/>
    <w:rsid w:val="30FD97CC"/>
    <w:rsid w:val="314B933C"/>
    <w:rsid w:val="31BB5B14"/>
    <w:rsid w:val="323430A5"/>
    <w:rsid w:val="3238C1AB"/>
    <w:rsid w:val="327F954F"/>
    <w:rsid w:val="329A6559"/>
    <w:rsid w:val="32A90951"/>
    <w:rsid w:val="32B398F3"/>
    <w:rsid w:val="331A8F61"/>
    <w:rsid w:val="33343755"/>
    <w:rsid w:val="33379CD3"/>
    <w:rsid w:val="3373C108"/>
    <w:rsid w:val="3382A4CE"/>
    <w:rsid w:val="3397D6C8"/>
    <w:rsid w:val="33A87167"/>
    <w:rsid w:val="33C91E25"/>
    <w:rsid w:val="348D48C2"/>
    <w:rsid w:val="349486DE"/>
    <w:rsid w:val="34EB3C63"/>
    <w:rsid w:val="352B706C"/>
    <w:rsid w:val="356BF3C6"/>
    <w:rsid w:val="3578D0FF"/>
    <w:rsid w:val="362E14CC"/>
    <w:rsid w:val="362E76B9"/>
    <w:rsid w:val="365F582C"/>
    <w:rsid w:val="366B90D5"/>
    <w:rsid w:val="3679045A"/>
    <w:rsid w:val="36AB3707"/>
    <w:rsid w:val="36E2CC1A"/>
    <w:rsid w:val="3728A2DB"/>
    <w:rsid w:val="3787EDC1"/>
    <w:rsid w:val="37C33C6C"/>
    <w:rsid w:val="37E01D22"/>
    <w:rsid w:val="37FDA559"/>
    <w:rsid w:val="381147F7"/>
    <w:rsid w:val="384ACDE5"/>
    <w:rsid w:val="386B3EAA"/>
    <w:rsid w:val="387646BC"/>
    <w:rsid w:val="38B40B82"/>
    <w:rsid w:val="38FD1652"/>
    <w:rsid w:val="396001E8"/>
    <w:rsid w:val="397BFFE3"/>
    <w:rsid w:val="39B1B83C"/>
    <w:rsid w:val="39F03683"/>
    <w:rsid w:val="3A1AD791"/>
    <w:rsid w:val="3A940FFF"/>
    <w:rsid w:val="3AACEAD2"/>
    <w:rsid w:val="3AAD11CC"/>
    <w:rsid w:val="3AC594E4"/>
    <w:rsid w:val="3ACABEB7"/>
    <w:rsid w:val="3AD5BB90"/>
    <w:rsid w:val="3B820A00"/>
    <w:rsid w:val="3BAAFC2C"/>
    <w:rsid w:val="3C161710"/>
    <w:rsid w:val="3C318487"/>
    <w:rsid w:val="3C45B97A"/>
    <w:rsid w:val="3C846ED0"/>
    <w:rsid w:val="3CB2C01C"/>
    <w:rsid w:val="3CCFA0CA"/>
    <w:rsid w:val="3CD6F892"/>
    <w:rsid w:val="3CE17F7B"/>
    <w:rsid w:val="3D0F4EB4"/>
    <w:rsid w:val="3D6161FE"/>
    <w:rsid w:val="3D878BE1"/>
    <w:rsid w:val="3D8795C4"/>
    <w:rsid w:val="3DD95519"/>
    <w:rsid w:val="3DEF9787"/>
    <w:rsid w:val="3E2694F7"/>
    <w:rsid w:val="3E8AA124"/>
    <w:rsid w:val="3EA09EA4"/>
    <w:rsid w:val="3EB7E13A"/>
    <w:rsid w:val="3ED7C2C1"/>
    <w:rsid w:val="3F0BCD03"/>
    <w:rsid w:val="3F26EC54"/>
    <w:rsid w:val="3F7AAA52"/>
    <w:rsid w:val="3FAFBEF4"/>
    <w:rsid w:val="3FF95898"/>
    <w:rsid w:val="4007E6B2"/>
    <w:rsid w:val="4030B3AE"/>
    <w:rsid w:val="40709B40"/>
    <w:rsid w:val="4087991D"/>
    <w:rsid w:val="41A9E53E"/>
    <w:rsid w:val="4307AE94"/>
    <w:rsid w:val="430B96D1"/>
    <w:rsid w:val="43B3311E"/>
    <w:rsid w:val="43B9031A"/>
    <w:rsid w:val="43BF3664"/>
    <w:rsid w:val="43ECF474"/>
    <w:rsid w:val="4405951E"/>
    <w:rsid w:val="44429617"/>
    <w:rsid w:val="4453B66B"/>
    <w:rsid w:val="44729395"/>
    <w:rsid w:val="44AACAE8"/>
    <w:rsid w:val="44C17EF1"/>
    <w:rsid w:val="44F84F19"/>
    <w:rsid w:val="45D0C4BD"/>
    <w:rsid w:val="45DE644F"/>
    <w:rsid w:val="4604FA50"/>
    <w:rsid w:val="4607BD2F"/>
    <w:rsid w:val="462AD5A1"/>
    <w:rsid w:val="465B1E95"/>
    <w:rsid w:val="466A6E0D"/>
    <w:rsid w:val="466D7705"/>
    <w:rsid w:val="46BABB95"/>
    <w:rsid w:val="46DD3AF1"/>
    <w:rsid w:val="46DDB866"/>
    <w:rsid w:val="46E5B486"/>
    <w:rsid w:val="47378B91"/>
    <w:rsid w:val="475FE7FF"/>
    <w:rsid w:val="479B5EB0"/>
    <w:rsid w:val="47E48520"/>
    <w:rsid w:val="4803F62F"/>
    <w:rsid w:val="48D2C677"/>
    <w:rsid w:val="490ABF13"/>
    <w:rsid w:val="49208913"/>
    <w:rsid w:val="492969AB"/>
    <w:rsid w:val="4934F643"/>
    <w:rsid w:val="496CA0EA"/>
    <w:rsid w:val="498912F7"/>
    <w:rsid w:val="49C9D264"/>
    <w:rsid w:val="4A100009"/>
    <w:rsid w:val="4A4B5B3F"/>
    <w:rsid w:val="4A4EBC31"/>
    <w:rsid w:val="4A91AB54"/>
    <w:rsid w:val="4AFED780"/>
    <w:rsid w:val="4B42847E"/>
    <w:rsid w:val="4B48E836"/>
    <w:rsid w:val="4B505F94"/>
    <w:rsid w:val="4B510BCC"/>
    <w:rsid w:val="4B67E7B2"/>
    <w:rsid w:val="4B71B23E"/>
    <w:rsid w:val="4B7252D3"/>
    <w:rsid w:val="4BE97C4F"/>
    <w:rsid w:val="4BFD8F06"/>
    <w:rsid w:val="4C67174D"/>
    <w:rsid w:val="4C742A21"/>
    <w:rsid w:val="4C7A0E64"/>
    <w:rsid w:val="4C7B7320"/>
    <w:rsid w:val="4D9FCC51"/>
    <w:rsid w:val="4E1ECDAA"/>
    <w:rsid w:val="4E2EF578"/>
    <w:rsid w:val="4E346980"/>
    <w:rsid w:val="4E42CBFE"/>
    <w:rsid w:val="4E4615A3"/>
    <w:rsid w:val="4E5460E4"/>
    <w:rsid w:val="4EAA1C6C"/>
    <w:rsid w:val="4EE15E3C"/>
    <w:rsid w:val="4EF11DE3"/>
    <w:rsid w:val="4F0283BB"/>
    <w:rsid w:val="4F03730E"/>
    <w:rsid w:val="4F8E73D9"/>
    <w:rsid w:val="4FB8D41C"/>
    <w:rsid w:val="4FDF0714"/>
    <w:rsid w:val="501AE9E7"/>
    <w:rsid w:val="506E78CC"/>
    <w:rsid w:val="5090B368"/>
    <w:rsid w:val="50D49ACA"/>
    <w:rsid w:val="50F29773"/>
    <w:rsid w:val="515E116E"/>
    <w:rsid w:val="519ACDE3"/>
    <w:rsid w:val="51C53792"/>
    <w:rsid w:val="51D6013C"/>
    <w:rsid w:val="51FEC68E"/>
    <w:rsid w:val="5214D9E9"/>
    <w:rsid w:val="521EB2D5"/>
    <w:rsid w:val="52398D05"/>
    <w:rsid w:val="523BC77C"/>
    <w:rsid w:val="52688D8F"/>
    <w:rsid w:val="52704ECF"/>
    <w:rsid w:val="52CEDAF3"/>
    <w:rsid w:val="52EC9928"/>
    <w:rsid w:val="52F008A2"/>
    <w:rsid w:val="52F66E3C"/>
    <w:rsid w:val="53DD732F"/>
    <w:rsid w:val="5425AD02"/>
    <w:rsid w:val="544E7514"/>
    <w:rsid w:val="54B7386E"/>
    <w:rsid w:val="54D5209D"/>
    <w:rsid w:val="550881F7"/>
    <w:rsid w:val="55278EC9"/>
    <w:rsid w:val="555EE9DE"/>
    <w:rsid w:val="5570F100"/>
    <w:rsid w:val="55EC9864"/>
    <w:rsid w:val="56020B9F"/>
    <w:rsid w:val="560F705D"/>
    <w:rsid w:val="56758D52"/>
    <w:rsid w:val="5679DD88"/>
    <w:rsid w:val="56842BE3"/>
    <w:rsid w:val="56B49356"/>
    <w:rsid w:val="56E2C0D2"/>
    <w:rsid w:val="5790F86F"/>
    <w:rsid w:val="57B9AF82"/>
    <w:rsid w:val="57D0C573"/>
    <w:rsid w:val="57E1793A"/>
    <w:rsid w:val="58667934"/>
    <w:rsid w:val="5896016B"/>
    <w:rsid w:val="597AFE8E"/>
    <w:rsid w:val="59A012E8"/>
    <w:rsid w:val="59B73B33"/>
    <w:rsid w:val="59B961FB"/>
    <w:rsid w:val="59C1F64B"/>
    <w:rsid w:val="5A14B8BE"/>
    <w:rsid w:val="5A4E2682"/>
    <w:rsid w:val="5A574C6F"/>
    <w:rsid w:val="5A5FF5EB"/>
    <w:rsid w:val="5A76F0EE"/>
    <w:rsid w:val="5AF7B802"/>
    <w:rsid w:val="5B20CBA6"/>
    <w:rsid w:val="5B63BCDE"/>
    <w:rsid w:val="5B88263B"/>
    <w:rsid w:val="5BA5CD91"/>
    <w:rsid w:val="5BCAB552"/>
    <w:rsid w:val="5BEA1BBC"/>
    <w:rsid w:val="5C051680"/>
    <w:rsid w:val="5C13ECB3"/>
    <w:rsid w:val="5C4CF15E"/>
    <w:rsid w:val="5CEB52AD"/>
    <w:rsid w:val="5D3763DB"/>
    <w:rsid w:val="5D4E10B5"/>
    <w:rsid w:val="5D572595"/>
    <w:rsid w:val="5D5803C8"/>
    <w:rsid w:val="5D6097D1"/>
    <w:rsid w:val="5DDB9463"/>
    <w:rsid w:val="5DF642D2"/>
    <w:rsid w:val="5E2328F4"/>
    <w:rsid w:val="5E693997"/>
    <w:rsid w:val="5E6A7974"/>
    <w:rsid w:val="5E8ECEF5"/>
    <w:rsid w:val="5E920D14"/>
    <w:rsid w:val="5EA010F4"/>
    <w:rsid w:val="5F22EFC7"/>
    <w:rsid w:val="5F2F894A"/>
    <w:rsid w:val="5F6463AC"/>
    <w:rsid w:val="6046E0AD"/>
    <w:rsid w:val="609454FE"/>
    <w:rsid w:val="60A3D487"/>
    <w:rsid w:val="60D909C7"/>
    <w:rsid w:val="60DCADB0"/>
    <w:rsid w:val="60FA8D63"/>
    <w:rsid w:val="61A2AC83"/>
    <w:rsid w:val="622C1E62"/>
    <w:rsid w:val="62484E9D"/>
    <w:rsid w:val="629D0066"/>
    <w:rsid w:val="62D533B9"/>
    <w:rsid w:val="630C4D86"/>
    <w:rsid w:val="636DD81C"/>
    <w:rsid w:val="638FAA3B"/>
    <w:rsid w:val="6392D50D"/>
    <w:rsid w:val="63A1FBC7"/>
    <w:rsid w:val="63BD7FE2"/>
    <w:rsid w:val="63BFC5D8"/>
    <w:rsid w:val="63EABBC0"/>
    <w:rsid w:val="6429DEDF"/>
    <w:rsid w:val="6496817F"/>
    <w:rsid w:val="64ADE8E8"/>
    <w:rsid w:val="650A8239"/>
    <w:rsid w:val="656B0606"/>
    <w:rsid w:val="65C3B89F"/>
    <w:rsid w:val="65E93A1B"/>
    <w:rsid w:val="66066A1E"/>
    <w:rsid w:val="663A783F"/>
    <w:rsid w:val="66A1219A"/>
    <w:rsid w:val="66DD4099"/>
    <w:rsid w:val="6720F4E9"/>
    <w:rsid w:val="67226273"/>
    <w:rsid w:val="673D192E"/>
    <w:rsid w:val="67C7DE51"/>
    <w:rsid w:val="67D1EDF6"/>
    <w:rsid w:val="67F0D7CF"/>
    <w:rsid w:val="67FE8DEF"/>
    <w:rsid w:val="68CA87FB"/>
    <w:rsid w:val="693C2ED9"/>
    <w:rsid w:val="693F75DE"/>
    <w:rsid w:val="694C0504"/>
    <w:rsid w:val="6956D938"/>
    <w:rsid w:val="697E07D9"/>
    <w:rsid w:val="69B8CDFD"/>
    <w:rsid w:val="69C33B28"/>
    <w:rsid w:val="69E63F22"/>
    <w:rsid w:val="69FA5E07"/>
    <w:rsid w:val="6A393AA0"/>
    <w:rsid w:val="6A3BC456"/>
    <w:rsid w:val="6A5F2B4B"/>
    <w:rsid w:val="6A683AE2"/>
    <w:rsid w:val="6A6FE4B7"/>
    <w:rsid w:val="6A8AFA24"/>
    <w:rsid w:val="6AE7D565"/>
    <w:rsid w:val="6AF060E1"/>
    <w:rsid w:val="6B2C1163"/>
    <w:rsid w:val="6B300902"/>
    <w:rsid w:val="6B319ED6"/>
    <w:rsid w:val="6B82E306"/>
    <w:rsid w:val="6BA5F595"/>
    <w:rsid w:val="6BC05D6E"/>
    <w:rsid w:val="6BCC2CA9"/>
    <w:rsid w:val="6BCF5043"/>
    <w:rsid w:val="6BCF6C8C"/>
    <w:rsid w:val="6C6BE41D"/>
    <w:rsid w:val="6CB539C9"/>
    <w:rsid w:val="6CC17B9C"/>
    <w:rsid w:val="6CC6009F"/>
    <w:rsid w:val="6CF3DDA0"/>
    <w:rsid w:val="6D040D20"/>
    <w:rsid w:val="6D2A87BF"/>
    <w:rsid w:val="6D2E2CAC"/>
    <w:rsid w:val="6D45EF6D"/>
    <w:rsid w:val="6D6F7041"/>
    <w:rsid w:val="6D8866E4"/>
    <w:rsid w:val="6E0E9224"/>
    <w:rsid w:val="6E873BA8"/>
    <w:rsid w:val="6E9A3482"/>
    <w:rsid w:val="6EA9CDDB"/>
    <w:rsid w:val="6F41FBFB"/>
    <w:rsid w:val="6F90AD7E"/>
    <w:rsid w:val="6FBC02CA"/>
    <w:rsid w:val="6FC19B1F"/>
    <w:rsid w:val="6FC5E434"/>
    <w:rsid w:val="6FC60388"/>
    <w:rsid w:val="6FED6B3A"/>
    <w:rsid w:val="70538FE6"/>
    <w:rsid w:val="7056EBA1"/>
    <w:rsid w:val="70625B14"/>
    <w:rsid w:val="70B1744E"/>
    <w:rsid w:val="70BA5F77"/>
    <w:rsid w:val="7179B8DF"/>
    <w:rsid w:val="71838CFB"/>
    <w:rsid w:val="71D62AF0"/>
    <w:rsid w:val="71F182F5"/>
    <w:rsid w:val="71F2575B"/>
    <w:rsid w:val="71FA8679"/>
    <w:rsid w:val="72402FAE"/>
    <w:rsid w:val="724AE8AA"/>
    <w:rsid w:val="7285BBAB"/>
    <w:rsid w:val="72E8316F"/>
    <w:rsid w:val="736FC4A7"/>
    <w:rsid w:val="73907F55"/>
    <w:rsid w:val="73983F56"/>
    <w:rsid w:val="73A856E8"/>
    <w:rsid w:val="73C99B26"/>
    <w:rsid w:val="73F02D5C"/>
    <w:rsid w:val="7403697E"/>
    <w:rsid w:val="743DAF8C"/>
    <w:rsid w:val="749949D0"/>
    <w:rsid w:val="74A27028"/>
    <w:rsid w:val="74AC9237"/>
    <w:rsid w:val="74B45054"/>
    <w:rsid w:val="74F7CC48"/>
    <w:rsid w:val="74F8B251"/>
    <w:rsid w:val="74F9F159"/>
    <w:rsid w:val="7571EA12"/>
    <w:rsid w:val="7626D68B"/>
    <w:rsid w:val="7655FE36"/>
    <w:rsid w:val="76568AED"/>
    <w:rsid w:val="76819789"/>
    <w:rsid w:val="76AE10B1"/>
    <w:rsid w:val="76EA0096"/>
    <w:rsid w:val="7742616D"/>
    <w:rsid w:val="77BD222E"/>
    <w:rsid w:val="77CE7084"/>
    <w:rsid w:val="7812137B"/>
    <w:rsid w:val="782DE731"/>
    <w:rsid w:val="7846C24E"/>
    <w:rsid w:val="784C89A7"/>
    <w:rsid w:val="792ED40E"/>
    <w:rsid w:val="796BB708"/>
    <w:rsid w:val="79B0342A"/>
    <w:rsid w:val="79B2150E"/>
    <w:rsid w:val="7A275B5A"/>
    <w:rsid w:val="7A55EBC1"/>
    <w:rsid w:val="7AD489DD"/>
    <w:rsid w:val="7AF22852"/>
    <w:rsid w:val="7B5AC44C"/>
    <w:rsid w:val="7B77887B"/>
    <w:rsid w:val="7B8AEFBD"/>
    <w:rsid w:val="7BCC97F4"/>
    <w:rsid w:val="7C3EA3D3"/>
    <w:rsid w:val="7C68E60E"/>
    <w:rsid w:val="7C9D5F5F"/>
    <w:rsid w:val="7CDD5FB9"/>
    <w:rsid w:val="7CE9B5D0"/>
    <w:rsid w:val="7D1986C5"/>
    <w:rsid w:val="7D245BD9"/>
    <w:rsid w:val="7DA742D2"/>
    <w:rsid w:val="7DBD4563"/>
    <w:rsid w:val="7DC3CFBB"/>
    <w:rsid w:val="7E03CE7C"/>
    <w:rsid w:val="7E302C2C"/>
    <w:rsid w:val="7E7885E8"/>
    <w:rsid w:val="7EA57BF9"/>
    <w:rsid w:val="7EBD0A94"/>
    <w:rsid w:val="7EC3CE3D"/>
    <w:rsid w:val="7ED21EC8"/>
    <w:rsid w:val="7F2A246D"/>
    <w:rsid w:val="7F3423B3"/>
    <w:rsid w:val="7FA716F0"/>
    <w:rsid w:val="7FAB4228"/>
    <w:rsid w:val="7FD0D5DE"/>
    <w:rsid w:val="7FEE68A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AFE4AA8"/>
  <w15:docId w15:val="{A5456898-23B0-4384-9D79-75429D481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1080"/>
        <w:tab w:val="left" w:pos="-720"/>
        <w:tab w:val="left" w:pos="0"/>
        <w:tab w:val="left" w:pos="720"/>
        <w:tab w:val="left" w:pos="1080"/>
      </w:tabs>
      <w:jc w:val="center"/>
      <w:outlineLvl w:val="0"/>
    </w:pPr>
    <w:rPr>
      <w:rFonts w:ascii="Arial" w:hAnsi="Arial"/>
      <w:b/>
      <w:sz w:val="26"/>
    </w:rPr>
  </w:style>
  <w:style w:type="paragraph" w:styleId="Heading2">
    <w:name w:val="heading 2"/>
    <w:basedOn w:val="Normal"/>
    <w:next w:val="Normal"/>
    <w:qFormat/>
    <w:pPr>
      <w:keepNext/>
      <w:tabs>
        <w:tab w:val="left" w:pos="-1080"/>
        <w:tab w:val="left" w:pos="-720"/>
        <w:tab w:val="left" w:pos="0"/>
        <w:tab w:val="left" w:pos="720"/>
        <w:tab w:val="left" w:pos="1080"/>
      </w:tabs>
      <w:ind w:left="720"/>
      <w:outlineLvl w:val="1"/>
    </w:pPr>
    <w:rPr>
      <w:rFonts w:ascii="Arial" w:hAnsi="Arial"/>
      <w:b/>
    </w:rPr>
  </w:style>
  <w:style w:type="paragraph" w:styleId="Heading3">
    <w:name w:val="heading 3"/>
    <w:basedOn w:val="Normal"/>
    <w:next w:val="Normal"/>
    <w:qFormat/>
    <w:pPr>
      <w:keepNext/>
      <w:tabs>
        <w:tab w:val="left" w:pos="-1080"/>
        <w:tab w:val="left" w:pos="-720"/>
        <w:tab w:val="left" w:pos="0"/>
        <w:tab w:val="left" w:pos="720"/>
        <w:tab w:val="left" w:pos="1080"/>
      </w:tabs>
      <w:outlineLvl w:val="2"/>
    </w:pPr>
    <w:rPr>
      <w:rFonts w:ascii="Arial" w:hAnsi="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outlineLvl w:val="0"/>
    </w:pPr>
  </w:style>
  <w:style w:type="paragraph" w:styleId="Title">
    <w:name w:val="Title"/>
    <w:basedOn w:val="Normal"/>
    <w:qFormat/>
    <w:pPr>
      <w:tabs>
        <w:tab w:val="left" w:pos="-1080"/>
        <w:tab w:val="left" w:pos="-720"/>
        <w:tab w:val="left" w:pos="0"/>
        <w:tab w:val="left" w:pos="720"/>
        <w:tab w:val="left" w:pos="1080"/>
      </w:tabs>
      <w:jc w:val="center"/>
    </w:pPr>
    <w:rPr>
      <w:rFonts w:ascii="Arial" w:hAnsi="Arial"/>
      <w:b/>
      <w:sz w:val="26"/>
    </w:rPr>
  </w:style>
  <w:style w:type="paragraph" w:customStyle="1" w:styleId="Preformatted">
    <w:name w:val="Preformatted"/>
    <w:basedOn w:val="Normal"/>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character" w:styleId="Strong">
    <w:name w:val="Strong"/>
    <w:qFormat/>
    <w:rPr>
      <w:b/>
    </w:rPr>
  </w:style>
  <w:style w:type="paragraph" w:styleId="BodyTextIndent">
    <w:name w:val="Body Text Indent"/>
    <w:basedOn w:val="Normal"/>
    <w:rsid w:val="00D169E0"/>
    <w:pPr>
      <w:tabs>
        <w:tab w:val="left" w:pos="-1440"/>
      </w:tabs>
      <w:ind w:left="720" w:hanging="720"/>
      <w:jc w:val="both"/>
    </w:pPr>
    <w:rPr>
      <w:rFonts w:ascii="Arial" w:hAnsi="Arial"/>
    </w:rPr>
  </w:style>
  <w:style w:type="paragraph" w:styleId="BodyTextIndent2">
    <w:name w:val="Body Text Indent 2"/>
    <w:basedOn w:val="Normal"/>
    <w:rsid w:val="00D169E0"/>
    <w:pPr>
      <w:spacing w:after="120" w:line="480" w:lineRule="auto"/>
      <w:ind w:left="360"/>
    </w:pPr>
    <w:rPr>
      <w:rFonts w:ascii="Courier" w:hAnsi="Courier"/>
    </w:rPr>
  </w:style>
  <w:style w:type="paragraph" w:customStyle="1" w:styleId="Style">
    <w:name w:val="Style"/>
    <w:basedOn w:val="Normal"/>
    <w:rsid w:val="00D169E0"/>
    <w:pPr>
      <w:ind w:left="1440" w:hanging="720"/>
    </w:pPr>
  </w:style>
  <w:style w:type="table" w:styleId="TableGrid">
    <w:name w:val="Table Grid"/>
    <w:basedOn w:val="TableNormal"/>
    <w:rsid w:val="00D169E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748F"/>
    <w:rPr>
      <w:color w:val="0000FF"/>
      <w:u w:val="single"/>
    </w:rPr>
  </w:style>
  <w:style w:type="paragraph" w:styleId="Footer">
    <w:name w:val="footer"/>
    <w:basedOn w:val="Normal"/>
    <w:link w:val="FooterChar"/>
    <w:uiPriority w:val="99"/>
    <w:rsid w:val="00966380"/>
    <w:pPr>
      <w:tabs>
        <w:tab w:val="center" w:pos="4320"/>
        <w:tab w:val="right" w:pos="8640"/>
      </w:tabs>
    </w:pPr>
  </w:style>
  <w:style w:type="character" w:styleId="PageNumber">
    <w:name w:val="page number"/>
    <w:basedOn w:val="DefaultParagraphFont"/>
    <w:rsid w:val="00966380"/>
  </w:style>
  <w:style w:type="paragraph" w:styleId="BalloonText">
    <w:name w:val="Balloon Text"/>
    <w:basedOn w:val="Normal"/>
    <w:semiHidden/>
    <w:rsid w:val="007A0C96"/>
    <w:rPr>
      <w:rFonts w:ascii="Tahoma" w:hAnsi="Tahoma" w:cs="Tahoma"/>
      <w:sz w:val="16"/>
      <w:szCs w:val="16"/>
    </w:rPr>
  </w:style>
  <w:style w:type="character" w:styleId="CommentReference">
    <w:name w:val="annotation reference"/>
    <w:uiPriority w:val="99"/>
    <w:rsid w:val="008976A2"/>
    <w:rPr>
      <w:sz w:val="16"/>
      <w:szCs w:val="16"/>
    </w:rPr>
  </w:style>
  <w:style w:type="paragraph" w:styleId="CommentText">
    <w:name w:val="annotation text"/>
    <w:basedOn w:val="Normal"/>
    <w:link w:val="CommentTextChar"/>
    <w:uiPriority w:val="99"/>
    <w:rsid w:val="008976A2"/>
    <w:rPr>
      <w:sz w:val="20"/>
    </w:rPr>
  </w:style>
  <w:style w:type="paragraph" w:styleId="CommentSubject">
    <w:name w:val="annotation subject"/>
    <w:basedOn w:val="CommentText"/>
    <w:next w:val="CommentText"/>
    <w:semiHidden/>
    <w:rsid w:val="008976A2"/>
    <w:rPr>
      <w:b/>
      <w:bCs/>
    </w:rPr>
  </w:style>
  <w:style w:type="character" w:styleId="FollowedHyperlink">
    <w:name w:val="FollowedHyperlink"/>
    <w:rsid w:val="000E6516"/>
    <w:rPr>
      <w:color w:val="800080"/>
      <w:u w:val="single"/>
    </w:rPr>
  </w:style>
  <w:style w:type="character" w:customStyle="1" w:styleId="CommentTextChar">
    <w:name w:val="Comment Text Char"/>
    <w:link w:val="CommentText"/>
    <w:uiPriority w:val="99"/>
    <w:rsid w:val="002E6463"/>
    <w:rPr>
      <w:snapToGrid w:val="0"/>
    </w:rPr>
  </w:style>
  <w:style w:type="character" w:styleId="UnresolvedMention">
    <w:name w:val="Unresolved Mention"/>
    <w:uiPriority w:val="99"/>
    <w:unhideWhenUsed/>
    <w:rsid w:val="00624630"/>
    <w:rPr>
      <w:color w:val="605E5C"/>
      <w:shd w:val="clear" w:color="auto" w:fill="E1DFDD"/>
    </w:rPr>
  </w:style>
  <w:style w:type="paragraph" w:styleId="Header">
    <w:name w:val="header"/>
    <w:basedOn w:val="Normal"/>
    <w:link w:val="HeaderChar"/>
    <w:rsid w:val="005B3547"/>
    <w:pPr>
      <w:tabs>
        <w:tab w:val="center" w:pos="4680"/>
        <w:tab w:val="right" w:pos="9360"/>
      </w:tabs>
    </w:pPr>
  </w:style>
  <w:style w:type="character" w:customStyle="1" w:styleId="HeaderChar">
    <w:name w:val="Header Char"/>
    <w:link w:val="Header"/>
    <w:rsid w:val="005B3547"/>
    <w:rPr>
      <w:snapToGrid w:val="0"/>
      <w:sz w:val="24"/>
    </w:rPr>
  </w:style>
  <w:style w:type="character" w:customStyle="1" w:styleId="FooterChar">
    <w:name w:val="Footer Char"/>
    <w:link w:val="Footer"/>
    <w:uiPriority w:val="99"/>
    <w:rsid w:val="005B3547"/>
    <w:rPr>
      <w:snapToGrid w:val="0"/>
      <w:sz w:val="24"/>
    </w:rPr>
  </w:style>
  <w:style w:type="paragraph" w:styleId="FootnoteText">
    <w:name w:val="footnote text"/>
    <w:basedOn w:val="Normal"/>
    <w:link w:val="FootnoteTextChar"/>
    <w:rsid w:val="005B3547"/>
    <w:rPr>
      <w:sz w:val="20"/>
    </w:rPr>
  </w:style>
  <w:style w:type="character" w:customStyle="1" w:styleId="FootnoteTextChar">
    <w:name w:val="Footnote Text Char"/>
    <w:link w:val="FootnoteText"/>
    <w:rsid w:val="005B3547"/>
    <w:rPr>
      <w:snapToGrid w:val="0"/>
    </w:rPr>
  </w:style>
  <w:style w:type="paragraph" w:customStyle="1" w:styleId="xmsonormal">
    <w:name w:val="x_msonormal"/>
    <w:basedOn w:val="Normal"/>
    <w:rsid w:val="00744D1A"/>
    <w:pPr>
      <w:widowControl/>
    </w:pPr>
    <w:rPr>
      <w:rFonts w:ascii="Calibri" w:eastAsia="Calibri" w:hAnsi="Calibri" w:cs="Calibri"/>
      <w:snapToGrid/>
      <w:sz w:val="22"/>
      <w:szCs w:val="22"/>
    </w:rPr>
  </w:style>
  <w:style w:type="character" w:styleId="Mention">
    <w:name w:val="Mention"/>
    <w:uiPriority w:val="99"/>
    <w:unhideWhenUsed/>
    <w:rsid w:val="00144015"/>
    <w:rPr>
      <w:color w:val="2B579A"/>
      <w:shd w:val="clear" w:color="auto" w:fill="E6E6E6"/>
    </w:rPr>
  </w:style>
  <w:style w:type="paragraph" w:styleId="Revision">
    <w:name w:val="Revision"/>
    <w:hidden/>
    <w:uiPriority w:val="99"/>
    <w:semiHidden/>
    <w:rsid w:val="0080121F"/>
    <w:rPr>
      <w:snapToGrid w:val="0"/>
      <w:sz w:val="24"/>
    </w:rPr>
  </w:style>
  <w:style w:type="paragraph" w:styleId="ListParagraph">
    <w:name w:val="List Paragraph"/>
    <w:basedOn w:val="Normal"/>
    <w:uiPriority w:val="34"/>
    <w:qFormat/>
    <w:rsid w:val="00CB58DC"/>
    <w:pPr>
      <w:ind w:left="720"/>
      <w:contextualSpacing/>
    </w:pPr>
  </w:style>
  <w:style w:type="character" w:customStyle="1" w:styleId="normaltextrun">
    <w:name w:val="normaltextrun"/>
    <w:basedOn w:val="DefaultParagraphFont"/>
    <w:rsid w:val="00C13CE2"/>
  </w:style>
  <w:style w:type="character" w:customStyle="1" w:styleId="eop">
    <w:name w:val="eop"/>
    <w:basedOn w:val="DefaultParagraphFont"/>
    <w:rsid w:val="00C13CE2"/>
  </w:style>
  <w:style w:type="character" w:customStyle="1" w:styleId="superscript">
    <w:name w:val="superscript"/>
    <w:basedOn w:val="DefaultParagraphFont"/>
    <w:rsid w:val="00E3402B"/>
  </w:style>
  <w:style w:type="paragraph" w:styleId="NormalWeb">
    <w:name w:val="Normal (Web)"/>
    <w:basedOn w:val="Normal"/>
    <w:uiPriority w:val="99"/>
    <w:unhideWhenUsed/>
    <w:rsid w:val="009B225B"/>
    <w:pPr>
      <w:widowControl/>
      <w:spacing w:before="100" w:beforeAutospacing="1" w:after="100" w:afterAutospacing="1"/>
    </w:pPr>
    <w:rPr>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cbpone.cbp.d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764b414-1665-464b-8f9d-11e564c0efa8">
      <UserInfo>
        <DisplayName/>
        <AccountId xsi:nil="true"/>
        <AccountType/>
      </UserInfo>
    </SharedWithUsers>
    <lcf76f155ced4ddcb4097134ff3c332f xmlns="20cb4de6-e6d0-4a96-90f4-63c0f3176c61">
      <Terms xmlns="http://schemas.microsoft.com/office/infopath/2007/PartnerControls"/>
    </lcf76f155ced4ddcb4097134ff3c332f>
    <TaxCatchAll xmlns="1764b414-1665-464b-8f9d-11e564c0efa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3172905C5680448A910693BC61BFEB8" ma:contentTypeVersion="14" ma:contentTypeDescription="Create a new document." ma:contentTypeScope="" ma:versionID="e4f40451856af162925b8a2b46881957">
  <xsd:schema xmlns:xsd="http://www.w3.org/2001/XMLSchema" xmlns:xs="http://www.w3.org/2001/XMLSchema" xmlns:p="http://schemas.microsoft.com/office/2006/metadata/properties" xmlns:ns2="20cb4de6-e6d0-4a96-90f4-63c0f3176c61" xmlns:ns3="1764b414-1665-464b-8f9d-11e564c0efa8" targetNamespace="http://schemas.microsoft.com/office/2006/metadata/properties" ma:root="true" ma:fieldsID="32b17a6106e4c5ead2a11f770dc3415d" ns2:_="" ns3:_="">
    <xsd:import namespace="20cb4de6-e6d0-4a96-90f4-63c0f3176c61"/>
    <xsd:import namespace="1764b414-1665-464b-8f9d-11e564c0e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4de6-e6d0-4a96-90f4-63c0f3176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64b414-1665-464b-8f9d-11e564c0e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f1306-38d2-4c1f-8e70-d1ab7e72ccf7}" ma:internalName="TaxCatchAll" ma:showField="CatchAllData" ma:web="1764b414-1665-464b-8f9d-11e564c0ef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3AD9CB-1E5F-475E-9C94-A3BE3E27F75B}">
  <ds:schemaRefs>
    <ds:schemaRef ds:uri="http://schemas.microsoft.com/office/2006/metadata/properties"/>
    <ds:schemaRef ds:uri="http://schemas.microsoft.com/office/infopath/2007/PartnerControls"/>
    <ds:schemaRef ds:uri="1764b414-1665-464b-8f9d-11e564c0efa8"/>
    <ds:schemaRef ds:uri="20cb4de6-e6d0-4a96-90f4-63c0f3176c61"/>
  </ds:schemaRefs>
</ds:datastoreItem>
</file>

<file path=customXml/itemProps2.xml><?xml version="1.0" encoding="utf-8"?>
<ds:datastoreItem xmlns:ds="http://schemas.openxmlformats.org/officeDocument/2006/customXml" ds:itemID="{8F4876E4-90F0-4185-93DD-02EA2FA6BFEA}">
  <ds:schemaRefs>
    <ds:schemaRef ds:uri="http://schemas.openxmlformats.org/officeDocument/2006/bibliography"/>
  </ds:schemaRefs>
</ds:datastoreItem>
</file>

<file path=customXml/itemProps3.xml><?xml version="1.0" encoding="utf-8"?>
<ds:datastoreItem xmlns:ds="http://schemas.openxmlformats.org/officeDocument/2006/customXml" ds:itemID="{AE980AE3-3D79-47A2-A997-4BDF66B96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4de6-e6d0-4a96-90f4-63c0f3176c61"/>
    <ds:schemaRef ds:uri="1764b414-1665-464b-8f9d-11e564c0e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68B5BE-4E34-4F1B-B3AF-E905185B76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3783</Words>
  <Characters>21566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Shade Williams</dc:creator>
  <cp:lastModifiedBy>WILLIAMS, SHADE</cp:lastModifiedBy>
  <cp:revision>11</cp:revision>
  <dcterms:created xsi:type="dcterms:W3CDTF">2023-07-25T12:38:00Z</dcterms:created>
  <dcterms:modified xsi:type="dcterms:W3CDTF">2023-07-25T19:44:00Z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0x010100D3172905C5680448A910693BC61BFEB8</vt:lpwstr>
  </property>
  <property fmtid="{D5CDD505-2E9C-101B-9397-08002B2CF9AE}" pid="3" name="MediaServiceImageTags">
    <vt:lpwstr/>
  </property>
  <property fmtid="{D5CDD505-2E9C-101B-9397-08002B2CF9AE}" pid="4" name="MSIP_Label_a2eef23d-2e95-4428-9a3c-2526d95b164a_ActionId">
    <vt:lpwstr>68ae6d66-60d5-4290-802c-1acf4f7014b7</vt:lpwstr>
  </property>
  <property fmtid="{D5CDD505-2E9C-101B-9397-08002B2CF9AE}" pid="5" name="MSIP_Label_a2eef23d-2e95-4428-9a3c-2526d95b164a_ContentBits">
    <vt:lpwstr>0</vt:lpwstr>
  </property>
  <property fmtid="{D5CDD505-2E9C-101B-9397-08002B2CF9AE}" pid="6" name="MSIP_Label_a2eef23d-2e95-4428-9a3c-2526d95b164a_Enabled">
    <vt:lpwstr>true</vt:lpwstr>
  </property>
  <property fmtid="{D5CDD505-2E9C-101B-9397-08002B2CF9AE}" pid="7" name="MSIP_Label_a2eef23d-2e95-4428-9a3c-2526d95b164a_Method">
    <vt:lpwstr>Standard</vt:lpwstr>
  </property>
  <property fmtid="{D5CDD505-2E9C-101B-9397-08002B2CF9AE}" pid="8" name="MSIP_Label_a2eef23d-2e95-4428-9a3c-2526d95b164a_Name">
    <vt:lpwstr>For Official Use Only (FOUO)</vt:lpwstr>
  </property>
  <property fmtid="{D5CDD505-2E9C-101B-9397-08002B2CF9AE}" pid="9" name="MSIP_Label_a2eef23d-2e95-4428-9a3c-2526d95b164a_SetDate">
    <vt:lpwstr>2023-02-16T20:52:48Z</vt:lpwstr>
  </property>
  <property fmtid="{D5CDD505-2E9C-101B-9397-08002B2CF9AE}" pid="10" name="MSIP_Label_a2eef23d-2e95-4428-9a3c-2526d95b164a_SiteId">
    <vt:lpwstr>3ccde76c-946d-4a12-bb7a-fc9d0842354a</vt:lpwstr>
  </property>
</Properties>
</file>