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0016" w:rsidRPr="00480016" w:rsidP="00480016" w14:paraId="3285A9ED" w14:textId="77777777">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eWell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eWell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498"/>
        <w:gridCol w:w="2730"/>
        <w:gridCol w:w="2122"/>
      </w:tblGrid>
      <w:tr w14:paraId="7EB383B9" w14:textId="77777777" w:rsidTr="00A53AC4">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4CD4A8D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P="00480016" w14:paraId="155EEFDE" w14:textId="77777777">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P="00480016" w14:paraId="7624D95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14:paraId="1C8393BF"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47D1403A"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P="005F413F" w14:paraId="4199B9D3" w14:textId="685D205A">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78,084</w:t>
            </w:r>
            <w:r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4,861,104</w:t>
            </w:r>
            <w:r w:rsidRPr="00480016">
              <w:rPr>
                <w:rFonts w:ascii="Arial" w:eastAsia="Times New Roman" w:hAnsi="Arial" w:cs="Arial"/>
                <w:color w:val="222222"/>
                <w:sz w:val="19"/>
                <w:szCs w:val="19"/>
              </w:rPr>
              <w:t xml:space="preserve"> non-hour cost burdens; </w:t>
            </w:r>
            <w:r>
              <w:rPr>
                <w:rFonts w:ascii="Arial" w:eastAsia="Times New Roman" w:hAnsi="Arial" w:cs="Arial"/>
                <w:color w:val="222222"/>
                <w:sz w:val="19"/>
                <w:szCs w:val="19"/>
              </w:rPr>
              <w:t>662</w:t>
            </w:r>
            <w:r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P="00480016" w14:paraId="417ABBCE"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14:paraId="0149E5A8"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7EC7CBEB"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P="00480016" w14:paraId="51E6E5CA" w14:textId="6D2DFB7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17,311</w:t>
            </w:r>
            <w:r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6,451,500</w:t>
            </w:r>
            <w:r w:rsidRPr="00480016">
              <w:rPr>
                <w:rFonts w:ascii="Arial" w:eastAsia="Times New Roman" w:hAnsi="Arial" w:cs="Arial"/>
                <w:color w:val="222222"/>
                <w:sz w:val="19"/>
                <w:szCs w:val="19"/>
              </w:rPr>
              <w:t xml:space="preserve"> non-hour cost burdens; 1,</w:t>
            </w:r>
            <w:r>
              <w:rPr>
                <w:rFonts w:ascii="Arial" w:eastAsia="Times New Roman" w:hAnsi="Arial" w:cs="Arial"/>
                <w:color w:val="222222"/>
                <w:sz w:val="19"/>
                <w:szCs w:val="19"/>
              </w:rPr>
              <w:t>192</w:t>
            </w:r>
            <w:r w:rsidRPr="00480016">
              <w:rPr>
                <w:rFonts w:ascii="Arial" w:eastAsia="Times New Roman" w:hAnsi="Arial" w:cs="Arial"/>
                <w:color w:val="222222"/>
                <w:sz w:val="19"/>
                <w:szCs w:val="19"/>
              </w:rPr>
              <w:t xml:space="preserve"> burden hours for Rev. APM</w:t>
            </w:r>
          </w:p>
        </w:tc>
        <w:tc>
          <w:tcPr>
            <w:tcW w:w="0" w:type="auto"/>
            <w:shd w:val="clear" w:color="auto" w:fill="FFFFFF"/>
            <w:vAlign w:val="center"/>
            <w:hideMark/>
          </w:tcPr>
          <w:p w:rsidR="00480016" w:rsidRPr="00480016" w:rsidP="00480016" w14:paraId="220A541F"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14:paraId="2A0EE90F"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0AFC20F2"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P="00480016" w14:paraId="05889F43" w14:textId="01267A24">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1,335</w:t>
            </w:r>
            <w:r w:rsidRPr="00480016">
              <w:rPr>
                <w:rFonts w:ascii="Arial" w:eastAsia="Times New Roman" w:hAnsi="Arial" w:cs="Arial"/>
                <w:color w:val="222222"/>
                <w:sz w:val="19"/>
                <w:szCs w:val="19"/>
              </w:rPr>
              <w:t xml:space="preserve"> burden</w:t>
            </w:r>
            <w:r>
              <w:rPr>
                <w:rFonts w:ascii="Arial" w:eastAsia="Times New Roman" w:hAnsi="Arial" w:cs="Arial"/>
                <w:color w:val="222222"/>
                <w:sz w:val="19"/>
                <w:szCs w:val="19"/>
              </w:rPr>
              <w:t xml:space="preserve"> </w:t>
            </w:r>
            <w:r w:rsidRPr="003F68F8">
              <w:rPr>
                <w:rFonts w:ascii="Arial" w:eastAsia="Times New Roman" w:hAnsi="Arial" w:cs="Arial"/>
                <w:color w:val="222222"/>
                <w:sz w:val="19"/>
                <w:szCs w:val="19"/>
              </w:rPr>
              <w:t>hour</w:t>
            </w:r>
            <w:r w:rsidRPr="00480016">
              <w:rPr>
                <w:rFonts w:ascii="Arial" w:eastAsia="Times New Roman" w:hAnsi="Arial" w:cs="Arial"/>
                <w:color w:val="222222"/>
                <w:sz w:val="19"/>
                <w:szCs w:val="19"/>
              </w:rPr>
              <w:t>s</w:t>
            </w:r>
          </w:p>
        </w:tc>
        <w:tc>
          <w:tcPr>
            <w:tcW w:w="0" w:type="auto"/>
            <w:vMerge w:val="restart"/>
            <w:shd w:val="clear" w:color="auto" w:fill="FFFFFF"/>
            <w:vAlign w:val="center"/>
            <w:hideMark/>
          </w:tcPr>
          <w:p w:rsidR="002E4F69" w:rsidRPr="00480016" w:rsidP="00480016" w14:paraId="655286E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14:paraId="2B4CD745"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190FB40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P="00480016" w14:paraId="0A7A204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P="00480016" w14:paraId="0A34EBF5" w14:textId="77777777">
            <w:pPr>
              <w:spacing w:after="0" w:line="240" w:lineRule="auto"/>
              <w:rPr>
                <w:rFonts w:ascii="Arial" w:eastAsia="Times New Roman" w:hAnsi="Arial" w:cs="Arial"/>
                <w:color w:val="222222"/>
                <w:sz w:val="19"/>
                <w:szCs w:val="19"/>
              </w:rPr>
            </w:pPr>
          </w:p>
        </w:tc>
      </w:tr>
      <w:tr w14:paraId="17901504"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3DEB2D8F"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P="00480016" w14:paraId="023FA956"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P="00480016" w14:paraId="5F4FE84F" w14:textId="77777777">
            <w:pPr>
              <w:spacing w:after="0" w:line="240" w:lineRule="auto"/>
              <w:rPr>
                <w:rFonts w:ascii="Arial" w:eastAsia="Times New Roman" w:hAnsi="Arial" w:cs="Arial"/>
                <w:color w:val="222222"/>
                <w:sz w:val="19"/>
                <w:szCs w:val="19"/>
              </w:rPr>
            </w:pPr>
          </w:p>
        </w:tc>
      </w:tr>
      <w:tr w14:paraId="5B619BE7"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0D82FDAB"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P="00480016" w14:paraId="754A39F9" w14:textId="38DB6544">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166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P="00FC09F4" w14:paraId="3B9EEFC8"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14:paraId="0B96D527"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4AA6DB5D"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P="00480016" w14:paraId="7E3A4E95" w14:textId="77777777">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P="00480016" w14:paraId="1DE59521"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14:paraId="05CB1B2D"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347BFB8E"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P="00480016" w14:paraId="136E4DE1" w14:textId="39E54BD2">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w:t>
            </w:r>
            <w:r w:rsidR="002E476B">
              <w:rPr>
                <w:rFonts w:ascii="Arial" w:eastAsia="Times New Roman" w:hAnsi="Arial" w:cs="Arial"/>
                <w:color w:val="222222"/>
                <w:sz w:val="19"/>
                <w:szCs w:val="19"/>
              </w:rPr>
              <w:t>664</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P="00480016" w14:paraId="09AE7BA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14:paraId="7ED0EDA3"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5BDE4ED5"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P="00480016" w14:paraId="7A833823" w14:textId="77777777">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P="00480016" w14:paraId="170D9319"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14:paraId="5EACC01D"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303971F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P="00480016" w14:paraId="26D5CC00" w14:textId="77777777">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P="00480016" w14:paraId="72FFE979"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14:paraId="5561A1B0"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24530DCD"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P="00480016" w14:paraId="21452F37" w14:textId="33A0DC4A">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996</w:t>
            </w:r>
            <w:r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60,528</w:t>
            </w:r>
            <w:bookmarkStart w:id="0" w:name="_GoBack"/>
            <w:bookmarkEnd w:id="0"/>
            <w:r w:rsidRPr="00480016">
              <w:rPr>
                <w:rFonts w:ascii="Arial" w:eastAsia="Times New Roman" w:hAnsi="Arial" w:cs="Arial"/>
                <w:color w:val="222222"/>
                <w:sz w:val="19"/>
                <w:szCs w:val="19"/>
              </w:rPr>
              <w:t xml:space="preserve"> non-hour cost burdens</w:t>
            </w:r>
          </w:p>
        </w:tc>
        <w:tc>
          <w:tcPr>
            <w:tcW w:w="0" w:type="auto"/>
            <w:shd w:val="clear" w:color="auto" w:fill="FFFFFF"/>
            <w:vAlign w:val="center"/>
            <w:hideMark/>
          </w:tcPr>
          <w:p w:rsidR="00480016" w:rsidRPr="00480016" w:rsidP="00480016" w14:paraId="76311E3B"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14:paraId="548B898B"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1D84B84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P="00480016" w14:paraId="079E3F62" w14:textId="77777777">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267</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P="00480016" w14:paraId="5CF23FEF"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P="00480016" w14:paraId="08286B8C" w14:textId="77777777">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4"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14:paraId="11B2895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16"/>
    <w:rsid w:val="000F44F4"/>
    <w:rsid w:val="002702B4"/>
    <w:rsid w:val="00285EAD"/>
    <w:rsid w:val="002E476B"/>
    <w:rsid w:val="002E4F69"/>
    <w:rsid w:val="003F68F8"/>
    <w:rsid w:val="00480016"/>
    <w:rsid w:val="005F413F"/>
    <w:rsid w:val="006C6AEB"/>
    <w:rsid w:val="007B15D9"/>
    <w:rsid w:val="009F7B82"/>
    <w:rsid w:val="00A53AC4"/>
    <w:rsid w:val="00B87E61"/>
    <w:rsid w:val="00D67EFF"/>
    <w:rsid w:val="00DA05EC"/>
    <w:rsid w:val="00E074D2"/>
    <w:rsid w:val="00FC0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41731"/>
  <w15:docId w15:val="{36D6C0CF-10AC-414E-B209-22F1FEA2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Nikki NM</cp:lastModifiedBy>
  <cp:revision>5</cp:revision>
  <dcterms:created xsi:type="dcterms:W3CDTF">2020-09-18T20:04:00Z</dcterms:created>
  <dcterms:modified xsi:type="dcterms:W3CDTF">2020-09-18T20:33:00Z</dcterms:modified>
</cp:coreProperties>
</file>