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259BE" w:rsidRPr="00AD0212" w:rsidP="00AD0212" w14:paraId="76E83823" w14:textId="77777777">
      <w:pPr>
        <w:pStyle w:val="Heading1"/>
      </w:pPr>
      <w:r w:rsidRPr="00AD0212">
        <w:t xml:space="preserve">Deceased Donor Death Referral </w:t>
      </w:r>
    </w:p>
    <w:p w:rsidR="00B04365" w:rsidRPr="00AD0212" w:rsidP="00AD0212" w14:paraId="76246592" w14:textId="77777777">
      <w:pPr>
        <w:pStyle w:val="Heading2"/>
      </w:pPr>
      <w:r w:rsidRPr="00AD0212">
        <w:t>Monthly Donation Data Report</w:t>
      </w:r>
    </w:p>
    <w:p w:rsidR="00B04365" w:rsidRPr="00AD0212" w14:paraId="6D598799" w14:textId="2C2F16FC">
      <w:pPr>
        <w:rPr>
          <w:rFonts w:ascii="Arial" w:hAnsi="Arial" w:cs="Arial"/>
        </w:rPr>
      </w:pPr>
      <w:r w:rsidRPr="00CB4FC7">
        <w:rPr>
          <w:rFonts w:ascii="Arial" w:hAnsi="Arial" w:cs="Arial"/>
          <w:b/>
          <w:u w:val="single"/>
        </w:rPr>
        <w:t>Provider ID</w:t>
      </w:r>
      <w:r w:rsidRPr="00AD0212" w:rsidR="00C10070">
        <w:rPr>
          <w:rFonts w:ascii="Arial" w:hAnsi="Arial" w:cs="Arial"/>
          <w:b/>
        </w:rPr>
        <w:t xml:space="preserve">: </w:t>
      </w:r>
      <w:r w:rsidRPr="00F658EE" w:rsidR="00F658EE">
        <w:rPr>
          <w:rFonts w:ascii="Arial" w:hAnsi="Arial" w:cs="Arial"/>
          <w:bCs/>
        </w:rPr>
        <w:t>Hospital’s provider ID.</w:t>
      </w:r>
      <w:r w:rsidR="00F658EE">
        <w:rPr>
          <w:rFonts w:ascii="Arial" w:hAnsi="Arial" w:cs="Arial"/>
          <w:b/>
        </w:rPr>
        <w:t xml:space="preserve"> </w:t>
      </w:r>
      <w:r w:rsidR="00F658EE">
        <w:rPr>
          <w:rFonts w:ascii="Arial" w:hAnsi="Arial" w:cs="Arial"/>
        </w:rPr>
        <w:t xml:space="preserve">This field is read-only. </w:t>
      </w:r>
    </w:p>
    <w:p w:rsidR="00B04365" w:rsidRPr="00AD0212" w14:paraId="1EB3F8A3" w14:textId="74845367">
      <w:pPr>
        <w:rPr>
          <w:rFonts w:ascii="Arial" w:hAnsi="Arial" w:cs="Arial"/>
          <w:b/>
        </w:rPr>
      </w:pPr>
      <w:r w:rsidRPr="00CB4FC7">
        <w:rPr>
          <w:rFonts w:ascii="Arial" w:hAnsi="Arial" w:cs="Arial"/>
          <w:b/>
          <w:u w:val="single"/>
        </w:rPr>
        <w:t>Hospital name</w:t>
      </w:r>
      <w:r w:rsidRPr="00AD0212" w:rsidR="00C10070">
        <w:rPr>
          <w:rFonts w:ascii="Arial" w:hAnsi="Arial" w:cs="Arial"/>
          <w:b/>
        </w:rPr>
        <w:t xml:space="preserve">: </w:t>
      </w:r>
      <w:r w:rsidR="00F658EE">
        <w:rPr>
          <w:rFonts w:ascii="Arial" w:hAnsi="Arial" w:cs="Arial"/>
        </w:rPr>
        <w:t>Donor hospital name</w:t>
      </w:r>
      <w:r w:rsidRPr="00AD0212" w:rsidR="00C10070">
        <w:rPr>
          <w:rFonts w:ascii="Arial" w:hAnsi="Arial" w:cs="Arial"/>
        </w:rPr>
        <w:t>.</w:t>
      </w:r>
      <w:r w:rsidR="00F658EE">
        <w:rPr>
          <w:rFonts w:ascii="Arial" w:hAnsi="Arial" w:cs="Arial"/>
        </w:rPr>
        <w:t xml:space="preserve"> This field is read-only. </w:t>
      </w:r>
    </w:p>
    <w:p w:rsidR="00B04365" w:rsidRPr="00AD0212" w14:paraId="79564906" w14:textId="77777777">
      <w:pPr>
        <w:rPr>
          <w:rFonts w:ascii="Arial" w:hAnsi="Arial" w:cs="Arial"/>
        </w:rPr>
      </w:pPr>
      <w:r w:rsidRPr="00C209DC">
        <w:rPr>
          <w:rFonts w:ascii="Arial" w:hAnsi="Arial" w:cs="Arial"/>
          <w:b/>
          <w:u w:val="single"/>
        </w:rPr>
        <w:t>Reported deaths</w:t>
      </w:r>
      <w:r w:rsidRPr="00AD0212" w:rsidR="00E16CC4">
        <w:rPr>
          <w:rFonts w:ascii="Arial" w:hAnsi="Arial" w:cs="Arial"/>
          <w:b/>
        </w:rPr>
        <w:t xml:space="preserve">: </w:t>
      </w:r>
      <w:r w:rsidRPr="00AD0212" w:rsidR="00E16CC4">
        <w:rPr>
          <w:rFonts w:ascii="Arial" w:hAnsi="Arial" w:cs="Arial"/>
        </w:rPr>
        <w:t>All deaths or imminent deaths (ventilated and non-ventilated) reported by a hospital to the OPO, tissue or eye bank located within the OPO service area.</w:t>
      </w:r>
    </w:p>
    <w:p w:rsidR="00E16CC4" w:rsidRPr="005071A3" w:rsidP="005071A3" w14:paraId="236DD59E" w14:textId="20F54D1B">
      <w:pPr>
        <w:rPr>
          <w:rFonts w:ascii="Arial" w:hAnsi="Arial" w:cs="Arial"/>
          <w:bCs/>
        </w:rPr>
      </w:pPr>
      <w:r w:rsidRPr="00C209DC">
        <w:rPr>
          <w:rFonts w:ascii="Arial" w:hAnsi="Arial" w:cs="Arial"/>
          <w:b/>
          <w:u w:val="single"/>
        </w:rPr>
        <w:t>Eligible deaths</w:t>
      </w:r>
      <w:r w:rsidRPr="00AD0212">
        <w:rPr>
          <w:rFonts w:ascii="Arial" w:hAnsi="Arial" w:cs="Arial"/>
          <w:b/>
        </w:rPr>
        <w:t xml:space="preserve">: </w:t>
      </w:r>
      <w:r w:rsidR="005071A3">
        <w:rPr>
          <w:rFonts w:ascii="Arial" w:hAnsi="Arial" w:cs="Arial"/>
          <w:bCs/>
        </w:rPr>
        <w:t xml:space="preserve">This field is read-only. </w:t>
      </w:r>
      <w:r w:rsidRPr="005071A3" w:rsidR="005071A3">
        <w:rPr>
          <w:rFonts w:ascii="Arial" w:hAnsi="Arial" w:cs="Arial"/>
          <w:bCs/>
        </w:rPr>
        <w:t>The value is calculated from information provided on the individual Death Notification Registration (DNR) forms.</w:t>
      </w:r>
    </w:p>
    <w:p w:rsidR="00B04365" w:rsidRPr="00AD0212" w14:paraId="47A8D5E1" w14:textId="77777777">
      <w:pPr>
        <w:rPr>
          <w:rFonts w:ascii="Arial" w:hAnsi="Arial" w:cs="Arial"/>
          <w:b/>
        </w:rPr>
      </w:pPr>
      <w:r w:rsidRPr="00C209DC">
        <w:rPr>
          <w:rFonts w:ascii="Arial" w:hAnsi="Arial" w:cs="Arial"/>
          <w:b/>
          <w:u w:val="single"/>
        </w:rPr>
        <w:t>Authorized eligible deaths</w:t>
      </w:r>
      <w:r w:rsidRPr="00AD0212" w:rsidR="00A50CD0">
        <w:rPr>
          <w:rFonts w:ascii="Arial" w:hAnsi="Arial" w:cs="Arial"/>
          <w:b/>
        </w:rPr>
        <w:t xml:space="preserve">: </w:t>
      </w:r>
      <w:r w:rsidRPr="00AD0212" w:rsidR="00A50CD0">
        <w:rPr>
          <w:rFonts w:ascii="Arial" w:hAnsi="Arial" w:cs="Arial"/>
        </w:rPr>
        <w:t>All reported deaths which met the eligible death requirements and where authorization was obtained for donation.</w:t>
      </w:r>
    </w:p>
    <w:p w:rsidR="00A50CD0" w:rsidRPr="005071A3" w:rsidP="005071A3" w14:paraId="3DFB0870" w14:textId="61AD0944">
      <w:pPr>
        <w:rPr>
          <w:rFonts w:ascii="Arial" w:hAnsi="Arial" w:cs="Arial"/>
          <w:bCs/>
        </w:rPr>
      </w:pPr>
      <w:r w:rsidRPr="00C209DC">
        <w:rPr>
          <w:rFonts w:ascii="Arial" w:hAnsi="Arial" w:cs="Arial"/>
          <w:b/>
          <w:u w:val="single"/>
        </w:rPr>
        <w:t>Imminent deaths</w:t>
      </w:r>
      <w:r w:rsidRPr="00AD0212">
        <w:rPr>
          <w:rFonts w:ascii="Arial" w:hAnsi="Arial" w:cs="Arial"/>
          <w:b/>
        </w:rPr>
        <w:t xml:space="preserve">: </w:t>
      </w:r>
      <w:r w:rsidR="005071A3">
        <w:rPr>
          <w:rFonts w:ascii="Arial" w:hAnsi="Arial" w:cs="Arial"/>
          <w:bCs/>
        </w:rPr>
        <w:t xml:space="preserve">This field is read-only. </w:t>
      </w:r>
      <w:r w:rsidRPr="005071A3" w:rsidR="005071A3">
        <w:rPr>
          <w:rFonts w:ascii="Arial" w:hAnsi="Arial" w:cs="Arial"/>
          <w:bCs/>
        </w:rPr>
        <w:t>The value is calculated from information provided on the individual Death Notification Registration (DNR) forms.</w:t>
      </w:r>
    </w:p>
    <w:p w:rsidR="00B04365" w:rsidRPr="00AD0212" w:rsidP="00A50CD0" w14:paraId="627F7F10" w14:textId="398130E2">
      <w:pPr>
        <w:rPr>
          <w:rFonts w:ascii="Arial" w:hAnsi="Arial" w:cs="Arial"/>
          <w:b/>
        </w:rPr>
      </w:pPr>
      <w:r w:rsidRPr="00C209DC">
        <w:rPr>
          <w:rFonts w:ascii="Arial" w:hAnsi="Arial" w:cs="Arial"/>
          <w:b/>
          <w:u w:val="single"/>
        </w:rPr>
        <w:t>Donors</w:t>
      </w:r>
      <w:r w:rsidRPr="00AD0212" w:rsidR="00A50CD0">
        <w:rPr>
          <w:rFonts w:ascii="Arial" w:hAnsi="Arial" w:cs="Arial"/>
          <w:b/>
        </w:rPr>
        <w:t xml:space="preserve">: </w:t>
      </w:r>
      <w:r w:rsidR="005071A3">
        <w:rPr>
          <w:rFonts w:ascii="Arial" w:hAnsi="Arial" w:cs="Arial"/>
        </w:rPr>
        <w:t xml:space="preserve">This field is read-only. </w:t>
      </w:r>
      <w:r w:rsidR="005071A3">
        <w:rPr>
          <w:rFonts w:ascii="Arial" w:hAnsi="Arial" w:cs="Arial"/>
        </w:rPr>
        <w:t>A total</w:t>
      </w:r>
      <w:r w:rsidRPr="00AD0212" w:rsidR="00A50CD0">
        <w:rPr>
          <w:rFonts w:ascii="Arial" w:hAnsi="Arial" w:cs="Arial"/>
        </w:rPr>
        <w:t xml:space="preserve"> number of deceased patients who were reported to have had one or more organs recovered for transplantation from the specified donor hospital. This information is obtained from </w:t>
      </w:r>
      <w:r w:rsidR="005071A3">
        <w:rPr>
          <w:rFonts w:ascii="Arial" w:hAnsi="Arial" w:cs="Arial"/>
        </w:rPr>
        <w:t xml:space="preserve">the </w:t>
      </w:r>
      <w:r w:rsidRPr="00AD0212" w:rsidR="00A50CD0">
        <w:rPr>
          <w:rFonts w:ascii="Arial" w:hAnsi="Arial" w:cs="Arial"/>
        </w:rPr>
        <w:t>completed Donor Organ Disposition (Feedback) form.</w:t>
      </w:r>
      <w:r w:rsidRPr="00AD0212" w:rsidR="00C10070">
        <w:rPr>
          <w:rFonts w:ascii="Arial" w:hAnsi="Arial" w:cs="Arial"/>
        </w:rPr>
        <w:t xml:space="preserve"> </w:t>
      </w:r>
    </w:p>
    <w:p w:rsidR="00B04365" w:rsidRPr="00AD0212" w14:paraId="503A6280" w14:textId="423D6E32">
      <w:pPr>
        <w:rPr>
          <w:rFonts w:ascii="Arial" w:hAnsi="Arial" w:cs="Arial"/>
          <w:b/>
        </w:rPr>
      </w:pPr>
      <w:r w:rsidRPr="00C209DC">
        <w:rPr>
          <w:rFonts w:ascii="Arial" w:hAnsi="Arial" w:cs="Arial"/>
          <w:b/>
          <w:u w:val="single"/>
        </w:rPr>
        <w:t>Organs recovered/transplanted</w:t>
      </w:r>
      <w:r w:rsidRPr="00AD0212" w:rsidR="00A50CD0">
        <w:rPr>
          <w:rFonts w:ascii="Arial" w:hAnsi="Arial" w:cs="Arial"/>
          <w:b/>
        </w:rPr>
        <w:t xml:space="preserve">: </w:t>
      </w:r>
      <w:r w:rsidR="005071A3">
        <w:rPr>
          <w:rFonts w:ascii="Arial" w:hAnsi="Arial" w:cs="Arial"/>
        </w:rPr>
        <w:t xml:space="preserve">This field is read-only. </w:t>
      </w:r>
      <w:r w:rsidRPr="00AD0212" w:rsidR="00A50CD0">
        <w:rPr>
          <w:rFonts w:ascii="Arial" w:hAnsi="Arial" w:cs="Arial"/>
        </w:rPr>
        <w:t>The number of organs that were reported as recovered and transplanted from the specified donor hospital. This information is obtained from the donor record and Donor Organ Disposition (Feedback)</w:t>
      </w:r>
      <w:r w:rsidRPr="00AD0212" w:rsidR="00C10070">
        <w:rPr>
          <w:rFonts w:ascii="Arial" w:hAnsi="Arial" w:cs="Arial"/>
        </w:rPr>
        <w:t xml:space="preserve"> form.</w:t>
      </w:r>
    </w:p>
    <w:p w:rsidR="00B04365" w:rsidRPr="00AD0212" w14:paraId="6AE1B299" w14:textId="77777777">
      <w:pPr>
        <w:rPr>
          <w:rFonts w:ascii="Arial" w:hAnsi="Arial" w:cs="Arial"/>
          <w:b/>
          <w:u w:val="single"/>
        </w:rPr>
      </w:pPr>
    </w:p>
    <w:p w:rsidR="00B04365" w:rsidRPr="00AD0212" w:rsidP="00AD0212" w14:paraId="6F8D7936" w14:textId="77777777">
      <w:pPr>
        <w:pStyle w:val="Heading2"/>
      </w:pPr>
      <w:r w:rsidRPr="00AD0212">
        <w:t>Donation Data Confirmation Report</w:t>
      </w:r>
    </w:p>
    <w:p w:rsidR="00615F42" w:rsidP="00FB39F9" w14:paraId="5F19A2FB" w14:textId="71DDCCCB">
      <w:pPr>
        <w:rPr>
          <w:rFonts w:ascii="Arial" w:hAnsi="Arial" w:cs="Arial"/>
        </w:rPr>
      </w:pPr>
      <w:r w:rsidRPr="00C209DC">
        <w:rPr>
          <w:rFonts w:ascii="Arial" w:hAnsi="Arial" w:cs="Arial"/>
          <w:b/>
          <w:u w:val="single"/>
        </w:rPr>
        <w:t>Month</w:t>
      </w:r>
      <w:r w:rsidRPr="00AD0212" w:rsidR="00FB39F9">
        <w:rPr>
          <w:rFonts w:ascii="Arial" w:hAnsi="Arial" w:cs="Arial"/>
          <w:b/>
        </w:rPr>
        <w:t xml:space="preserve">: </w:t>
      </w:r>
      <w:r w:rsidRPr="00615F42">
        <w:rPr>
          <w:rFonts w:ascii="Arial" w:hAnsi="Arial" w:cs="Arial"/>
        </w:rPr>
        <w:t xml:space="preserve">Click on the name of the </w:t>
      </w:r>
      <w:r>
        <w:rPr>
          <w:rFonts w:ascii="Arial" w:hAnsi="Arial" w:cs="Arial"/>
        </w:rPr>
        <w:t>m</w:t>
      </w:r>
      <w:r w:rsidRPr="00615F42">
        <w:rPr>
          <w:rFonts w:ascii="Arial" w:hAnsi="Arial" w:cs="Arial"/>
        </w:rPr>
        <w:t>onth to view or edit the report.</w:t>
      </w:r>
    </w:p>
    <w:p w:rsidR="00615F42" w:rsidRPr="00AD0212" w:rsidP="00615F42" w14:paraId="72A227F6" w14:textId="77777777">
      <w:pPr>
        <w:rPr>
          <w:rFonts w:ascii="Arial" w:hAnsi="Arial" w:cs="Arial"/>
        </w:rPr>
      </w:pPr>
      <w:r w:rsidRPr="00C209DC">
        <w:rPr>
          <w:rFonts w:ascii="Arial" w:hAnsi="Arial" w:cs="Arial"/>
          <w:b/>
          <w:u w:val="single"/>
        </w:rPr>
        <w:t>Reported deaths</w:t>
      </w:r>
      <w:r w:rsidRPr="00AD0212">
        <w:rPr>
          <w:rFonts w:ascii="Arial" w:hAnsi="Arial" w:cs="Arial"/>
          <w:b/>
        </w:rPr>
        <w:t xml:space="preserve">: </w:t>
      </w:r>
      <w:r w:rsidRPr="00AD0212">
        <w:rPr>
          <w:rFonts w:ascii="Arial" w:hAnsi="Arial" w:cs="Arial"/>
        </w:rPr>
        <w:t>All deaths or imminent deaths (ventilated and non-ventilated) reported by a hospital to the OPO, tissue or eye bank located within the OPO service area.</w:t>
      </w:r>
    </w:p>
    <w:p w:rsidR="00615F42" w:rsidRPr="005071A3" w:rsidP="00615F42" w14:paraId="51E40280" w14:textId="77777777">
      <w:pPr>
        <w:rPr>
          <w:rFonts w:ascii="Arial" w:hAnsi="Arial" w:cs="Arial"/>
          <w:bCs/>
        </w:rPr>
      </w:pPr>
      <w:r w:rsidRPr="00C209DC">
        <w:rPr>
          <w:rFonts w:ascii="Arial" w:hAnsi="Arial" w:cs="Arial"/>
          <w:b/>
          <w:u w:val="single"/>
        </w:rPr>
        <w:t>Eligible deaths</w:t>
      </w:r>
      <w:r w:rsidRPr="00AD021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 xml:space="preserve">This field is read-only. </w:t>
      </w:r>
      <w:r w:rsidRPr="005071A3">
        <w:rPr>
          <w:rFonts w:ascii="Arial" w:hAnsi="Arial" w:cs="Arial"/>
          <w:bCs/>
        </w:rPr>
        <w:t>The value is calculated from information provided on the individual Death Notification Registration (DNR) forms.</w:t>
      </w:r>
    </w:p>
    <w:p w:rsidR="00615F42" w:rsidRPr="00AD0212" w:rsidP="00615F42" w14:paraId="3340C556" w14:textId="77777777">
      <w:pPr>
        <w:rPr>
          <w:rFonts w:ascii="Arial" w:hAnsi="Arial" w:cs="Arial"/>
          <w:b/>
        </w:rPr>
      </w:pPr>
      <w:r w:rsidRPr="00C209DC">
        <w:rPr>
          <w:rFonts w:ascii="Arial" w:hAnsi="Arial" w:cs="Arial"/>
          <w:b/>
          <w:u w:val="single"/>
        </w:rPr>
        <w:t>Authorized eligible deaths</w:t>
      </w:r>
      <w:r w:rsidRPr="00AD0212">
        <w:rPr>
          <w:rFonts w:ascii="Arial" w:hAnsi="Arial" w:cs="Arial"/>
          <w:b/>
        </w:rPr>
        <w:t xml:space="preserve">: </w:t>
      </w:r>
      <w:r w:rsidRPr="00AD0212">
        <w:rPr>
          <w:rFonts w:ascii="Arial" w:hAnsi="Arial" w:cs="Arial"/>
        </w:rPr>
        <w:t>All reported deaths which met the eligible death requirements and where authorization was obtained for donation.</w:t>
      </w:r>
    </w:p>
    <w:p w:rsidR="00615F42" w:rsidRPr="005071A3" w:rsidP="00615F42" w14:paraId="56DF501A" w14:textId="77777777">
      <w:pPr>
        <w:rPr>
          <w:rFonts w:ascii="Arial" w:hAnsi="Arial" w:cs="Arial"/>
          <w:bCs/>
        </w:rPr>
      </w:pPr>
      <w:r w:rsidRPr="00C209DC">
        <w:rPr>
          <w:rFonts w:ascii="Arial" w:hAnsi="Arial" w:cs="Arial"/>
          <w:b/>
          <w:u w:val="single"/>
        </w:rPr>
        <w:t>Imminent deaths</w:t>
      </w:r>
      <w:r w:rsidRPr="00AD021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 xml:space="preserve">This field is read-only. </w:t>
      </w:r>
      <w:r w:rsidRPr="005071A3">
        <w:rPr>
          <w:rFonts w:ascii="Arial" w:hAnsi="Arial" w:cs="Arial"/>
          <w:bCs/>
        </w:rPr>
        <w:t>The value is calculated from information provided on the individual Death Notification Registration (DNR) forms.</w:t>
      </w:r>
    </w:p>
    <w:p w:rsidR="00B04365" w:rsidRPr="00AD0212" w14:paraId="75E03BB2" w14:textId="6B8A4297">
      <w:pPr>
        <w:rPr>
          <w:rFonts w:ascii="Arial" w:hAnsi="Arial" w:cs="Arial"/>
          <w:b/>
        </w:rPr>
      </w:pPr>
      <w:r w:rsidRPr="00C209DC">
        <w:rPr>
          <w:rFonts w:ascii="Arial" w:hAnsi="Arial" w:cs="Arial"/>
          <w:b/>
          <w:u w:val="single"/>
        </w:rPr>
        <w:t>Confirmed by</w:t>
      </w:r>
      <w:r w:rsidRPr="00AD0212" w:rsidR="00FA48CE">
        <w:rPr>
          <w:rFonts w:ascii="Arial" w:hAnsi="Arial" w:cs="Arial"/>
          <w:b/>
        </w:rPr>
        <w:t xml:space="preserve">: </w:t>
      </w:r>
      <w:r w:rsidRPr="00615F42" w:rsidR="00615F42">
        <w:rPr>
          <w:rFonts w:ascii="Arial" w:hAnsi="Arial" w:cs="Arial"/>
          <w:bCs/>
        </w:rPr>
        <w:t>Enter your name</w:t>
      </w:r>
      <w:r w:rsidR="00615F42">
        <w:rPr>
          <w:rFonts w:ascii="Arial" w:hAnsi="Arial" w:cs="Arial"/>
          <w:b/>
        </w:rPr>
        <w:t xml:space="preserve"> </w:t>
      </w:r>
      <w:r w:rsidRPr="00615F42" w:rsidR="00615F42">
        <w:rPr>
          <w:rFonts w:ascii="Arial" w:hAnsi="Arial" w:cs="Arial"/>
          <w:bCs/>
        </w:rPr>
        <w:t>to indicate that you have carefully reviewed the information in this report and have found its contents to be both accurate and true.</w:t>
      </w:r>
      <w:r w:rsidR="00615F42">
        <w:rPr>
          <w:rFonts w:ascii="Arial" w:hAnsi="Arial" w:cs="Arial"/>
        </w:rPr>
        <w:t xml:space="preserve"> </w:t>
      </w:r>
      <w:r w:rsidRPr="00AD0212" w:rsidR="00FA48CE">
        <w:rPr>
          <w:rFonts w:ascii="Arial" w:hAnsi="Arial" w:cs="Arial"/>
        </w:rPr>
        <w:t xml:space="preserve">This field is </w:t>
      </w:r>
      <w:r w:rsidRPr="00AD0212" w:rsidR="00FA48CE">
        <w:rPr>
          <w:rFonts w:ascii="Arial" w:hAnsi="Arial" w:cs="Arial"/>
          <w:b/>
        </w:rPr>
        <w:t>required.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2B6D1A"/>
    <w:multiLevelType w:val="hybridMultilevel"/>
    <w:tmpl w:val="2E62C6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FF3D10"/>
    <w:multiLevelType w:val="hybridMultilevel"/>
    <w:tmpl w:val="AA3AF29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D9F185C"/>
    <w:multiLevelType w:val="hybridMultilevel"/>
    <w:tmpl w:val="6132241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63"/>
    <w:rsid w:val="002259BE"/>
    <w:rsid w:val="0037027D"/>
    <w:rsid w:val="00474A63"/>
    <w:rsid w:val="005071A3"/>
    <w:rsid w:val="00615F42"/>
    <w:rsid w:val="00787B48"/>
    <w:rsid w:val="00A50CD0"/>
    <w:rsid w:val="00AD0212"/>
    <w:rsid w:val="00B04365"/>
    <w:rsid w:val="00B274AE"/>
    <w:rsid w:val="00B325CC"/>
    <w:rsid w:val="00BE6720"/>
    <w:rsid w:val="00C10070"/>
    <w:rsid w:val="00C209DC"/>
    <w:rsid w:val="00CB4FC7"/>
    <w:rsid w:val="00E16CC4"/>
    <w:rsid w:val="00F658EE"/>
    <w:rsid w:val="00FA48CE"/>
    <w:rsid w:val="00FB39F9"/>
  </w:rsids>
  <w:docVars>
    <w:docVar w:name="__Grammarly_42___1" w:val="H4sIAAAAAAAEAKtWcslP9kxRslIyNDY2MDQzMDUwNDYzNzQ3MjVT0lEKTi0uzszPAykwqgUAjawaj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D9FF4B"/>
  <w15:chartTrackingRefBased/>
  <w15:docId w15:val="{FEEC9663-38E7-42FF-B5C6-B2B5F127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212"/>
    <w:pPr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Web"/>
    <w:link w:val="Heading2Char"/>
    <w:uiPriority w:val="1"/>
    <w:qFormat/>
    <w:rsid w:val="00AD0212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clear" w:color="auto" w:fill="D4DBDF"/>
      <w:spacing w:before="100" w:beforeAutospacing="1" w:after="100" w:afterAutospacing="1" w:line="240" w:lineRule="auto"/>
      <w:jc w:val="both"/>
      <w:outlineLvl w:val="1"/>
    </w:pPr>
    <w:rPr>
      <w:rFonts w:ascii="Arial" w:eastAsia="Times New Roman" w:hAnsi="Arial" w:cs="Arial"/>
      <w:b/>
      <w:bCs/>
      <w:sz w:val="22"/>
      <w:szCs w:val="22"/>
      <w:shd w:val="clear" w:color="auto" w:fill="D4DBD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74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6C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AD0212"/>
    <w:rPr>
      <w:rFonts w:ascii="Arial" w:eastAsia="Times New Roman" w:hAnsi="Arial" w:cs="Arial"/>
      <w:b/>
      <w:bCs/>
      <w:shd w:val="clear" w:color="auto" w:fill="D4DBDF"/>
    </w:rPr>
  </w:style>
  <w:style w:type="paragraph" w:styleId="NormalWeb">
    <w:name w:val="Normal (Web)"/>
    <w:basedOn w:val="Normal"/>
    <w:uiPriority w:val="99"/>
    <w:semiHidden/>
    <w:unhideWhenUsed/>
    <w:rsid w:val="00AD0212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0212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F91411B94BC4CBF551E9DF24DFAAC" ma:contentTypeVersion="0" ma:contentTypeDescription="Create a new document." ma:contentTypeScope="" ma:versionID="ad8555435ce34b9666e1f0f21e458f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7a4e78875b22ab60704b92d752ba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E334C-8F80-49A9-916B-51F79575F602}">
  <ds:schemaRefs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8194558-3FC5-4F3D-B66F-31E80B107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ABA89-4610-4BC8-B1B3-F8FAB0146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UNOS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Lyna Cherikh</dc:creator>
  <cp:lastModifiedBy>Olga Kosachevsky</cp:lastModifiedBy>
  <cp:revision>16</cp:revision>
  <dcterms:created xsi:type="dcterms:W3CDTF">2022-06-14T20:27:00Z</dcterms:created>
  <dcterms:modified xsi:type="dcterms:W3CDTF">2022-08-01T22:22:00Z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0x010100BF4F91411B94BC4CBF551E9DF24DFAAC</vt:lpwstr>
  </property>
</Properties>
</file>