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9E6" w:rsidP="00447C1E" w:rsidRDefault="00DB69E6" w14:paraId="2AAAB620" w14:textId="77777777">
      <w:pPr>
        <w:tabs>
          <w:tab w:val="center" w:pos="4680"/>
        </w:tabs>
        <w:suppressAutoHyphens/>
        <w:spacing w:line="480" w:lineRule="auto"/>
        <w:jc w:val="center"/>
        <w:rPr>
          <w:rFonts w:ascii="Times New Roman" w:hAnsi="Times New Roman"/>
          <w:b/>
          <w:szCs w:val="24"/>
        </w:rPr>
      </w:pPr>
    </w:p>
    <w:p w:rsidR="00DB69E6" w:rsidP="00447C1E" w:rsidRDefault="00DB69E6" w14:paraId="5CC67371" w14:textId="77777777">
      <w:pPr>
        <w:tabs>
          <w:tab w:val="center" w:pos="4680"/>
        </w:tabs>
        <w:suppressAutoHyphens/>
        <w:spacing w:line="480" w:lineRule="auto"/>
        <w:jc w:val="center"/>
        <w:rPr>
          <w:rFonts w:ascii="Times New Roman" w:hAnsi="Times New Roman"/>
          <w:b/>
          <w:szCs w:val="24"/>
        </w:rPr>
      </w:pPr>
    </w:p>
    <w:p w:rsidR="00DB69E6" w:rsidP="00447C1E" w:rsidRDefault="00DB69E6" w14:paraId="0B0E50FC" w14:textId="77777777">
      <w:pPr>
        <w:tabs>
          <w:tab w:val="center" w:pos="4680"/>
        </w:tabs>
        <w:suppressAutoHyphens/>
        <w:spacing w:line="480" w:lineRule="auto"/>
        <w:jc w:val="center"/>
        <w:rPr>
          <w:rFonts w:ascii="Times New Roman" w:hAnsi="Times New Roman"/>
          <w:b/>
          <w:szCs w:val="24"/>
        </w:rPr>
      </w:pPr>
    </w:p>
    <w:p w:rsidR="00DB69E6" w:rsidP="00447C1E" w:rsidRDefault="00DB69E6" w14:paraId="67431AE7" w14:textId="77777777">
      <w:pPr>
        <w:tabs>
          <w:tab w:val="center" w:pos="4680"/>
        </w:tabs>
        <w:suppressAutoHyphens/>
        <w:spacing w:line="480" w:lineRule="auto"/>
        <w:jc w:val="center"/>
        <w:rPr>
          <w:rFonts w:ascii="Times New Roman" w:hAnsi="Times New Roman"/>
          <w:b/>
          <w:szCs w:val="24"/>
        </w:rPr>
      </w:pPr>
    </w:p>
    <w:p w:rsidRPr="00BD1DD0" w:rsidR="00447C1E" w:rsidP="00447C1E" w:rsidRDefault="00447C1E" w14:paraId="43EAA6F8" w14:textId="3F457916">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43EAA6F9" w14:textId="29F8D2AC">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DB69E6">
        <w:rPr>
          <w:rFonts w:ascii="Times New Roman" w:hAnsi="Times New Roman"/>
          <w:b/>
          <w:szCs w:val="24"/>
          <w:lang w:val="es-US"/>
        </w:rPr>
        <w:t>0332</w:t>
      </w:r>
      <w:r w:rsidRPr="00BD1DD0" w:rsidR="00B335C9">
        <w:rPr>
          <w:rFonts w:ascii="Times New Roman" w:hAnsi="Times New Roman"/>
          <w:b/>
          <w:szCs w:val="24"/>
          <w:lang w:val="es-US"/>
        </w:rPr>
        <w:t xml:space="preserve">:  </w:t>
      </w:r>
    </w:p>
    <w:p w:rsidR="00DB69E6" w:rsidP="00447C1E" w:rsidRDefault="00DB69E6" w14:paraId="6AAAACCF" w14:textId="77777777">
      <w:pPr>
        <w:tabs>
          <w:tab w:val="right" w:pos="9360"/>
        </w:tabs>
        <w:spacing w:line="480" w:lineRule="auto"/>
        <w:jc w:val="center"/>
        <w:rPr>
          <w:rFonts w:ascii="Times New Roman" w:hAnsi="Times New Roman"/>
          <w:b/>
          <w:szCs w:val="24"/>
        </w:rPr>
      </w:pPr>
      <w:r>
        <w:rPr>
          <w:rFonts w:ascii="Times New Roman" w:hAnsi="Times New Roman"/>
          <w:b/>
          <w:szCs w:val="24"/>
        </w:rPr>
        <w:t xml:space="preserve">Federal-State Supplemental Nutrition Programs Agreement (Form FNS-339) </w:t>
      </w:r>
    </w:p>
    <w:p w:rsidRPr="00BD1DD0" w:rsidR="00447C1E" w:rsidP="00447C1E" w:rsidRDefault="00DB69E6" w14:paraId="43EAA6FA" w14:textId="22E298A2">
      <w:pPr>
        <w:tabs>
          <w:tab w:val="right" w:pos="9360"/>
        </w:tabs>
        <w:spacing w:line="480" w:lineRule="auto"/>
        <w:jc w:val="center"/>
        <w:rPr>
          <w:rFonts w:ascii="Times New Roman" w:hAnsi="Times New Roman"/>
          <w:b/>
          <w:szCs w:val="24"/>
        </w:rPr>
      </w:pPr>
      <w:r>
        <w:rPr>
          <w:rFonts w:ascii="Times New Roman" w:hAnsi="Times New Roman"/>
          <w:b/>
          <w:szCs w:val="24"/>
        </w:rPr>
        <w:t>Reporting</w:t>
      </w:r>
      <w:r w:rsidR="00075E3A">
        <w:rPr>
          <w:rFonts w:ascii="Times New Roman" w:hAnsi="Times New Roman"/>
          <w:b/>
          <w:szCs w:val="24"/>
        </w:rPr>
        <w:t xml:space="preserve"> and Recordkeeping</w:t>
      </w:r>
      <w:r>
        <w:rPr>
          <w:rFonts w:ascii="Times New Roman" w:hAnsi="Times New Roman"/>
          <w:b/>
          <w:szCs w:val="24"/>
        </w:rPr>
        <w:t xml:space="preserve"> Burden</w:t>
      </w:r>
    </w:p>
    <w:p w:rsidRPr="002568E6" w:rsidR="00B335C9" w:rsidP="00447C1E" w:rsidRDefault="006A4EBA" w14:paraId="43EAA6FB" w14:textId="4060E8D6">
      <w:pPr>
        <w:tabs>
          <w:tab w:val="right" w:pos="9360"/>
        </w:tabs>
        <w:spacing w:line="480" w:lineRule="auto"/>
        <w:jc w:val="center"/>
        <w:rPr>
          <w:rFonts w:ascii="Times New Roman" w:hAnsi="Times New Roman"/>
          <w:szCs w:val="24"/>
          <w:lang w:val="es-US"/>
        </w:rPr>
      </w:pPr>
      <w:r>
        <w:rPr>
          <w:rFonts w:ascii="Times New Roman" w:hAnsi="Times New Roman"/>
          <w:szCs w:val="24"/>
          <w:lang w:val="es-US"/>
        </w:rPr>
        <w:t>March 29, 2022</w:t>
      </w:r>
    </w:p>
    <w:p w:rsidRPr="002568E6" w:rsidR="00B335C9" w:rsidP="00447C1E" w:rsidRDefault="00B335C9" w14:paraId="43EAA6FE" w14:textId="77777777">
      <w:pPr>
        <w:tabs>
          <w:tab w:val="right" w:pos="9360"/>
        </w:tabs>
        <w:spacing w:line="480" w:lineRule="auto"/>
        <w:jc w:val="center"/>
        <w:rPr>
          <w:rFonts w:ascii="Times New Roman" w:hAnsi="Times New Roman"/>
          <w:szCs w:val="24"/>
          <w:lang w:val="es-US"/>
        </w:rPr>
      </w:pPr>
    </w:p>
    <w:p w:rsidRPr="002568E6" w:rsidR="00447C1E" w:rsidP="00447C1E" w:rsidRDefault="009E55C3" w14:paraId="43EAA6FF" w14:textId="6846286A">
      <w:pPr>
        <w:spacing w:line="480" w:lineRule="auto"/>
        <w:jc w:val="center"/>
        <w:rPr>
          <w:rFonts w:ascii="Times New Roman" w:hAnsi="Times New Roman"/>
          <w:szCs w:val="24"/>
          <w:lang w:val="es-US"/>
        </w:rPr>
      </w:pPr>
      <w:r>
        <w:rPr>
          <w:rFonts w:ascii="Times New Roman" w:hAnsi="Times New Roman"/>
          <w:szCs w:val="24"/>
          <w:lang w:val="es-US"/>
        </w:rPr>
        <w:t>Helena Oldenbourg</w:t>
      </w:r>
    </w:p>
    <w:p w:rsidRPr="002568E6" w:rsidR="00447C1E" w:rsidP="00447C1E" w:rsidRDefault="00DB69E6" w14:paraId="43EAA700" w14:textId="59AFE68E">
      <w:pPr>
        <w:spacing w:line="480" w:lineRule="auto"/>
        <w:jc w:val="center"/>
        <w:rPr>
          <w:rFonts w:ascii="Times New Roman" w:hAnsi="Times New Roman"/>
          <w:szCs w:val="24"/>
        </w:rPr>
      </w:pPr>
      <w:r>
        <w:rPr>
          <w:rFonts w:ascii="Times New Roman" w:hAnsi="Times New Roman"/>
          <w:szCs w:val="24"/>
        </w:rPr>
        <w:t>Program Analyst, Policy Branch</w:t>
      </w:r>
    </w:p>
    <w:p w:rsidRPr="002568E6" w:rsidR="00447C1E" w:rsidP="00447C1E" w:rsidRDefault="00DB69E6" w14:paraId="43EAA701" w14:textId="3D95F5D4">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Food Programs Division</w:t>
      </w:r>
    </w:p>
    <w:p w:rsidR="00DB69E6" w:rsidP="00447C1E" w:rsidRDefault="00DB69E6" w14:paraId="0EC32045" w14:textId="77777777">
      <w:pPr>
        <w:spacing w:line="480" w:lineRule="auto"/>
        <w:jc w:val="center"/>
        <w:rPr>
          <w:rFonts w:ascii="Times New Roman" w:hAnsi="Times New Roman"/>
          <w:szCs w:val="24"/>
        </w:rPr>
      </w:pPr>
    </w:p>
    <w:p w:rsidRPr="00797BB9" w:rsidR="00394BCB" w:rsidP="00394BCB" w:rsidRDefault="00394BCB" w14:paraId="0EF43204" w14:textId="77777777">
      <w:pPr>
        <w:pStyle w:val="NormalWeb"/>
        <w:jc w:val="center"/>
        <w:rPr>
          <w:sz w:val="21"/>
          <w:szCs w:val="21"/>
        </w:rPr>
      </w:pPr>
      <w:r w:rsidRPr="00797BB9">
        <w:t>Food and Nutrition Service/USDA</w:t>
      </w:r>
    </w:p>
    <w:p w:rsidRPr="00797BB9" w:rsidR="00394BCB" w:rsidP="00394BCB" w:rsidRDefault="00394BCB" w14:paraId="492F895C" w14:textId="77777777">
      <w:pPr>
        <w:pStyle w:val="NormalWeb"/>
        <w:jc w:val="center"/>
        <w:rPr>
          <w:sz w:val="21"/>
          <w:szCs w:val="21"/>
        </w:rPr>
      </w:pPr>
      <w:r w:rsidRPr="00797BB9">
        <w:t>1320 Braddock Place, Room 320</w:t>
      </w:r>
    </w:p>
    <w:p w:rsidRPr="00797BB9" w:rsidR="00394BCB" w:rsidP="00394BCB" w:rsidRDefault="00394BCB" w14:paraId="3FB57A52" w14:textId="77777777">
      <w:pPr>
        <w:pStyle w:val="NormalWeb"/>
        <w:jc w:val="center"/>
        <w:rPr>
          <w:sz w:val="21"/>
          <w:szCs w:val="21"/>
        </w:rPr>
      </w:pPr>
      <w:r w:rsidRPr="00797BB9">
        <w:t>Alexandria, Virginia 22314</w:t>
      </w:r>
    </w:p>
    <w:p w:rsidRPr="00797BB9" w:rsidR="00394BCB" w:rsidP="00394BCB" w:rsidRDefault="00394BCB" w14:paraId="302264D8" w14:textId="77777777">
      <w:pPr>
        <w:pStyle w:val="NormalWeb"/>
        <w:jc w:val="center"/>
        <w:rPr>
          <w:sz w:val="21"/>
          <w:szCs w:val="21"/>
        </w:rPr>
      </w:pPr>
      <w:r w:rsidRPr="00797BB9">
        <w:t>Office Phone: 703-305-2327 Fax: 703-305-2196</w:t>
      </w:r>
    </w:p>
    <w:p w:rsidRPr="00916C7C" w:rsidR="00851DAF" w:rsidP="00447C1E" w:rsidRDefault="00C000E6" w14:paraId="158D2767" w14:textId="243F1C78">
      <w:pPr>
        <w:spacing w:line="480" w:lineRule="auto"/>
        <w:jc w:val="center"/>
        <w:rPr>
          <w:rFonts w:ascii="Times New Roman" w:hAnsi="Times New Roman"/>
          <w:szCs w:val="24"/>
        </w:rPr>
      </w:pPr>
      <w:r w:rsidRPr="00313F2B">
        <w:rPr>
          <w:rFonts w:ascii="Times New Roman" w:hAnsi="Times New Roman"/>
          <w:szCs w:val="24"/>
        </w:rPr>
        <w:t>Helena.oldenbourg</w:t>
      </w:r>
      <w:r w:rsidRPr="00313F2B" w:rsidR="00851DAF">
        <w:rPr>
          <w:rFonts w:ascii="Times New Roman" w:hAnsi="Times New Roman"/>
          <w:szCs w:val="24"/>
        </w:rPr>
        <w:t>@fns.usda.gov</w:t>
      </w:r>
    </w:p>
    <w:p w:rsidRPr="002568E6" w:rsidR="00447C1E" w:rsidP="00447C1E" w:rsidRDefault="00447C1E" w14:paraId="43EAA706" w14:textId="77777777">
      <w:pPr>
        <w:spacing w:line="480" w:lineRule="auto"/>
        <w:jc w:val="center"/>
        <w:rPr>
          <w:rFonts w:ascii="Times New Roman" w:hAnsi="Times New Roman"/>
          <w:szCs w:val="24"/>
        </w:rPr>
      </w:pPr>
    </w:p>
    <w:p w:rsidR="00905A5F" w:rsidRDefault="00905A5F" w14:paraId="43EAA707"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43EAA708"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43EAA709" w14:textId="10B04EE6">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5E6BCD">
          <w:rPr>
            <w:webHidden/>
          </w:rPr>
          <w:t>3</w:t>
        </w:r>
        <w:r w:rsidR="00BD1DD0">
          <w:rPr>
            <w:webHidden/>
          </w:rPr>
          <w:fldChar w:fldCharType="end"/>
        </w:r>
      </w:hyperlink>
    </w:p>
    <w:p w:rsidR="00BD1DD0" w:rsidRDefault="00CC4150" w14:paraId="43EAA70A" w14:textId="5F1F679E">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5E6BCD">
          <w:rPr>
            <w:webHidden/>
          </w:rPr>
          <w:t>3</w:t>
        </w:r>
        <w:r w:rsidR="00BD1DD0">
          <w:rPr>
            <w:webHidden/>
          </w:rPr>
          <w:fldChar w:fldCharType="end"/>
        </w:r>
      </w:hyperlink>
    </w:p>
    <w:p w:rsidR="00BD1DD0" w:rsidRDefault="00CC4150" w14:paraId="43EAA70B" w14:textId="1B823B0D">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5E6BCD">
          <w:rPr>
            <w:webHidden/>
          </w:rPr>
          <w:t>4</w:t>
        </w:r>
        <w:r w:rsidR="00BD1DD0">
          <w:rPr>
            <w:webHidden/>
          </w:rPr>
          <w:fldChar w:fldCharType="end"/>
        </w:r>
      </w:hyperlink>
    </w:p>
    <w:p w:rsidR="00BD1DD0" w:rsidRDefault="00CC4150" w14:paraId="43EAA70C" w14:textId="5FEE364B">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5E6BCD">
          <w:rPr>
            <w:webHidden/>
          </w:rPr>
          <w:t>4</w:t>
        </w:r>
        <w:r w:rsidR="00BD1DD0">
          <w:rPr>
            <w:webHidden/>
          </w:rPr>
          <w:fldChar w:fldCharType="end"/>
        </w:r>
      </w:hyperlink>
    </w:p>
    <w:p w:rsidR="00BD1DD0" w:rsidRDefault="00CC4150" w14:paraId="43EAA70D" w14:textId="017F8EE4">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5E6BCD">
          <w:rPr>
            <w:webHidden/>
          </w:rPr>
          <w:t>5</w:t>
        </w:r>
        <w:r w:rsidR="00BD1DD0">
          <w:rPr>
            <w:webHidden/>
          </w:rPr>
          <w:fldChar w:fldCharType="end"/>
        </w:r>
      </w:hyperlink>
    </w:p>
    <w:p w:rsidR="00BD1DD0" w:rsidRDefault="00CC4150" w14:paraId="43EAA70E" w14:textId="3A632DC5">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5E6BCD">
          <w:rPr>
            <w:webHidden/>
          </w:rPr>
          <w:t>5</w:t>
        </w:r>
        <w:r w:rsidR="00BD1DD0">
          <w:rPr>
            <w:webHidden/>
          </w:rPr>
          <w:fldChar w:fldCharType="end"/>
        </w:r>
      </w:hyperlink>
    </w:p>
    <w:p w:rsidR="00BD1DD0" w:rsidRDefault="00CC4150" w14:paraId="43EAA70F" w14:textId="6529E124">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5E6BCD">
          <w:rPr>
            <w:webHidden/>
          </w:rPr>
          <w:t>5</w:t>
        </w:r>
        <w:r w:rsidR="00BD1DD0">
          <w:rPr>
            <w:webHidden/>
          </w:rPr>
          <w:fldChar w:fldCharType="end"/>
        </w:r>
      </w:hyperlink>
    </w:p>
    <w:p w:rsidR="00BD1DD0" w:rsidRDefault="00CC4150" w14:paraId="43EAA710" w14:textId="624786E6">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5E6BCD">
          <w:rPr>
            <w:webHidden/>
          </w:rPr>
          <w:t>6</w:t>
        </w:r>
        <w:r w:rsidR="00BD1DD0">
          <w:rPr>
            <w:webHidden/>
          </w:rPr>
          <w:fldChar w:fldCharType="end"/>
        </w:r>
      </w:hyperlink>
    </w:p>
    <w:p w:rsidR="00BD1DD0" w:rsidRDefault="00CC4150" w14:paraId="43EAA711" w14:textId="745FCC3D">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5E6BCD">
          <w:rPr>
            <w:webHidden/>
          </w:rPr>
          <w:t>7</w:t>
        </w:r>
        <w:r w:rsidR="00BD1DD0">
          <w:rPr>
            <w:webHidden/>
          </w:rPr>
          <w:fldChar w:fldCharType="end"/>
        </w:r>
      </w:hyperlink>
    </w:p>
    <w:p w:rsidR="00BD1DD0" w:rsidRDefault="00CC4150" w14:paraId="43EAA712" w14:textId="06E11217">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5E6BCD">
          <w:rPr>
            <w:webHidden/>
          </w:rPr>
          <w:t>7</w:t>
        </w:r>
        <w:r w:rsidR="00BD1DD0">
          <w:rPr>
            <w:webHidden/>
          </w:rPr>
          <w:fldChar w:fldCharType="end"/>
        </w:r>
      </w:hyperlink>
    </w:p>
    <w:p w:rsidR="00BD1DD0" w:rsidRDefault="00CC4150" w14:paraId="43EAA713" w14:textId="5413755A">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5E6BCD">
          <w:rPr>
            <w:webHidden/>
          </w:rPr>
          <w:t>7</w:t>
        </w:r>
        <w:r w:rsidR="00BD1DD0">
          <w:rPr>
            <w:webHidden/>
          </w:rPr>
          <w:fldChar w:fldCharType="end"/>
        </w:r>
      </w:hyperlink>
    </w:p>
    <w:p w:rsidR="00BD1DD0" w:rsidRDefault="00CC4150" w14:paraId="43EAA714" w14:textId="0A603A73">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5E6BCD">
          <w:rPr>
            <w:webHidden/>
          </w:rPr>
          <w:t>8</w:t>
        </w:r>
        <w:r w:rsidR="00BD1DD0">
          <w:rPr>
            <w:webHidden/>
          </w:rPr>
          <w:fldChar w:fldCharType="end"/>
        </w:r>
      </w:hyperlink>
    </w:p>
    <w:p w:rsidR="00BD1DD0" w:rsidRDefault="00CC4150" w14:paraId="43EAA715" w14:textId="5F177208">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5E6BCD">
          <w:rPr>
            <w:webHidden/>
          </w:rPr>
          <w:t>10</w:t>
        </w:r>
        <w:r w:rsidR="00BD1DD0">
          <w:rPr>
            <w:webHidden/>
          </w:rPr>
          <w:fldChar w:fldCharType="end"/>
        </w:r>
      </w:hyperlink>
    </w:p>
    <w:p w:rsidR="00BD1DD0" w:rsidRDefault="00CC4150" w14:paraId="43EAA716" w14:textId="0CA9A309">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5E6BCD">
          <w:rPr>
            <w:webHidden/>
          </w:rPr>
          <w:t>10</w:t>
        </w:r>
        <w:r w:rsidR="00BD1DD0">
          <w:rPr>
            <w:webHidden/>
          </w:rPr>
          <w:fldChar w:fldCharType="end"/>
        </w:r>
      </w:hyperlink>
    </w:p>
    <w:p w:rsidR="00BD1DD0" w:rsidRDefault="00CC4150" w14:paraId="43EAA717" w14:textId="5090E830">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5E6BCD">
          <w:rPr>
            <w:webHidden/>
          </w:rPr>
          <w:t>12</w:t>
        </w:r>
        <w:r w:rsidR="00BD1DD0">
          <w:rPr>
            <w:webHidden/>
          </w:rPr>
          <w:fldChar w:fldCharType="end"/>
        </w:r>
      </w:hyperlink>
    </w:p>
    <w:p w:rsidR="00BD1DD0" w:rsidRDefault="00CC4150" w14:paraId="43EAA718" w14:textId="409C7621">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5E6BCD">
          <w:rPr>
            <w:webHidden/>
          </w:rPr>
          <w:t>12</w:t>
        </w:r>
        <w:r w:rsidR="00BD1DD0">
          <w:rPr>
            <w:webHidden/>
          </w:rPr>
          <w:fldChar w:fldCharType="end"/>
        </w:r>
      </w:hyperlink>
    </w:p>
    <w:p w:rsidR="00BD1DD0" w:rsidRDefault="00CC4150" w14:paraId="43EAA719" w14:textId="5B26ADEC">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5E6BCD">
          <w:rPr>
            <w:webHidden/>
          </w:rPr>
          <w:t>12</w:t>
        </w:r>
        <w:r w:rsidR="00BD1DD0">
          <w:rPr>
            <w:webHidden/>
          </w:rPr>
          <w:fldChar w:fldCharType="end"/>
        </w:r>
      </w:hyperlink>
    </w:p>
    <w:p w:rsidR="00BD1DD0" w:rsidRDefault="00CC4150" w14:paraId="43EAA71A" w14:textId="56AE0026">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5E6BCD">
          <w:rPr>
            <w:webHidden/>
          </w:rPr>
          <w:t>12</w:t>
        </w:r>
        <w:r w:rsidR="00BD1DD0">
          <w:rPr>
            <w:webHidden/>
          </w:rPr>
          <w:fldChar w:fldCharType="end"/>
        </w:r>
      </w:hyperlink>
    </w:p>
    <w:p w:rsidR="00905A5F" w:rsidP="009F7E1A" w:rsidRDefault="00905A5F" w14:paraId="43EAA71B"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43EAA71C" w14:textId="77777777">
      <w:pPr>
        <w:tabs>
          <w:tab w:val="center" w:pos="4680"/>
        </w:tabs>
        <w:rPr>
          <w:rFonts w:ascii="Times New Roman" w:hAnsi="Times New Roman"/>
          <w:b/>
          <w:szCs w:val="24"/>
          <w:u w:val="single"/>
        </w:rPr>
      </w:pPr>
    </w:p>
    <w:p w:rsidR="00905A5F" w:rsidP="009F7E1A" w:rsidRDefault="00905A5F" w14:paraId="43EAA71D" w14:textId="77777777">
      <w:pPr>
        <w:tabs>
          <w:tab w:val="center" w:pos="4680"/>
        </w:tabs>
        <w:rPr>
          <w:rFonts w:ascii="Times New Roman" w:hAnsi="Times New Roman"/>
          <w:b/>
          <w:szCs w:val="24"/>
          <w:u w:val="single"/>
        </w:rPr>
      </w:pPr>
    </w:p>
    <w:p w:rsidR="002568E6" w:rsidP="009F7E1A" w:rsidRDefault="00905A5F" w14:paraId="43EAA71E"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Pr="00564D6C" w:rsidR="002568E6" w:rsidP="009F7E1A" w:rsidRDefault="00A25E7E" w14:paraId="43EAA71F" w14:textId="02D6FA49">
      <w:pPr>
        <w:tabs>
          <w:tab w:val="center" w:pos="4680"/>
        </w:tabs>
        <w:rPr>
          <w:rFonts w:ascii="Times New Roman" w:hAnsi="Times New Roman"/>
          <w:szCs w:val="24"/>
        </w:rPr>
      </w:pPr>
      <w:r>
        <w:rPr>
          <w:rFonts w:ascii="Times New Roman" w:hAnsi="Times New Roman"/>
          <w:szCs w:val="24"/>
        </w:rPr>
        <w:t xml:space="preserve">Federal-State </w:t>
      </w:r>
      <w:r w:rsidRPr="00564D6C">
        <w:rPr>
          <w:rFonts w:ascii="Times New Roman" w:hAnsi="Times New Roman"/>
          <w:szCs w:val="24"/>
        </w:rPr>
        <w:t>Supplemental Nutrition Programs Agreement (Form FNS-339)</w:t>
      </w:r>
      <w:r w:rsidRPr="00564D6C">
        <w:rPr>
          <w:rFonts w:ascii="Times New Roman" w:hAnsi="Times New Roman"/>
          <w:szCs w:val="24"/>
        </w:rPr>
        <w:tab/>
      </w:r>
      <w:r w:rsidR="00FC329F">
        <w:rPr>
          <w:rFonts w:ascii="Times New Roman" w:hAnsi="Times New Roman"/>
          <w:szCs w:val="24"/>
        </w:rPr>
        <w:t xml:space="preserve">    </w:t>
      </w:r>
      <w:r w:rsidRPr="00564D6C" w:rsidR="00851DAF">
        <w:rPr>
          <w:rFonts w:ascii="Times New Roman" w:hAnsi="Times New Roman"/>
          <w:szCs w:val="24"/>
        </w:rPr>
        <w:t>A</w:t>
      </w:r>
      <w:r w:rsidR="00FC329F">
        <w:rPr>
          <w:rFonts w:ascii="Times New Roman" w:hAnsi="Times New Roman"/>
          <w:szCs w:val="24"/>
        </w:rPr>
        <w:t>ppendix</w:t>
      </w:r>
      <w:r w:rsidRPr="00564D6C" w:rsidR="00851DAF">
        <w:rPr>
          <w:rFonts w:ascii="Times New Roman" w:hAnsi="Times New Roman"/>
          <w:szCs w:val="24"/>
        </w:rPr>
        <w:t xml:space="preserve"> A</w:t>
      </w:r>
    </w:p>
    <w:p w:rsidRPr="00564D6C" w:rsidR="00A25E7E" w:rsidP="00A25E7E" w:rsidRDefault="00A25E7E" w14:paraId="02187375" w14:textId="2820425D">
      <w:pPr>
        <w:tabs>
          <w:tab w:val="center" w:pos="4680"/>
        </w:tabs>
        <w:rPr>
          <w:rFonts w:ascii="Times New Roman" w:hAnsi="Times New Roman"/>
          <w:szCs w:val="24"/>
        </w:rPr>
      </w:pPr>
      <w:r w:rsidRPr="00564D6C">
        <w:rPr>
          <w:rFonts w:ascii="Times New Roman" w:hAnsi="Times New Roman"/>
          <w:szCs w:val="24"/>
        </w:rPr>
        <w:t xml:space="preserve">FNS-339 Burden Narrative </w:t>
      </w:r>
      <w:r w:rsidRPr="00564D6C">
        <w:rPr>
          <w:rFonts w:ascii="Times New Roman" w:hAnsi="Times New Roman"/>
          <w:szCs w:val="24"/>
        </w:rPr>
        <w:tab/>
      </w:r>
      <w:r w:rsidRPr="00564D6C">
        <w:rPr>
          <w:rFonts w:ascii="Times New Roman" w:hAnsi="Times New Roman"/>
          <w:szCs w:val="24"/>
        </w:rPr>
        <w:tab/>
      </w:r>
      <w:r w:rsidRPr="00564D6C">
        <w:rPr>
          <w:rFonts w:ascii="Times New Roman" w:hAnsi="Times New Roman"/>
          <w:szCs w:val="24"/>
        </w:rPr>
        <w:tab/>
      </w:r>
      <w:r w:rsidRPr="00564D6C">
        <w:rPr>
          <w:rFonts w:ascii="Times New Roman" w:hAnsi="Times New Roman"/>
          <w:szCs w:val="24"/>
        </w:rPr>
        <w:tab/>
      </w:r>
      <w:r w:rsidRPr="00564D6C">
        <w:rPr>
          <w:rFonts w:ascii="Times New Roman" w:hAnsi="Times New Roman"/>
          <w:szCs w:val="24"/>
        </w:rPr>
        <w:tab/>
      </w:r>
      <w:r w:rsidRPr="00564D6C">
        <w:rPr>
          <w:rFonts w:ascii="Times New Roman" w:hAnsi="Times New Roman"/>
          <w:szCs w:val="24"/>
        </w:rPr>
        <w:tab/>
      </w:r>
      <w:r w:rsidR="00FC329F">
        <w:rPr>
          <w:rFonts w:ascii="Times New Roman" w:hAnsi="Times New Roman"/>
          <w:szCs w:val="24"/>
        </w:rPr>
        <w:t xml:space="preserve">    Appendix</w:t>
      </w:r>
      <w:r w:rsidRPr="00564D6C">
        <w:rPr>
          <w:rFonts w:ascii="Times New Roman" w:hAnsi="Times New Roman"/>
          <w:szCs w:val="24"/>
        </w:rPr>
        <w:t xml:space="preserve"> B</w:t>
      </w:r>
    </w:p>
    <w:p w:rsidRPr="00564D6C" w:rsidR="00851DAF" w:rsidP="009F7E1A" w:rsidRDefault="00851DAF" w14:paraId="231F0218" w14:textId="2693C2BB">
      <w:pPr>
        <w:tabs>
          <w:tab w:val="center" w:pos="4680"/>
        </w:tabs>
        <w:rPr>
          <w:rFonts w:ascii="Times New Roman" w:hAnsi="Times New Roman"/>
          <w:szCs w:val="24"/>
        </w:rPr>
      </w:pPr>
      <w:r w:rsidRPr="00564D6C">
        <w:rPr>
          <w:rFonts w:ascii="Times New Roman" w:hAnsi="Times New Roman"/>
          <w:szCs w:val="24"/>
        </w:rPr>
        <w:t>FNS-33</w:t>
      </w:r>
      <w:r w:rsidRPr="00564D6C" w:rsidR="00A25E7E">
        <w:rPr>
          <w:rFonts w:ascii="Times New Roman" w:hAnsi="Times New Roman"/>
          <w:szCs w:val="24"/>
        </w:rPr>
        <w:t>9 Burden Table</w:t>
      </w:r>
      <w:r w:rsidRPr="00564D6C" w:rsidR="00A25E7E">
        <w:rPr>
          <w:rFonts w:ascii="Times New Roman" w:hAnsi="Times New Roman"/>
          <w:szCs w:val="24"/>
        </w:rPr>
        <w:tab/>
      </w:r>
      <w:r w:rsidRPr="00564D6C" w:rsidR="00A25E7E">
        <w:rPr>
          <w:rFonts w:ascii="Times New Roman" w:hAnsi="Times New Roman"/>
          <w:szCs w:val="24"/>
        </w:rPr>
        <w:tab/>
      </w:r>
      <w:r w:rsidRPr="00564D6C" w:rsidR="00A25E7E">
        <w:rPr>
          <w:rFonts w:ascii="Times New Roman" w:hAnsi="Times New Roman"/>
          <w:szCs w:val="24"/>
        </w:rPr>
        <w:tab/>
      </w:r>
      <w:r w:rsidRPr="00564D6C" w:rsidR="00A25E7E">
        <w:rPr>
          <w:rFonts w:ascii="Times New Roman" w:hAnsi="Times New Roman"/>
          <w:szCs w:val="24"/>
        </w:rPr>
        <w:tab/>
      </w:r>
      <w:r w:rsidRPr="00564D6C" w:rsidR="00A25E7E">
        <w:rPr>
          <w:rFonts w:ascii="Times New Roman" w:hAnsi="Times New Roman"/>
          <w:szCs w:val="24"/>
        </w:rPr>
        <w:tab/>
      </w:r>
      <w:r w:rsidRPr="00564D6C" w:rsidR="00A25E7E">
        <w:rPr>
          <w:rFonts w:ascii="Times New Roman" w:hAnsi="Times New Roman"/>
          <w:szCs w:val="24"/>
        </w:rPr>
        <w:tab/>
      </w:r>
      <w:r w:rsidR="00FC329F">
        <w:rPr>
          <w:rFonts w:ascii="Times New Roman" w:hAnsi="Times New Roman"/>
          <w:szCs w:val="24"/>
        </w:rPr>
        <w:t xml:space="preserve">    Appendix</w:t>
      </w:r>
      <w:r w:rsidRPr="00564D6C" w:rsidR="00A25E7E">
        <w:rPr>
          <w:rFonts w:ascii="Times New Roman" w:hAnsi="Times New Roman"/>
          <w:szCs w:val="24"/>
        </w:rPr>
        <w:t xml:space="preserve"> C</w:t>
      </w:r>
    </w:p>
    <w:p w:rsidRPr="00564D6C" w:rsidR="00564D6C" w:rsidP="00564D6C" w:rsidRDefault="00564D6C" w14:paraId="0D35EF6D" w14:textId="52A9A89B">
      <w:pPr>
        <w:tabs>
          <w:tab w:val="left" w:pos="-720"/>
        </w:tabs>
        <w:suppressAutoHyphens/>
        <w:rPr>
          <w:rFonts w:ascii="Times New Roman" w:hAnsi="Times New Roman"/>
        </w:rPr>
      </w:pPr>
      <w:r w:rsidRPr="00564D6C">
        <w:rPr>
          <w:rFonts w:ascii="Times New Roman" w:hAnsi="Times New Roman"/>
        </w:rPr>
        <w:t xml:space="preserve">Invitation to Comment on </w:t>
      </w:r>
      <w:r w:rsidR="00776828">
        <w:rPr>
          <w:rFonts w:ascii="Times New Roman" w:hAnsi="Times New Roman"/>
        </w:rPr>
        <w:t>Revised</w:t>
      </w:r>
      <w:r w:rsidR="00091759">
        <w:rPr>
          <w:rFonts w:ascii="Times New Roman" w:hAnsi="Times New Roman"/>
        </w:rPr>
        <w:t xml:space="preserve"> </w:t>
      </w:r>
      <w:r>
        <w:rPr>
          <w:rFonts w:ascii="Times New Roman" w:hAnsi="Times New Roman"/>
        </w:rPr>
        <w:t>FNS-339</w:t>
      </w:r>
      <w:r w:rsidR="00AD4E14">
        <w:rPr>
          <w:rFonts w:ascii="Times New Roman" w:hAnsi="Times New Roman"/>
        </w:rPr>
        <w:t xml:space="preserve"> Form</w:t>
      </w:r>
      <w:r>
        <w:rPr>
          <w:rFonts w:ascii="Times New Roman" w:hAnsi="Times New Roman"/>
        </w:rPr>
        <w:t xml:space="preserve"> </w:t>
      </w:r>
      <w:r w:rsidRPr="00564D6C">
        <w:rPr>
          <w:rFonts w:ascii="Times New Roman" w:hAnsi="Times New Roman"/>
        </w:rPr>
        <w:t>Burden Estimat</w:t>
      </w:r>
      <w:r w:rsidR="00AD4E14">
        <w:rPr>
          <w:rFonts w:ascii="Times New Roman" w:hAnsi="Times New Roman"/>
          <w:szCs w:val="24"/>
        </w:rPr>
        <w:t>es</w:t>
      </w:r>
      <w:r>
        <w:rPr>
          <w:rFonts w:ascii="Times New Roman" w:hAnsi="Times New Roman"/>
          <w:szCs w:val="24"/>
        </w:rPr>
        <w:tab/>
      </w:r>
      <w:r w:rsidR="00FC329F">
        <w:rPr>
          <w:rFonts w:ascii="Times New Roman" w:hAnsi="Times New Roman"/>
          <w:szCs w:val="24"/>
        </w:rPr>
        <w:t xml:space="preserve">                Appendix</w:t>
      </w:r>
      <w:r w:rsidRPr="00564D6C">
        <w:rPr>
          <w:rFonts w:ascii="Times New Roman" w:hAnsi="Times New Roman"/>
          <w:szCs w:val="24"/>
        </w:rPr>
        <w:t xml:space="preserve"> D</w:t>
      </w:r>
    </w:p>
    <w:p w:rsidRPr="002568E6" w:rsidR="0064525A" w:rsidP="009F7E1A" w:rsidRDefault="00A25E7E" w14:paraId="67CA3508" w14:textId="2781116C">
      <w:pPr>
        <w:tabs>
          <w:tab w:val="center" w:pos="4680"/>
        </w:tabs>
        <w:rPr>
          <w:rFonts w:ascii="Times New Roman" w:hAnsi="Times New Roman"/>
          <w:szCs w:val="24"/>
        </w:rPr>
      </w:pPr>
      <w:r>
        <w:rPr>
          <w:rFonts w:ascii="Times New Roman" w:hAnsi="Times New Roman"/>
          <w:szCs w:val="24"/>
        </w:rPr>
        <w:tab/>
      </w:r>
    </w:p>
    <w:p w:rsidRPr="00094268" w:rsidR="009F7E1A" w:rsidP="00094268" w:rsidRDefault="002568E6" w14:paraId="43EAA722" w14:textId="29FD412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5A3F80" w:rsidP="0062567E" w:rsidRDefault="005A3F80" w14:paraId="43EAA724" w14:textId="6BC92B1E">
      <w:pPr>
        <w:pStyle w:val="Heading1"/>
        <w:rPr>
          <w:szCs w:val="24"/>
        </w:rPr>
      </w:pPr>
      <w:bookmarkStart w:name="_Toc401831357" w:id="0"/>
      <w:bookmarkStart w:name="_Toc401832401" w:id="1"/>
      <w:r w:rsidRPr="002568E6">
        <w:rPr>
          <w:szCs w:val="24"/>
        </w:rPr>
        <w:lastRenderedPageBreak/>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43EAA725" w14:textId="77777777">
      <w:pPr>
        <w:tabs>
          <w:tab w:val="left" w:pos="-720"/>
        </w:tabs>
        <w:suppressAutoHyphens/>
        <w:rPr>
          <w:rFonts w:ascii="Times New Roman" w:hAnsi="Times New Roman"/>
          <w:b/>
          <w:szCs w:val="24"/>
        </w:rPr>
      </w:pPr>
    </w:p>
    <w:p w:rsidRPr="002568E6" w:rsidR="003333DF" w:rsidP="003333DF" w:rsidRDefault="003333DF" w14:paraId="43EAA726"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43EAA727" w14:textId="77777777">
      <w:pPr>
        <w:tabs>
          <w:tab w:val="left" w:pos="-720"/>
        </w:tabs>
        <w:suppressAutoHyphens/>
        <w:rPr>
          <w:rFonts w:ascii="Times New Roman" w:hAnsi="Times New Roman"/>
          <w:szCs w:val="24"/>
        </w:rPr>
      </w:pPr>
    </w:p>
    <w:p w:rsidR="00094268" w:rsidP="004926B1" w:rsidRDefault="005D2EEA" w14:paraId="5EA94D53" w14:textId="4CDF2079">
      <w:pPr>
        <w:widowControl/>
        <w:overflowPunct/>
        <w:spacing w:line="480" w:lineRule="auto"/>
        <w:textAlignment w:val="auto"/>
        <w:rPr>
          <w:rFonts w:ascii="Times New Roman" w:hAnsi="Times New Roman"/>
          <w:szCs w:val="24"/>
        </w:rPr>
      </w:pPr>
      <w:r w:rsidRPr="00140A26">
        <w:rPr>
          <w:rFonts w:ascii="Times New Roman" w:hAnsi="Times New Roman"/>
          <w:szCs w:val="24"/>
        </w:rPr>
        <w:t>This submission is a revision of a currently approved collection which cover</w:t>
      </w:r>
      <w:r w:rsidR="007E6E23">
        <w:rPr>
          <w:rFonts w:ascii="Times New Roman" w:hAnsi="Times New Roman"/>
          <w:szCs w:val="24"/>
        </w:rPr>
        <w:t xml:space="preserve">s the </w:t>
      </w:r>
      <w:r w:rsidRPr="00140A26">
        <w:rPr>
          <w:rFonts w:ascii="Times New Roman" w:hAnsi="Times New Roman"/>
          <w:szCs w:val="24"/>
        </w:rPr>
        <w:t>reporting</w:t>
      </w:r>
      <w:r w:rsidR="007E6E23">
        <w:rPr>
          <w:rFonts w:ascii="Times New Roman" w:hAnsi="Times New Roman"/>
          <w:szCs w:val="24"/>
        </w:rPr>
        <w:t xml:space="preserve"> and recordkeeping</w:t>
      </w:r>
      <w:r w:rsidRPr="00140A26">
        <w:rPr>
          <w:rFonts w:ascii="Times New Roman" w:hAnsi="Times New Roman"/>
          <w:szCs w:val="24"/>
        </w:rPr>
        <w:t xml:space="preserve"> of the Federal-State Supplemental Nutrition Programs Agreement (</w:t>
      </w:r>
      <w:r w:rsidRPr="00140A26" w:rsidR="00140A26">
        <w:rPr>
          <w:rFonts w:ascii="Times New Roman" w:hAnsi="Times New Roman"/>
          <w:szCs w:val="24"/>
        </w:rPr>
        <w:t xml:space="preserve">Form </w:t>
      </w:r>
      <w:r w:rsidRPr="00140A26">
        <w:rPr>
          <w:rFonts w:ascii="Times New Roman" w:hAnsi="Times New Roman"/>
          <w:szCs w:val="24"/>
        </w:rPr>
        <w:t>FNS-339</w:t>
      </w:r>
      <w:r w:rsidRPr="008E3E7B">
        <w:rPr>
          <w:rFonts w:ascii="Times New Roman" w:hAnsi="Times New Roman"/>
          <w:szCs w:val="24"/>
        </w:rPr>
        <w:t>), OMB #0584-</w:t>
      </w:r>
      <w:r w:rsidRPr="00137875">
        <w:rPr>
          <w:rFonts w:ascii="Times New Roman" w:hAnsi="Times New Roman"/>
          <w:szCs w:val="24"/>
        </w:rPr>
        <w:t>0332</w:t>
      </w:r>
      <w:r w:rsidRPr="00137875" w:rsidR="008E3E7B">
        <w:rPr>
          <w:rFonts w:ascii="Times New Roman" w:hAnsi="Times New Roman"/>
          <w:szCs w:val="24"/>
        </w:rPr>
        <w:t xml:space="preserve">; </w:t>
      </w:r>
      <w:r w:rsidRPr="00137875" w:rsidR="003B07F5">
        <w:rPr>
          <w:rFonts w:ascii="Times New Roman" w:hAnsi="Times New Roman"/>
          <w:szCs w:val="24"/>
        </w:rPr>
        <w:t xml:space="preserve">expiration date </w:t>
      </w:r>
      <w:r w:rsidRPr="00137875" w:rsidR="008E3E7B">
        <w:rPr>
          <w:rFonts w:ascii="Times New Roman" w:hAnsi="Times New Roman"/>
          <w:szCs w:val="24"/>
        </w:rPr>
        <w:t>April 30, 2022</w:t>
      </w:r>
      <w:r w:rsidRPr="00137875">
        <w:rPr>
          <w:rFonts w:ascii="Times New Roman" w:hAnsi="Times New Roman"/>
          <w:szCs w:val="24"/>
        </w:rPr>
        <w:t xml:space="preserve">. </w:t>
      </w:r>
      <w:r w:rsidRPr="00137875" w:rsidR="00137875">
        <w:rPr>
          <w:rFonts w:ascii="Times New Roman" w:hAnsi="Times New Roman" w:eastAsia="Calibri"/>
        </w:rPr>
        <w:t xml:space="preserve">The title of this information collection has been changed to </w:t>
      </w:r>
      <w:r w:rsidRPr="00137875" w:rsidR="00137875">
        <w:rPr>
          <w:rFonts w:ascii="Times New Roman" w:hAnsi="Times New Roman"/>
        </w:rPr>
        <w:t>Federal-State Supplemental Nutrition Programs Agreement</w:t>
      </w:r>
      <w:r w:rsidRPr="00137875" w:rsidR="00137875">
        <w:rPr>
          <w:rFonts w:ascii="Times New Roman" w:hAnsi="Times New Roman" w:eastAsia="Calibri"/>
        </w:rPr>
        <w:t xml:space="preserve"> to reflect the current title of form FNS-339.</w:t>
      </w:r>
      <w:r w:rsidRPr="001D11EE" w:rsidR="00137875">
        <w:rPr>
          <w:rFonts w:ascii="Times New Roman" w:hAnsi="Times New Roman" w:eastAsia="Calibri"/>
        </w:rPr>
        <w:t xml:space="preserve"> </w:t>
      </w:r>
      <w:r w:rsidRPr="00140A26">
        <w:rPr>
          <w:rFonts w:ascii="Times New Roman" w:hAnsi="Times New Roman"/>
          <w:szCs w:val="24"/>
        </w:rPr>
        <w:t>The FNS-339</w:t>
      </w:r>
      <w:r w:rsidRPr="00140A26" w:rsidR="00703DB8">
        <w:rPr>
          <w:rFonts w:ascii="Times New Roman" w:hAnsi="Times New Roman"/>
          <w:szCs w:val="24"/>
        </w:rPr>
        <w:t xml:space="preserve"> </w:t>
      </w:r>
      <w:r w:rsidRPr="00140A26" w:rsidR="00140A26">
        <w:rPr>
          <w:rFonts w:ascii="Times New Roman" w:hAnsi="Times New Roman"/>
          <w:szCs w:val="24"/>
        </w:rPr>
        <w:t xml:space="preserve">is an annual contract between the U.S. Department of Agriculture (USDA) and each State, Territory, and Indian Tribal Government agency seeking to operate one or more of the following programs: </w:t>
      </w:r>
      <w:r w:rsidR="002260AC">
        <w:rPr>
          <w:rFonts w:ascii="Times New Roman" w:hAnsi="Times New Roman"/>
          <w:szCs w:val="24"/>
        </w:rPr>
        <w:t>t</w:t>
      </w:r>
      <w:r w:rsidRPr="00140A26" w:rsidR="00140A26">
        <w:rPr>
          <w:rFonts w:ascii="Times New Roman" w:hAnsi="Times New Roman"/>
          <w:szCs w:val="24"/>
        </w:rPr>
        <w:t>he Special Supplemental Nutrition Program for Women, Infants and Children (WIC), the WIC Farmers’ Market Nutrition Program (FMNP), and the Seniors Farmers’ Market Nutrition Program (SFMNP).</w:t>
      </w:r>
      <w:r w:rsidRPr="00D51410" w:rsidR="00140A26">
        <w:rPr>
          <w:rFonts w:ascii="Times New Roman" w:hAnsi="Times New Roman"/>
          <w:szCs w:val="24"/>
        </w:rPr>
        <w:t xml:space="preserve"> </w:t>
      </w:r>
      <w:r w:rsidRPr="00D51410" w:rsidR="00D51410">
        <w:rPr>
          <w:rFonts w:ascii="Times New Roman" w:hAnsi="Times New Roman" w:eastAsia="Calibri"/>
        </w:rPr>
        <w:t>The Food and Nutrition Service (FNS), of the USDA, is authorized to a</w:t>
      </w:r>
      <w:r w:rsidR="00761AD5">
        <w:rPr>
          <w:rFonts w:ascii="Times New Roman" w:hAnsi="Times New Roman" w:eastAsia="Calibri"/>
        </w:rPr>
        <w:t>dminister the WIC and the FMNP p</w:t>
      </w:r>
      <w:r w:rsidRPr="00D51410" w:rsidR="00D51410">
        <w:rPr>
          <w:rFonts w:ascii="Times New Roman" w:hAnsi="Times New Roman" w:eastAsia="Calibri"/>
        </w:rPr>
        <w:t xml:space="preserve">rograms under the following authority: Section 17 of the Child Nutrition Act (CNA) of 1966, as amended, and the SFMNP under </w:t>
      </w:r>
      <w:r w:rsidRPr="004926B1" w:rsidR="004926B1">
        <w:rPr>
          <w:rFonts w:ascii="Times New Roman" w:hAnsi="Times New Roman" w:eastAsia="Calibri"/>
        </w:rPr>
        <w:t>Section 4402 of the Farm Security and Rural Investment Act (P.L. 107–171), as amended</w:t>
      </w:r>
      <w:r w:rsidRPr="00D51410" w:rsidR="00D51410">
        <w:rPr>
          <w:rFonts w:ascii="Times New Roman" w:hAnsi="Times New Roman" w:eastAsia="Calibri"/>
        </w:rPr>
        <w:t xml:space="preserve">. </w:t>
      </w:r>
      <w:r w:rsidR="00140A26">
        <w:rPr>
          <w:rFonts w:ascii="Times New Roman" w:hAnsi="Times New Roman"/>
          <w:szCs w:val="24"/>
        </w:rPr>
        <w:t xml:space="preserve">Federal regulations at </w:t>
      </w:r>
      <w:r w:rsidRPr="007263BA" w:rsidR="00140A26">
        <w:rPr>
          <w:rFonts w:ascii="Times New Roman" w:hAnsi="Times New Roman"/>
          <w:szCs w:val="24"/>
        </w:rPr>
        <w:t>7 C</w:t>
      </w:r>
      <w:r w:rsidR="00E45037">
        <w:rPr>
          <w:rFonts w:ascii="Times New Roman" w:hAnsi="Times New Roman"/>
          <w:szCs w:val="24"/>
        </w:rPr>
        <w:t xml:space="preserve">ode of </w:t>
      </w:r>
      <w:r w:rsidRPr="007263BA" w:rsidR="00140A26">
        <w:rPr>
          <w:rFonts w:ascii="Times New Roman" w:hAnsi="Times New Roman"/>
          <w:szCs w:val="24"/>
        </w:rPr>
        <w:t>F</w:t>
      </w:r>
      <w:r w:rsidR="00E45037">
        <w:rPr>
          <w:rFonts w:ascii="Times New Roman" w:hAnsi="Times New Roman"/>
          <w:szCs w:val="24"/>
        </w:rPr>
        <w:t xml:space="preserve">ederal </w:t>
      </w:r>
      <w:r w:rsidRPr="007263BA" w:rsidR="00140A26">
        <w:rPr>
          <w:rFonts w:ascii="Times New Roman" w:hAnsi="Times New Roman"/>
          <w:szCs w:val="24"/>
        </w:rPr>
        <w:t>R</w:t>
      </w:r>
      <w:r w:rsidR="00E45037">
        <w:rPr>
          <w:rFonts w:ascii="Times New Roman" w:hAnsi="Times New Roman"/>
          <w:szCs w:val="24"/>
        </w:rPr>
        <w:t xml:space="preserve">egulations (CFR) 246.3(c), </w:t>
      </w:r>
      <w:r w:rsidRPr="007263BA" w:rsidR="00140A26">
        <w:rPr>
          <w:rFonts w:ascii="Times New Roman" w:hAnsi="Times New Roman"/>
          <w:szCs w:val="24"/>
        </w:rPr>
        <w:t>248.3(c)</w:t>
      </w:r>
      <w:r w:rsidR="00E45037">
        <w:rPr>
          <w:rFonts w:ascii="Times New Roman" w:hAnsi="Times New Roman"/>
          <w:szCs w:val="24"/>
        </w:rPr>
        <w:t>,</w:t>
      </w:r>
      <w:r w:rsidRPr="007263BA" w:rsidR="00140A26">
        <w:rPr>
          <w:rFonts w:ascii="Times New Roman" w:hAnsi="Times New Roman"/>
          <w:szCs w:val="24"/>
        </w:rPr>
        <w:t xml:space="preserve"> </w:t>
      </w:r>
      <w:r w:rsidR="00E45037">
        <w:rPr>
          <w:rFonts w:ascii="Times New Roman" w:hAnsi="Times New Roman"/>
          <w:szCs w:val="24"/>
        </w:rPr>
        <w:t xml:space="preserve">and </w:t>
      </w:r>
      <w:r w:rsidRPr="007263BA" w:rsidR="00140A26">
        <w:rPr>
          <w:rFonts w:ascii="Times New Roman" w:hAnsi="Times New Roman"/>
          <w:szCs w:val="24"/>
        </w:rPr>
        <w:t>249.3(c)</w:t>
      </w:r>
      <w:r w:rsidR="002260AC">
        <w:rPr>
          <w:rFonts w:ascii="Times New Roman" w:hAnsi="Times New Roman"/>
          <w:szCs w:val="24"/>
        </w:rPr>
        <w:t xml:space="preserve"> r</w:t>
      </w:r>
      <w:r w:rsidR="00140A26">
        <w:rPr>
          <w:rFonts w:ascii="Times New Roman" w:hAnsi="Times New Roman"/>
          <w:szCs w:val="24"/>
        </w:rPr>
        <w:t>equire that e</w:t>
      </w:r>
      <w:r w:rsidRPr="007263BA" w:rsidR="00140A26">
        <w:rPr>
          <w:rFonts w:ascii="Times New Roman" w:hAnsi="Times New Roman"/>
          <w:szCs w:val="24"/>
        </w:rPr>
        <w:t xml:space="preserve">ach State agency desiring to administer the </w:t>
      </w:r>
      <w:r w:rsidR="00140A26">
        <w:rPr>
          <w:rFonts w:ascii="Times New Roman" w:hAnsi="Times New Roman"/>
          <w:szCs w:val="24"/>
        </w:rPr>
        <w:t xml:space="preserve">WIC, </w:t>
      </w:r>
      <w:r w:rsidRPr="007263BA" w:rsidR="00140A26">
        <w:rPr>
          <w:rFonts w:ascii="Times New Roman" w:hAnsi="Times New Roman"/>
          <w:szCs w:val="24"/>
        </w:rPr>
        <w:t>FMNP</w:t>
      </w:r>
      <w:r w:rsidR="00140A26">
        <w:rPr>
          <w:rFonts w:ascii="Times New Roman" w:hAnsi="Times New Roman"/>
          <w:szCs w:val="24"/>
        </w:rPr>
        <w:t>, and/or SFMNP programs must</w:t>
      </w:r>
      <w:r w:rsidRPr="007263BA" w:rsidR="00140A26">
        <w:rPr>
          <w:rFonts w:ascii="Times New Roman" w:hAnsi="Times New Roman"/>
          <w:szCs w:val="24"/>
        </w:rPr>
        <w:t xml:space="preserve"> </w:t>
      </w:r>
      <w:r w:rsidR="007E6E23">
        <w:rPr>
          <w:rFonts w:ascii="Times New Roman" w:hAnsi="Times New Roman"/>
          <w:szCs w:val="24"/>
        </w:rPr>
        <w:t xml:space="preserve">enter </w:t>
      </w:r>
      <w:r w:rsidRPr="007263BA" w:rsidR="00140A26">
        <w:rPr>
          <w:rFonts w:ascii="Times New Roman" w:hAnsi="Times New Roman"/>
          <w:szCs w:val="24"/>
        </w:rPr>
        <w:t xml:space="preserve">into a written agreement </w:t>
      </w:r>
      <w:r w:rsidR="006A695C">
        <w:rPr>
          <w:rFonts w:ascii="Times New Roman" w:hAnsi="Times New Roman"/>
          <w:szCs w:val="24"/>
        </w:rPr>
        <w:t xml:space="preserve">(using FNS-339) </w:t>
      </w:r>
      <w:r w:rsidRPr="007263BA" w:rsidR="00140A26">
        <w:rPr>
          <w:rFonts w:ascii="Times New Roman" w:hAnsi="Times New Roman"/>
          <w:szCs w:val="24"/>
        </w:rPr>
        <w:t>with the Depart</w:t>
      </w:r>
      <w:r w:rsidR="00140A26">
        <w:rPr>
          <w:rFonts w:ascii="Times New Roman" w:hAnsi="Times New Roman"/>
          <w:szCs w:val="24"/>
        </w:rPr>
        <w:t>ment for administration of the p</w:t>
      </w:r>
      <w:r w:rsidRPr="007263BA" w:rsidR="00140A26">
        <w:rPr>
          <w:rFonts w:ascii="Times New Roman" w:hAnsi="Times New Roman"/>
          <w:szCs w:val="24"/>
        </w:rPr>
        <w:t>rogram</w:t>
      </w:r>
      <w:r w:rsidR="007E6E23">
        <w:rPr>
          <w:rFonts w:ascii="Times New Roman" w:hAnsi="Times New Roman"/>
          <w:szCs w:val="24"/>
        </w:rPr>
        <w:t>(s)</w:t>
      </w:r>
      <w:r w:rsidRPr="007263BA" w:rsidR="00140A26">
        <w:rPr>
          <w:rFonts w:ascii="Times New Roman" w:hAnsi="Times New Roman"/>
          <w:szCs w:val="24"/>
        </w:rPr>
        <w:t xml:space="preserve"> in the jurisdiction of the</w:t>
      </w:r>
      <w:r w:rsidR="00140A26">
        <w:rPr>
          <w:rFonts w:ascii="Times New Roman" w:hAnsi="Times New Roman"/>
          <w:szCs w:val="24"/>
        </w:rPr>
        <w:t xml:space="preserve"> State agency. </w:t>
      </w:r>
      <w:r w:rsidR="00DF15F0">
        <w:rPr>
          <w:rFonts w:ascii="Times New Roman" w:hAnsi="Times New Roman"/>
          <w:szCs w:val="24"/>
        </w:rPr>
        <w:t>Likewise, a</w:t>
      </w:r>
      <w:r w:rsidRPr="007263BA" w:rsidR="00140A26">
        <w:rPr>
          <w:rFonts w:ascii="Times New Roman" w:hAnsi="Times New Roman"/>
          <w:szCs w:val="24"/>
        </w:rPr>
        <w:t xml:space="preserve"> signed </w:t>
      </w:r>
      <w:r w:rsidR="00DF15F0">
        <w:rPr>
          <w:rFonts w:ascii="Times New Roman" w:hAnsi="Times New Roman"/>
          <w:szCs w:val="24"/>
        </w:rPr>
        <w:t xml:space="preserve">FNS-339 between the Department and the State agency is a </w:t>
      </w:r>
      <w:r w:rsidRPr="00CC7610" w:rsidR="00D51410">
        <w:rPr>
          <w:rFonts w:ascii="Times New Roman" w:hAnsi="Times New Roman"/>
          <w:szCs w:val="24"/>
        </w:rPr>
        <w:t>prerequisite to</w:t>
      </w:r>
      <w:r w:rsidR="00DF15F0">
        <w:rPr>
          <w:rFonts w:ascii="Times New Roman" w:hAnsi="Times New Roman"/>
          <w:szCs w:val="24"/>
        </w:rPr>
        <w:t xml:space="preserve"> State agencies</w:t>
      </w:r>
      <w:r w:rsidRPr="00CC7610" w:rsidR="00D51410">
        <w:rPr>
          <w:rFonts w:ascii="Times New Roman" w:hAnsi="Times New Roman"/>
          <w:szCs w:val="24"/>
        </w:rPr>
        <w:t xml:space="preserve"> receiving federal</w:t>
      </w:r>
      <w:r w:rsidR="004E211F">
        <w:rPr>
          <w:rFonts w:ascii="Times New Roman" w:hAnsi="Times New Roman"/>
          <w:szCs w:val="24"/>
        </w:rPr>
        <w:t xml:space="preserve"> funds in the administration of one or more programs.</w:t>
      </w:r>
    </w:p>
    <w:p w:rsidRPr="002568E6" w:rsidR="00A308DB" w:rsidP="0062567E" w:rsidRDefault="005A3F80" w14:paraId="43EAA72A" w14:textId="798ACD5A">
      <w:pPr>
        <w:pStyle w:val="Heading1"/>
        <w:rPr>
          <w:szCs w:val="24"/>
        </w:rPr>
      </w:pPr>
      <w:bookmarkStart w:name="_Toc401831358" w:id="2"/>
      <w:bookmarkStart w:name="_Toc401832402" w:id="3"/>
      <w:r w:rsidRPr="002568E6">
        <w:rPr>
          <w:szCs w:val="24"/>
        </w:rPr>
        <w:t xml:space="preserve">A2. </w:t>
      </w:r>
      <w:r w:rsidRPr="002568E6" w:rsidR="00447C1E">
        <w:rPr>
          <w:szCs w:val="24"/>
        </w:rPr>
        <w:t>Purpose and Use of the Information.</w:t>
      </w:r>
      <w:bookmarkEnd w:id="2"/>
      <w:bookmarkEnd w:id="3"/>
    </w:p>
    <w:p w:rsidRPr="002568E6" w:rsidR="0062567E" w:rsidRDefault="0062567E" w14:paraId="43EAA72B" w14:textId="77777777">
      <w:pPr>
        <w:tabs>
          <w:tab w:val="left" w:pos="-720"/>
        </w:tabs>
        <w:suppressAutoHyphens/>
        <w:rPr>
          <w:rFonts w:ascii="Times New Roman" w:hAnsi="Times New Roman"/>
          <w:b/>
          <w:szCs w:val="24"/>
        </w:rPr>
      </w:pPr>
    </w:p>
    <w:p w:rsidRPr="002568E6" w:rsidR="003333DF" w:rsidRDefault="003333DF" w14:paraId="43EAA72C"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 xml:space="preserve">eceived from the </w:t>
      </w:r>
      <w:r w:rsidRPr="002568E6" w:rsidR="00E27BE9">
        <w:rPr>
          <w:rFonts w:ascii="Times New Roman" w:hAnsi="Times New Roman"/>
          <w:b/>
          <w:szCs w:val="24"/>
        </w:rPr>
        <w:lastRenderedPageBreak/>
        <w:t>current collec</w:t>
      </w:r>
      <w:r w:rsidRPr="002568E6">
        <w:rPr>
          <w:rFonts w:ascii="Times New Roman" w:hAnsi="Times New Roman"/>
          <w:b/>
          <w:szCs w:val="24"/>
        </w:rPr>
        <w:t>tion.</w:t>
      </w:r>
    </w:p>
    <w:p w:rsidRPr="002568E6" w:rsidR="009F7E1A" w:rsidP="009F7E1A" w:rsidRDefault="009F7E1A" w14:paraId="43EAA72D" w14:textId="77777777">
      <w:pPr>
        <w:tabs>
          <w:tab w:val="left" w:pos="-720"/>
        </w:tabs>
        <w:suppressAutoHyphens/>
        <w:rPr>
          <w:rFonts w:ascii="Times New Roman" w:hAnsi="Times New Roman"/>
          <w:szCs w:val="24"/>
        </w:rPr>
      </w:pPr>
    </w:p>
    <w:p w:rsidRPr="005C6764" w:rsidR="00341DEE" w:rsidP="005C6764" w:rsidRDefault="00011A07" w14:paraId="43EAA72F" w14:textId="14AC73E3">
      <w:pPr>
        <w:pStyle w:val="Default"/>
        <w:spacing w:line="480" w:lineRule="auto"/>
        <w:rPr>
          <w:rFonts w:ascii="Times New Roman" w:hAnsi="Times New Roman"/>
        </w:rPr>
      </w:pPr>
      <w:r>
        <w:rPr>
          <w:rFonts w:ascii="Times New Roman" w:hAnsi="Times New Roman"/>
        </w:rPr>
        <w:t>FNS uses the signed FNS-339</w:t>
      </w:r>
      <w:r w:rsidR="00E51FD8">
        <w:rPr>
          <w:rFonts w:ascii="Times New Roman" w:hAnsi="Times New Roman"/>
        </w:rPr>
        <w:t xml:space="preserve"> (Appendix A)</w:t>
      </w:r>
      <w:r>
        <w:rPr>
          <w:rFonts w:ascii="Times New Roman" w:hAnsi="Times New Roman"/>
        </w:rPr>
        <w:t xml:space="preserve"> </w:t>
      </w:r>
      <w:r w:rsidR="001776F7">
        <w:rPr>
          <w:rFonts w:ascii="Times New Roman" w:hAnsi="Times New Roman"/>
        </w:rPr>
        <w:t>to effectuate the</w:t>
      </w:r>
      <w:r>
        <w:rPr>
          <w:rFonts w:ascii="Times New Roman" w:hAnsi="Times New Roman"/>
        </w:rPr>
        <w:t xml:space="preserve"> use of federal funds for the administration of t</w:t>
      </w:r>
      <w:r w:rsidR="001776F7">
        <w:rPr>
          <w:rFonts w:ascii="Times New Roman" w:hAnsi="Times New Roman"/>
        </w:rPr>
        <w:t>he WIC, FMNP, and SFMNP</w:t>
      </w:r>
      <w:r w:rsidR="00E82B18">
        <w:rPr>
          <w:rFonts w:ascii="Times New Roman" w:hAnsi="Times New Roman"/>
        </w:rPr>
        <w:t xml:space="preserve"> programs</w:t>
      </w:r>
      <w:r>
        <w:rPr>
          <w:rFonts w:ascii="Times New Roman" w:hAnsi="Times New Roman"/>
        </w:rPr>
        <w:t xml:space="preserve">. </w:t>
      </w:r>
      <w:r w:rsidRPr="00011A07">
        <w:rPr>
          <w:rFonts w:ascii="Times New Roman" w:hAnsi="Times New Roman" w:cs="Times New Roman"/>
        </w:rPr>
        <w:t xml:space="preserve">The Department agrees to make funds available to the State </w:t>
      </w:r>
      <w:r w:rsidR="007B551D">
        <w:rPr>
          <w:rFonts w:ascii="Times New Roman" w:hAnsi="Times New Roman" w:cs="Times New Roman"/>
        </w:rPr>
        <w:t>a</w:t>
      </w:r>
      <w:r w:rsidRPr="00011A07">
        <w:rPr>
          <w:rFonts w:ascii="Times New Roman" w:hAnsi="Times New Roman" w:cs="Times New Roman"/>
        </w:rPr>
        <w:t xml:space="preserve">gency for the administration </w:t>
      </w:r>
      <w:r w:rsidR="001776F7">
        <w:rPr>
          <w:rFonts w:ascii="Times New Roman" w:hAnsi="Times New Roman" w:cs="Times New Roman"/>
        </w:rPr>
        <w:t>of the WIC, FMNP, and/or SFMNP</w:t>
      </w:r>
      <w:r>
        <w:rPr>
          <w:rFonts w:ascii="Times New Roman" w:hAnsi="Times New Roman" w:cs="Times New Roman"/>
        </w:rPr>
        <w:t xml:space="preserve"> </w:t>
      </w:r>
      <w:r w:rsidR="001776F7">
        <w:rPr>
          <w:rFonts w:ascii="Times New Roman" w:hAnsi="Times New Roman" w:cs="Times New Roman"/>
        </w:rPr>
        <w:t>in accordance with federal</w:t>
      </w:r>
      <w:r w:rsidRPr="00011A07">
        <w:rPr>
          <w:rFonts w:ascii="Times New Roman" w:hAnsi="Times New Roman" w:cs="Times New Roman"/>
        </w:rPr>
        <w:t xml:space="preserve"> regulations (7 CFR Parts 246, 248, and 249) and any amendments </w:t>
      </w:r>
      <w:r w:rsidRPr="00B10E94">
        <w:rPr>
          <w:rFonts w:ascii="Times New Roman" w:hAnsi="Times New Roman" w:cs="Times New Roman"/>
        </w:rPr>
        <w:t xml:space="preserve">thereto. The State </w:t>
      </w:r>
      <w:r w:rsidRPr="00B10E94" w:rsidR="00066A2C">
        <w:rPr>
          <w:rFonts w:ascii="Times New Roman" w:hAnsi="Times New Roman" w:cs="Times New Roman"/>
        </w:rPr>
        <w:t>a</w:t>
      </w:r>
      <w:r w:rsidRPr="00B10E94">
        <w:rPr>
          <w:rFonts w:ascii="Times New Roman" w:hAnsi="Times New Roman" w:cs="Times New Roman"/>
        </w:rPr>
        <w:t xml:space="preserve">gency agrees to accept federal funds for expenditure in accordance with the applicable statutes and </w:t>
      </w:r>
      <w:r w:rsidRPr="00B10E94" w:rsidR="001776F7">
        <w:rPr>
          <w:rFonts w:ascii="Times New Roman" w:hAnsi="Times New Roman" w:cs="Times New Roman"/>
        </w:rPr>
        <w:t xml:space="preserve">federal </w:t>
      </w:r>
      <w:r w:rsidRPr="00B10E94">
        <w:rPr>
          <w:rFonts w:ascii="Times New Roman" w:hAnsi="Times New Roman" w:cs="Times New Roman"/>
        </w:rPr>
        <w:t>regulations, and any amendment thereto, and to comply with all the provisions of such statutes and regulations, and amendments thereto.</w:t>
      </w:r>
      <w:r w:rsidR="001776F7">
        <w:rPr>
          <w:rFonts w:ascii="Times New Roman" w:hAnsi="Times New Roman"/>
        </w:rPr>
        <w:t xml:space="preserve"> </w:t>
      </w:r>
      <w:r w:rsidR="00224C3C">
        <w:rPr>
          <w:rFonts w:ascii="Times New Roman" w:hAnsi="Times New Roman"/>
        </w:rPr>
        <w:t>Likewise, by signing the FNS-339, the State agency agrees that</w:t>
      </w:r>
      <w:r w:rsidR="001776F7">
        <w:rPr>
          <w:rFonts w:ascii="Times New Roman" w:hAnsi="Times New Roman"/>
        </w:rPr>
        <w:t xml:space="preserve"> it</w:t>
      </w:r>
      <w:r w:rsidR="00224C3C">
        <w:rPr>
          <w:rFonts w:ascii="Times New Roman" w:hAnsi="Times New Roman"/>
        </w:rPr>
        <w:t xml:space="preserve"> will comply with</w:t>
      </w:r>
      <w:r w:rsidR="001776F7">
        <w:rPr>
          <w:rFonts w:ascii="Times New Roman" w:hAnsi="Times New Roman"/>
        </w:rPr>
        <w:t xml:space="preserve"> applicable laws, regulations and policies governing</w:t>
      </w:r>
      <w:r w:rsidR="00224C3C">
        <w:rPr>
          <w:rFonts w:ascii="Times New Roman" w:hAnsi="Times New Roman"/>
        </w:rPr>
        <w:t xml:space="preserve"> civil rights, discrimination</w:t>
      </w:r>
      <w:r w:rsidR="001776F7">
        <w:rPr>
          <w:rFonts w:ascii="Times New Roman" w:hAnsi="Times New Roman"/>
        </w:rPr>
        <w:t xml:space="preserve">, disability, </w:t>
      </w:r>
      <w:r w:rsidR="005C6764">
        <w:rPr>
          <w:rFonts w:ascii="Times New Roman" w:hAnsi="Times New Roman"/>
        </w:rPr>
        <w:t xml:space="preserve">equal employment, </w:t>
      </w:r>
      <w:r w:rsidR="001776F7">
        <w:rPr>
          <w:rFonts w:ascii="Times New Roman" w:hAnsi="Times New Roman"/>
        </w:rPr>
        <w:t xml:space="preserve">and a drug-free </w:t>
      </w:r>
      <w:r w:rsidR="00313F2B">
        <w:rPr>
          <w:rFonts w:ascii="Times New Roman" w:hAnsi="Times New Roman"/>
        </w:rPr>
        <w:t>workplace</w:t>
      </w:r>
      <w:r w:rsidR="001776F7">
        <w:rPr>
          <w:rFonts w:ascii="Times New Roman" w:hAnsi="Times New Roman"/>
        </w:rPr>
        <w:t xml:space="preserve">. </w:t>
      </w:r>
    </w:p>
    <w:p w:rsidRPr="002568E6" w:rsidR="00A308DB" w:rsidP="0062567E" w:rsidRDefault="005A3F80" w14:paraId="43EAA730" w14:textId="77777777">
      <w:pPr>
        <w:pStyle w:val="Heading1"/>
        <w:rPr>
          <w:szCs w:val="24"/>
        </w:rPr>
      </w:pPr>
      <w:bookmarkStart w:name="_Toc401831359" w:id="4"/>
      <w:bookmarkStart w:name="_Toc401832403" w:id="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Pr="002568E6" w:rsidR="003333DF" w:rsidRDefault="003333DF" w14:paraId="43EAA731" w14:textId="77777777">
      <w:pPr>
        <w:tabs>
          <w:tab w:val="left" w:pos="0"/>
        </w:tabs>
        <w:suppressAutoHyphens/>
        <w:rPr>
          <w:rFonts w:ascii="Times New Roman" w:hAnsi="Times New Roman"/>
          <w:szCs w:val="24"/>
        </w:rPr>
      </w:pPr>
    </w:p>
    <w:p w:rsidRPr="002568E6" w:rsidR="003333DF" w:rsidP="0062567E" w:rsidRDefault="003333DF" w14:paraId="43EAA732"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43EAA733" w14:textId="77777777">
      <w:pPr>
        <w:tabs>
          <w:tab w:val="left" w:pos="0"/>
        </w:tabs>
        <w:suppressAutoHyphens/>
        <w:rPr>
          <w:rFonts w:ascii="Times New Roman" w:hAnsi="Times New Roman"/>
          <w:szCs w:val="24"/>
        </w:rPr>
      </w:pPr>
    </w:p>
    <w:p w:rsidRPr="00CB6F30" w:rsidR="00FD5736" w:rsidP="00C3638A" w:rsidRDefault="00C3638A" w14:paraId="2895F02A" w14:textId="1713745B">
      <w:pPr>
        <w:tabs>
          <w:tab w:val="left" w:pos="0"/>
        </w:tabs>
        <w:suppressAutoHyphens/>
        <w:spacing w:line="480" w:lineRule="auto"/>
        <w:rPr>
          <w:rFonts w:ascii="Times New Roman" w:hAnsi="Times New Roman"/>
          <w:bCs/>
          <w:szCs w:val="24"/>
        </w:rPr>
      </w:pPr>
      <w:bookmarkStart w:name="_Toc401831360" w:id="6"/>
      <w:bookmarkStart w:name="_Toc401832404" w:id="7"/>
      <w:r w:rsidRPr="002851E8">
        <w:rPr>
          <w:rFonts w:ascii="Times New Roman" w:hAnsi="Times New Roman"/>
          <w:szCs w:val="24"/>
        </w:rPr>
        <w:t xml:space="preserve">FNS makes every effort to comply with the </w:t>
      </w:r>
      <w:r>
        <w:rPr>
          <w:rFonts w:ascii="Times New Roman" w:hAnsi="Times New Roman"/>
          <w:szCs w:val="24"/>
        </w:rPr>
        <w:t xml:space="preserve">E-Government Act of </w:t>
      </w:r>
      <w:r w:rsidRPr="002851E8">
        <w:rPr>
          <w:rFonts w:ascii="Times New Roman" w:hAnsi="Times New Roman"/>
          <w:szCs w:val="24"/>
        </w:rPr>
        <w:t>2002</w:t>
      </w:r>
      <w:r>
        <w:rPr>
          <w:rFonts w:ascii="Times New Roman" w:hAnsi="Times New Roman"/>
          <w:szCs w:val="24"/>
        </w:rPr>
        <w:t xml:space="preserve">. FNS has created a fillable, electronic FNS-339 form that States are able to complete and sign digitally. States </w:t>
      </w:r>
      <w:r w:rsidR="00C53F10">
        <w:rPr>
          <w:rFonts w:ascii="Times New Roman" w:hAnsi="Times New Roman"/>
          <w:szCs w:val="24"/>
        </w:rPr>
        <w:t>can access,</w:t>
      </w:r>
      <w:r>
        <w:rPr>
          <w:rFonts w:ascii="Times New Roman" w:hAnsi="Times New Roman"/>
          <w:szCs w:val="24"/>
        </w:rPr>
        <w:t xml:space="preserve"> electronically sign</w:t>
      </w:r>
      <w:r w:rsidR="00C53F10">
        <w:rPr>
          <w:rFonts w:ascii="Times New Roman" w:hAnsi="Times New Roman"/>
          <w:szCs w:val="24"/>
        </w:rPr>
        <w:t>, and</w:t>
      </w:r>
      <w:r w:rsidRPr="00B22E94">
        <w:rPr>
          <w:rFonts w:ascii="Times New Roman" w:hAnsi="Times New Roman"/>
          <w:bCs/>
          <w:szCs w:val="24"/>
        </w:rPr>
        <w:t xml:space="preserve"> </w:t>
      </w:r>
      <w:r>
        <w:rPr>
          <w:rFonts w:ascii="Times New Roman" w:hAnsi="Times New Roman"/>
          <w:bCs/>
          <w:szCs w:val="24"/>
        </w:rPr>
        <w:t>submit their FNS-339</w:t>
      </w:r>
      <w:r w:rsidR="00C53F10">
        <w:rPr>
          <w:rFonts w:ascii="Times New Roman" w:hAnsi="Times New Roman"/>
          <w:bCs/>
          <w:szCs w:val="24"/>
        </w:rPr>
        <w:t xml:space="preserve"> </w:t>
      </w:r>
      <w:r w:rsidR="00797BB9">
        <w:rPr>
          <w:rFonts w:ascii="Times New Roman" w:hAnsi="Times New Roman"/>
          <w:bCs/>
          <w:szCs w:val="24"/>
        </w:rPr>
        <w:t xml:space="preserve">to the FNS Regional Office (RO) </w:t>
      </w:r>
      <w:r>
        <w:rPr>
          <w:rFonts w:ascii="Times New Roman" w:hAnsi="Times New Roman"/>
          <w:bCs/>
          <w:szCs w:val="24"/>
        </w:rPr>
        <w:t xml:space="preserve">through </w:t>
      </w:r>
      <w:r w:rsidRPr="00B22E94">
        <w:rPr>
          <w:rFonts w:ascii="Times New Roman" w:hAnsi="Times New Roman"/>
          <w:bCs/>
          <w:szCs w:val="24"/>
        </w:rPr>
        <w:t>PartnerWeb</w:t>
      </w:r>
      <w:r>
        <w:rPr>
          <w:rFonts w:ascii="Times New Roman" w:hAnsi="Times New Roman"/>
          <w:bCs/>
          <w:szCs w:val="24"/>
        </w:rPr>
        <w:t xml:space="preserve"> (a web-based application that allows users to share and access information, </w:t>
      </w:r>
      <w:hyperlink w:history="1" r:id="rId11">
        <w:r w:rsidRPr="001D3064">
          <w:rPr>
            <w:rStyle w:val="Hyperlink"/>
            <w:rFonts w:ascii="Times New Roman" w:hAnsi="Times New Roman"/>
            <w:bCs/>
            <w:szCs w:val="24"/>
          </w:rPr>
          <w:t>https://partnerweb.usda.gov</w:t>
        </w:r>
      </w:hyperlink>
      <w:r w:rsidR="008F5C31">
        <w:rPr>
          <w:rStyle w:val="Hyperlink"/>
          <w:rFonts w:ascii="Times New Roman" w:hAnsi="Times New Roman"/>
          <w:bCs/>
          <w:szCs w:val="24"/>
        </w:rPr>
        <w:t xml:space="preserve">, </w:t>
      </w:r>
      <w:r w:rsidRPr="009377F4" w:rsidR="008F5C31">
        <w:rPr>
          <w:rStyle w:val="Hyperlink"/>
          <w:rFonts w:ascii="Times New Roman" w:hAnsi="Times New Roman"/>
          <w:bCs/>
          <w:color w:val="auto"/>
          <w:szCs w:val="24"/>
          <w:u w:val="none"/>
        </w:rPr>
        <w:t xml:space="preserve">used by approximately 75% of State </w:t>
      </w:r>
      <w:r w:rsidRPr="009377F4" w:rsidR="00EC0D4C">
        <w:rPr>
          <w:rStyle w:val="Hyperlink"/>
          <w:rFonts w:ascii="Times New Roman" w:hAnsi="Times New Roman"/>
          <w:bCs/>
          <w:color w:val="auto"/>
          <w:szCs w:val="24"/>
          <w:u w:val="none"/>
        </w:rPr>
        <w:t>agencies</w:t>
      </w:r>
      <w:r w:rsidRPr="009377F4">
        <w:rPr>
          <w:rFonts w:ascii="Times New Roman" w:hAnsi="Times New Roman"/>
          <w:bCs/>
          <w:szCs w:val="24"/>
        </w:rPr>
        <w:t>)</w:t>
      </w:r>
      <w:r w:rsidRPr="009377F4" w:rsidR="00797BB9">
        <w:rPr>
          <w:rFonts w:ascii="Times New Roman" w:hAnsi="Times New Roman"/>
          <w:bCs/>
          <w:szCs w:val="24"/>
        </w:rPr>
        <w:t xml:space="preserve">. </w:t>
      </w:r>
      <w:r w:rsidRPr="009377F4">
        <w:rPr>
          <w:rFonts w:ascii="Times New Roman" w:hAnsi="Times New Roman"/>
          <w:bCs/>
          <w:szCs w:val="24"/>
        </w:rPr>
        <w:t xml:space="preserve">State </w:t>
      </w:r>
      <w:r>
        <w:rPr>
          <w:rFonts w:ascii="Times New Roman" w:hAnsi="Times New Roman"/>
          <w:bCs/>
          <w:szCs w:val="24"/>
        </w:rPr>
        <w:t xml:space="preserve">agencies may also </w:t>
      </w:r>
      <w:r w:rsidRPr="00B22E94">
        <w:rPr>
          <w:rFonts w:ascii="Times New Roman" w:hAnsi="Times New Roman"/>
          <w:bCs/>
          <w:szCs w:val="24"/>
        </w:rPr>
        <w:t>email</w:t>
      </w:r>
      <w:r>
        <w:rPr>
          <w:rFonts w:ascii="Times New Roman" w:hAnsi="Times New Roman"/>
          <w:bCs/>
          <w:szCs w:val="24"/>
        </w:rPr>
        <w:t xml:space="preserve"> a signed copy of the FNS-339 to the FNS RO.</w:t>
      </w:r>
      <w:r w:rsidRPr="00B22E94">
        <w:rPr>
          <w:rFonts w:ascii="Times New Roman" w:hAnsi="Times New Roman"/>
          <w:bCs/>
          <w:szCs w:val="24"/>
        </w:rPr>
        <w:t xml:space="preserve"> </w:t>
      </w:r>
      <w:r w:rsidRPr="00FD5736" w:rsidR="00EC0D4C">
        <w:rPr>
          <w:rFonts w:ascii="Times New Roman" w:hAnsi="Times New Roman"/>
          <w:bCs/>
          <w:szCs w:val="24"/>
        </w:rPr>
        <w:t>The majority of State agencies choose to submit information to FNS via email or PartnerWeb; rarely do State agencies choose to submit via mail or fax</w:t>
      </w:r>
      <w:r w:rsidR="00325F95">
        <w:rPr>
          <w:rFonts w:ascii="Times New Roman" w:hAnsi="Times New Roman"/>
          <w:bCs/>
          <w:szCs w:val="24"/>
        </w:rPr>
        <w:t>.</w:t>
      </w:r>
      <w:r w:rsidRPr="00FD5736" w:rsidR="00EC0D4C">
        <w:rPr>
          <w:rFonts w:ascii="Times New Roman" w:hAnsi="Times New Roman"/>
          <w:bCs/>
          <w:szCs w:val="24"/>
        </w:rPr>
        <w:t xml:space="preserve">  </w:t>
      </w:r>
    </w:p>
    <w:p w:rsidRPr="002568E6" w:rsidR="00A308DB" w:rsidP="0062567E" w:rsidRDefault="005A3F80" w14:paraId="43EAA736" w14:textId="77777777">
      <w:pPr>
        <w:pStyle w:val="Heading1"/>
        <w:rPr>
          <w:szCs w:val="24"/>
        </w:rPr>
      </w:pPr>
      <w:r w:rsidRPr="002568E6">
        <w:rPr>
          <w:szCs w:val="24"/>
        </w:rPr>
        <w:lastRenderedPageBreak/>
        <w:t xml:space="preserve">A4.  </w:t>
      </w:r>
      <w:r w:rsidR="002568E6">
        <w:rPr>
          <w:szCs w:val="24"/>
        </w:rPr>
        <w:t>E</w:t>
      </w:r>
      <w:r w:rsidRPr="002568E6">
        <w:rPr>
          <w:szCs w:val="24"/>
        </w:rPr>
        <w:t>fforts to identify duplication.</w:t>
      </w:r>
      <w:bookmarkEnd w:id="6"/>
      <w:bookmarkEnd w:id="7"/>
      <w:r w:rsidRPr="002568E6">
        <w:rPr>
          <w:szCs w:val="24"/>
        </w:rPr>
        <w:t xml:space="preserve"> </w:t>
      </w:r>
    </w:p>
    <w:p w:rsidRPr="002568E6" w:rsidR="003333DF" w:rsidRDefault="003333DF" w14:paraId="43EAA737" w14:textId="77777777">
      <w:pPr>
        <w:tabs>
          <w:tab w:val="left" w:pos="0"/>
        </w:tabs>
        <w:suppressAutoHyphens/>
        <w:rPr>
          <w:rFonts w:ascii="Times New Roman" w:hAnsi="Times New Roman"/>
          <w:szCs w:val="24"/>
        </w:rPr>
      </w:pPr>
    </w:p>
    <w:p w:rsidR="004D4CE4" w:rsidP="000A27C4" w:rsidRDefault="003333DF" w14:paraId="070C910A" w14:textId="4E762403">
      <w:pPr>
        <w:tabs>
          <w:tab w:val="left" w:pos="0"/>
        </w:tabs>
        <w:suppressAutoHyphens/>
        <w:rPr>
          <w:rFonts w:ascii="Times New Roman" w:hAnsi="Times New Roman"/>
          <w:b/>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0A27C4" w:rsidR="000A27C4" w:rsidP="000A27C4" w:rsidRDefault="000A27C4" w14:paraId="2550614E" w14:textId="77777777">
      <w:pPr>
        <w:tabs>
          <w:tab w:val="left" w:pos="0"/>
        </w:tabs>
        <w:suppressAutoHyphens/>
        <w:rPr>
          <w:rFonts w:ascii="Times New Roman" w:hAnsi="Times New Roman"/>
          <w:szCs w:val="24"/>
        </w:rPr>
      </w:pPr>
    </w:p>
    <w:p w:rsidRPr="00B23C5D" w:rsidR="00E11A38" w:rsidP="00B23C5D" w:rsidRDefault="002A35E6" w14:paraId="43EAA73B" w14:textId="1F1D4459">
      <w:pPr>
        <w:pStyle w:val="BodyTextIndent"/>
        <w:tabs>
          <w:tab w:val="left" w:pos="540"/>
        </w:tabs>
        <w:spacing w:line="480" w:lineRule="auto"/>
        <w:ind w:left="0"/>
      </w:pPr>
      <w:r w:rsidRPr="007A0BBB">
        <w:t>There are no similar information collection efforts.</w:t>
      </w:r>
      <w:r w:rsidR="004A1F96">
        <w:t xml:space="preserve"> The FNS-339 is the sole agreement between the Department and the State agency to administer one or more programs</w:t>
      </w:r>
      <w:r w:rsidR="000A27C4">
        <w:t xml:space="preserve"> (WIC, FMNP, </w:t>
      </w:r>
      <w:r w:rsidR="00A04237">
        <w:t>SFMNP)</w:t>
      </w:r>
      <w:r w:rsidR="004A1F96">
        <w:t>.</w:t>
      </w:r>
      <w:r>
        <w:t xml:space="preserve"> </w:t>
      </w:r>
    </w:p>
    <w:p w:rsidRPr="002568E6" w:rsidR="00A308DB" w:rsidP="0062567E" w:rsidRDefault="005A3F80" w14:paraId="43EAA73C" w14:textId="77777777">
      <w:pPr>
        <w:pStyle w:val="Heading1"/>
        <w:rPr>
          <w:szCs w:val="24"/>
        </w:rPr>
      </w:pPr>
      <w:bookmarkStart w:name="_Toc401831361" w:id="8"/>
      <w:bookmarkStart w:name="_Toc401832405" w:id="9"/>
      <w:r w:rsidRPr="002568E6">
        <w:rPr>
          <w:szCs w:val="24"/>
        </w:rPr>
        <w:t>A5.  Impacts on small businesses or other small entities.</w:t>
      </w:r>
      <w:bookmarkEnd w:id="8"/>
      <w:bookmarkEnd w:id="9"/>
      <w:r w:rsidRPr="002568E6">
        <w:rPr>
          <w:szCs w:val="24"/>
        </w:rPr>
        <w:t xml:space="preserve">  </w:t>
      </w:r>
    </w:p>
    <w:p w:rsidRPr="002568E6" w:rsidR="003333DF" w:rsidRDefault="003333DF" w14:paraId="43EAA73D" w14:textId="77777777">
      <w:pPr>
        <w:tabs>
          <w:tab w:val="left" w:pos="0"/>
        </w:tabs>
        <w:suppressAutoHyphens/>
        <w:rPr>
          <w:rFonts w:ascii="Times New Roman" w:hAnsi="Times New Roman"/>
          <w:szCs w:val="24"/>
        </w:rPr>
      </w:pPr>
    </w:p>
    <w:p w:rsidRPr="002568E6" w:rsidR="003333DF" w:rsidRDefault="003333DF" w14:paraId="43EAA73E"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43EAA73F" w14:textId="77777777">
      <w:pPr>
        <w:tabs>
          <w:tab w:val="left" w:pos="0"/>
        </w:tabs>
        <w:suppressAutoHyphens/>
        <w:rPr>
          <w:rFonts w:ascii="Times New Roman" w:hAnsi="Times New Roman"/>
          <w:szCs w:val="24"/>
        </w:rPr>
      </w:pPr>
    </w:p>
    <w:p w:rsidRPr="00CE4530" w:rsidR="00E11A38" w:rsidP="009F7E1A" w:rsidRDefault="00B23C5D" w14:paraId="43EAA741" w14:textId="181E4539">
      <w:pPr>
        <w:tabs>
          <w:tab w:val="left" w:pos="-720"/>
        </w:tabs>
        <w:suppressAutoHyphens/>
        <w:spacing w:line="480" w:lineRule="auto"/>
        <w:rPr>
          <w:rFonts w:ascii="Times New Roman" w:hAnsi="Times New Roman"/>
          <w:szCs w:val="24"/>
        </w:rPr>
      </w:pPr>
      <w:r>
        <w:rPr>
          <w:rFonts w:ascii="Times New Roman" w:hAnsi="Times New Roman"/>
          <w:szCs w:val="24"/>
        </w:rPr>
        <w:t xml:space="preserve">FNS has determined that the requirements for this information collection do not adversely impact small businesses or other small entities. There is no information collected from small businesses and/or small entities that pertains to or is required in the submission of the FNS-339. </w:t>
      </w:r>
    </w:p>
    <w:p w:rsidRPr="002568E6" w:rsidR="00A308DB" w:rsidP="0062567E" w:rsidRDefault="005A3F80" w14:paraId="43EAA742" w14:textId="77777777">
      <w:pPr>
        <w:pStyle w:val="Heading1"/>
        <w:rPr>
          <w:szCs w:val="24"/>
        </w:rPr>
      </w:pPr>
      <w:bookmarkStart w:name="_Toc401831362" w:id="10"/>
      <w:bookmarkStart w:name="_Toc401832406" w:id="11"/>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Pr="002568E6" w:rsidR="003333DF" w:rsidP="005C04BB" w:rsidRDefault="003333DF" w14:paraId="43EAA743" w14:textId="77777777">
      <w:pPr>
        <w:tabs>
          <w:tab w:val="left" w:pos="0"/>
        </w:tabs>
        <w:suppressAutoHyphens/>
        <w:rPr>
          <w:rFonts w:ascii="Times New Roman" w:hAnsi="Times New Roman"/>
          <w:szCs w:val="24"/>
        </w:rPr>
      </w:pPr>
    </w:p>
    <w:p w:rsidRPr="002568E6" w:rsidR="003333DF" w:rsidP="0062567E" w:rsidRDefault="003333DF" w14:paraId="43EAA744"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43EAA745" w14:textId="77777777">
      <w:pPr>
        <w:tabs>
          <w:tab w:val="left" w:pos="-720"/>
        </w:tabs>
        <w:suppressAutoHyphens/>
        <w:rPr>
          <w:rFonts w:ascii="Times New Roman" w:hAnsi="Times New Roman"/>
          <w:szCs w:val="24"/>
        </w:rPr>
      </w:pPr>
    </w:p>
    <w:p w:rsidRPr="002851E8" w:rsidR="00CC7610" w:rsidP="00D8497D" w:rsidRDefault="00134CC1" w14:paraId="6BA49D5C" w14:textId="5C52691B">
      <w:pPr>
        <w:widowControl/>
        <w:overflowPunct/>
        <w:spacing w:line="480" w:lineRule="auto"/>
        <w:textAlignment w:val="auto"/>
        <w:rPr>
          <w:rFonts w:ascii="Times New Roman" w:hAnsi="Times New Roman"/>
          <w:szCs w:val="24"/>
        </w:rPr>
      </w:pPr>
      <w:r>
        <w:rPr>
          <w:rFonts w:ascii="Times New Roman" w:hAnsi="Times New Roman"/>
          <w:szCs w:val="24"/>
        </w:rPr>
        <w:t>This is a mandatory, ongoing information collection</w:t>
      </w:r>
      <w:r w:rsidR="00923F9B">
        <w:rPr>
          <w:rFonts w:ascii="Times New Roman" w:hAnsi="Times New Roman"/>
          <w:szCs w:val="24"/>
        </w:rPr>
        <w:t xml:space="preserve"> and</w:t>
      </w:r>
      <w:r w:rsidRPr="00CC7610" w:rsidR="00CC7610">
        <w:rPr>
          <w:rFonts w:ascii="Times New Roman" w:hAnsi="Times New Roman"/>
          <w:szCs w:val="24"/>
        </w:rPr>
        <w:t xml:space="preserve"> a </w:t>
      </w:r>
      <w:r w:rsidRPr="00CC7610">
        <w:rPr>
          <w:rFonts w:ascii="Times New Roman" w:hAnsi="Times New Roman"/>
          <w:szCs w:val="24"/>
        </w:rPr>
        <w:t>requirement</w:t>
      </w:r>
      <w:r w:rsidRPr="00CC7610" w:rsidR="00CC7610">
        <w:rPr>
          <w:rFonts w:ascii="Times New Roman" w:hAnsi="Times New Roman"/>
          <w:szCs w:val="24"/>
        </w:rPr>
        <w:t xml:space="preserve"> to </w:t>
      </w:r>
      <w:r w:rsidRPr="00CC7610">
        <w:rPr>
          <w:rFonts w:ascii="Times New Roman" w:hAnsi="Times New Roman"/>
          <w:szCs w:val="24"/>
        </w:rPr>
        <w:t>receiv</w:t>
      </w:r>
      <w:r>
        <w:rPr>
          <w:rFonts w:ascii="Times New Roman" w:hAnsi="Times New Roman"/>
          <w:szCs w:val="24"/>
        </w:rPr>
        <w:t>e</w:t>
      </w:r>
      <w:r w:rsidRPr="00CC7610">
        <w:rPr>
          <w:rFonts w:ascii="Times New Roman" w:hAnsi="Times New Roman"/>
          <w:szCs w:val="24"/>
        </w:rPr>
        <w:t xml:space="preserve"> </w:t>
      </w:r>
      <w:r w:rsidRPr="00CC7610" w:rsidR="00CC7610">
        <w:rPr>
          <w:rFonts w:ascii="Times New Roman" w:hAnsi="Times New Roman"/>
          <w:szCs w:val="24"/>
        </w:rPr>
        <w:t>federal</w:t>
      </w:r>
      <w:r w:rsidR="00CC7610">
        <w:rPr>
          <w:rFonts w:ascii="Times New Roman" w:hAnsi="Times New Roman"/>
          <w:szCs w:val="24"/>
        </w:rPr>
        <w:t xml:space="preserve"> funds.</w:t>
      </w:r>
      <w:bookmarkStart w:name="_Toc401831363" w:id="12"/>
      <w:bookmarkStart w:name="_Toc401832407" w:id="13"/>
      <w:r w:rsidR="00D8497D">
        <w:rPr>
          <w:rFonts w:ascii="Times New Roman" w:hAnsi="Times New Roman"/>
          <w:szCs w:val="24"/>
        </w:rPr>
        <w:t xml:space="preserve"> </w:t>
      </w:r>
      <w:r>
        <w:rPr>
          <w:rFonts w:ascii="Times New Roman" w:hAnsi="Times New Roman"/>
          <w:szCs w:val="24"/>
        </w:rPr>
        <w:t xml:space="preserve">If this information </w:t>
      </w:r>
      <w:r w:rsidR="004F01B5">
        <w:rPr>
          <w:rFonts w:ascii="Times New Roman" w:hAnsi="Times New Roman"/>
          <w:szCs w:val="24"/>
        </w:rPr>
        <w:t xml:space="preserve">were </w:t>
      </w:r>
      <w:r>
        <w:rPr>
          <w:rFonts w:ascii="Times New Roman" w:hAnsi="Times New Roman"/>
          <w:szCs w:val="24"/>
        </w:rPr>
        <w:t>not collected</w:t>
      </w:r>
      <w:r w:rsidR="00A90164">
        <w:rPr>
          <w:rFonts w:ascii="Times New Roman" w:hAnsi="Times New Roman"/>
          <w:szCs w:val="24"/>
        </w:rPr>
        <w:t>,</w:t>
      </w:r>
      <w:r w:rsidR="00C17C97">
        <w:rPr>
          <w:rFonts w:ascii="Times New Roman" w:hAnsi="Times New Roman"/>
          <w:szCs w:val="24"/>
        </w:rPr>
        <w:t xml:space="preserve"> State agencies would not </w:t>
      </w:r>
      <w:r w:rsidR="00110FF2">
        <w:rPr>
          <w:rFonts w:ascii="Times New Roman" w:hAnsi="Times New Roman"/>
          <w:szCs w:val="24"/>
        </w:rPr>
        <w:t>receive funding for the administration of these programs.</w:t>
      </w:r>
      <w:r>
        <w:rPr>
          <w:rFonts w:ascii="Times New Roman" w:hAnsi="Times New Roman"/>
          <w:szCs w:val="24"/>
        </w:rPr>
        <w:t xml:space="preserve"> </w:t>
      </w:r>
      <w:r w:rsidR="00110FF2">
        <w:rPr>
          <w:rFonts w:ascii="Times New Roman" w:hAnsi="Times New Roman"/>
          <w:szCs w:val="24"/>
        </w:rPr>
        <w:t>F</w:t>
      </w:r>
      <w:r w:rsidRPr="002851E8" w:rsidR="00CC7610">
        <w:rPr>
          <w:rFonts w:ascii="Times New Roman" w:hAnsi="Times New Roman"/>
          <w:szCs w:val="24"/>
        </w:rPr>
        <w:t xml:space="preserve">ederal funding </w:t>
      </w:r>
      <w:r w:rsidR="00D8497D">
        <w:rPr>
          <w:rFonts w:ascii="Times New Roman" w:hAnsi="Times New Roman"/>
          <w:szCs w:val="24"/>
        </w:rPr>
        <w:t xml:space="preserve">in the administration of these programs </w:t>
      </w:r>
      <w:r w:rsidRPr="002851E8" w:rsidR="00CC7610">
        <w:rPr>
          <w:rFonts w:ascii="Times New Roman" w:hAnsi="Times New Roman"/>
          <w:szCs w:val="24"/>
        </w:rPr>
        <w:t>cannot be provided</w:t>
      </w:r>
      <w:r w:rsidR="00CC7610">
        <w:rPr>
          <w:rFonts w:ascii="Times New Roman" w:hAnsi="Times New Roman"/>
          <w:szCs w:val="24"/>
        </w:rPr>
        <w:t xml:space="preserve"> to State agencies without a</w:t>
      </w:r>
      <w:r w:rsidRPr="002851E8" w:rsidR="00CC7610">
        <w:rPr>
          <w:rFonts w:ascii="Times New Roman" w:hAnsi="Times New Roman"/>
          <w:szCs w:val="24"/>
        </w:rPr>
        <w:t xml:space="preserve"> signed agreement</w:t>
      </w:r>
      <w:r w:rsidR="00CC7610">
        <w:rPr>
          <w:rFonts w:ascii="Times New Roman" w:hAnsi="Times New Roman"/>
          <w:szCs w:val="24"/>
        </w:rPr>
        <w:t xml:space="preserve"> with the Department. </w:t>
      </w:r>
    </w:p>
    <w:p w:rsidRPr="002568E6" w:rsidR="00A308DB" w:rsidP="0062567E" w:rsidRDefault="00213436" w14:paraId="43EAA748" w14:textId="77777777">
      <w:pPr>
        <w:pStyle w:val="Heading1"/>
        <w:rPr>
          <w:szCs w:val="24"/>
        </w:rPr>
      </w:pPr>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Pr="002568E6" w:rsidR="00A308DB" w:rsidP="00213436" w:rsidRDefault="00A308DB" w14:paraId="43EAA749" w14:textId="77777777">
      <w:pPr>
        <w:tabs>
          <w:tab w:val="left" w:pos="0"/>
        </w:tabs>
        <w:suppressAutoHyphens/>
        <w:rPr>
          <w:rFonts w:ascii="Times New Roman" w:hAnsi="Times New Roman"/>
          <w:szCs w:val="24"/>
        </w:rPr>
      </w:pPr>
    </w:p>
    <w:p w:rsidRPr="002568E6" w:rsidR="003333DF" w:rsidP="0062567E" w:rsidRDefault="003333DF" w14:paraId="43EAA74A"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43EAA74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43EAA74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43EAA74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43EAA74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43EAA74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43EAA75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43EAA75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43EAA75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43EAA753" w14:textId="77777777">
      <w:pPr>
        <w:tabs>
          <w:tab w:val="left" w:pos="0"/>
        </w:tabs>
        <w:suppressAutoHyphens/>
        <w:rPr>
          <w:rFonts w:ascii="Times New Roman" w:hAnsi="Times New Roman"/>
          <w:szCs w:val="24"/>
        </w:rPr>
      </w:pPr>
    </w:p>
    <w:p w:rsidRPr="002568E6" w:rsidR="000E237B" w:rsidP="000A27C4" w:rsidRDefault="000E237B" w14:paraId="1D4A72AC" w14:textId="6752E5D5">
      <w:pPr>
        <w:tabs>
          <w:tab w:val="left" w:pos="0"/>
        </w:tabs>
        <w:suppressAutoHyphens/>
        <w:spacing w:line="480" w:lineRule="auto"/>
        <w:rPr>
          <w:rFonts w:ascii="Times New Roman" w:hAnsi="Times New Roman"/>
          <w:szCs w:val="24"/>
        </w:rPr>
      </w:pPr>
      <w:r w:rsidRPr="005F20B5">
        <w:rPr>
          <w:rFonts w:ascii="Times New Roman" w:hAnsi="Times New Roman"/>
          <w:szCs w:val="24"/>
        </w:rPr>
        <w:t xml:space="preserve">There are </w:t>
      </w:r>
      <w:r w:rsidR="00C80ED8">
        <w:rPr>
          <w:rFonts w:ascii="Times New Roman" w:hAnsi="Times New Roman"/>
          <w:szCs w:val="24"/>
        </w:rPr>
        <w:t>no</w:t>
      </w:r>
      <w:r w:rsidRPr="005F20B5">
        <w:rPr>
          <w:rFonts w:ascii="Times New Roman" w:hAnsi="Times New Roman"/>
          <w:spacing w:val="6"/>
          <w:szCs w:val="24"/>
        </w:rPr>
        <w:t xml:space="preserve"> </w:t>
      </w:r>
      <w:r w:rsidRPr="005F20B5">
        <w:rPr>
          <w:rFonts w:ascii="Times New Roman" w:hAnsi="Times New Roman"/>
          <w:szCs w:val="24"/>
        </w:rPr>
        <w:t>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rsidRPr="002568E6" w:rsidR="00BE0B08" w:rsidP="0062567E" w:rsidRDefault="00BE0B08" w14:paraId="43EAA757" w14:textId="77777777">
      <w:pPr>
        <w:pStyle w:val="Heading1"/>
        <w:rPr>
          <w:szCs w:val="24"/>
        </w:rPr>
      </w:pPr>
      <w:bookmarkStart w:name="_Toc401831364" w:id="14"/>
      <w:bookmarkStart w:name="_Toc401832408" w:id="15"/>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Pr="002568E6" w:rsidR="003333DF" w:rsidP="005917B8" w:rsidRDefault="003333DF" w14:paraId="43EAA758" w14:textId="77777777">
      <w:pPr>
        <w:tabs>
          <w:tab w:val="left" w:pos="450"/>
        </w:tabs>
        <w:suppressAutoHyphens/>
        <w:ind w:left="450" w:hanging="450"/>
        <w:rPr>
          <w:rFonts w:ascii="Times New Roman" w:hAnsi="Times New Roman"/>
          <w:szCs w:val="24"/>
        </w:rPr>
      </w:pPr>
    </w:p>
    <w:p w:rsidRPr="002568E6" w:rsidR="003333DF" w:rsidP="0062567E" w:rsidRDefault="003333DF" w14:paraId="43EAA759"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43EAA75A" w14:textId="77777777">
      <w:pPr>
        <w:rPr>
          <w:rFonts w:ascii="Times New Roman" w:hAnsi="Times New Roman"/>
          <w:b/>
          <w:szCs w:val="24"/>
        </w:rPr>
      </w:pPr>
    </w:p>
    <w:p w:rsidRPr="002568E6" w:rsidR="003333DF" w:rsidP="0062567E" w:rsidRDefault="003333DF" w14:paraId="43EAA75B"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43EAA75C" w14:textId="77777777">
      <w:pPr>
        <w:rPr>
          <w:rFonts w:ascii="Times New Roman" w:hAnsi="Times New Roman"/>
          <w:b/>
          <w:szCs w:val="24"/>
        </w:rPr>
      </w:pPr>
    </w:p>
    <w:p w:rsidRPr="002568E6" w:rsidR="003333DF" w:rsidP="0062567E" w:rsidRDefault="003333DF" w14:paraId="43EAA75D"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43EAA75E" w14:textId="77777777">
      <w:pPr>
        <w:tabs>
          <w:tab w:val="left" w:pos="-720"/>
        </w:tabs>
        <w:suppressAutoHyphens/>
        <w:rPr>
          <w:rFonts w:ascii="Times New Roman" w:hAnsi="Times New Roman"/>
          <w:szCs w:val="24"/>
        </w:rPr>
      </w:pPr>
      <w:bookmarkStart w:name="OLE_LINK1" w:id="16"/>
      <w:bookmarkStart w:name="OLE_LINK2" w:id="17"/>
    </w:p>
    <w:p w:rsidR="000E7B41" w:rsidP="00306E46" w:rsidRDefault="00E90893" w14:paraId="7B2DBE87" w14:textId="77777777">
      <w:pPr>
        <w:tabs>
          <w:tab w:val="num" w:pos="0"/>
        </w:tabs>
        <w:spacing w:line="480" w:lineRule="auto"/>
        <w:rPr>
          <w:rFonts w:ascii="Times New Roman" w:hAnsi="Times New Roman"/>
          <w:szCs w:val="24"/>
        </w:rPr>
      </w:pPr>
      <w:r w:rsidRPr="00EC202A">
        <w:rPr>
          <w:rFonts w:ascii="Times New Roman" w:hAnsi="Times New Roman"/>
          <w:szCs w:val="24"/>
        </w:rPr>
        <w:t xml:space="preserve">The invitation for comments was set forth in a 60-Day Notice on page </w:t>
      </w:r>
      <w:r w:rsidRPr="00EC202A" w:rsidR="00EC202A">
        <w:rPr>
          <w:rFonts w:ascii="Times New Roman" w:hAnsi="Times New Roman"/>
          <w:szCs w:val="24"/>
        </w:rPr>
        <w:t xml:space="preserve">62773 </w:t>
      </w:r>
      <w:r w:rsidRPr="00EC202A">
        <w:rPr>
          <w:rFonts w:ascii="Times New Roman" w:hAnsi="Times New Roman"/>
          <w:szCs w:val="24"/>
        </w:rPr>
        <w:t>of the Federal Register (Vol. 8</w:t>
      </w:r>
      <w:r w:rsidRPr="00EC202A" w:rsidR="00EC202A">
        <w:rPr>
          <w:rFonts w:ascii="Times New Roman" w:hAnsi="Times New Roman"/>
          <w:szCs w:val="24"/>
        </w:rPr>
        <w:t>6</w:t>
      </w:r>
      <w:r w:rsidRPr="00EC202A">
        <w:rPr>
          <w:rFonts w:ascii="Times New Roman" w:hAnsi="Times New Roman"/>
          <w:szCs w:val="24"/>
        </w:rPr>
        <w:t xml:space="preserve">, No. </w:t>
      </w:r>
      <w:r w:rsidRPr="00EC202A" w:rsidR="00EC202A">
        <w:rPr>
          <w:rFonts w:ascii="Times New Roman" w:hAnsi="Times New Roman"/>
          <w:szCs w:val="24"/>
        </w:rPr>
        <w:t>216</w:t>
      </w:r>
      <w:r w:rsidRPr="00EC202A">
        <w:rPr>
          <w:rFonts w:ascii="Times New Roman" w:hAnsi="Times New Roman"/>
          <w:szCs w:val="24"/>
        </w:rPr>
        <w:t xml:space="preserve">) on </w:t>
      </w:r>
      <w:r w:rsidRPr="00EC202A" w:rsidR="00EC202A">
        <w:rPr>
          <w:rFonts w:ascii="Times New Roman" w:hAnsi="Times New Roman"/>
          <w:szCs w:val="24"/>
        </w:rPr>
        <w:t>Friday, November 12, 2021</w:t>
      </w:r>
      <w:r w:rsidRPr="00EC202A">
        <w:rPr>
          <w:rFonts w:ascii="Times New Roman" w:hAnsi="Times New Roman"/>
          <w:szCs w:val="24"/>
        </w:rPr>
        <w:t xml:space="preserve">. The public comment period ended on </w:t>
      </w:r>
      <w:r w:rsidRPr="00EC202A" w:rsidR="00EC202A">
        <w:rPr>
          <w:rFonts w:ascii="Times New Roman" w:hAnsi="Times New Roman"/>
          <w:szCs w:val="24"/>
        </w:rPr>
        <w:t>January</w:t>
      </w:r>
      <w:r w:rsidR="00EC202A">
        <w:rPr>
          <w:rFonts w:ascii="Times New Roman" w:hAnsi="Times New Roman"/>
          <w:szCs w:val="24"/>
        </w:rPr>
        <w:t xml:space="preserve"> 11, 2022</w:t>
      </w:r>
      <w:r>
        <w:rPr>
          <w:rFonts w:ascii="Times New Roman" w:hAnsi="Times New Roman"/>
          <w:szCs w:val="24"/>
        </w:rPr>
        <w:t>.</w:t>
      </w:r>
      <w:r w:rsidR="00D64C0C">
        <w:rPr>
          <w:rFonts w:ascii="Times New Roman" w:hAnsi="Times New Roman"/>
          <w:szCs w:val="24"/>
        </w:rPr>
        <w:t xml:space="preserve"> There were no comments received in response to the 60-Day Notice.</w:t>
      </w:r>
      <w:r w:rsidR="00306E46">
        <w:rPr>
          <w:rFonts w:ascii="Times New Roman" w:hAnsi="Times New Roman"/>
          <w:szCs w:val="24"/>
        </w:rPr>
        <w:t xml:space="preserve"> </w:t>
      </w:r>
    </w:p>
    <w:p w:rsidR="000E7B41" w:rsidP="00306E46" w:rsidRDefault="000E7B41" w14:paraId="23D2D75C" w14:textId="77777777">
      <w:pPr>
        <w:tabs>
          <w:tab w:val="num" w:pos="0"/>
        </w:tabs>
        <w:spacing w:line="480" w:lineRule="auto"/>
        <w:rPr>
          <w:rFonts w:ascii="Times New Roman" w:hAnsi="Times New Roman"/>
          <w:szCs w:val="24"/>
        </w:rPr>
      </w:pPr>
    </w:p>
    <w:p w:rsidR="00024906" w:rsidP="00306E46" w:rsidRDefault="00306E46" w14:paraId="256F79C5" w14:textId="64CFE4A7">
      <w:pPr>
        <w:tabs>
          <w:tab w:val="num" w:pos="0"/>
        </w:tabs>
        <w:spacing w:line="480" w:lineRule="auto"/>
        <w:rPr>
          <w:rFonts w:ascii="Times New Roman" w:hAnsi="Times New Roman"/>
          <w:szCs w:val="24"/>
        </w:rPr>
      </w:pPr>
      <w:r w:rsidRPr="00AD7DAF">
        <w:rPr>
          <w:rFonts w:ascii="Times New Roman" w:hAnsi="Times New Roman"/>
          <w:szCs w:val="24"/>
        </w:rPr>
        <w:t>The FNS National Office consults with</w:t>
      </w:r>
      <w:r w:rsidRPr="00AD7DAF" w:rsidR="00024906">
        <w:rPr>
          <w:rFonts w:ascii="Times New Roman" w:hAnsi="Times New Roman"/>
          <w:szCs w:val="24"/>
        </w:rPr>
        <w:t xml:space="preserve"> the (7)</w:t>
      </w:r>
      <w:r w:rsidRPr="00AD7DAF">
        <w:rPr>
          <w:rFonts w:ascii="Times New Roman" w:hAnsi="Times New Roman"/>
          <w:szCs w:val="24"/>
        </w:rPr>
        <w:t xml:space="preserve"> FNS Regional Offices</w:t>
      </w:r>
      <w:r w:rsidR="00024906">
        <w:rPr>
          <w:rFonts w:ascii="Times New Roman" w:hAnsi="Times New Roman"/>
          <w:szCs w:val="24"/>
        </w:rPr>
        <w:t xml:space="preserve"> </w:t>
      </w:r>
      <w:r w:rsidRPr="00185A0E">
        <w:rPr>
          <w:rFonts w:ascii="Times New Roman" w:hAnsi="Times New Roman"/>
          <w:szCs w:val="24"/>
        </w:rPr>
        <w:t xml:space="preserve">regarding any proposed </w:t>
      </w:r>
      <w:r w:rsidRPr="00185A0E">
        <w:rPr>
          <w:rFonts w:ascii="Times New Roman" w:hAnsi="Times New Roman"/>
          <w:szCs w:val="24"/>
        </w:rPr>
        <w:lastRenderedPageBreak/>
        <w:t>changes</w:t>
      </w:r>
      <w:r w:rsidR="003B38EE">
        <w:rPr>
          <w:rFonts w:ascii="Times New Roman" w:hAnsi="Times New Roman"/>
          <w:szCs w:val="24"/>
        </w:rPr>
        <w:t xml:space="preserve"> to information being collected from the FNS-339</w:t>
      </w:r>
      <w:r w:rsidRPr="00185A0E">
        <w:rPr>
          <w:rFonts w:ascii="Times New Roman" w:hAnsi="Times New Roman"/>
          <w:szCs w:val="24"/>
        </w:rPr>
        <w:t xml:space="preserve"> as the result of legislative, regulatory, or </w:t>
      </w:r>
      <w:r w:rsidR="004C604C">
        <w:rPr>
          <w:rFonts w:ascii="Times New Roman" w:hAnsi="Times New Roman"/>
          <w:szCs w:val="24"/>
        </w:rPr>
        <w:t>policy</w:t>
      </w:r>
      <w:r w:rsidRPr="00185A0E">
        <w:rPr>
          <w:rFonts w:ascii="Times New Roman" w:hAnsi="Times New Roman"/>
          <w:szCs w:val="24"/>
        </w:rPr>
        <w:t xml:space="preserve"> chan</w:t>
      </w:r>
      <w:r>
        <w:rPr>
          <w:rFonts w:ascii="Times New Roman" w:hAnsi="Times New Roman"/>
          <w:szCs w:val="24"/>
        </w:rPr>
        <w:t>ges.</w:t>
      </w:r>
      <w:r w:rsidR="00024906">
        <w:rPr>
          <w:rFonts w:ascii="Times New Roman" w:hAnsi="Times New Roman"/>
          <w:szCs w:val="24"/>
        </w:rPr>
        <w:t xml:space="preserve"> In addition, the </w:t>
      </w:r>
      <w:r w:rsidRPr="00AD7DAF" w:rsidR="00B56FF3">
        <w:rPr>
          <w:rFonts w:ascii="Times New Roman" w:hAnsi="Times New Roman"/>
          <w:szCs w:val="24"/>
        </w:rPr>
        <w:t>Regional Offices</w:t>
      </w:r>
      <w:r w:rsidR="00024906">
        <w:rPr>
          <w:rFonts w:ascii="Times New Roman" w:hAnsi="Times New Roman"/>
          <w:szCs w:val="24"/>
        </w:rPr>
        <w:t xml:space="preserve"> are consulted when managing and filing FNS-339 agreements</w:t>
      </w:r>
      <w:r w:rsidR="00A72F5B">
        <w:rPr>
          <w:rFonts w:ascii="Times New Roman" w:hAnsi="Times New Roman"/>
          <w:szCs w:val="24"/>
        </w:rPr>
        <w:t>,</w:t>
      </w:r>
      <w:r w:rsidR="00024906">
        <w:rPr>
          <w:rFonts w:ascii="Times New Roman" w:hAnsi="Times New Roman"/>
          <w:szCs w:val="24"/>
        </w:rPr>
        <w:t xml:space="preserve"> and to ensure</w:t>
      </w:r>
      <w:r w:rsidR="00A72F5B">
        <w:rPr>
          <w:rFonts w:ascii="Times New Roman" w:hAnsi="Times New Roman"/>
          <w:szCs w:val="24"/>
        </w:rPr>
        <w:t xml:space="preserve"> accessibility by State agencies to </w:t>
      </w:r>
      <w:r w:rsidR="00024906">
        <w:rPr>
          <w:rFonts w:ascii="Times New Roman" w:hAnsi="Times New Roman"/>
          <w:szCs w:val="24"/>
        </w:rPr>
        <w:t>agreements through PartnerWeb</w:t>
      </w:r>
      <w:r w:rsidR="00A72F5B">
        <w:rPr>
          <w:rFonts w:ascii="Times New Roman" w:hAnsi="Times New Roman"/>
          <w:szCs w:val="24"/>
        </w:rPr>
        <w:t>.</w:t>
      </w:r>
    </w:p>
    <w:p w:rsidR="000E7B41" w:rsidP="00306E46" w:rsidRDefault="000E7B41" w14:paraId="162E30B4" w14:textId="77777777">
      <w:pPr>
        <w:tabs>
          <w:tab w:val="num" w:pos="0"/>
        </w:tabs>
        <w:spacing w:line="480" w:lineRule="auto"/>
        <w:rPr>
          <w:rFonts w:ascii="Times New Roman" w:hAnsi="Times New Roman"/>
          <w:szCs w:val="24"/>
        </w:rPr>
      </w:pPr>
    </w:p>
    <w:p w:rsidRPr="003B1F97" w:rsidR="003B1F97" w:rsidP="00306E46" w:rsidRDefault="00306E46" w14:paraId="0B6F3196" w14:textId="4C44D8FB">
      <w:pPr>
        <w:tabs>
          <w:tab w:val="num" w:pos="0"/>
        </w:tabs>
        <w:spacing w:line="480" w:lineRule="auto"/>
        <w:rPr>
          <w:rFonts w:ascii="Times New Roman" w:hAnsi="Times New Roman"/>
          <w:szCs w:val="24"/>
        </w:rPr>
      </w:pPr>
      <w:r>
        <w:rPr>
          <w:rFonts w:ascii="Times New Roman" w:hAnsi="Times New Roman"/>
          <w:szCs w:val="24"/>
        </w:rPr>
        <w:t xml:space="preserve">FNS </w:t>
      </w:r>
      <w:r w:rsidRPr="00AD7DAF" w:rsidR="00B56FF3">
        <w:rPr>
          <w:rFonts w:ascii="Times New Roman" w:hAnsi="Times New Roman"/>
          <w:szCs w:val="24"/>
        </w:rPr>
        <w:t>Regional Offices</w:t>
      </w:r>
      <w:r w:rsidR="003B38EE">
        <w:rPr>
          <w:rFonts w:ascii="Times New Roman" w:hAnsi="Times New Roman"/>
          <w:szCs w:val="24"/>
        </w:rPr>
        <w:t xml:space="preserve"> communicate regularly </w:t>
      </w:r>
      <w:r w:rsidRPr="00185A0E">
        <w:rPr>
          <w:rFonts w:ascii="Times New Roman" w:hAnsi="Times New Roman"/>
          <w:szCs w:val="24"/>
        </w:rPr>
        <w:t xml:space="preserve">with </w:t>
      </w:r>
      <w:r w:rsidR="003B38EE">
        <w:rPr>
          <w:rFonts w:ascii="Times New Roman" w:hAnsi="Times New Roman"/>
          <w:szCs w:val="24"/>
        </w:rPr>
        <w:t xml:space="preserve">WIC, FMNP, </w:t>
      </w:r>
      <w:r w:rsidR="00C3704A">
        <w:rPr>
          <w:rFonts w:ascii="Times New Roman" w:hAnsi="Times New Roman"/>
          <w:szCs w:val="24"/>
        </w:rPr>
        <w:t>and SFMNP</w:t>
      </w:r>
      <w:r w:rsidR="003B38EE">
        <w:rPr>
          <w:rFonts w:ascii="Times New Roman" w:hAnsi="Times New Roman"/>
          <w:szCs w:val="24"/>
        </w:rPr>
        <w:t xml:space="preserve"> </w:t>
      </w:r>
      <w:r w:rsidRPr="00185A0E">
        <w:rPr>
          <w:rFonts w:ascii="Times New Roman" w:hAnsi="Times New Roman"/>
          <w:szCs w:val="24"/>
        </w:rPr>
        <w:t>S</w:t>
      </w:r>
      <w:r w:rsidR="003B38EE">
        <w:rPr>
          <w:rFonts w:ascii="Times New Roman" w:hAnsi="Times New Roman"/>
          <w:szCs w:val="24"/>
        </w:rPr>
        <w:t>tate agencies on</w:t>
      </w:r>
      <w:r w:rsidRPr="00185A0E">
        <w:rPr>
          <w:rFonts w:ascii="Times New Roman" w:hAnsi="Times New Roman"/>
          <w:szCs w:val="24"/>
        </w:rPr>
        <w:t xml:space="preserve"> FNS processes and </w:t>
      </w:r>
      <w:r w:rsidR="00D97EA0">
        <w:rPr>
          <w:rFonts w:ascii="Times New Roman" w:hAnsi="Times New Roman"/>
          <w:szCs w:val="24"/>
        </w:rPr>
        <w:t>information collection</w:t>
      </w:r>
      <w:r w:rsidR="000E7B41">
        <w:rPr>
          <w:rFonts w:ascii="Times New Roman" w:hAnsi="Times New Roman"/>
          <w:szCs w:val="24"/>
        </w:rPr>
        <w:t>s</w:t>
      </w:r>
      <w:r w:rsidR="00D97EA0">
        <w:rPr>
          <w:rFonts w:ascii="Times New Roman" w:hAnsi="Times New Roman"/>
          <w:szCs w:val="24"/>
        </w:rPr>
        <w:t xml:space="preserve"> </w:t>
      </w:r>
      <w:r w:rsidRPr="00185A0E">
        <w:rPr>
          <w:rFonts w:ascii="Times New Roman" w:hAnsi="Times New Roman"/>
          <w:szCs w:val="24"/>
        </w:rPr>
        <w:t>that may impact them</w:t>
      </w:r>
      <w:r w:rsidR="00C3704A">
        <w:rPr>
          <w:rFonts w:ascii="Times New Roman" w:hAnsi="Times New Roman"/>
          <w:szCs w:val="24"/>
        </w:rPr>
        <w:t xml:space="preserve"> as a result of </w:t>
      </w:r>
      <w:r w:rsidR="00A72F5B">
        <w:rPr>
          <w:rFonts w:ascii="Times New Roman" w:hAnsi="Times New Roman"/>
          <w:szCs w:val="24"/>
        </w:rPr>
        <w:t>legislative, regulatory, or policy changes</w:t>
      </w:r>
      <w:r w:rsidRPr="00185A0E">
        <w:rPr>
          <w:rFonts w:ascii="Times New Roman" w:hAnsi="Times New Roman"/>
          <w:szCs w:val="24"/>
        </w:rPr>
        <w:t>.</w:t>
      </w:r>
      <w:r w:rsidR="004C604C">
        <w:rPr>
          <w:rFonts w:ascii="Times New Roman" w:hAnsi="Times New Roman"/>
          <w:szCs w:val="24"/>
        </w:rPr>
        <w:t xml:space="preserve"> </w:t>
      </w:r>
      <w:r w:rsidR="00674F29">
        <w:rPr>
          <w:rFonts w:ascii="Times New Roman" w:hAnsi="Times New Roman"/>
          <w:szCs w:val="24"/>
        </w:rPr>
        <w:t>Aside from the 60</w:t>
      </w:r>
      <w:r w:rsidR="000E7B41">
        <w:rPr>
          <w:rFonts w:ascii="Times New Roman" w:hAnsi="Times New Roman"/>
          <w:szCs w:val="24"/>
        </w:rPr>
        <w:t>-D</w:t>
      </w:r>
      <w:r w:rsidR="00674F29">
        <w:rPr>
          <w:rFonts w:ascii="Times New Roman" w:hAnsi="Times New Roman"/>
          <w:szCs w:val="24"/>
        </w:rPr>
        <w:t>ay</w:t>
      </w:r>
      <w:r w:rsidR="000E7B41">
        <w:rPr>
          <w:rFonts w:ascii="Times New Roman" w:hAnsi="Times New Roman"/>
          <w:szCs w:val="24"/>
        </w:rPr>
        <w:t xml:space="preserve"> Notice</w:t>
      </w:r>
      <w:r w:rsidR="00674F29">
        <w:rPr>
          <w:rFonts w:ascii="Times New Roman" w:hAnsi="Times New Roman"/>
          <w:szCs w:val="24"/>
        </w:rPr>
        <w:t>, stakeholder f</w:t>
      </w:r>
      <w:r w:rsidR="004C604C">
        <w:rPr>
          <w:rFonts w:ascii="Times New Roman" w:hAnsi="Times New Roman"/>
          <w:szCs w:val="24"/>
        </w:rPr>
        <w:t xml:space="preserve">eedback that is received from State agencies regarding the frequency </w:t>
      </w:r>
      <w:r w:rsidR="00D97EA0">
        <w:rPr>
          <w:rFonts w:ascii="Times New Roman" w:hAnsi="Times New Roman"/>
          <w:szCs w:val="24"/>
        </w:rPr>
        <w:t>of information collected</w:t>
      </w:r>
      <w:r w:rsidR="004C604C">
        <w:rPr>
          <w:rFonts w:ascii="Times New Roman" w:hAnsi="Times New Roman"/>
          <w:szCs w:val="24"/>
        </w:rPr>
        <w:t xml:space="preserve">, the clarity of instructions and recordkeeping, reporting format, etc. is reported through the FNS Regional Office to the FNS National </w:t>
      </w:r>
      <w:r w:rsidRPr="003B1F97" w:rsidR="004C604C">
        <w:rPr>
          <w:rFonts w:ascii="Times New Roman" w:hAnsi="Times New Roman"/>
          <w:szCs w:val="24"/>
        </w:rPr>
        <w:t>Office. The F</w:t>
      </w:r>
      <w:r w:rsidRPr="003B1F97" w:rsidR="00D97EA0">
        <w:rPr>
          <w:rFonts w:ascii="Times New Roman" w:hAnsi="Times New Roman"/>
          <w:szCs w:val="24"/>
        </w:rPr>
        <w:t xml:space="preserve">NS National Office considers feedback from State agencies when revising the FNS-339 form and/or updating the format of information collected. </w:t>
      </w:r>
    </w:p>
    <w:p w:rsidR="000E7B41" w:rsidP="00306E46" w:rsidRDefault="000E7B41" w14:paraId="35DD6DF7" w14:textId="77777777">
      <w:pPr>
        <w:tabs>
          <w:tab w:val="num" w:pos="0"/>
        </w:tabs>
        <w:spacing w:line="480" w:lineRule="auto"/>
        <w:rPr>
          <w:rFonts w:ascii="Times New Roman" w:hAnsi="Times New Roman"/>
        </w:rPr>
      </w:pPr>
    </w:p>
    <w:p w:rsidRPr="003B1F97" w:rsidR="00ED28F2" w:rsidP="00306E46" w:rsidRDefault="003B1F97" w14:paraId="43EAA760" w14:textId="031ACAA9">
      <w:pPr>
        <w:tabs>
          <w:tab w:val="num" w:pos="0"/>
        </w:tabs>
        <w:spacing w:line="480" w:lineRule="auto"/>
        <w:rPr>
          <w:rFonts w:ascii="Times New Roman" w:hAnsi="Times New Roman"/>
        </w:rPr>
      </w:pPr>
      <w:r w:rsidRPr="003B1F97">
        <w:rPr>
          <w:rFonts w:ascii="Times New Roman" w:hAnsi="Times New Roman"/>
        </w:rPr>
        <w:t xml:space="preserve">The individuals/organizations listed </w:t>
      </w:r>
      <w:r w:rsidRPr="00776828">
        <w:rPr>
          <w:rFonts w:ascii="Times New Roman" w:hAnsi="Times New Roman"/>
        </w:rPr>
        <w:t xml:space="preserve">below </w:t>
      </w:r>
      <w:r w:rsidRPr="00797BB9">
        <w:rPr>
          <w:rFonts w:ascii="Times New Roman" w:hAnsi="Times New Roman"/>
        </w:rPr>
        <w:t xml:space="preserve">(see Appendix </w:t>
      </w:r>
      <w:r w:rsidRPr="00797BB9" w:rsidR="00776828">
        <w:rPr>
          <w:rFonts w:ascii="Times New Roman" w:hAnsi="Times New Roman"/>
        </w:rPr>
        <w:t>D</w:t>
      </w:r>
      <w:r w:rsidRPr="00797BB9">
        <w:rPr>
          <w:rFonts w:ascii="Times New Roman" w:hAnsi="Times New Roman"/>
        </w:rPr>
        <w:t xml:space="preserve"> </w:t>
      </w:r>
      <w:r w:rsidRPr="00776828" w:rsidR="00776828">
        <w:rPr>
          <w:rFonts w:ascii="Times New Roman" w:hAnsi="Times New Roman"/>
        </w:rPr>
        <w:t xml:space="preserve">Invitation to Comment on Revised </w:t>
      </w:r>
      <w:r w:rsidRPr="005F2862" w:rsidR="00776828">
        <w:rPr>
          <w:rFonts w:ascii="Times New Roman" w:hAnsi="Times New Roman"/>
        </w:rPr>
        <w:t>Form</w:t>
      </w:r>
      <w:r w:rsidRPr="00FA39B3" w:rsidR="00776828">
        <w:rPr>
          <w:rFonts w:ascii="Times New Roman" w:hAnsi="Times New Roman"/>
        </w:rPr>
        <w:t xml:space="preserve"> FNS-339 Burden Estimates</w:t>
      </w:r>
      <w:r w:rsidRPr="00797BB9">
        <w:rPr>
          <w:rFonts w:ascii="Times New Roman" w:hAnsi="Times New Roman"/>
        </w:rPr>
        <w:t>)</w:t>
      </w:r>
      <w:r w:rsidRPr="00776828">
        <w:rPr>
          <w:rFonts w:ascii="Times New Roman" w:hAnsi="Times New Roman"/>
        </w:rPr>
        <w:t xml:space="preserve"> have been</w:t>
      </w:r>
      <w:r w:rsidRPr="003B1F97">
        <w:rPr>
          <w:rFonts w:ascii="Times New Roman" w:hAnsi="Times New Roman"/>
        </w:rPr>
        <w:t xml:space="preserve"> consulted about burden estimates and/or other characteristics associated with this data collection.  No comments were received by these individuals/organizations.</w:t>
      </w:r>
    </w:p>
    <w:p w:rsidRPr="007D4D4C" w:rsidR="003B1F97" w:rsidP="007D4D4C" w:rsidRDefault="003B1F97" w14:paraId="6003B6A4" w14:textId="18EB4663">
      <w:pPr>
        <w:pStyle w:val="ListParagraph"/>
        <w:numPr>
          <w:ilvl w:val="0"/>
          <w:numId w:val="24"/>
        </w:numPr>
      </w:pPr>
      <w:r w:rsidRPr="007D4D4C">
        <w:t>Phil Blalock, Executive Director</w:t>
      </w:r>
    </w:p>
    <w:p w:rsidRPr="001A1503" w:rsidR="001A1503" w:rsidP="007D4D4C" w:rsidRDefault="001A1503" w14:paraId="56AA1EB9" w14:textId="77777777">
      <w:pPr>
        <w:ind w:firstLine="720"/>
        <w:rPr>
          <w:rFonts w:ascii="Times New Roman" w:hAnsi="Times New Roman"/>
          <w:sz w:val="22"/>
        </w:rPr>
      </w:pPr>
      <w:r w:rsidRPr="001A1503">
        <w:rPr>
          <w:rFonts w:ascii="Times New Roman" w:hAnsi="Times New Roman"/>
        </w:rPr>
        <w:t>National Association for Farmers Market Nutrition Programs</w:t>
      </w:r>
    </w:p>
    <w:p w:rsidR="007D4D4C" w:rsidP="001A1503" w:rsidRDefault="007D4D4C" w14:paraId="32CA3174" w14:textId="77777777">
      <w:pPr>
        <w:rPr>
          <w:rFonts w:ascii="Times New Roman" w:hAnsi="Times New Roman"/>
        </w:rPr>
      </w:pPr>
    </w:p>
    <w:p w:rsidRPr="001A1503" w:rsidR="003B1F97" w:rsidP="007D4D4C" w:rsidRDefault="003B1F97" w14:paraId="0982A51F" w14:textId="53EC7ED2">
      <w:pPr>
        <w:ind w:firstLine="720"/>
        <w:rPr>
          <w:rFonts w:ascii="Times New Roman" w:hAnsi="Times New Roman"/>
          <w:b/>
          <w:bCs/>
          <w:sz w:val="22"/>
        </w:rPr>
      </w:pPr>
      <w:r w:rsidRPr="001A1503">
        <w:rPr>
          <w:rFonts w:ascii="Times New Roman" w:hAnsi="Times New Roman"/>
        </w:rPr>
        <w:t xml:space="preserve">Email: </w:t>
      </w:r>
      <w:hyperlink w:history="1" r:id="rId12">
        <w:r w:rsidRPr="001A1503">
          <w:rPr>
            <w:rStyle w:val="Hyperlink"/>
            <w:rFonts w:ascii="Times New Roman" w:hAnsi="Times New Roman"/>
          </w:rPr>
          <w:t>phil@triangleassociatesinc.com</w:t>
        </w:r>
      </w:hyperlink>
    </w:p>
    <w:p w:rsidRPr="003B1F97" w:rsidR="003B1F97" w:rsidP="003B1F97" w:rsidRDefault="003B1F97" w14:paraId="0A6EE363" w14:textId="77777777">
      <w:pPr>
        <w:spacing w:line="252" w:lineRule="auto"/>
        <w:rPr>
          <w:rFonts w:ascii="Times New Roman" w:hAnsi="Times New Roman" w:eastAsiaTheme="minorHAnsi"/>
        </w:rPr>
      </w:pPr>
    </w:p>
    <w:p w:rsidRPr="007D4D4C" w:rsidR="003B1F97" w:rsidP="007D4D4C" w:rsidRDefault="003B1F97" w14:paraId="7660BD9E" w14:textId="09362F3E">
      <w:pPr>
        <w:pStyle w:val="ListParagraph"/>
        <w:numPr>
          <w:ilvl w:val="0"/>
          <w:numId w:val="24"/>
        </w:numPr>
      </w:pPr>
      <w:r w:rsidRPr="007D4D4C">
        <w:t xml:space="preserve">Sharon Parrott, President </w:t>
      </w:r>
    </w:p>
    <w:p w:rsidRPr="001A1503" w:rsidR="001A1503" w:rsidP="007D4D4C" w:rsidRDefault="001A1503" w14:paraId="7EBF0588" w14:textId="6DC2820B">
      <w:pPr>
        <w:ind w:firstLine="720"/>
        <w:rPr>
          <w:rFonts w:ascii="Times New Roman" w:hAnsi="Times New Roman"/>
        </w:rPr>
      </w:pPr>
      <w:r w:rsidRPr="001A1503">
        <w:rPr>
          <w:rFonts w:ascii="Times New Roman" w:hAnsi="Times New Roman"/>
        </w:rPr>
        <w:t>Center on Budget and Policy Priorities</w:t>
      </w:r>
    </w:p>
    <w:p w:rsidR="007D4D4C" w:rsidP="007D4D4C" w:rsidRDefault="007D4D4C" w14:paraId="2DE81AD6" w14:textId="77777777">
      <w:pPr>
        <w:ind w:left="720"/>
        <w:rPr>
          <w:rFonts w:ascii="Times New Roman" w:hAnsi="Times New Roman"/>
        </w:rPr>
      </w:pPr>
    </w:p>
    <w:p w:rsidRPr="001A1503" w:rsidR="003B1F97" w:rsidP="007D4D4C" w:rsidRDefault="003B1F97" w14:paraId="78573FF8" w14:textId="24961D20">
      <w:pPr>
        <w:ind w:left="720"/>
        <w:rPr>
          <w:rFonts w:ascii="Times New Roman" w:hAnsi="Times New Roman"/>
        </w:rPr>
      </w:pPr>
      <w:r w:rsidRPr="001A1503">
        <w:rPr>
          <w:rFonts w:ascii="Times New Roman" w:hAnsi="Times New Roman"/>
        </w:rPr>
        <w:t xml:space="preserve">Email: </w:t>
      </w:r>
      <w:hyperlink w:history="1" r:id="rId13">
        <w:r w:rsidRPr="001A1503">
          <w:rPr>
            <w:rStyle w:val="Hyperlink"/>
            <w:rFonts w:ascii="Times New Roman" w:hAnsi="Times New Roman"/>
          </w:rPr>
          <w:t>parrott@cbpp.org</w:t>
        </w:r>
      </w:hyperlink>
    </w:p>
    <w:p w:rsidRPr="003B1F97" w:rsidR="003B1F97" w:rsidP="003B1F97" w:rsidRDefault="003B1F97" w14:paraId="552F32C1" w14:textId="77777777">
      <w:pPr>
        <w:rPr>
          <w:rFonts w:ascii="Times New Roman" w:hAnsi="Times New Roman" w:eastAsiaTheme="minorHAnsi"/>
          <w:b/>
          <w:bCs/>
        </w:rPr>
      </w:pPr>
    </w:p>
    <w:p w:rsidRPr="007D4D4C" w:rsidR="003B1F97" w:rsidP="007D4D4C" w:rsidRDefault="003B1F97" w14:paraId="338EA115" w14:textId="775F0A2D">
      <w:pPr>
        <w:pStyle w:val="ListParagraph"/>
        <w:numPr>
          <w:ilvl w:val="0"/>
          <w:numId w:val="24"/>
        </w:numPr>
      </w:pPr>
      <w:r w:rsidRPr="007D4D4C">
        <w:lastRenderedPageBreak/>
        <w:t>Rev. Douglas Greenaway, President &amp; CEO</w:t>
      </w:r>
    </w:p>
    <w:p w:rsidRPr="001A1503" w:rsidR="001A1503" w:rsidP="007D4D4C" w:rsidRDefault="001A1503" w14:paraId="1416577D" w14:textId="654D889D">
      <w:pPr>
        <w:ind w:firstLine="720"/>
        <w:rPr>
          <w:rFonts w:ascii="Times New Roman" w:hAnsi="Times New Roman"/>
        </w:rPr>
      </w:pPr>
      <w:r w:rsidRPr="001A1503">
        <w:rPr>
          <w:rFonts w:ascii="Times New Roman" w:hAnsi="Times New Roman"/>
        </w:rPr>
        <w:t>National WIC Association</w:t>
      </w:r>
    </w:p>
    <w:p w:rsidR="007D4D4C" w:rsidP="007D4D4C" w:rsidRDefault="007D4D4C" w14:paraId="6B498E18" w14:textId="77777777">
      <w:pPr>
        <w:ind w:firstLine="720"/>
        <w:rPr>
          <w:rFonts w:ascii="Times New Roman" w:hAnsi="Times New Roman"/>
        </w:rPr>
      </w:pPr>
    </w:p>
    <w:p w:rsidRPr="001A1503" w:rsidR="003B1F97" w:rsidP="007D4D4C" w:rsidRDefault="003B1F97" w14:paraId="01C67368" w14:textId="3F4C403F">
      <w:pPr>
        <w:ind w:firstLine="720"/>
        <w:rPr>
          <w:rFonts w:ascii="Times New Roman" w:hAnsi="Times New Roman"/>
        </w:rPr>
      </w:pPr>
      <w:r w:rsidRPr="001A1503">
        <w:rPr>
          <w:rFonts w:ascii="Times New Roman" w:hAnsi="Times New Roman"/>
        </w:rPr>
        <w:t xml:space="preserve">Email: </w:t>
      </w:r>
      <w:hyperlink w:history="1" r:id="rId14">
        <w:r w:rsidRPr="001A1503">
          <w:rPr>
            <w:rStyle w:val="Hyperlink"/>
            <w:rFonts w:ascii="Times New Roman" w:hAnsi="Times New Roman"/>
          </w:rPr>
          <w:t>douglasg@nwica.org</w:t>
        </w:r>
      </w:hyperlink>
    </w:p>
    <w:p w:rsidRPr="002568E6" w:rsidR="003B1F97" w:rsidP="00306E46" w:rsidRDefault="003B1F97" w14:paraId="3F8B786D" w14:textId="77777777">
      <w:pPr>
        <w:tabs>
          <w:tab w:val="num" w:pos="0"/>
        </w:tabs>
        <w:spacing w:line="480" w:lineRule="auto"/>
        <w:rPr>
          <w:rFonts w:ascii="Times New Roman" w:hAnsi="Times New Roman"/>
          <w:szCs w:val="24"/>
        </w:rPr>
      </w:pPr>
    </w:p>
    <w:p w:rsidRPr="002568E6" w:rsidR="00BE0B08" w:rsidP="0062567E" w:rsidRDefault="00BE0B08" w14:paraId="43EAA761" w14:textId="77777777">
      <w:pPr>
        <w:pStyle w:val="Heading1"/>
        <w:rPr>
          <w:szCs w:val="24"/>
        </w:rPr>
      </w:pPr>
      <w:bookmarkStart w:name="_Toc401831365" w:id="18"/>
      <w:bookmarkStart w:name="_Toc401832409" w:id="1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Pr="002568E6" w:rsidR="003333DF" w:rsidP="00BE0B08" w:rsidRDefault="003333DF" w14:paraId="43EAA762" w14:textId="77777777">
      <w:pPr>
        <w:tabs>
          <w:tab w:val="left" w:pos="0"/>
        </w:tabs>
        <w:suppressAutoHyphens/>
        <w:rPr>
          <w:rFonts w:ascii="Times New Roman" w:hAnsi="Times New Roman"/>
          <w:szCs w:val="24"/>
        </w:rPr>
      </w:pPr>
    </w:p>
    <w:p w:rsidRPr="002568E6" w:rsidR="003333DF" w:rsidP="00BE0B08" w:rsidRDefault="003333DF" w14:paraId="43EAA76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43EAA764" w14:textId="77777777">
      <w:pPr>
        <w:tabs>
          <w:tab w:val="left" w:pos="-720"/>
        </w:tabs>
        <w:suppressAutoHyphens/>
        <w:rPr>
          <w:rFonts w:ascii="Times New Roman" w:hAnsi="Times New Roman"/>
          <w:szCs w:val="24"/>
        </w:rPr>
      </w:pPr>
    </w:p>
    <w:p w:rsidRPr="002568E6" w:rsidR="00ED28F2" w:rsidP="00ED28F2" w:rsidRDefault="00306E46" w14:paraId="43EAA766" w14:textId="20B9571A">
      <w:pPr>
        <w:tabs>
          <w:tab w:val="left" w:pos="-720"/>
        </w:tabs>
        <w:suppressAutoHyphens/>
        <w:spacing w:line="480" w:lineRule="auto"/>
        <w:rPr>
          <w:rFonts w:ascii="Times New Roman" w:hAnsi="Times New Roman"/>
          <w:szCs w:val="24"/>
        </w:rPr>
      </w:pPr>
      <w:r w:rsidRPr="002851E8">
        <w:rPr>
          <w:rFonts w:ascii="Times New Roman" w:hAnsi="Times New Roman"/>
          <w:szCs w:val="24"/>
        </w:rPr>
        <w:t>No payment or gifts are provided to respondents.</w:t>
      </w:r>
    </w:p>
    <w:p w:rsidRPr="002568E6" w:rsidR="00BE0B08" w:rsidP="0062567E" w:rsidRDefault="00BE0B08" w14:paraId="43EAA767" w14:textId="77777777">
      <w:pPr>
        <w:pStyle w:val="Heading1"/>
        <w:rPr>
          <w:szCs w:val="24"/>
        </w:rPr>
      </w:pPr>
      <w:bookmarkStart w:name="_Toc401831366" w:id="20"/>
      <w:bookmarkStart w:name="_Toc401832410" w:id="21"/>
      <w:r w:rsidRPr="002568E6">
        <w:rPr>
          <w:szCs w:val="24"/>
        </w:rPr>
        <w:t>A10.  Assurances of confidentiality provided to respondents.</w:t>
      </w:r>
      <w:bookmarkEnd w:id="20"/>
      <w:bookmarkEnd w:id="21"/>
      <w:r w:rsidRPr="002568E6">
        <w:rPr>
          <w:szCs w:val="24"/>
        </w:rPr>
        <w:t xml:space="preserve">  </w:t>
      </w:r>
    </w:p>
    <w:p w:rsidRPr="002568E6" w:rsidR="003333DF" w:rsidP="00BE0B08" w:rsidRDefault="003333DF" w14:paraId="43EAA768" w14:textId="77777777">
      <w:pPr>
        <w:rPr>
          <w:rFonts w:ascii="Times New Roman" w:hAnsi="Times New Roman"/>
          <w:szCs w:val="24"/>
        </w:rPr>
      </w:pPr>
    </w:p>
    <w:p w:rsidRPr="002568E6" w:rsidR="003333DF" w:rsidP="0062567E" w:rsidRDefault="003333DF" w14:paraId="43EAA769"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43EAA76A" w14:textId="77777777">
      <w:pPr>
        <w:rPr>
          <w:rFonts w:ascii="Times New Roman" w:hAnsi="Times New Roman"/>
          <w:szCs w:val="24"/>
        </w:rPr>
      </w:pPr>
    </w:p>
    <w:p w:rsidRPr="002568E6" w:rsidR="00ED28F2" w:rsidP="00A94FEE" w:rsidRDefault="00A94FEE" w14:paraId="43EAA76C" w14:textId="108B3DE0">
      <w:pPr>
        <w:pStyle w:val="ListParagraph"/>
        <w:ind w:left="0"/>
        <w:rPr>
          <w:szCs w:val="24"/>
        </w:rPr>
      </w:pPr>
      <w:r>
        <w:rPr>
          <w:szCs w:val="24"/>
        </w:rPr>
        <w:t xml:space="preserve">FNS does not collect any confidential information from respondents in association with this burden. </w:t>
      </w:r>
      <w:r>
        <w:rPr>
          <w:bCs/>
        </w:rPr>
        <w:t>The Department complies</w:t>
      </w:r>
      <w:r w:rsidR="00565061">
        <w:rPr>
          <w:bCs/>
        </w:rPr>
        <w:t xml:space="preserve"> with the Privacy Act of 1974. </w:t>
      </w:r>
      <w:r>
        <w:rPr>
          <w:bCs/>
        </w:rPr>
        <w:t>This information collection does not request any personally identifiable information.</w:t>
      </w:r>
      <w:r w:rsidR="00035A77">
        <w:rPr>
          <w:bCs/>
        </w:rPr>
        <w:t xml:space="preserve"> The FNS Privacy Officer, Michael Bjorkman, reviewed this ICR and approved it with no recommended changes to the Supporting Statement on March 2</w:t>
      </w:r>
      <w:r w:rsidRPr="003A508E" w:rsidR="00035A77">
        <w:rPr>
          <w:bCs/>
          <w:vertAlign w:val="superscript"/>
        </w:rPr>
        <w:t>n</w:t>
      </w:r>
      <w:r w:rsidR="00035A77">
        <w:rPr>
          <w:bCs/>
          <w:vertAlign w:val="superscript"/>
        </w:rPr>
        <w:t>d</w:t>
      </w:r>
      <w:r w:rsidR="00035A77">
        <w:rPr>
          <w:szCs w:val="24"/>
        </w:rPr>
        <w:t xml:space="preserve">, 2022.  </w:t>
      </w:r>
    </w:p>
    <w:p w:rsidRPr="002568E6" w:rsidR="00A308DB" w:rsidP="0062567E" w:rsidRDefault="00BE0B08" w14:paraId="43EAA76D" w14:textId="77777777">
      <w:pPr>
        <w:pStyle w:val="Heading1"/>
        <w:rPr>
          <w:szCs w:val="24"/>
        </w:rPr>
      </w:pPr>
      <w:bookmarkStart w:name="_Toc401831367" w:id="22"/>
      <w:bookmarkStart w:name="_Toc401832411" w:id="23"/>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Pr="002568E6" w:rsidR="003333DF" w:rsidP="00BE0B08" w:rsidRDefault="003333DF" w14:paraId="43EAA76E" w14:textId="77777777">
      <w:pPr>
        <w:tabs>
          <w:tab w:val="left" w:pos="0"/>
        </w:tabs>
        <w:suppressAutoHyphens/>
        <w:rPr>
          <w:rFonts w:ascii="Times New Roman" w:hAnsi="Times New Roman"/>
          <w:szCs w:val="24"/>
        </w:rPr>
      </w:pPr>
    </w:p>
    <w:p w:rsidRPr="002568E6" w:rsidR="003333DF" w:rsidP="00BE0B08" w:rsidRDefault="003333DF" w14:paraId="43EAA76F"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43EAA770" w14:textId="77777777">
      <w:pPr>
        <w:tabs>
          <w:tab w:val="left" w:pos="-720"/>
        </w:tabs>
        <w:suppressAutoHyphens/>
        <w:rPr>
          <w:rFonts w:ascii="Times New Roman" w:hAnsi="Times New Roman"/>
          <w:szCs w:val="24"/>
        </w:rPr>
      </w:pPr>
    </w:p>
    <w:p w:rsidRPr="002568E6" w:rsidR="00ED28F2" w:rsidP="003A508E" w:rsidRDefault="00A94FEE" w14:paraId="43EAA772" w14:textId="7DB1CE0E">
      <w:pPr>
        <w:pStyle w:val="ListParagraph"/>
        <w:ind w:left="0"/>
        <w:rPr>
          <w:szCs w:val="24"/>
        </w:rPr>
      </w:pPr>
      <w:r>
        <w:rPr>
          <w:szCs w:val="24"/>
        </w:rPr>
        <w:t xml:space="preserve">The FNS-339 does not ask any questions of a sensitive nature. </w:t>
      </w:r>
      <w:r w:rsidR="00035A77">
        <w:rPr>
          <w:bCs/>
        </w:rPr>
        <w:t>The FNS Privacy Officer, Michael Bjorkman, reviewed this ICR and approved it with no recommended changes to the Supporting Statement on March 2</w:t>
      </w:r>
      <w:r w:rsidRPr="008940F0" w:rsidR="00035A77">
        <w:rPr>
          <w:bCs/>
          <w:vertAlign w:val="superscript"/>
        </w:rPr>
        <w:t>n</w:t>
      </w:r>
      <w:r w:rsidR="00035A77">
        <w:rPr>
          <w:bCs/>
          <w:vertAlign w:val="superscript"/>
        </w:rPr>
        <w:t>d</w:t>
      </w:r>
      <w:r w:rsidR="00035A77">
        <w:rPr>
          <w:szCs w:val="24"/>
        </w:rPr>
        <w:t xml:space="preserve">, 2022.  </w:t>
      </w:r>
    </w:p>
    <w:p w:rsidRPr="002568E6" w:rsidR="000438E8" w:rsidP="0062567E" w:rsidRDefault="000438E8" w14:paraId="43EAA773" w14:textId="77777777">
      <w:pPr>
        <w:pStyle w:val="Heading1"/>
        <w:rPr>
          <w:szCs w:val="24"/>
        </w:rPr>
      </w:pPr>
      <w:bookmarkStart w:name="_Toc401831368" w:id="24"/>
      <w:bookmarkStart w:name="_Toc401832412" w:id="25"/>
      <w:r w:rsidRPr="002568E6">
        <w:rPr>
          <w:szCs w:val="24"/>
        </w:rPr>
        <w:t>A12.  Estimates of the hour burden of the collection of information.</w:t>
      </w:r>
      <w:bookmarkEnd w:id="24"/>
      <w:bookmarkEnd w:id="25"/>
      <w:r w:rsidRPr="002568E6">
        <w:rPr>
          <w:szCs w:val="24"/>
        </w:rPr>
        <w:t xml:space="preserve">  </w:t>
      </w:r>
    </w:p>
    <w:p w:rsidRPr="002568E6" w:rsidR="003333DF" w:rsidP="000438E8" w:rsidRDefault="003333DF" w14:paraId="43EAA774" w14:textId="77777777">
      <w:pPr>
        <w:tabs>
          <w:tab w:val="left" w:pos="0"/>
        </w:tabs>
        <w:suppressAutoHyphens/>
        <w:rPr>
          <w:rFonts w:ascii="Times New Roman" w:hAnsi="Times New Roman"/>
          <w:b/>
          <w:szCs w:val="24"/>
        </w:rPr>
      </w:pPr>
    </w:p>
    <w:p w:rsidRPr="002568E6" w:rsidR="003333DF" w:rsidP="000438E8" w:rsidRDefault="003333DF" w14:paraId="43EAA775" w14:textId="77777777">
      <w:pPr>
        <w:tabs>
          <w:tab w:val="left" w:pos="0"/>
        </w:tabs>
        <w:suppressAutoHyphens/>
        <w:rPr>
          <w:rFonts w:ascii="Times New Roman" w:hAnsi="Times New Roman"/>
          <w:b/>
          <w:szCs w:val="24"/>
        </w:rPr>
      </w:pPr>
      <w:r w:rsidRPr="002568E6">
        <w:rPr>
          <w:rFonts w:ascii="Times New Roman" w:hAnsi="Times New Roman"/>
          <w:b/>
          <w:szCs w:val="24"/>
        </w:rPr>
        <w:lastRenderedPageBreak/>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43EAA776" w14:textId="77777777">
      <w:pPr>
        <w:tabs>
          <w:tab w:val="left" w:pos="0"/>
        </w:tabs>
        <w:suppressAutoHyphens/>
        <w:rPr>
          <w:rFonts w:ascii="Times New Roman" w:hAnsi="Times New Roman"/>
          <w:b/>
          <w:szCs w:val="24"/>
        </w:rPr>
      </w:pPr>
    </w:p>
    <w:p w:rsidR="003333DF" w:rsidP="003333DF" w:rsidRDefault="003333DF" w14:paraId="43EAA777" w14:textId="69B24B8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926AD5" w:rsidP="003333DF" w:rsidRDefault="00926AD5" w14:paraId="78099386" w14:textId="77777777">
      <w:pPr>
        <w:tabs>
          <w:tab w:val="left" w:pos="0"/>
        </w:tabs>
        <w:suppressAutoHyphens/>
        <w:rPr>
          <w:rFonts w:ascii="Times New Roman" w:hAnsi="Times New Roman"/>
          <w:b/>
          <w:szCs w:val="24"/>
        </w:rPr>
      </w:pPr>
    </w:p>
    <w:p w:rsidR="005269C5" w:rsidP="00797BB9" w:rsidRDefault="00EB0E80" w14:paraId="1C16C73E" w14:textId="3FD63D6A">
      <w:pPr>
        <w:spacing w:line="480" w:lineRule="auto"/>
        <w:rPr>
          <w:rFonts w:ascii="Times New Roman" w:hAnsi="Times New Roman"/>
          <w:szCs w:val="24"/>
        </w:rPr>
      </w:pPr>
      <w:bookmarkStart w:name="_Hlk79057616" w:id="26"/>
      <w:r w:rsidRPr="00797BB9">
        <w:rPr>
          <w:rFonts w:ascii="Times New Roman" w:hAnsi="Times New Roman"/>
        </w:rPr>
        <w:t>The total estimated number of respondents is 127. This includes an unduplicated count of respondents that are responsible for the operation of 89 WIC Programs, 50 FMNP Programs, and 55 SFMNP Programs: 3 State agencies solely operate the FMNP program; 20 State agencies solely operate the SFMNP program; 15 State agencies operate both the FMNP and SFMNP programs; 54 State agencies solely operate the WIC program; 15 State agencies operate both the WIC and FMNP programs; 3 State agencies operate both the WIC and SFMNP programs; and 17 State agencies operate the WIC, FMNP, and SFMNP programs</w:t>
      </w:r>
      <w:bookmarkEnd w:id="26"/>
      <w:r>
        <w:rPr>
          <w:rFonts w:ascii="Times New Roman" w:hAnsi="Times New Roman"/>
        </w:rPr>
        <w:t xml:space="preserve"> </w:t>
      </w:r>
      <w:r w:rsidRPr="00EB0E80" w:rsidR="002C1C5C">
        <w:rPr>
          <w:rFonts w:ascii="Times New Roman" w:hAnsi="Times New Roman"/>
          <w:szCs w:val="24"/>
        </w:rPr>
        <w:t>(</w:t>
      </w:r>
      <w:r>
        <w:rPr>
          <w:rFonts w:ascii="Times New Roman" w:hAnsi="Times New Roman"/>
          <w:szCs w:val="24"/>
        </w:rPr>
        <w:t xml:space="preserve">3+20+15+54+15+3+17 = 127 </w:t>
      </w:r>
      <w:r w:rsidRPr="00EB0E80" w:rsidR="0072675E">
        <w:rPr>
          <w:rFonts w:ascii="Times New Roman" w:hAnsi="Times New Roman"/>
          <w:szCs w:val="24"/>
        </w:rPr>
        <w:t>respondents</w:t>
      </w:r>
      <w:r w:rsidRPr="00EB0E80" w:rsidR="00380F16">
        <w:rPr>
          <w:rFonts w:ascii="Times New Roman" w:hAnsi="Times New Roman"/>
          <w:szCs w:val="24"/>
        </w:rPr>
        <w:t xml:space="preserve"> or State agencies</w:t>
      </w:r>
      <w:r w:rsidRPr="00EB0E80" w:rsidR="002C1C5C">
        <w:rPr>
          <w:rFonts w:ascii="Times New Roman" w:hAnsi="Times New Roman"/>
          <w:szCs w:val="24"/>
        </w:rPr>
        <w:t>).</w:t>
      </w:r>
      <w:r w:rsidRPr="00EB0E80" w:rsidR="0072675E">
        <w:rPr>
          <w:rFonts w:ascii="Times New Roman" w:hAnsi="Times New Roman"/>
          <w:szCs w:val="24"/>
        </w:rPr>
        <w:t xml:space="preserve"> </w:t>
      </w:r>
    </w:p>
    <w:p w:rsidRPr="00EB0E80" w:rsidR="004425F8" w:rsidP="00797BB9" w:rsidRDefault="004425F8" w14:paraId="704E436C" w14:textId="77777777">
      <w:pPr>
        <w:spacing w:line="480" w:lineRule="auto"/>
        <w:rPr>
          <w:rFonts w:ascii="Times New Roman" w:hAnsi="Times New Roman"/>
        </w:rPr>
      </w:pPr>
    </w:p>
    <w:p w:rsidRPr="005010E5" w:rsidR="00720F01" w:rsidP="005010E5" w:rsidRDefault="005269C5" w14:paraId="62F134AA" w14:textId="5D9CB663">
      <w:pPr>
        <w:spacing w:line="480" w:lineRule="auto"/>
        <w:rPr>
          <w:rFonts w:ascii="Times New Roman" w:hAnsi="Times New Roman"/>
          <w:szCs w:val="24"/>
        </w:rPr>
      </w:pPr>
      <w:r w:rsidRPr="002C1C5C">
        <w:rPr>
          <w:rFonts w:ascii="Times New Roman" w:hAnsi="Times New Roman"/>
          <w:szCs w:val="24"/>
        </w:rPr>
        <w:t xml:space="preserve">The FNS–339 allows State agencies to select one or more of the </w:t>
      </w:r>
      <w:r>
        <w:rPr>
          <w:rFonts w:ascii="Times New Roman" w:hAnsi="Times New Roman"/>
          <w:szCs w:val="24"/>
        </w:rPr>
        <w:t>p</w:t>
      </w:r>
      <w:r w:rsidRPr="002C1C5C">
        <w:rPr>
          <w:rFonts w:ascii="Times New Roman" w:hAnsi="Times New Roman"/>
          <w:szCs w:val="24"/>
        </w:rPr>
        <w:t>rogram(s) which they administer (WIC</w:t>
      </w:r>
      <w:r w:rsidR="004425F8">
        <w:rPr>
          <w:rFonts w:ascii="Times New Roman" w:hAnsi="Times New Roman"/>
          <w:szCs w:val="24"/>
        </w:rPr>
        <w:t>,</w:t>
      </w:r>
      <w:r w:rsidR="005269D5">
        <w:rPr>
          <w:rFonts w:ascii="Times New Roman" w:hAnsi="Times New Roman"/>
          <w:szCs w:val="24"/>
        </w:rPr>
        <w:t xml:space="preserve"> </w:t>
      </w:r>
      <w:r w:rsidRPr="002C1C5C">
        <w:rPr>
          <w:rFonts w:ascii="Times New Roman" w:hAnsi="Times New Roman"/>
          <w:szCs w:val="24"/>
        </w:rPr>
        <w:t>FMNP</w:t>
      </w:r>
      <w:r w:rsidR="004425F8">
        <w:rPr>
          <w:rFonts w:ascii="Times New Roman" w:hAnsi="Times New Roman"/>
          <w:szCs w:val="24"/>
        </w:rPr>
        <w:t xml:space="preserve">, </w:t>
      </w:r>
      <w:r w:rsidRPr="002C1C5C">
        <w:rPr>
          <w:rFonts w:ascii="Times New Roman" w:hAnsi="Times New Roman"/>
          <w:szCs w:val="24"/>
        </w:rPr>
        <w:t>SFMNP).</w:t>
      </w:r>
      <w:r>
        <w:rPr>
          <w:rFonts w:ascii="Times New Roman" w:hAnsi="Times New Roman"/>
          <w:szCs w:val="24"/>
        </w:rPr>
        <w:t xml:space="preserve"> </w:t>
      </w:r>
      <w:r w:rsidRPr="002C1C5C" w:rsidR="002C1C5C">
        <w:rPr>
          <w:rFonts w:ascii="Times New Roman" w:hAnsi="Times New Roman"/>
          <w:szCs w:val="24"/>
        </w:rPr>
        <w:t xml:space="preserve">There is one response per agency for the completion of the FNS–339 and one response per agency to photocopy and maintain a record of the FNS–339. </w:t>
      </w:r>
      <w:r w:rsidR="0072675E">
        <w:rPr>
          <w:rFonts w:ascii="Times New Roman" w:hAnsi="Times New Roman"/>
          <w:szCs w:val="24"/>
        </w:rPr>
        <w:t xml:space="preserve">The </w:t>
      </w:r>
      <w:r w:rsidR="0072675E">
        <w:rPr>
          <w:rFonts w:ascii="Times New Roman" w:hAnsi="Times New Roman"/>
          <w:iCs/>
          <w:szCs w:val="24"/>
        </w:rPr>
        <w:t>estimated t</w:t>
      </w:r>
      <w:r w:rsidRPr="0072675E" w:rsidR="002C1C5C">
        <w:rPr>
          <w:rFonts w:ascii="Times New Roman" w:hAnsi="Times New Roman"/>
          <w:iCs/>
          <w:szCs w:val="24"/>
        </w:rPr>
        <w:t xml:space="preserve">otal </w:t>
      </w:r>
      <w:r w:rsidR="0072675E">
        <w:rPr>
          <w:rFonts w:ascii="Times New Roman" w:hAnsi="Times New Roman"/>
          <w:iCs/>
          <w:szCs w:val="24"/>
        </w:rPr>
        <w:t>for annual responses is</w:t>
      </w:r>
      <w:r w:rsidR="0072675E">
        <w:rPr>
          <w:rFonts w:ascii="Times New Roman" w:hAnsi="Times New Roman"/>
          <w:szCs w:val="24"/>
        </w:rPr>
        <w:t xml:space="preserve"> </w:t>
      </w:r>
      <w:r w:rsidR="00AD7DAF">
        <w:rPr>
          <w:rFonts w:ascii="Times New Roman" w:hAnsi="Times New Roman"/>
          <w:szCs w:val="24"/>
        </w:rPr>
        <w:t>254</w:t>
      </w:r>
      <w:r w:rsidR="005F2862">
        <w:rPr>
          <w:rFonts w:ascii="Times New Roman" w:hAnsi="Times New Roman"/>
          <w:szCs w:val="24"/>
        </w:rPr>
        <w:t xml:space="preserve"> (127 respondents x </w:t>
      </w:r>
      <w:r w:rsidR="001D11EE">
        <w:rPr>
          <w:rFonts w:ascii="Times New Roman" w:hAnsi="Times New Roman"/>
          <w:szCs w:val="24"/>
        </w:rPr>
        <w:t>2</w:t>
      </w:r>
      <w:r>
        <w:rPr>
          <w:rFonts w:ascii="Times New Roman" w:hAnsi="Times New Roman"/>
          <w:szCs w:val="24"/>
        </w:rPr>
        <w:t xml:space="preserve"> responses</w:t>
      </w:r>
      <w:r w:rsidR="001D11EE">
        <w:rPr>
          <w:rFonts w:ascii="Times New Roman" w:hAnsi="Times New Roman"/>
          <w:szCs w:val="24"/>
        </w:rPr>
        <w:t>)</w:t>
      </w:r>
      <w:r>
        <w:rPr>
          <w:rFonts w:ascii="Times New Roman" w:hAnsi="Times New Roman"/>
          <w:szCs w:val="24"/>
        </w:rPr>
        <w:t>.</w:t>
      </w:r>
      <w:r w:rsidR="0072675E">
        <w:rPr>
          <w:rFonts w:ascii="Times New Roman" w:hAnsi="Times New Roman"/>
          <w:szCs w:val="24"/>
        </w:rPr>
        <w:t xml:space="preserve"> </w:t>
      </w:r>
      <w:r w:rsidRPr="00797BB9" w:rsidR="00720F01">
        <w:rPr>
          <w:rFonts w:ascii="Times New Roman" w:hAnsi="Times New Roman"/>
        </w:rPr>
        <w:t>The estimated time per response for the reporting and recordkeeping requirements in this collection is .125 hours (approximately 7.5 minutes)</w:t>
      </w:r>
      <w:r w:rsidRPr="00797BB9" w:rsidR="00720F01">
        <w:rPr>
          <w:rFonts w:ascii="Times New Roman" w:hAnsi="Times New Roman" w:eastAsia="Calibri"/>
        </w:rPr>
        <w:t>. It takes respondents approximately 7.5 minutes (0.125 hours) to read and sign the required form. Additionally, respondents spend another 7.5 minutes (0.125 hours) making photocopies and filing each year.</w:t>
      </w:r>
      <w:r w:rsidR="005010E5">
        <w:rPr>
          <w:rFonts w:ascii="Times New Roman" w:hAnsi="Times New Roman" w:eastAsia="Calibri"/>
        </w:rPr>
        <w:t xml:space="preserve"> </w:t>
      </w:r>
      <w:r w:rsidR="005010E5">
        <w:rPr>
          <w:rFonts w:ascii="Times New Roman" w:hAnsi="Times New Roman"/>
          <w:szCs w:val="24"/>
        </w:rPr>
        <w:t>These calculations are further explained in the Burden Narrative (Appendix B)</w:t>
      </w:r>
    </w:p>
    <w:p w:rsidRPr="00797BB9" w:rsidR="004425F8" w:rsidP="00720F01" w:rsidRDefault="004425F8" w14:paraId="396DA186" w14:textId="77777777">
      <w:pPr>
        <w:widowControl/>
        <w:spacing w:line="480" w:lineRule="auto"/>
      </w:pPr>
    </w:p>
    <w:p w:rsidRPr="005F2862" w:rsidR="00ED28F2" w:rsidP="005F2862" w:rsidRDefault="00797BB9" w14:paraId="43EAA778" w14:textId="51574CF2">
      <w:pPr>
        <w:spacing w:line="480" w:lineRule="auto"/>
        <w:rPr>
          <w:rFonts w:ascii="Times New Roman" w:hAnsi="Times New Roman"/>
        </w:rPr>
      </w:pPr>
      <w:r>
        <w:rPr>
          <w:rFonts w:ascii="Times New Roman" w:hAnsi="Times New Roman"/>
        </w:rPr>
        <w:lastRenderedPageBreak/>
        <w:t>T</w:t>
      </w:r>
      <w:r w:rsidRPr="00797BB9" w:rsidR="00720F01">
        <w:rPr>
          <w:rFonts w:ascii="Times New Roman" w:hAnsi="Times New Roman"/>
        </w:rPr>
        <w:t>he total estimated annual burden for reporting is 15.875</w:t>
      </w:r>
      <w:r w:rsidR="005F2862">
        <w:rPr>
          <w:rFonts w:ascii="Times New Roman" w:hAnsi="Times New Roman"/>
        </w:rPr>
        <w:t xml:space="preserve"> hours (</w:t>
      </w:r>
      <w:r w:rsidR="00FA39B3">
        <w:rPr>
          <w:rFonts w:ascii="Times New Roman" w:hAnsi="Times New Roman"/>
        </w:rPr>
        <w:t xml:space="preserve">127 respondents x </w:t>
      </w:r>
      <w:r w:rsidR="005F2862">
        <w:rPr>
          <w:rFonts w:ascii="Times New Roman" w:hAnsi="Times New Roman"/>
        </w:rPr>
        <w:t>.125</w:t>
      </w:r>
      <w:r w:rsidR="00FA39B3">
        <w:rPr>
          <w:rFonts w:ascii="Times New Roman" w:hAnsi="Times New Roman"/>
        </w:rPr>
        <w:t xml:space="preserve"> burden hours</w:t>
      </w:r>
      <w:r w:rsidR="005F2862">
        <w:rPr>
          <w:rFonts w:ascii="Times New Roman" w:hAnsi="Times New Roman"/>
        </w:rPr>
        <w:t xml:space="preserve">) </w:t>
      </w:r>
      <w:r w:rsidRPr="00313F2B" w:rsidR="00720F01">
        <w:rPr>
          <w:rFonts w:ascii="Times New Roman" w:hAnsi="Times New Roman"/>
        </w:rPr>
        <w:t xml:space="preserve">and the total estimated annual burden for recordkeeping is 15.875 </w:t>
      </w:r>
      <w:r w:rsidR="00FA39B3">
        <w:rPr>
          <w:rFonts w:ascii="Times New Roman" w:hAnsi="Times New Roman"/>
        </w:rPr>
        <w:t>(127 respondents x .125 burden hours</w:t>
      </w:r>
      <w:r w:rsidR="005F2862">
        <w:rPr>
          <w:rFonts w:ascii="Times New Roman" w:hAnsi="Times New Roman"/>
        </w:rPr>
        <w:t xml:space="preserve">) </w:t>
      </w:r>
      <w:r w:rsidRPr="00797BB9" w:rsidR="00720F01">
        <w:rPr>
          <w:rFonts w:ascii="Times New Roman" w:hAnsi="Times New Roman"/>
        </w:rPr>
        <w:t xml:space="preserve">for a grand total estimate of 31.75 hours.  See the table below for the estimated total annual burden for each type of respondent and activity. </w:t>
      </w:r>
      <w:r w:rsidR="005010E5">
        <w:rPr>
          <w:rFonts w:ascii="Times New Roman" w:hAnsi="Times New Roman"/>
        </w:rPr>
        <w:t xml:space="preserve">This information is also contained in the Burden Table (Appendix C). </w:t>
      </w:r>
    </w:p>
    <w:tbl>
      <w:tblPr>
        <w:tblW w:w="5246" w:type="pct"/>
        <w:tblLayout w:type="fixed"/>
        <w:tblLook w:val="04A0" w:firstRow="1" w:lastRow="0" w:firstColumn="1" w:lastColumn="0" w:noHBand="0" w:noVBand="1"/>
      </w:tblPr>
      <w:tblGrid>
        <w:gridCol w:w="1565"/>
        <w:gridCol w:w="931"/>
        <w:gridCol w:w="1833"/>
        <w:gridCol w:w="1923"/>
        <w:gridCol w:w="1076"/>
        <w:gridCol w:w="1378"/>
        <w:gridCol w:w="1094"/>
      </w:tblGrid>
      <w:tr w:rsidRPr="00915E0E" w:rsidR="00915E0E" w:rsidTr="004418D9" w14:paraId="37875019" w14:textId="77777777">
        <w:trPr>
          <w:trHeight w:val="1087"/>
        </w:trPr>
        <w:tc>
          <w:tcPr>
            <w:tcW w:w="79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7C78FD" w:rsidR="00915E0E" w:rsidP="004418D9" w:rsidRDefault="00915E0E" w14:paraId="1D4B2173"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Respondents</w:t>
            </w:r>
          </w:p>
        </w:tc>
        <w:tc>
          <w:tcPr>
            <w:tcW w:w="475"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664EEEB9"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Form</w:t>
            </w:r>
          </w:p>
        </w:tc>
        <w:tc>
          <w:tcPr>
            <w:tcW w:w="935"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7D292704"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Estimated Number of Respondents</w:t>
            </w:r>
          </w:p>
        </w:tc>
        <w:tc>
          <w:tcPr>
            <w:tcW w:w="981"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2ECAAF4D"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Responses Annually Per Respondent</w:t>
            </w:r>
          </w:p>
        </w:tc>
        <w:tc>
          <w:tcPr>
            <w:tcW w:w="549"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30B3F7B6"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Total Annual Responses</w:t>
            </w:r>
          </w:p>
        </w:tc>
        <w:tc>
          <w:tcPr>
            <w:tcW w:w="703"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0332D9B0"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Estimated Average Number of Hours Per Response</w:t>
            </w:r>
          </w:p>
        </w:tc>
        <w:tc>
          <w:tcPr>
            <w:tcW w:w="558" w:type="pct"/>
            <w:tcBorders>
              <w:top w:val="single" w:color="auto" w:sz="8" w:space="0"/>
              <w:left w:val="nil"/>
              <w:bottom w:val="single" w:color="auto" w:sz="8" w:space="0"/>
              <w:right w:val="single" w:color="auto" w:sz="8" w:space="0"/>
            </w:tcBorders>
            <w:shd w:val="clear" w:color="auto" w:fill="auto"/>
            <w:vAlign w:val="center"/>
            <w:hideMark/>
          </w:tcPr>
          <w:p w:rsidRPr="007C78FD" w:rsidR="00915E0E" w:rsidP="004418D9" w:rsidRDefault="00915E0E" w14:paraId="50D5DCE0"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Estimated Total Annual Burden Hours</w:t>
            </w:r>
          </w:p>
        </w:tc>
      </w:tr>
      <w:tr w:rsidRPr="00915E0E" w:rsidR="00915E0E" w:rsidTr="004418D9" w14:paraId="16D5CEBF" w14:textId="77777777">
        <w:trPr>
          <w:trHeight w:val="340"/>
        </w:trPr>
        <w:tc>
          <w:tcPr>
            <w:tcW w:w="5000" w:type="pct"/>
            <w:gridSpan w:val="7"/>
            <w:tcBorders>
              <w:top w:val="single" w:color="auto" w:sz="8" w:space="0"/>
              <w:left w:val="single" w:color="auto" w:sz="8" w:space="0"/>
              <w:bottom w:val="single" w:color="auto" w:sz="8" w:space="0"/>
              <w:right w:val="single" w:color="auto" w:sz="4" w:space="0"/>
            </w:tcBorders>
            <w:shd w:val="clear" w:color="auto" w:fill="auto"/>
            <w:vAlign w:val="center"/>
            <w:hideMark/>
          </w:tcPr>
          <w:p w:rsidRPr="007C78FD" w:rsidR="00915E0E" w:rsidP="004418D9" w:rsidRDefault="00915E0E" w14:paraId="5D18ADF1"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Reporting  Burden</w:t>
            </w:r>
            <w:r w:rsidRPr="007C78FD">
              <w:rPr>
                <w:rFonts w:ascii="Times New Roman" w:hAnsi="Times New Roman"/>
                <w:color w:val="000000"/>
                <w:sz w:val="20"/>
              </w:rPr>
              <w:t> </w:t>
            </w:r>
          </w:p>
        </w:tc>
      </w:tr>
      <w:tr w:rsidRPr="00915E0E" w:rsidR="00915E0E" w:rsidTr="004418D9" w14:paraId="2C6BC3F8" w14:textId="77777777">
        <w:trPr>
          <w:trHeight w:val="2059"/>
        </w:trPr>
        <w:tc>
          <w:tcPr>
            <w:tcW w:w="799" w:type="pct"/>
            <w:tcBorders>
              <w:top w:val="nil"/>
              <w:left w:val="single" w:color="auto" w:sz="8" w:space="0"/>
              <w:bottom w:val="nil"/>
              <w:right w:val="nil"/>
            </w:tcBorders>
            <w:shd w:val="clear" w:color="auto" w:fill="auto"/>
            <w:vAlign w:val="center"/>
            <w:hideMark/>
          </w:tcPr>
          <w:p w:rsidRPr="007C78FD" w:rsidR="00915E0E" w:rsidP="004418D9" w:rsidRDefault="00915E0E" w14:paraId="236920D9" w14:textId="77777777">
            <w:pPr>
              <w:widowControl/>
              <w:autoSpaceDE/>
              <w:autoSpaceDN/>
              <w:adjustRightInd/>
              <w:rPr>
                <w:rFonts w:ascii="Times New Roman" w:hAnsi="Times New Roman"/>
                <w:color w:val="000000"/>
                <w:sz w:val="20"/>
              </w:rPr>
            </w:pPr>
            <w:r w:rsidRPr="007C78FD">
              <w:rPr>
                <w:rFonts w:ascii="Times New Roman" w:hAnsi="Times New Roman"/>
                <w:color w:val="000000"/>
                <w:sz w:val="20"/>
              </w:rPr>
              <w:t>State, Territory, and Indian Tribal Government Agencies (Respondent types: WIC - 89;</w:t>
            </w:r>
            <w:r w:rsidRPr="007C78FD">
              <w:rPr>
                <w:rFonts w:ascii="Times New Roman" w:hAnsi="Times New Roman"/>
                <w:b/>
                <w:bCs/>
                <w:color w:val="000000"/>
                <w:sz w:val="20"/>
              </w:rPr>
              <w:t xml:space="preserve"> </w:t>
            </w:r>
            <w:r w:rsidRPr="007C78FD">
              <w:rPr>
                <w:rFonts w:ascii="Times New Roman" w:hAnsi="Times New Roman"/>
                <w:color w:val="000000"/>
                <w:sz w:val="20"/>
              </w:rPr>
              <w:t>FMNP - 50; SFMNP - 55)</w:t>
            </w:r>
          </w:p>
        </w:tc>
        <w:tc>
          <w:tcPr>
            <w:tcW w:w="475" w:type="pct"/>
            <w:tcBorders>
              <w:top w:val="nil"/>
              <w:left w:val="single" w:color="auto" w:sz="8" w:space="0"/>
              <w:bottom w:val="nil"/>
              <w:right w:val="single" w:color="auto" w:sz="8" w:space="0"/>
            </w:tcBorders>
            <w:shd w:val="clear" w:color="auto" w:fill="auto"/>
            <w:vAlign w:val="center"/>
            <w:hideMark/>
          </w:tcPr>
          <w:p w:rsidRPr="007C78FD" w:rsidR="00915E0E" w:rsidP="004418D9" w:rsidRDefault="00915E0E" w14:paraId="131DE5CC"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FNS-339</w:t>
            </w:r>
          </w:p>
        </w:tc>
        <w:tc>
          <w:tcPr>
            <w:tcW w:w="935" w:type="pct"/>
            <w:tcBorders>
              <w:top w:val="nil"/>
              <w:left w:val="nil"/>
              <w:bottom w:val="nil"/>
              <w:right w:val="single" w:color="auto" w:sz="8" w:space="0"/>
            </w:tcBorders>
            <w:shd w:val="clear" w:color="auto" w:fill="auto"/>
            <w:vAlign w:val="center"/>
            <w:hideMark/>
          </w:tcPr>
          <w:p w:rsidRPr="007C78FD" w:rsidR="00915E0E" w:rsidP="004418D9" w:rsidRDefault="00915E0E" w14:paraId="7D058917"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127</w:t>
            </w:r>
          </w:p>
        </w:tc>
        <w:tc>
          <w:tcPr>
            <w:tcW w:w="981" w:type="pct"/>
            <w:tcBorders>
              <w:top w:val="nil"/>
              <w:left w:val="nil"/>
              <w:bottom w:val="nil"/>
              <w:right w:val="single" w:color="auto" w:sz="8" w:space="0"/>
            </w:tcBorders>
            <w:shd w:val="clear" w:color="auto" w:fill="auto"/>
            <w:vAlign w:val="center"/>
            <w:hideMark/>
          </w:tcPr>
          <w:p w:rsidRPr="007C78FD" w:rsidR="00915E0E" w:rsidP="004418D9" w:rsidRDefault="00915E0E" w14:paraId="58692A38"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w:t>
            </w:r>
          </w:p>
        </w:tc>
        <w:tc>
          <w:tcPr>
            <w:tcW w:w="549" w:type="pct"/>
            <w:tcBorders>
              <w:top w:val="nil"/>
              <w:left w:val="nil"/>
              <w:bottom w:val="nil"/>
              <w:right w:val="single" w:color="auto" w:sz="8" w:space="0"/>
            </w:tcBorders>
            <w:shd w:val="clear" w:color="auto" w:fill="auto"/>
            <w:vAlign w:val="center"/>
            <w:hideMark/>
          </w:tcPr>
          <w:p w:rsidRPr="007C78FD" w:rsidR="00915E0E" w:rsidP="004418D9" w:rsidRDefault="00915E0E" w14:paraId="558591B7"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127</w:t>
            </w:r>
          </w:p>
        </w:tc>
        <w:tc>
          <w:tcPr>
            <w:tcW w:w="703" w:type="pct"/>
            <w:tcBorders>
              <w:top w:val="nil"/>
              <w:left w:val="nil"/>
              <w:bottom w:val="nil"/>
              <w:right w:val="single" w:color="auto" w:sz="8" w:space="0"/>
            </w:tcBorders>
            <w:shd w:val="clear" w:color="auto" w:fill="auto"/>
            <w:vAlign w:val="center"/>
            <w:hideMark/>
          </w:tcPr>
          <w:p w:rsidRPr="007C78FD" w:rsidR="00915E0E" w:rsidP="004418D9" w:rsidRDefault="00915E0E" w14:paraId="0033FE7D"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nil"/>
              <w:right w:val="single" w:color="auto" w:sz="4" w:space="0"/>
            </w:tcBorders>
            <w:shd w:val="clear" w:color="auto" w:fill="auto"/>
            <w:vAlign w:val="center"/>
            <w:hideMark/>
          </w:tcPr>
          <w:p w:rsidRPr="007C78FD" w:rsidR="00915E0E" w:rsidP="004418D9" w:rsidRDefault="00915E0E" w14:paraId="65B6AF30"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15.875</w:t>
            </w:r>
          </w:p>
        </w:tc>
      </w:tr>
      <w:tr w:rsidRPr="00915E0E" w:rsidR="00915E0E" w:rsidTr="004418D9" w14:paraId="52A933CB" w14:textId="77777777">
        <w:trPr>
          <w:trHeight w:val="331"/>
        </w:trPr>
        <w:tc>
          <w:tcPr>
            <w:tcW w:w="5000" w:type="pct"/>
            <w:gridSpan w:val="7"/>
            <w:tcBorders>
              <w:top w:val="single" w:color="auto" w:sz="8" w:space="0"/>
              <w:left w:val="single" w:color="auto" w:sz="8" w:space="0"/>
              <w:bottom w:val="single" w:color="auto" w:sz="8" w:space="0"/>
              <w:right w:val="single" w:color="auto" w:sz="4" w:space="0"/>
            </w:tcBorders>
            <w:shd w:val="clear" w:color="auto" w:fill="auto"/>
            <w:vAlign w:val="center"/>
            <w:hideMark/>
          </w:tcPr>
          <w:p w:rsidRPr="007C78FD" w:rsidR="00915E0E" w:rsidP="004418D9" w:rsidRDefault="00915E0E" w14:paraId="3D49C8CD"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Recordkeeping Burden</w:t>
            </w:r>
            <w:r w:rsidRPr="007C78FD">
              <w:rPr>
                <w:rFonts w:ascii="Times New Roman" w:hAnsi="Times New Roman"/>
                <w:color w:val="000000"/>
                <w:sz w:val="20"/>
              </w:rPr>
              <w:t> </w:t>
            </w:r>
          </w:p>
        </w:tc>
      </w:tr>
      <w:tr w:rsidRPr="00915E0E" w:rsidR="00915E0E" w:rsidTr="004418D9" w14:paraId="61E9EF54" w14:textId="77777777">
        <w:trPr>
          <w:trHeight w:val="2059"/>
        </w:trPr>
        <w:tc>
          <w:tcPr>
            <w:tcW w:w="799" w:type="pct"/>
            <w:tcBorders>
              <w:top w:val="nil"/>
              <w:left w:val="single" w:color="auto" w:sz="8" w:space="0"/>
              <w:bottom w:val="single" w:color="auto" w:sz="8" w:space="0"/>
              <w:right w:val="single" w:color="auto" w:sz="8" w:space="0"/>
            </w:tcBorders>
            <w:shd w:val="clear" w:color="auto" w:fill="auto"/>
            <w:vAlign w:val="center"/>
            <w:hideMark/>
          </w:tcPr>
          <w:p w:rsidRPr="007C78FD" w:rsidR="00915E0E" w:rsidP="004418D9" w:rsidRDefault="00915E0E" w14:paraId="4034CBFC" w14:textId="77777777">
            <w:pPr>
              <w:widowControl/>
              <w:autoSpaceDE/>
              <w:autoSpaceDN/>
              <w:adjustRightInd/>
              <w:rPr>
                <w:rFonts w:ascii="Times New Roman" w:hAnsi="Times New Roman"/>
                <w:color w:val="000000"/>
                <w:sz w:val="20"/>
              </w:rPr>
            </w:pPr>
            <w:r w:rsidRPr="007C78FD">
              <w:rPr>
                <w:rFonts w:ascii="Times New Roman" w:hAnsi="Times New Roman"/>
                <w:color w:val="000000"/>
                <w:sz w:val="20"/>
              </w:rPr>
              <w:t>State, Territory, and Indian Tribal Government Agencies (Respondent types: WIC - 89;</w:t>
            </w:r>
            <w:r w:rsidRPr="007C78FD">
              <w:rPr>
                <w:rFonts w:ascii="Times New Roman" w:hAnsi="Times New Roman"/>
                <w:b/>
                <w:bCs/>
                <w:color w:val="000000"/>
                <w:sz w:val="20"/>
              </w:rPr>
              <w:t xml:space="preserve"> </w:t>
            </w:r>
            <w:r w:rsidRPr="007C78FD">
              <w:rPr>
                <w:rFonts w:ascii="Times New Roman" w:hAnsi="Times New Roman"/>
                <w:color w:val="000000"/>
                <w:sz w:val="20"/>
              </w:rPr>
              <w:t>FMNP - 50; SFMNP - 55)</w:t>
            </w:r>
          </w:p>
        </w:tc>
        <w:tc>
          <w:tcPr>
            <w:tcW w:w="475"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44826933"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FNS-339</w:t>
            </w:r>
          </w:p>
        </w:tc>
        <w:tc>
          <w:tcPr>
            <w:tcW w:w="935"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5A0A9D85"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127</w:t>
            </w:r>
          </w:p>
        </w:tc>
        <w:tc>
          <w:tcPr>
            <w:tcW w:w="981"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6449E8E8"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w:t>
            </w:r>
          </w:p>
        </w:tc>
        <w:tc>
          <w:tcPr>
            <w:tcW w:w="549"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0278F436"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127</w:t>
            </w:r>
          </w:p>
        </w:tc>
        <w:tc>
          <w:tcPr>
            <w:tcW w:w="703"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753D6C9E"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507CE1A9"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15.875</w:t>
            </w:r>
          </w:p>
        </w:tc>
      </w:tr>
      <w:tr w:rsidRPr="00915E0E" w:rsidR="00915E0E" w:rsidTr="004418D9" w14:paraId="3B9896EA" w14:textId="77777777">
        <w:trPr>
          <w:trHeight w:val="601"/>
        </w:trPr>
        <w:tc>
          <w:tcPr>
            <w:tcW w:w="1274" w:type="pct"/>
            <w:gridSpan w:val="2"/>
            <w:tcBorders>
              <w:top w:val="nil"/>
              <w:left w:val="single" w:color="auto" w:sz="8" w:space="0"/>
              <w:bottom w:val="single" w:color="auto" w:sz="8" w:space="0"/>
              <w:right w:val="single" w:color="000000" w:sz="8" w:space="0"/>
            </w:tcBorders>
            <w:shd w:val="clear" w:color="auto" w:fill="auto"/>
            <w:vAlign w:val="center"/>
            <w:hideMark/>
          </w:tcPr>
          <w:p w:rsidRPr="007C78FD" w:rsidR="00915E0E" w:rsidP="004418D9" w:rsidRDefault="00915E0E" w14:paraId="668F48AC"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Total Reporting and Recordkeeping Burden</w:t>
            </w:r>
          </w:p>
        </w:tc>
        <w:tc>
          <w:tcPr>
            <w:tcW w:w="935"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21E3E28D"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127*</w:t>
            </w:r>
          </w:p>
        </w:tc>
        <w:tc>
          <w:tcPr>
            <w:tcW w:w="981"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3E76FC90"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2</w:t>
            </w:r>
          </w:p>
        </w:tc>
        <w:tc>
          <w:tcPr>
            <w:tcW w:w="549"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75C3E2C5"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254</w:t>
            </w:r>
          </w:p>
        </w:tc>
        <w:tc>
          <w:tcPr>
            <w:tcW w:w="703"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76DFA430"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single" w:color="auto" w:sz="8" w:space="0"/>
              <w:right w:val="single" w:color="auto" w:sz="8" w:space="0"/>
            </w:tcBorders>
            <w:shd w:val="clear" w:color="auto" w:fill="auto"/>
            <w:vAlign w:val="center"/>
            <w:hideMark/>
          </w:tcPr>
          <w:p w:rsidRPr="007C78FD" w:rsidR="00915E0E" w:rsidP="004418D9" w:rsidRDefault="00915E0E" w14:paraId="7CAAB2C1"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31.75</w:t>
            </w:r>
          </w:p>
        </w:tc>
      </w:tr>
      <w:tr w:rsidRPr="00915E0E" w:rsidR="00915E0E" w:rsidTr="004418D9" w14:paraId="1DE66890" w14:textId="77777777">
        <w:trPr>
          <w:trHeight w:val="300"/>
        </w:trPr>
        <w:tc>
          <w:tcPr>
            <w:tcW w:w="3190" w:type="pct"/>
            <w:gridSpan w:val="4"/>
            <w:tcBorders>
              <w:top w:val="nil"/>
              <w:left w:val="nil"/>
              <w:bottom w:val="nil"/>
              <w:right w:val="nil"/>
            </w:tcBorders>
            <w:shd w:val="clear" w:color="auto" w:fill="auto"/>
            <w:noWrap/>
            <w:vAlign w:val="center"/>
            <w:hideMark/>
          </w:tcPr>
          <w:p w:rsidRPr="007C78FD" w:rsidR="00915E0E" w:rsidP="004418D9" w:rsidRDefault="00915E0E" w14:paraId="67E27223" w14:textId="77777777">
            <w:pPr>
              <w:widowControl/>
              <w:autoSpaceDE/>
              <w:autoSpaceDN/>
              <w:adjustRightInd/>
              <w:rPr>
                <w:rFonts w:ascii="Times New Roman" w:hAnsi="Times New Roman"/>
                <w:color w:val="FF0000"/>
                <w:sz w:val="20"/>
              </w:rPr>
            </w:pPr>
          </w:p>
        </w:tc>
        <w:tc>
          <w:tcPr>
            <w:tcW w:w="549" w:type="pct"/>
            <w:tcBorders>
              <w:top w:val="nil"/>
              <w:left w:val="nil"/>
              <w:bottom w:val="nil"/>
              <w:right w:val="nil"/>
            </w:tcBorders>
            <w:shd w:val="clear" w:color="auto" w:fill="auto"/>
            <w:noWrap/>
            <w:vAlign w:val="bottom"/>
            <w:hideMark/>
          </w:tcPr>
          <w:p w:rsidRPr="007C78FD" w:rsidR="00915E0E" w:rsidP="004418D9" w:rsidRDefault="00915E0E" w14:paraId="75418E77" w14:textId="77777777">
            <w:pPr>
              <w:widowControl/>
              <w:autoSpaceDE/>
              <w:autoSpaceDN/>
              <w:adjustRightInd/>
              <w:rPr>
                <w:rFonts w:ascii="Times New Roman" w:hAnsi="Times New Roman"/>
                <w:color w:val="000000"/>
                <w:sz w:val="20"/>
              </w:rPr>
            </w:pPr>
          </w:p>
        </w:tc>
        <w:tc>
          <w:tcPr>
            <w:tcW w:w="703" w:type="pct"/>
            <w:tcBorders>
              <w:top w:val="nil"/>
              <w:left w:val="nil"/>
              <w:bottom w:val="nil"/>
              <w:right w:val="nil"/>
            </w:tcBorders>
            <w:shd w:val="clear" w:color="auto" w:fill="auto"/>
            <w:noWrap/>
            <w:vAlign w:val="bottom"/>
            <w:hideMark/>
          </w:tcPr>
          <w:p w:rsidRPr="007C78FD" w:rsidR="00915E0E" w:rsidP="004418D9" w:rsidRDefault="00915E0E" w14:paraId="6F035EB1" w14:textId="77777777">
            <w:pPr>
              <w:widowControl/>
              <w:autoSpaceDE/>
              <w:autoSpaceDN/>
              <w:adjustRightInd/>
              <w:rPr>
                <w:rFonts w:ascii="Times New Roman" w:hAnsi="Times New Roman"/>
                <w:color w:val="000000"/>
                <w:sz w:val="20"/>
              </w:rPr>
            </w:pPr>
          </w:p>
        </w:tc>
        <w:tc>
          <w:tcPr>
            <w:tcW w:w="558" w:type="pct"/>
            <w:tcBorders>
              <w:top w:val="nil"/>
              <w:left w:val="nil"/>
              <w:bottom w:val="nil"/>
              <w:right w:val="nil"/>
            </w:tcBorders>
            <w:shd w:val="clear" w:color="auto" w:fill="auto"/>
            <w:noWrap/>
            <w:vAlign w:val="bottom"/>
            <w:hideMark/>
          </w:tcPr>
          <w:p w:rsidRPr="007C78FD" w:rsidR="00915E0E" w:rsidP="004418D9" w:rsidRDefault="00915E0E" w14:paraId="6F54A90E" w14:textId="77777777">
            <w:pPr>
              <w:widowControl/>
              <w:autoSpaceDE/>
              <w:autoSpaceDN/>
              <w:adjustRightInd/>
              <w:rPr>
                <w:rFonts w:ascii="Times New Roman" w:hAnsi="Times New Roman"/>
                <w:color w:val="000000"/>
                <w:sz w:val="20"/>
              </w:rPr>
            </w:pPr>
          </w:p>
        </w:tc>
      </w:tr>
    </w:tbl>
    <w:p w:rsidRPr="005F2862" w:rsidR="005F2862" w:rsidP="005F2862" w:rsidRDefault="005F2862" w14:paraId="6725F300" w14:textId="77777777">
      <w:pPr>
        <w:spacing w:line="480" w:lineRule="auto"/>
        <w:rPr>
          <w:rFonts w:ascii="Times New Roman" w:hAnsi="Times New Roman"/>
        </w:rPr>
      </w:pPr>
      <w:r w:rsidRPr="005F2862">
        <w:rPr>
          <w:rFonts w:ascii="Times New Roman" w:hAnsi="Times New Roman"/>
        </w:rPr>
        <w:t xml:space="preserve">* This includes an unduplicated count of respondents that are responsible for the operation of 89 WIC Programs, 50 FMNP Programs, and 55 SFMNP Programs: 3 State agencies solely operate the FMNP program; 20 State agencies solely operate the SFMNP program; 15 State agencies operate both the FMNP and SFMNP programs; 54 State agencies solely operate the WIC program; 15 State agencies operate both the WIC and FMNP programs; 3 State agencies operate both the WIC and SFMNP programs; and 17 State agencies operate the WIC, FMNP, and </w:t>
      </w:r>
      <w:r w:rsidRPr="005F2862">
        <w:rPr>
          <w:rFonts w:ascii="Times New Roman" w:hAnsi="Times New Roman"/>
        </w:rPr>
        <w:lastRenderedPageBreak/>
        <w:t>SFMNP programs.</w:t>
      </w:r>
    </w:p>
    <w:p w:rsidRPr="002568E6" w:rsidR="00E02008" w:rsidP="00ED28F2" w:rsidRDefault="00E02008" w14:paraId="355C10D8" w14:textId="0530B28E">
      <w:pPr>
        <w:tabs>
          <w:tab w:val="left" w:pos="-720"/>
        </w:tabs>
        <w:suppressAutoHyphens/>
        <w:spacing w:line="480" w:lineRule="auto"/>
        <w:rPr>
          <w:rFonts w:ascii="Times New Roman" w:hAnsi="Times New Roman"/>
          <w:szCs w:val="24"/>
        </w:rPr>
      </w:pPr>
    </w:p>
    <w:p w:rsidR="001F131A" w:rsidP="000438E8" w:rsidRDefault="007E49DA" w14:paraId="75107E45" w14:textId="7E0CE005">
      <w:pPr>
        <w:tabs>
          <w:tab w:val="left" w:pos="0"/>
        </w:tabs>
        <w:suppressAutoHyphens/>
        <w:rPr>
          <w:rFonts w:ascii="Times New Roman" w:hAnsi="Times New Roman"/>
          <w:b/>
          <w:szCs w:val="24"/>
        </w:rPr>
      </w:pPr>
      <w:r>
        <w:rPr>
          <w:rFonts w:ascii="Times New Roman" w:hAnsi="Times New Roman"/>
          <w:b/>
          <w:szCs w:val="24"/>
        </w:rPr>
        <w:t xml:space="preserve">B. </w:t>
      </w:r>
      <w:r w:rsidRPr="002568E6" w:rsidR="00FD71D3">
        <w:rPr>
          <w:rFonts w:ascii="Times New Roman" w:hAnsi="Times New Roman"/>
          <w:b/>
          <w:szCs w:val="24"/>
        </w:rPr>
        <w:t>Provide estimates of annualized cost to respondents for the hour burdens for collections of information, identifying and using appropriate wage rate categories.</w:t>
      </w:r>
    </w:p>
    <w:p w:rsidR="00797BB9" w:rsidP="000438E8" w:rsidRDefault="00797BB9" w14:paraId="4EFB0C3D" w14:textId="101153B5">
      <w:pPr>
        <w:tabs>
          <w:tab w:val="left" w:pos="0"/>
        </w:tabs>
        <w:suppressAutoHyphens/>
        <w:rPr>
          <w:rFonts w:ascii="Times New Roman" w:hAnsi="Times New Roman"/>
          <w:b/>
          <w:szCs w:val="24"/>
        </w:rPr>
      </w:pPr>
    </w:p>
    <w:p w:rsidR="00797BB9" w:rsidP="00797BB9" w:rsidRDefault="00797BB9" w14:paraId="215CE685" w14:textId="1E0D9C28">
      <w:pPr>
        <w:spacing w:line="480" w:lineRule="auto"/>
        <w:rPr>
          <w:rStyle w:val="Hyperlink"/>
          <w:rFonts w:ascii="Times New Roman" w:hAnsi="Times New Roman"/>
          <w:bCs/>
          <w:color w:val="auto"/>
          <w:szCs w:val="24"/>
          <w:u w:val="none"/>
        </w:rPr>
      </w:pPr>
      <w:r>
        <w:rPr>
          <w:rFonts w:ascii="Times New Roman" w:hAnsi="Times New Roman"/>
          <w:bCs/>
          <w:szCs w:val="24"/>
        </w:rPr>
        <w:t xml:space="preserve">The total annual cost to respondents including </w:t>
      </w:r>
      <w:r w:rsidRPr="00FA39B3">
        <w:rPr>
          <w:rFonts w:ascii="Times New Roman" w:hAnsi="Times New Roman"/>
          <w:bCs/>
          <w:szCs w:val="24"/>
        </w:rPr>
        <w:t xml:space="preserve">fringe benefits is $1,971.61 (includes </w:t>
      </w:r>
      <w:r w:rsidRPr="00830B7A">
        <w:rPr>
          <w:rFonts w:ascii="Times New Roman" w:hAnsi="Times New Roman"/>
          <w:bCs/>
          <w:szCs w:val="24"/>
        </w:rPr>
        <w:t>$1,</w:t>
      </w:r>
      <w:r w:rsidRPr="00FA39B3">
        <w:rPr>
          <w:rFonts w:ascii="Times New Roman" w:hAnsi="Times New Roman"/>
          <w:bCs/>
          <w:szCs w:val="24"/>
        </w:rPr>
        <w:t>482.41 total annual cost x 0.33 fringe benefits = $489.20)</w:t>
      </w:r>
      <w:r w:rsidR="00107E6B">
        <w:rPr>
          <w:rFonts w:ascii="Times New Roman" w:hAnsi="Times New Roman"/>
          <w:bCs/>
          <w:szCs w:val="24"/>
        </w:rPr>
        <w:t xml:space="preserve"> as recorded in </w:t>
      </w:r>
      <w:r w:rsidR="005010E5">
        <w:rPr>
          <w:rFonts w:ascii="Times New Roman" w:hAnsi="Times New Roman"/>
          <w:bCs/>
          <w:szCs w:val="24"/>
        </w:rPr>
        <w:t>The Burden Table (</w:t>
      </w:r>
      <w:r w:rsidR="00107E6B">
        <w:rPr>
          <w:rFonts w:ascii="Times New Roman" w:hAnsi="Times New Roman"/>
          <w:bCs/>
          <w:szCs w:val="24"/>
        </w:rPr>
        <w:t>Appendix C</w:t>
      </w:r>
      <w:r w:rsidR="005010E5">
        <w:rPr>
          <w:rFonts w:ascii="Times New Roman" w:hAnsi="Times New Roman"/>
          <w:bCs/>
          <w:szCs w:val="24"/>
        </w:rPr>
        <w:t>)</w:t>
      </w:r>
      <w:r w:rsidRPr="00FA39B3">
        <w:rPr>
          <w:rFonts w:ascii="Times New Roman" w:hAnsi="Times New Roman"/>
          <w:bCs/>
          <w:szCs w:val="24"/>
        </w:rPr>
        <w:t xml:space="preserve">.  </w:t>
      </w:r>
      <w:r w:rsidRPr="00830B7A">
        <w:rPr>
          <w:rFonts w:ascii="Times New Roman" w:hAnsi="Times New Roman"/>
          <w:bCs/>
          <w:szCs w:val="24"/>
        </w:rPr>
        <w:t>The</w:t>
      </w:r>
      <w:r>
        <w:rPr>
          <w:rFonts w:ascii="Times New Roman" w:hAnsi="Times New Roman"/>
          <w:bCs/>
          <w:szCs w:val="24"/>
        </w:rPr>
        <w:t xml:space="preserve"> annualized cost to respondents associated with this information collection is based on the total annual burden hour estimate and utilizes the U.S. Department of Labor, Bure</w:t>
      </w:r>
      <w:r w:rsidR="00CC4150">
        <w:rPr>
          <w:rFonts w:ascii="Times New Roman" w:hAnsi="Times New Roman"/>
          <w:bCs/>
          <w:szCs w:val="24"/>
        </w:rPr>
        <w:t>au of Labor Statistics, May 2021</w:t>
      </w:r>
      <w:r>
        <w:rPr>
          <w:rFonts w:ascii="Times New Roman" w:hAnsi="Times New Roman"/>
          <w:bCs/>
          <w:szCs w:val="24"/>
        </w:rPr>
        <w:t xml:space="preserve"> National Industry-Specific Occupational Employment and Wage Estimates </w:t>
      </w:r>
      <w:r w:rsidRPr="004F38E1">
        <w:rPr>
          <w:rFonts w:ascii="Times New Roman" w:hAnsi="Times New Roman"/>
          <w:bCs/>
          <w:szCs w:val="24"/>
        </w:rPr>
        <w:t>(</w:t>
      </w:r>
      <w:hyperlink w:history="1" r:id="rId15">
        <w:r w:rsidRPr="00A85AC8">
          <w:rPr>
            <w:rStyle w:val="Hyperlink"/>
            <w:rFonts w:ascii="Times New Roman" w:hAnsi="Times New Roman"/>
            <w:bCs/>
            <w:szCs w:val="24"/>
          </w:rPr>
          <w:t>https://www.bls.gov/oes/current/oessrci.htm</w:t>
        </w:r>
      </w:hyperlink>
      <w:r w:rsidRPr="00A142D8">
        <w:rPr>
          <w:rStyle w:val="Hyperlink"/>
          <w:rFonts w:ascii="Times New Roman" w:hAnsi="Times New Roman"/>
          <w:bCs/>
          <w:color w:val="auto"/>
          <w:szCs w:val="24"/>
          <w:u w:val="none"/>
        </w:rPr>
        <w:t>), the latest year for which data is available.</w:t>
      </w:r>
      <w:r w:rsidRPr="006A7CEB">
        <w:rPr>
          <w:rStyle w:val="Hyperlink"/>
          <w:rFonts w:ascii="Times New Roman" w:hAnsi="Times New Roman"/>
          <w:bCs/>
          <w:color w:val="auto"/>
          <w:szCs w:val="24"/>
          <w:u w:val="none"/>
        </w:rPr>
        <w:t xml:space="preserve"> </w:t>
      </w:r>
    </w:p>
    <w:p w:rsidRPr="00797BB9" w:rsidR="00797BB9" w:rsidP="00797BB9" w:rsidRDefault="00797BB9" w14:paraId="4DC9AC91" w14:textId="531D2884">
      <w:pPr>
        <w:spacing w:line="480" w:lineRule="auto"/>
        <w:rPr>
          <w:rFonts w:ascii="Times New Roman" w:hAnsi="Times New Roman"/>
          <w:bCs/>
          <w:szCs w:val="24"/>
        </w:rPr>
      </w:pPr>
      <w:r>
        <w:rPr>
          <w:rFonts w:ascii="Times New Roman" w:hAnsi="Times New Roman"/>
          <w:bCs/>
          <w:szCs w:val="24"/>
        </w:rPr>
        <w:t>The average hourly rate for State agency staff is $46.69,</w:t>
      </w:r>
      <w:r w:rsidRPr="004F38E1">
        <w:rPr>
          <w:rFonts w:ascii="Times New Roman" w:hAnsi="Times New Roman"/>
          <w:bCs/>
          <w:szCs w:val="24"/>
        </w:rPr>
        <w:t xml:space="preserve"> which is the mean of </w:t>
      </w:r>
      <w:r>
        <w:rPr>
          <w:rFonts w:ascii="Times New Roman" w:hAnsi="Times New Roman"/>
          <w:bCs/>
          <w:szCs w:val="24"/>
        </w:rPr>
        <w:t xml:space="preserve">‘management </w:t>
      </w:r>
      <w:r w:rsidRPr="004F38E1">
        <w:rPr>
          <w:rFonts w:ascii="Times New Roman" w:hAnsi="Times New Roman"/>
          <w:bCs/>
          <w:szCs w:val="24"/>
        </w:rPr>
        <w:t>occupations</w:t>
      </w:r>
      <w:r>
        <w:rPr>
          <w:rFonts w:ascii="Times New Roman" w:hAnsi="Times New Roman"/>
          <w:bCs/>
          <w:szCs w:val="24"/>
        </w:rPr>
        <w:t>’</w:t>
      </w:r>
      <w:r w:rsidRPr="004F38E1">
        <w:rPr>
          <w:rFonts w:ascii="Times New Roman" w:hAnsi="Times New Roman"/>
          <w:bCs/>
          <w:szCs w:val="24"/>
        </w:rPr>
        <w:t xml:space="preserve"> in </w:t>
      </w:r>
      <w:r>
        <w:rPr>
          <w:rFonts w:ascii="Times New Roman" w:hAnsi="Times New Roman"/>
          <w:bCs/>
          <w:szCs w:val="24"/>
        </w:rPr>
        <w:t xml:space="preserve">State government, excluding schools and hospitals </w:t>
      </w:r>
      <w:r w:rsidRPr="00A142D8">
        <w:rPr>
          <w:rFonts w:ascii="Times New Roman" w:hAnsi="Times New Roman"/>
          <w:bCs/>
          <w:szCs w:val="24"/>
        </w:rPr>
        <w:t>(</w:t>
      </w:r>
      <w:hyperlink w:history="1" r:id="rId16">
        <w:r w:rsidRPr="00797BB9">
          <w:rPr>
            <w:rStyle w:val="Hyperlink"/>
            <w:rFonts w:ascii="Times New Roman" w:hAnsi="Times New Roman"/>
          </w:rPr>
          <w:t>https://www.bls.gov/oes/current/naics4_999200.htm</w:t>
        </w:r>
      </w:hyperlink>
      <w:r>
        <w:rPr>
          <w:rFonts w:ascii="Times New Roman" w:hAnsi="Times New Roman"/>
          <w:bCs/>
          <w:szCs w:val="24"/>
        </w:rPr>
        <w:t>).</w:t>
      </w:r>
    </w:p>
    <w:p w:rsidRPr="002568E6" w:rsidR="00A308DB" w:rsidP="000438E8" w:rsidRDefault="00A308DB" w14:paraId="43EAA77C" w14:textId="77777777">
      <w:pPr>
        <w:framePr w:hSpace="180" w:wrap="around" w:hAnchor="margin" w:vAnchor="text" w:y="376"/>
        <w:tabs>
          <w:tab w:val="left" w:pos="0"/>
        </w:tabs>
        <w:suppressAutoHyphens/>
        <w:rPr>
          <w:rFonts w:ascii="Times New Roman" w:hAnsi="Times New Roman"/>
          <w:b/>
          <w:szCs w:val="24"/>
        </w:rPr>
      </w:pPr>
    </w:p>
    <w:p w:rsidR="006A7CEB" w:rsidP="006A7CEB" w:rsidRDefault="006A7CEB" w14:paraId="589687BE" w14:textId="6F50EECE">
      <w:pPr>
        <w:spacing w:line="480" w:lineRule="auto"/>
        <w:rPr>
          <w:rFonts w:ascii="Times New Roman" w:hAnsi="Times New Roman"/>
          <w:bCs/>
          <w:szCs w:val="24"/>
        </w:rPr>
      </w:pPr>
    </w:p>
    <w:tbl>
      <w:tblPr>
        <w:tblpPr w:leftFromText="180" w:rightFromText="180" w:vertAnchor="text" w:horzAnchor="margin" w:tblpY="-359"/>
        <w:tblW w:w="9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68"/>
        <w:gridCol w:w="2070"/>
        <w:gridCol w:w="1256"/>
        <w:gridCol w:w="1995"/>
      </w:tblGrid>
      <w:tr w:rsidRPr="00602939" w:rsidR="00537B72" w:rsidTr="00537B72" w14:paraId="11A30FF8" w14:textId="77777777">
        <w:trPr>
          <w:trHeight w:val="255"/>
          <w:tblHeader/>
        </w:trPr>
        <w:tc>
          <w:tcPr>
            <w:tcW w:w="4068" w:type="dxa"/>
            <w:tcBorders>
              <w:top w:val="single" w:color="auto" w:sz="4" w:space="0"/>
              <w:left w:val="single" w:color="auto" w:sz="4" w:space="0"/>
              <w:bottom w:val="single" w:color="auto" w:sz="4" w:space="0"/>
              <w:right w:val="single" w:color="auto" w:sz="4" w:space="0"/>
            </w:tcBorders>
            <w:vAlign w:val="center"/>
          </w:tcPr>
          <w:p w:rsidRPr="00602939" w:rsidR="00537B72" w:rsidP="00537B72" w:rsidRDefault="00537B72" w14:paraId="061E18F0"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Type of Respondent</w:t>
            </w:r>
          </w:p>
        </w:tc>
        <w:tc>
          <w:tcPr>
            <w:tcW w:w="2070"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4BAF52B4"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Estimated Total Annual Burden Hours</w:t>
            </w:r>
          </w:p>
        </w:tc>
        <w:tc>
          <w:tcPr>
            <w:tcW w:w="1256"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2004A0FA"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Estimated Average Income per Hour</w:t>
            </w:r>
          </w:p>
        </w:tc>
        <w:tc>
          <w:tcPr>
            <w:tcW w:w="1995"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6CA06BA3" w14:textId="77777777">
            <w:pPr>
              <w:widowControl/>
              <w:autoSpaceDE/>
              <w:autoSpaceDN/>
              <w:adjustRightInd/>
              <w:jc w:val="center"/>
              <w:rPr>
                <w:rFonts w:ascii="Times New Roman" w:hAnsi="Times New Roman"/>
                <w:b/>
                <w:bCs/>
                <w:sz w:val="20"/>
              </w:rPr>
            </w:pPr>
          </w:p>
          <w:p w:rsidRPr="00C319F8" w:rsidR="00C319F8" w:rsidP="00C319F8" w:rsidRDefault="00C319F8" w14:paraId="71914EB1" w14:textId="77777777">
            <w:pPr>
              <w:widowControl/>
              <w:autoSpaceDE/>
              <w:autoSpaceDN/>
              <w:adjustRightInd/>
              <w:jc w:val="center"/>
              <w:rPr>
                <w:rFonts w:ascii="Times New Roman" w:hAnsi="Times New Roman"/>
                <w:b/>
                <w:bCs/>
                <w:sz w:val="20"/>
              </w:rPr>
            </w:pPr>
            <w:r w:rsidRPr="00C319F8">
              <w:rPr>
                <w:rFonts w:ascii="Times New Roman" w:hAnsi="Times New Roman"/>
                <w:b/>
                <w:bCs/>
                <w:sz w:val="20"/>
              </w:rPr>
              <w:t>Estimated Total Annual Respondent Cost</w:t>
            </w:r>
          </w:p>
          <w:p w:rsidRPr="00602939" w:rsidR="00537B72" w:rsidP="00C319F8" w:rsidRDefault="00C319F8" w14:paraId="614E3DBB" w14:textId="503B78E1">
            <w:pPr>
              <w:widowControl/>
              <w:autoSpaceDE/>
              <w:autoSpaceDN/>
              <w:adjustRightInd/>
              <w:jc w:val="center"/>
              <w:rPr>
                <w:rFonts w:ascii="Times New Roman" w:hAnsi="Times New Roman"/>
                <w:b/>
                <w:bCs/>
                <w:sz w:val="20"/>
              </w:rPr>
            </w:pPr>
            <w:r w:rsidRPr="00C319F8">
              <w:rPr>
                <w:rFonts w:ascii="Times New Roman" w:hAnsi="Times New Roman"/>
                <w:b/>
                <w:bCs/>
                <w:sz w:val="20"/>
              </w:rPr>
              <w:t>(base annual cost + 33%)</w:t>
            </w:r>
          </w:p>
        </w:tc>
      </w:tr>
      <w:tr w:rsidRPr="00602939" w:rsidR="00537B72" w:rsidTr="00537B72" w14:paraId="5A85D268" w14:textId="77777777">
        <w:trPr>
          <w:trHeight w:val="255"/>
        </w:trPr>
        <w:tc>
          <w:tcPr>
            <w:tcW w:w="4068" w:type="dxa"/>
            <w:tcBorders>
              <w:top w:val="single" w:color="auto" w:sz="4" w:space="0"/>
              <w:left w:val="single" w:color="auto" w:sz="4" w:space="0"/>
              <w:bottom w:val="single" w:color="auto" w:sz="4" w:space="0"/>
              <w:right w:val="single" w:color="auto" w:sz="4" w:space="0"/>
            </w:tcBorders>
            <w:vAlign w:val="center"/>
          </w:tcPr>
          <w:p w:rsidRPr="00602939" w:rsidR="00537B72" w:rsidP="00537B72" w:rsidRDefault="00537B72" w14:paraId="37A85930" w14:textId="77777777">
            <w:pPr>
              <w:widowControl/>
              <w:overflowPunct/>
              <w:autoSpaceDE/>
              <w:autoSpaceDN/>
              <w:adjustRightInd/>
              <w:jc w:val="center"/>
              <w:textAlignment w:val="auto"/>
              <w:rPr>
                <w:rFonts w:ascii="Times New Roman" w:hAnsi="Times New Roman"/>
                <w:color w:val="000000"/>
                <w:sz w:val="20"/>
              </w:rPr>
            </w:pPr>
            <w:r w:rsidRPr="00602939">
              <w:rPr>
                <w:rFonts w:ascii="Times New Roman" w:hAnsi="Times New Roman"/>
                <w:color w:val="000000"/>
                <w:sz w:val="20"/>
              </w:rPr>
              <w:t>State, Territory, and Indian Tribal Government Agencies</w:t>
            </w:r>
          </w:p>
          <w:p w:rsidRPr="00602939" w:rsidR="00537B72" w:rsidP="00537B72" w:rsidRDefault="00537B72" w14:paraId="507253D6" w14:textId="2D06535E">
            <w:pPr>
              <w:widowControl/>
              <w:autoSpaceDE/>
              <w:autoSpaceDN/>
              <w:adjustRightInd/>
              <w:jc w:val="center"/>
              <w:rPr>
                <w:rFonts w:ascii="Times New Roman" w:hAnsi="Times New Roman"/>
                <w:sz w:val="20"/>
              </w:rPr>
            </w:pPr>
            <w:r w:rsidRPr="00602939">
              <w:rPr>
                <w:rFonts w:ascii="Times New Roman" w:hAnsi="Times New Roman"/>
                <w:color w:val="000000"/>
                <w:sz w:val="20"/>
              </w:rPr>
              <w:t xml:space="preserve">(Respondent types: WIC - </w:t>
            </w:r>
            <w:r w:rsidR="00DB0A51">
              <w:rPr>
                <w:rFonts w:ascii="Times New Roman" w:hAnsi="Times New Roman"/>
                <w:color w:val="000000"/>
                <w:sz w:val="20"/>
              </w:rPr>
              <w:t>8</w:t>
            </w:r>
            <w:r w:rsidRPr="00602939">
              <w:rPr>
                <w:rFonts w:ascii="Times New Roman" w:hAnsi="Times New Roman"/>
                <w:color w:val="000000"/>
                <w:sz w:val="20"/>
              </w:rPr>
              <w:t>9;</w:t>
            </w:r>
            <w:r w:rsidRPr="00602939">
              <w:rPr>
                <w:rFonts w:ascii="Times New Roman" w:hAnsi="Times New Roman"/>
                <w:b/>
                <w:bCs/>
                <w:color w:val="000000"/>
                <w:sz w:val="20"/>
              </w:rPr>
              <w:t xml:space="preserve"> </w:t>
            </w:r>
            <w:r w:rsidRPr="00602939">
              <w:rPr>
                <w:rFonts w:ascii="Times New Roman" w:hAnsi="Times New Roman"/>
                <w:color w:val="000000"/>
                <w:sz w:val="20"/>
              </w:rPr>
              <w:t xml:space="preserve">FMNP - </w:t>
            </w:r>
            <w:r w:rsidR="00DB0A51">
              <w:rPr>
                <w:rFonts w:ascii="Times New Roman" w:hAnsi="Times New Roman"/>
                <w:color w:val="000000"/>
                <w:sz w:val="20"/>
              </w:rPr>
              <w:t>50</w:t>
            </w:r>
            <w:r w:rsidRPr="00602939">
              <w:rPr>
                <w:rFonts w:ascii="Times New Roman" w:hAnsi="Times New Roman"/>
                <w:color w:val="000000"/>
                <w:sz w:val="20"/>
              </w:rPr>
              <w:t>; SFMNP - 5</w:t>
            </w:r>
            <w:r w:rsidR="00DB0A51">
              <w:rPr>
                <w:rFonts w:ascii="Times New Roman" w:hAnsi="Times New Roman"/>
                <w:color w:val="000000"/>
                <w:sz w:val="20"/>
              </w:rPr>
              <w:t>5</w:t>
            </w:r>
            <w:r w:rsidRPr="00602939">
              <w:rPr>
                <w:rFonts w:ascii="Times New Roman" w:hAnsi="Times New Roman"/>
                <w:color w:val="000000"/>
                <w:sz w:val="20"/>
              </w:rPr>
              <w:t>)</w:t>
            </w:r>
          </w:p>
        </w:tc>
        <w:tc>
          <w:tcPr>
            <w:tcW w:w="2070"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4D072AEF" w14:textId="59A62451">
            <w:pPr>
              <w:widowControl/>
              <w:autoSpaceDE/>
              <w:autoSpaceDN/>
              <w:adjustRightInd/>
              <w:spacing w:line="480" w:lineRule="auto"/>
              <w:jc w:val="center"/>
              <w:rPr>
                <w:rFonts w:ascii="Times New Roman" w:hAnsi="Times New Roman"/>
                <w:sz w:val="20"/>
              </w:rPr>
            </w:pPr>
            <w:r w:rsidRPr="00602939">
              <w:rPr>
                <w:rFonts w:ascii="Times New Roman" w:hAnsi="Times New Roman"/>
                <w:bCs/>
                <w:color w:val="000000"/>
                <w:sz w:val="20"/>
              </w:rPr>
              <w:t>3</w:t>
            </w:r>
            <w:r w:rsidR="004E45FC">
              <w:rPr>
                <w:rFonts w:ascii="Times New Roman" w:hAnsi="Times New Roman"/>
                <w:bCs/>
                <w:color w:val="000000"/>
                <w:sz w:val="20"/>
              </w:rPr>
              <w:t>1</w:t>
            </w:r>
            <w:r w:rsidRPr="00602939">
              <w:rPr>
                <w:rFonts w:ascii="Times New Roman" w:hAnsi="Times New Roman"/>
                <w:bCs/>
                <w:color w:val="000000"/>
                <w:sz w:val="20"/>
              </w:rPr>
              <w:t>.</w:t>
            </w:r>
            <w:r w:rsidR="004E45FC">
              <w:rPr>
                <w:rFonts w:ascii="Times New Roman" w:hAnsi="Times New Roman"/>
                <w:bCs/>
                <w:color w:val="000000"/>
                <w:sz w:val="20"/>
              </w:rPr>
              <w:t>7</w:t>
            </w:r>
            <w:r w:rsidRPr="00602939">
              <w:rPr>
                <w:rFonts w:ascii="Times New Roman" w:hAnsi="Times New Roman"/>
                <w:bCs/>
                <w:color w:val="000000"/>
                <w:sz w:val="20"/>
              </w:rPr>
              <w:t>5</w:t>
            </w:r>
          </w:p>
        </w:tc>
        <w:tc>
          <w:tcPr>
            <w:tcW w:w="1256"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2706E5C6" w14:textId="14E0303B">
            <w:pPr>
              <w:widowControl/>
              <w:autoSpaceDE/>
              <w:autoSpaceDN/>
              <w:adjustRightInd/>
              <w:spacing w:line="480" w:lineRule="auto"/>
              <w:jc w:val="center"/>
              <w:rPr>
                <w:rFonts w:ascii="Times New Roman" w:hAnsi="Times New Roman"/>
                <w:sz w:val="20"/>
              </w:rPr>
            </w:pPr>
            <w:r w:rsidRPr="00602939">
              <w:rPr>
                <w:rFonts w:ascii="Times New Roman" w:hAnsi="Times New Roman"/>
                <w:bCs/>
                <w:sz w:val="20"/>
              </w:rPr>
              <w:t>$4</w:t>
            </w:r>
            <w:r w:rsidR="004E45FC">
              <w:rPr>
                <w:rFonts w:ascii="Times New Roman" w:hAnsi="Times New Roman"/>
                <w:bCs/>
                <w:sz w:val="20"/>
              </w:rPr>
              <w:t>6</w:t>
            </w:r>
            <w:r w:rsidRPr="00602939">
              <w:rPr>
                <w:rFonts w:ascii="Times New Roman" w:hAnsi="Times New Roman"/>
                <w:bCs/>
                <w:sz w:val="20"/>
              </w:rPr>
              <w:t>.</w:t>
            </w:r>
            <w:r w:rsidR="004E45FC">
              <w:rPr>
                <w:rFonts w:ascii="Times New Roman" w:hAnsi="Times New Roman"/>
                <w:bCs/>
                <w:sz w:val="20"/>
              </w:rPr>
              <w:t>69</w:t>
            </w:r>
          </w:p>
        </w:tc>
        <w:tc>
          <w:tcPr>
            <w:tcW w:w="1995"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4EA99354" w14:textId="0FCA7D99">
            <w:pPr>
              <w:widowControl/>
              <w:autoSpaceDE/>
              <w:autoSpaceDN/>
              <w:adjustRightInd/>
              <w:spacing w:line="480" w:lineRule="auto"/>
              <w:jc w:val="center"/>
              <w:rPr>
                <w:rFonts w:ascii="Times New Roman" w:hAnsi="Times New Roman"/>
                <w:sz w:val="20"/>
              </w:rPr>
            </w:pPr>
            <w:r w:rsidRPr="00602939">
              <w:rPr>
                <w:rFonts w:ascii="Times New Roman" w:hAnsi="Times New Roman"/>
                <w:sz w:val="20"/>
              </w:rPr>
              <w:t>$</w:t>
            </w:r>
            <w:r w:rsidRPr="00C319F8" w:rsidR="00C319F8">
              <w:rPr>
                <w:rFonts w:ascii="Times New Roman" w:hAnsi="Times New Roman"/>
                <w:sz w:val="20"/>
              </w:rPr>
              <w:t>1,971.61</w:t>
            </w:r>
          </w:p>
        </w:tc>
      </w:tr>
      <w:tr w:rsidRPr="007A0BBB" w:rsidR="00537B72" w:rsidTr="00537B72" w14:paraId="7AD557F1" w14:textId="77777777">
        <w:trPr>
          <w:trHeight w:val="255"/>
        </w:trPr>
        <w:tc>
          <w:tcPr>
            <w:tcW w:w="4068"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5AE5D844" w14:textId="77777777">
            <w:pPr>
              <w:widowControl/>
              <w:autoSpaceDE/>
              <w:autoSpaceDN/>
              <w:adjustRightInd/>
              <w:jc w:val="center"/>
              <w:rPr>
                <w:rFonts w:ascii="Times New Roman" w:hAnsi="Times New Roman"/>
                <w:b/>
                <w:sz w:val="20"/>
              </w:rPr>
            </w:pPr>
          </w:p>
          <w:p w:rsidRPr="00602939" w:rsidR="00537B72" w:rsidP="00537B72" w:rsidRDefault="00537B72" w14:paraId="3EA6858A" w14:textId="77777777">
            <w:pPr>
              <w:widowControl/>
              <w:autoSpaceDE/>
              <w:autoSpaceDN/>
              <w:adjustRightInd/>
              <w:jc w:val="center"/>
              <w:rPr>
                <w:rFonts w:ascii="Times New Roman" w:hAnsi="Times New Roman"/>
                <w:b/>
                <w:sz w:val="20"/>
              </w:rPr>
            </w:pPr>
            <w:r w:rsidRPr="00602939">
              <w:rPr>
                <w:rFonts w:ascii="Times New Roman" w:hAnsi="Times New Roman"/>
                <w:b/>
                <w:sz w:val="20"/>
              </w:rPr>
              <w:t>Totals</w:t>
            </w:r>
          </w:p>
          <w:p w:rsidRPr="00602939" w:rsidR="00537B72" w:rsidP="00537B72" w:rsidRDefault="00537B72" w14:paraId="155DDAFF" w14:textId="77777777">
            <w:pPr>
              <w:widowControl/>
              <w:autoSpaceDE/>
              <w:autoSpaceDN/>
              <w:adjustRightInd/>
              <w:jc w:val="center"/>
              <w:rPr>
                <w:rFonts w:ascii="Times New Roman" w:hAnsi="Times New Roman"/>
                <w:b/>
                <w:sz w:val="20"/>
              </w:rPr>
            </w:pPr>
          </w:p>
        </w:tc>
        <w:tc>
          <w:tcPr>
            <w:tcW w:w="2070"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4CA736A3" w14:textId="5D3F1F71">
            <w:pPr>
              <w:widowControl/>
              <w:autoSpaceDE/>
              <w:autoSpaceDN/>
              <w:adjustRightInd/>
              <w:jc w:val="center"/>
              <w:rPr>
                <w:rFonts w:ascii="Times New Roman" w:hAnsi="Times New Roman"/>
                <w:sz w:val="20"/>
              </w:rPr>
            </w:pPr>
            <w:r w:rsidRPr="00602939">
              <w:rPr>
                <w:rFonts w:ascii="Times New Roman" w:hAnsi="Times New Roman"/>
                <w:bCs/>
                <w:color w:val="000000"/>
                <w:sz w:val="20"/>
              </w:rPr>
              <w:t>3</w:t>
            </w:r>
            <w:r w:rsidR="004E45FC">
              <w:rPr>
                <w:rFonts w:ascii="Times New Roman" w:hAnsi="Times New Roman"/>
                <w:bCs/>
                <w:color w:val="000000"/>
                <w:sz w:val="20"/>
              </w:rPr>
              <w:t>1</w:t>
            </w:r>
            <w:r w:rsidRPr="00602939">
              <w:rPr>
                <w:rFonts w:ascii="Times New Roman" w:hAnsi="Times New Roman"/>
                <w:bCs/>
                <w:color w:val="000000"/>
                <w:sz w:val="20"/>
              </w:rPr>
              <w:t>.</w:t>
            </w:r>
            <w:r w:rsidR="004E45FC">
              <w:rPr>
                <w:rFonts w:ascii="Times New Roman" w:hAnsi="Times New Roman"/>
                <w:bCs/>
                <w:color w:val="000000"/>
                <w:sz w:val="20"/>
              </w:rPr>
              <w:t>7</w:t>
            </w:r>
            <w:r w:rsidRPr="00602939">
              <w:rPr>
                <w:rFonts w:ascii="Times New Roman" w:hAnsi="Times New Roman"/>
                <w:bCs/>
                <w:color w:val="000000"/>
                <w:sz w:val="20"/>
              </w:rPr>
              <w:t>5</w:t>
            </w:r>
          </w:p>
        </w:tc>
        <w:tc>
          <w:tcPr>
            <w:tcW w:w="1256" w:type="dxa"/>
            <w:tcBorders>
              <w:top w:val="single" w:color="auto" w:sz="4" w:space="0"/>
              <w:left w:val="single" w:color="auto" w:sz="4" w:space="0"/>
              <w:bottom w:val="single" w:color="auto" w:sz="4" w:space="0"/>
              <w:right w:val="single" w:color="auto" w:sz="4" w:space="0"/>
            </w:tcBorders>
            <w:noWrap/>
            <w:vAlign w:val="center"/>
          </w:tcPr>
          <w:p w:rsidRPr="00602939" w:rsidR="00537B72" w:rsidP="00537B72" w:rsidRDefault="00537B72" w14:paraId="45E7E86D" w14:textId="77777777">
            <w:pPr>
              <w:widowControl/>
              <w:autoSpaceDE/>
              <w:autoSpaceDN/>
              <w:adjustRightInd/>
              <w:jc w:val="center"/>
              <w:rPr>
                <w:rFonts w:ascii="Times New Roman" w:hAnsi="Times New Roman"/>
                <w:sz w:val="20"/>
              </w:rPr>
            </w:pPr>
          </w:p>
        </w:tc>
        <w:tc>
          <w:tcPr>
            <w:tcW w:w="1995" w:type="dxa"/>
            <w:tcBorders>
              <w:top w:val="single" w:color="auto" w:sz="4" w:space="0"/>
              <w:left w:val="single" w:color="auto" w:sz="4" w:space="0"/>
              <w:bottom w:val="single" w:color="auto" w:sz="4" w:space="0"/>
              <w:right w:val="single" w:color="auto" w:sz="4" w:space="0"/>
            </w:tcBorders>
            <w:noWrap/>
            <w:vAlign w:val="center"/>
          </w:tcPr>
          <w:p w:rsidRPr="006A7CEB" w:rsidR="00537B72" w:rsidP="00537B72" w:rsidRDefault="00C319F8" w14:paraId="6CCC75F0" w14:textId="66CFE2C4">
            <w:pPr>
              <w:widowControl/>
              <w:autoSpaceDE/>
              <w:autoSpaceDN/>
              <w:adjustRightInd/>
              <w:jc w:val="center"/>
              <w:rPr>
                <w:rFonts w:ascii="Times New Roman" w:hAnsi="Times New Roman"/>
                <w:sz w:val="20"/>
              </w:rPr>
            </w:pPr>
            <w:r w:rsidRPr="00C319F8">
              <w:rPr>
                <w:rFonts w:ascii="Times New Roman" w:hAnsi="Times New Roman"/>
                <w:sz w:val="20"/>
              </w:rPr>
              <w:t>$1,971.61</w:t>
            </w:r>
          </w:p>
        </w:tc>
      </w:tr>
    </w:tbl>
    <w:p w:rsidR="00B86D40" w:rsidP="0062567E" w:rsidRDefault="00B86D40" w14:paraId="009142CF" w14:textId="77777777">
      <w:pPr>
        <w:pStyle w:val="Heading1"/>
        <w:rPr>
          <w:szCs w:val="24"/>
        </w:rPr>
      </w:pPr>
      <w:bookmarkStart w:name="_Toc401831369" w:id="27"/>
      <w:bookmarkStart w:name="_Toc401832413" w:id="28"/>
    </w:p>
    <w:p w:rsidRPr="002568E6" w:rsidR="000438E8" w:rsidP="0062567E" w:rsidRDefault="00FD71D3" w14:paraId="43EAA77F" w14:textId="16C52FCF">
      <w:pPr>
        <w:pStyle w:val="Heading1"/>
        <w:rPr>
          <w:szCs w:val="24"/>
        </w:rPr>
      </w:pPr>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Pr="002568E6" w:rsidR="0062567E" w:rsidP="000438E8" w:rsidRDefault="0062567E" w14:paraId="43EAA780" w14:textId="77777777">
      <w:pPr>
        <w:tabs>
          <w:tab w:val="left" w:pos="0"/>
        </w:tabs>
        <w:suppressAutoHyphens/>
        <w:rPr>
          <w:rFonts w:ascii="Times New Roman" w:hAnsi="Times New Roman"/>
          <w:b/>
          <w:szCs w:val="24"/>
        </w:rPr>
      </w:pPr>
    </w:p>
    <w:p w:rsidRPr="002568E6" w:rsidR="0062567E" w:rsidP="000438E8" w:rsidRDefault="0062567E" w14:paraId="43EAA78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43EAA782" w14:textId="77777777">
      <w:pPr>
        <w:tabs>
          <w:tab w:val="left" w:pos="-720"/>
        </w:tabs>
        <w:suppressAutoHyphens/>
        <w:rPr>
          <w:rFonts w:ascii="Times New Roman" w:hAnsi="Times New Roman"/>
          <w:szCs w:val="24"/>
        </w:rPr>
      </w:pPr>
    </w:p>
    <w:p w:rsidRPr="00B469D1" w:rsidR="00B469D1" w:rsidP="004D4CE4" w:rsidRDefault="00B469D1" w14:paraId="150B11E4" w14:textId="24B194F7">
      <w:pPr>
        <w:tabs>
          <w:tab w:val="left" w:pos="-720"/>
        </w:tabs>
        <w:suppressAutoHyphens/>
        <w:spacing w:line="480" w:lineRule="auto"/>
        <w:rPr>
          <w:rFonts w:ascii="Times New Roman" w:hAnsi="Times New Roman"/>
        </w:rPr>
      </w:pPr>
      <w:r w:rsidRPr="00E426D1">
        <w:rPr>
          <w:rFonts w:ascii="Times New Roman" w:hAnsi="Times New Roman"/>
        </w:rPr>
        <w:t>There are no capital/start-up or ongoing operation/maintenance costs associated with this information collection.</w:t>
      </w:r>
    </w:p>
    <w:p w:rsidRPr="002568E6" w:rsidR="00A308DB" w:rsidP="0062567E" w:rsidRDefault="000438E8" w14:paraId="43EAA785" w14:textId="77777777">
      <w:pPr>
        <w:pStyle w:val="Heading1"/>
        <w:rPr>
          <w:szCs w:val="24"/>
        </w:rPr>
      </w:pPr>
      <w:bookmarkStart w:name="_Toc401831370" w:id="29"/>
      <w:bookmarkStart w:name="_Toc401832414" w:id="30"/>
      <w:r w:rsidRPr="002568E6">
        <w:rPr>
          <w:szCs w:val="24"/>
        </w:rPr>
        <w:t>A14.  Provide estimates of annualized cost to the Federal government.</w:t>
      </w:r>
      <w:bookmarkEnd w:id="29"/>
      <w:bookmarkEnd w:id="30"/>
      <w:r w:rsidRPr="002568E6" w:rsidR="0088245A">
        <w:rPr>
          <w:szCs w:val="24"/>
        </w:rPr>
        <w:t xml:space="preserve">  </w:t>
      </w:r>
    </w:p>
    <w:p w:rsidRPr="002568E6" w:rsidR="0062567E" w:rsidP="000438E8" w:rsidRDefault="0062567E" w14:paraId="43EAA786" w14:textId="77777777">
      <w:pPr>
        <w:tabs>
          <w:tab w:val="left" w:pos="0"/>
        </w:tabs>
        <w:suppressAutoHyphens/>
        <w:rPr>
          <w:rFonts w:ascii="Times New Roman" w:hAnsi="Times New Roman"/>
          <w:szCs w:val="24"/>
        </w:rPr>
      </w:pPr>
    </w:p>
    <w:p w:rsidR="0062567E" w:rsidP="0062567E" w:rsidRDefault="0062567E" w14:paraId="43EAA787" w14:textId="239C52BA">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1F131A" w:rsidP="0062567E" w:rsidRDefault="001F131A" w14:paraId="3F1E7F37" w14:textId="37C51D69">
      <w:pPr>
        <w:pStyle w:val="ListParagraph"/>
        <w:widowControl/>
        <w:spacing w:line="240" w:lineRule="auto"/>
        <w:ind w:left="0"/>
        <w:rPr>
          <w:b/>
          <w:szCs w:val="24"/>
        </w:rPr>
      </w:pPr>
    </w:p>
    <w:p w:rsidR="00134CC1" w:rsidP="00134CC1" w:rsidRDefault="00134CC1" w14:paraId="664705BE" w14:textId="5673ACBB">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total annualized cost to the federal governmen</w:t>
      </w:r>
      <w:r w:rsidR="00797BB9">
        <w:rPr>
          <w:rFonts w:ascii="Times New Roman" w:hAnsi="Times New Roman"/>
          <w:szCs w:val="24"/>
        </w:rPr>
        <w:t>t including fringe benefits is</w:t>
      </w:r>
      <w:r w:rsidR="00602939">
        <w:rPr>
          <w:rFonts w:ascii="Times New Roman" w:hAnsi="Times New Roman"/>
          <w:szCs w:val="24"/>
        </w:rPr>
        <w:t xml:space="preserve"> $1</w:t>
      </w:r>
      <w:r w:rsidR="00A877CD">
        <w:rPr>
          <w:rFonts w:ascii="Times New Roman" w:hAnsi="Times New Roman"/>
          <w:szCs w:val="24"/>
        </w:rPr>
        <w:t>21.24</w:t>
      </w:r>
      <w:r w:rsidR="00602939">
        <w:rPr>
          <w:rFonts w:ascii="Times New Roman" w:hAnsi="Times New Roman"/>
          <w:szCs w:val="24"/>
        </w:rPr>
        <w:t xml:space="preserve"> (</w:t>
      </w:r>
      <w:r>
        <w:rPr>
          <w:rFonts w:ascii="Times New Roman" w:hAnsi="Times New Roman"/>
          <w:szCs w:val="24"/>
        </w:rPr>
        <w:t>$</w:t>
      </w:r>
      <w:r w:rsidR="00A877CD">
        <w:rPr>
          <w:rFonts w:ascii="Times New Roman" w:hAnsi="Times New Roman"/>
          <w:szCs w:val="24"/>
        </w:rPr>
        <w:t>91.16</w:t>
      </w:r>
      <w:r w:rsidR="00602939">
        <w:rPr>
          <w:rFonts w:ascii="Times New Roman" w:hAnsi="Times New Roman"/>
          <w:szCs w:val="24"/>
        </w:rPr>
        <w:t xml:space="preserve"> annual cost to the federal government </w:t>
      </w:r>
      <w:r w:rsidR="00AE7858">
        <w:rPr>
          <w:rFonts w:ascii="Times New Roman" w:hAnsi="Times New Roman"/>
          <w:szCs w:val="24"/>
        </w:rPr>
        <w:t xml:space="preserve">+ </w:t>
      </w:r>
      <w:r w:rsidR="00B42B1F">
        <w:rPr>
          <w:rFonts w:ascii="Times New Roman" w:hAnsi="Times New Roman"/>
          <w:szCs w:val="24"/>
        </w:rPr>
        <w:t>$</w:t>
      </w:r>
      <w:r w:rsidR="00A877CD">
        <w:rPr>
          <w:rFonts w:ascii="Times New Roman" w:hAnsi="Times New Roman"/>
          <w:szCs w:val="24"/>
        </w:rPr>
        <w:t>30.08</w:t>
      </w:r>
      <w:r w:rsidR="00B42B1F">
        <w:rPr>
          <w:rFonts w:ascii="Times New Roman" w:hAnsi="Times New Roman"/>
          <w:szCs w:val="24"/>
        </w:rPr>
        <w:t xml:space="preserve"> </w:t>
      </w:r>
      <w:r w:rsidR="00916C7C">
        <w:rPr>
          <w:rFonts w:ascii="Times New Roman" w:hAnsi="Times New Roman"/>
          <w:szCs w:val="24"/>
        </w:rPr>
        <w:t>fringe benefits</w:t>
      </w:r>
      <w:r w:rsidR="00602939">
        <w:rPr>
          <w:rFonts w:ascii="Times New Roman" w:hAnsi="Times New Roman"/>
          <w:szCs w:val="24"/>
        </w:rPr>
        <w:t xml:space="preserve"> </w:t>
      </w:r>
      <w:r w:rsidR="00B42B1F">
        <w:rPr>
          <w:rFonts w:ascii="Times New Roman" w:hAnsi="Times New Roman"/>
          <w:szCs w:val="24"/>
        </w:rPr>
        <w:t>(</w:t>
      </w:r>
      <w:r w:rsidR="00FA39B3">
        <w:rPr>
          <w:rFonts w:ascii="Times New Roman" w:hAnsi="Times New Roman"/>
          <w:szCs w:val="24"/>
        </w:rPr>
        <w:t>$</w:t>
      </w:r>
      <w:r w:rsidR="00A877CD">
        <w:rPr>
          <w:rFonts w:ascii="Times New Roman" w:hAnsi="Times New Roman"/>
          <w:szCs w:val="24"/>
        </w:rPr>
        <w:t>91.16</w:t>
      </w:r>
      <w:r w:rsidR="00B42B1F">
        <w:rPr>
          <w:rFonts w:ascii="Times New Roman" w:hAnsi="Times New Roman"/>
          <w:szCs w:val="24"/>
        </w:rPr>
        <w:t xml:space="preserve"> x 0.33)</w:t>
      </w:r>
      <w:r w:rsidR="00602939">
        <w:rPr>
          <w:rFonts w:ascii="Times New Roman" w:hAnsi="Times New Roman"/>
          <w:szCs w:val="24"/>
        </w:rPr>
        <w:t>)</w:t>
      </w:r>
      <w:r w:rsidR="005D4CD1">
        <w:rPr>
          <w:rFonts w:ascii="Times New Roman" w:hAnsi="Times New Roman"/>
          <w:szCs w:val="24"/>
        </w:rPr>
        <w:t>.</w:t>
      </w:r>
    </w:p>
    <w:p w:rsidR="00C75230" w:rsidP="00134CC1" w:rsidRDefault="00C75230" w14:paraId="289EB9C0"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p>
    <w:p w:rsidR="0062567E" w:rsidP="001F131A" w:rsidRDefault="00B86D40" w14:paraId="43EAA788" w14:textId="35ACE31E">
      <w:pPr>
        <w:tabs>
          <w:tab w:val="left" w:pos="0"/>
        </w:tabs>
        <w:suppressAutoHyphens/>
        <w:spacing w:line="480" w:lineRule="auto"/>
        <w:rPr>
          <w:rFonts w:ascii="Times New Roman" w:hAnsi="Times New Roman"/>
          <w:szCs w:val="24"/>
        </w:rPr>
      </w:pPr>
      <w:r>
        <w:rPr>
          <w:rFonts w:ascii="Times New Roman" w:hAnsi="Times New Roman"/>
          <w:szCs w:val="24"/>
        </w:rPr>
        <w:t>State agencies submit</w:t>
      </w:r>
      <w:r w:rsidR="001F131A">
        <w:rPr>
          <w:rFonts w:ascii="Times New Roman" w:hAnsi="Times New Roman"/>
          <w:szCs w:val="24"/>
        </w:rPr>
        <w:t xml:space="preserve"> the original</w:t>
      </w:r>
      <w:r w:rsidRPr="002851E8" w:rsidR="001F131A">
        <w:rPr>
          <w:rFonts w:ascii="Times New Roman" w:hAnsi="Times New Roman"/>
          <w:szCs w:val="24"/>
        </w:rPr>
        <w:t xml:space="preserve"> FNS-339 </w:t>
      </w:r>
      <w:r w:rsidR="001F131A">
        <w:rPr>
          <w:rFonts w:ascii="Times New Roman" w:hAnsi="Times New Roman"/>
          <w:szCs w:val="24"/>
        </w:rPr>
        <w:t>agreement, signed by a</w:t>
      </w:r>
      <w:r w:rsidRPr="002851E8" w:rsidR="001F131A">
        <w:rPr>
          <w:rFonts w:ascii="Times New Roman" w:hAnsi="Times New Roman"/>
          <w:szCs w:val="24"/>
        </w:rPr>
        <w:t xml:space="preserve"> State agency official</w:t>
      </w:r>
      <w:r w:rsidR="003F6C69">
        <w:rPr>
          <w:rFonts w:ascii="Times New Roman" w:hAnsi="Times New Roman"/>
          <w:szCs w:val="24"/>
        </w:rPr>
        <w:t>,</w:t>
      </w:r>
      <w:r w:rsidRPr="002851E8" w:rsidR="001F131A">
        <w:rPr>
          <w:rFonts w:ascii="Times New Roman" w:hAnsi="Times New Roman"/>
          <w:szCs w:val="24"/>
        </w:rPr>
        <w:t xml:space="preserve"> </w:t>
      </w:r>
      <w:r w:rsidR="00C74BFB">
        <w:rPr>
          <w:rFonts w:ascii="Times New Roman" w:hAnsi="Times New Roman"/>
          <w:szCs w:val="24"/>
        </w:rPr>
        <w:t>to the FNS Regional Office</w:t>
      </w:r>
      <w:r>
        <w:rPr>
          <w:rFonts w:ascii="Times New Roman" w:hAnsi="Times New Roman"/>
          <w:szCs w:val="24"/>
        </w:rPr>
        <w:t>,</w:t>
      </w:r>
      <w:r w:rsidR="00C74BFB">
        <w:rPr>
          <w:rFonts w:ascii="Times New Roman" w:hAnsi="Times New Roman"/>
          <w:szCs w:val="24"/>
        </w:rPr>
        <w:t xml:space="preserve"> and</w:t>
      </w:r>
      <w:r w:rsidRPr="002851E8" w:rsidR="001F131A">
        <w:rPr>
          <w:rFonts w:ascii="Times New Roman" w:hAnsi="Times New Roman"/>
          <w:szCs w:val="24"/>
        </w:rPr>
        <w:t xml:space="preserve"> the </w:t>
      </w:r>
      <w:r w:rsidR="001F131A">
        <w:rPr>
          <w:rFonts w:ascii="Times New Roman" w:hAnsi="Times New Roman"/>
          <w:szCs w:val="24"/>
        </w:rPr>
        <w:t xml:space="preserve">FNS </w:t>
      </w:r>
      <w:r w:rsidRPr="002851E8" w:rsidR="001F131A">
        <w:rPr>
          <w:rFonts w:ascii="Times New Roman" w:hAnsi="Times New Roman"/>
          <w:szCs w:val="24"/>
        </w:rPr>
        <w:t>Regional Administr</w:t>
      </w:r>
      <w:r w:rsidR="00C74BFB">
        <w:rPr>
          <w:rFonts w:ascii="Times New Roman" w:hAnsi="Times New Roman"/>
          <w:szCs w:val="24"/>
        </w:rPr>
        <w:t>ator</w:t>
      </w:r>
      <w:r w:rsidR="001F131A">
        <w:rPr>
          <w:rFonts w:ascii="Times New Roman" w:hAnsi="Times New Roman"/>
          <w:szCs w:val="24"/>
        </w:rPr>
        <w:t xml:space="preserve"> signs the agreement.</w:t>
      </w:r>
      <w:r w:rsidR="003F6C69">
        <w:rPr>
          <w:rFonts w:ascii="Times New Roman" w:hAnsi="Times New Roman"/>
          <w:szCs w:val="24"/>
        </w:rPr>
        <w:t xml:space="preserve"> An FNS Reg</w:t>
      </w:r>
      <w:r w:rsidR="00D37AC3">
        <w:rPr>
          <w:rFonts w:ascii="Times New Roman" w:hAnsi="Times New Roman"/>
          <w:szCs w:val="24"/>
        </w:rPr>
        <w:t xml:space="preserve">ional Office staff scans and </w:t>
      </w:r>
      <w:r w:rsidR="003F6C69">
        <w:rPr>
          <w:rFonts w:ascii="Times New Roman" w:hAnsi="Times New Roman"/>
          <w:szCs w:val="24"/>
        </w:rPr>
        <w:t>files</w:t>
      </w:r>
      <w:r w:rsidR="00D37AC3">
        <w:rPr>
          <w:rFonts w:ascii="Times New Roman" w:hAnsi="Times New Roman"/>
          <w:szCs w:val="24"/>
        </w:rPr>
        <w:t xml:space="preserve"> a</w:t>
      </w:r>
      <w:r w:rsidR="003F6C69">
        <w:rPr>
          <w:rFonts w:ascii="Times New Roman" w:hAnsi="Times New Roman"/>
          <w:szCs w:val="24"/>
        </w:rPr>
        <w:t xml:space="preserve"> copy of the FNS-339</w:t>
      </w:r>
      <w:r w:rsidR="00D37AC3">
        <w:rPr>
          <w:rFonts w:ascii="Times New Roman" w:hAnsi="Times New Roman"/>
          <w:szCs w:val="24"/>
        </w:rPr>
        <w:t>, which is made available to State agencies through PartnerWeb</w:t>
      </w:r>
      <w:r w:rsidR="003F6C69">
        <w:rPr>
          <w:rFonts w:ascii="Times New Roman" w:hAnsi="Times New Roman"/>
          <w:szCs w:val="24"/>
        </w:rPr>
        <w:t>.</w:t>
      </w:r>
      <w:r w:rsidR="001F131A">
        <w:rPr>
          <w:rFonts w:ascii="Times New Roman" w:hAnsi="Times New Roman"/>
          <w:szCs w:val="24"/>
        </w:rPr>
        <w:t xml:space="preserve"> The annual cost to </w:t>
      </w:r>
      <w:r w:rsidR="003F6C69">
        <w:rPr>
          <w:rFonts w:ascii="Times New Roman" w:hAnsi="Times New Roman"/>
          <w:szCs w:val="24"/>
        </w:rPr>
        <w:t>the Federal government includes</w:t>
      </w:r>
      <w:r w:rsidRPr="002851E8" w:rsidR="001F131A">
        <w:rPr>
          <w:rFonts w:ascii="Times New Roman" w:hAnsi="Times New Roman"/>
          <w:szCs w:val="24"/>
        </w:rPr>
        <w:t xml:space="preserve"> the cost for</w:t>
      </w:r>
      <w:r w:rsidR="003F6C69">
        <w:rPr>
          <w:rFonts w:ascii="Times New Roman" w:hAnsi="Times New Roman"/>
          <w:szCs w:val="24"/>
        </w:rPr>
        <w:t xml:space="preserve"> both the signing of and</w:t>
      </w:r>
      <w:r w:rsidRPr="002851E8" w:rsidR="001F131A">
        <w:rPr>
          <w:rFonts w:ascii="Times New Roman" w:hAnsi="Times New Roman"/>
          <w:szCs w:val="24"/>
        </w:rPr>
        <w:t xml:space="preserve"> </w:t>
      </w:r>
      <w:r w:rsidR="003F6C69">
        <w:rPr>
          <w:rFonts w:ascii="Times New Roman" w:hAnsi="Times New Roman"/>
          <w:szCs w:val="24"/>
        </w:rPr>
        <w:t>filing</w:t>
      </w:r>
      <w:r w:rsidR="00D37AC3">
        <w:rPr>
          <w:rFonts w:ascii="Times New Roman" w:hAnsi="Times New Roman"/>
          <w:szCs w:val="24"/>
        </w:rPr>
        <w:t xml:space="preserve"> </w:t>
      </w:r>
      <w:r w:rsidR="00C74BFB">
        <w:rPr>
          <w:rFonts w:ascii="Times New Roman" w:hAnsi="Times New Roman"/>
          <w:szCs w:val="24"/>
        </w:rPr>
        <w:t>of</w:t>
      </w:r>
      <w:r w:rsidR="001F131A">
        <w:rPr>
          <w:rFonts w:ascii="Times New Roman" w:hAnsi="Times New Roman"/>
          <w:szCs w:val="24"/>
        </w:rPr>
        <w:t xml:space="preserve"> the</w:t>
      </w:r>
      <w:r w:rsidR="00C74BFB">
        <w:rPr>
          <w:rFonts w:ascii="Times New Roman" w:hAnsi="Times New Roman"/>
          <w:szCs w:val="24"/>
        </w:rPr>
        <w:t xml:space="preserve"> signed </w:t>
      </w:r>
      <w:r w:rsidR="001F131A">
        <w:rPr>
          <w:rFonts w:ascii="Times New Roman" w:hAnsi="Times New Roman"/>
          <w:szCs w:val="24"/>
        </w:rPr>
        <w:t xml:space="preserve">FNS-339. </w:t>
      </w:r>
      <w:r w:rsidR="00A161B9">
        <w:rPr>
          <w:rFonts w:ascii="Times New Roman" w:hAnsi="Times New Roman"/>
          <w:szCs w:val="24"/>
        </w:rPr>
        <w:t>It is estimated that the same number of hours associated with State agency reporting and recordkeeping can be applied to the signing of and recordkeeping of the FNS-339 at the FNS Regional Office (</w:t>
      </w:r>
      <w:r w:rsidRPr="002C1C5C" w:rsidR="00A161B9">
        <w:rPr>
          <w:rFonts w:ascii="Times New Roman" w:hAnsi="Times New Roman"/>
          <w:szCs w:val="24"/>
        </w:rPr>
        <w:t>7.5</w:t>
      </w:r>
      <w:r w:rsidR="00A161B9">
        <w:rPr>
          <w:rFonts w:ascii="Times New Roman" w:hAnsi="Times New Roman"/>
          <w:szCs w:val="24"/>
        </w:rPr>
        <w:t xml:space="preserve"> </w:t>
      </w:r>
      <w:r w:rsidRPr="002C1C5C" w:rsidR="00A161B9">
        <w:rPr>
          <w:rFonts w:ascii="Times New Roman" w:hAnsi="Times New Roman"/>
          <w:szCs w:val="24"/>
        </w:rPr>
        <w:t>minutes</w:t>
      </w:r>
      <w:r w:rsidR="00A161B9">
        <w:rPr>
          <w:rFonts w:ascii="Times New Roman" w:hAnsi="Times New Roman"/>
          <w:szCs w:val="24"/>
        </w:rPr>
        <w:t xml:space="preserve"> (.125 hours)</w:t>
      </w:r>
      <w:r w:rsidRPr="002C1C5C" w:rsidR="00A161B9">
        <w:rPr>
          <w:rFonts w:ascii="Times New Roman" w:hAnsi="Times New Roman"/>
          <w:szCs w:val="24"/>
        </w:rPr>
        <w:t xml:space="preserve"> for reporting and 7.5</w:t>
      </w:r>
      <w:r w:rsidR="00A161B9">
        <w:rPr>
          <w:rFonts w:ascii="Times New Roman" w:hAnsi="Times New Roman"/>
          <w:szCs w:val="24"/>
        </w:rPr>
        <w:t xml:space="preserve"> </w:t>
      </w:r>
      <w:r w:rsidRPr="002C1C5C" w:rsidR="00A161B9">
        <w:rPr>
          <w:rFonts w:ascii="Times New Roman" w:hAnsi="Times New Roman"/>
          <w:szCs w:val="24"/>
        </w:rPr>
        <w:t>minutes</w:t>
      </w:r>
      <w:r w:rsidR="00A161B9">
        <w:rPr>
          <w:rFonts w:ascii="Times New Roman" w:hAnsi="Times New Roman"/>
          <w:szCs w:val="24"/>
        </w:rPr>
        <w:t xml:space="preserve"> (.125 hours)</w:t>
      </w:r>
      <w:r w:rsidRPr="002C1C5C" w:rsidR="00A161B9">
        <w:rPr>
          <w:rFonts w:ascii="Times New Roman" w:hAnsi="Times New Roman"/>
          <w:szCs w:val="24"/>
        </w:rPr>
        <w:t xml:space="preserve"> </w:t>
      </w:r>
      <w:r w:rsidR="00A161B9">
        <w:rPr>
          <w:rFonts w:ascii="Times New Roman" w:hAnsi="Times New Roman"/>
          <w:szCs w:val="24"/>
        </w:rPr>
        <w:t xml:space="preserve">for </w:t>
      </w:r>
      <w:r w:rsidRPr="002C1C5C" w:rsidR="00A161B9">
        <w:rPr>
          <w:rFonts w:ascii="Times New Roman" w:hAnsi="Times New Roman"/>
          <w:szCs w:val="24"/>
        </w:rPr>
        <w:t>recordkeeping</w:t>
      </w:r>
      <w:r w:rsidR="00D37AC3">
        <w:rPr>
          <w:rFonts w:ascii="Times New Roman" w:hAnsi="Times New Roman"/>
          <w:szCs w:val="24"/>
        </w:rPr>
        <w:t>)</w:t>
      </w:r>
      <w:r w:rsidR="00A161B9">
        <w:rPr>
          <w:rFonts w:ascii="Times New Roman" w:hAnsi="Times New Roman"/>
          <w:szCs w:val="24"/>
        </w:rPr>
        <w:t>.</w:t>
      </w:r>
      <w:r w:rsidR="007B7528">
        <w:rPr>
          <w:rFonts w:ascii="Times New Roman" w:hAnsi="Times New Roman"/>
          <w:szCs w:val="24"/>
        </w:rPr>
        <w:t xml:space="preserve"> </w:t>
      </w:r>
    </w:p>
    <w:p w:rsidR="00532C39" w:rsidP="001F131A" w:rsidRDefault="00532C39" w14:paraId="4491D522" w14:textId="77777777">
      <w:pPr>
        <w:tabs>
          <w:tab w:val="left" w:pos="0"/>
        </w:tabs>
        <w:suppressAutoHyphens/>
        <w:spacing w:line="480" w:lineRule="auto"/>
        <w:rPr>
          <w:rFonts w:ascii="Times New Roman" w:hAnsi="Times New Roman"/>
          <w:szCs w:val="24"/>
        </w:rPr>
      </w:pPr>
    </w:p>
    <w:p w:rsidR="00A161B9" w:rsidP="00B42B1F" w:rsidRDefault="00A161B9" w14:paraId="1CA5A57D" w14:textId="6491616C">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estimated average income per hour for an FNS Regional Office Administrator was calculated using the</w:t>
      </w:r>
      <w:r w:rsidR="00426081">
        <w:rPr>
          <w:rFonts w:ascii="Times New Roman" w:hAnsi="Times New Roman"/>
          <w:szCs w:val="24"/>
        </w:rPr>
        <w:t xml:space="preserve"> U.S. Office of Personnel Management Salary Table -</w:t>
      </w:r>
      <w:r>
        <w:rPr>
          <w:rFonts w:ascii="Times New Roman" w:hAnsi="Times New Roman"/>
          <w:szCs w:val="24"/>
        </w:rPr>
        <w:t xml:space="preserve"> Senior Executive Service</w:t>
      </w:r>
      <w:r w:rsidR="00E23B7C">
        <w:rPr>
          <w:rFonts w:ascii="Times New Roman" w:hAnsi="Times New Roman"/>
          <w:szCs w:val="24"/>
        </w:rPr>
        <w:t xml:space="preserve"> 2022</w:t>
      </w:r>
      <w:r>
        <w:rPr>
          <w:rFonts w:ascii="Times New Roman" w:hAnsi="Times New Roman"/>
          <w:szCs w:val="24"/>
        </w:rPr>
        <w:t>, and estimating annual income for each FNS Regional Office Administrator (RA) using the lowest pay band: $</w:t>
      </w:r>
      <w:r w:rsidR="00FE5EA3">
        <w:rPr>
          <w:rFonts w:ascii="Times New Roman" w:hAnsi="Times New Roman"/>
          <w:szCs w:val="24"/>
        </w:rPr>
        <w:t>13</w:t>
      </w:r>
      <w:r w:rsidR="00E23B7C">
        <w:rPr>
          <w:rFonts w:ascii="Times New Roman" w:hAnsi="Times New Roman"/>
          <w:szCs w:val="24"/>
        </w:rPr>
        <w:t>5</w:t>
      </w:r>
      <w:r w:rsidR="00FE5EA3">
        <w:rPr>
          <w:rFonts w:ascii="Times New Roman" w:hAnsi="Times New Roman"/>
          <w:szCs w:val="24"/>
        </w:rPr>
        <w:t>,</w:t>
      </w:r>
      <w:r w:rsidR="00E23B7C">
        <w:rPr>
          <w:rFonts w:ascii="Times New Roman" w:hAnsi="Times New Roman"/>
          <w:szCs w:val="24"/>
        </w:rPr>
        <w:t>468</w:t>
      </w:r>
      <w:r>
        <w:rPr>
          <w:rFonts w:ascii="Times New Roman" w:hAnsi="Times New Roman"/>
          <w:szCs w:val="24"/>
        </w:rPr>
        <w:t xml:space="preserve"> (</w:t>
      </w:r>
      <w:hyperlink w:history="1" r:id="rId17">
        <w:r w:rsidRPr="00E23B7C" w:rsidR="00E23B7C">
          <w:rPr>
            <w:rStyle w:val="Hyperlink"/>
            <w:rFonts w:ascii="Times New Roman" w:hAnsi="Times New Roman"/>
            <w:szCs w:val="24"/>
          </w:rPr>
          <w:t>https://www.opm.gov/policy-data-oversight/pay-leave/salaries-wages/salary-tables/pdf/2022/ES.pdf</w:t>
        </w:r>
      </w:hyperlink>
      <w:r>
        <w:rPr>
          <w:rFonts w:ascii="Times New Roman" w:hAnsi="Times New Roman"/>
          <w:szCs w:val="24"/>
        </w:rPr>
        <w:t>). $</w:t>
      </w:r>
      <w:r w:rsidR="00314A29">
        <w:rPr>
          <w:rFonts w:ascii="Times New Roman" w:hAnsi="Times New Roman"/>
          <w:szCs w:val="24"/>
        </w:rPr>
        <w:t>13</w:t>
      </w:r>
      <w:r w:rsidR="00E23B7C">
        <w:rPr>
          <w:rFonts w:ascii="Times New Roman" w:hAnsi="Times New Roman"/>
          <w:szCs w:val="24"/>
        </w:rPr>
        <w:t>5</w:t>
      </w:r>
      <w:r w:rsidR="00314A29">
        <w:rPr>
          <w:rFonts w:ascii="Times New Roman" w:hAnsi="Times New Roman"/>
          <w:szCs w:val="24"/>
        </w:rPr>
        <w:t>,</w:t>
      </w:r>
      <w:r w:rsidR="00E23B7C">
        <w:rPr>
          <w:rFonts w:ascii="Times New Roman" w:hAnsi="Times New Roman"/>
          <w:szCs w:val="24"/>
        </w:rPr>
        <w:t>468</w:t>
      </w:r>
      <w:r>
        <w:rPr>
          <w:rFonts w:ascii="Times New Roman" w:hAnsi="Times New Roman"/>
          <w:szCs w:val="24"/>
        </w:rPr>
        <w:t>/26 pay periods = $</w:t>
      </w:r>
      <w:r w:rsidR="00551FE9">
        <w:rPr>
          <w:rFonts w:ascii="Times New Roman" w:hAnsi="Times New Roman"/>
          <w:szCs w:val="24"/>
        </w:rPr>
        <w:t>5,</w:t>
      </w:r>
      <w:r w:rsidR="00E23B7C">
        <w:rPr>
          <w:rFonts w:ascii="Times New Roman" w:hAnsi="Times New Roman"/>
          <w:szCs w:val="24"/>
        </w:rPr>
        <w:t>210</w:t>
      </w:r>
      <w:r w:rsidR="00551FE9">
        <w:rPr>
          <w:rFonts w:ascii="Times New Roman" w:hAnsi="Times New Roman"/>
          <w:szCs w:val="24"/>
        </w:rPr>
        <w:t>.</w:t>
      </w:r>
      <w:r w:rsidR="00E23B7C">
        <w:rPr>
          <w:rFonts w:ascii="Times New Roman" w:hAnsi="Times New Roman"/>
          <w:szCs w:val="24"/>
        </w:rPr>
        <w:t>31</w:t>
      </w:r>
      <w:r>
        <w:rPr>
          <w:rFonts w:ascii="Times New Roman" w:hAnsi="Times New Roman"/>
          <w:szCs w:val="24"/>
        </w:rPr>
        <w:t xml:space="preserve"> income</w:t>
      </w:r>
      <w:r w:rsidR="007B7528">
        <w:rPr>
          <w:rFonts w:ascii="Times New Roman" w:hAnsi="Times New Roman"/>
          <w:szCs w:val="24"/>
        </w:rPr>
        <w:t>/</w:t>
      </w:r>
      <w:r>
        <w:rPr>
          <w:rFonts w:ascii="Times New Roman" w:hAnsi="Times New Roman"/>
          <w:szCs w:val="24"/>
        </w:rPr>
        <w:t>pay period. $</w:t>
      </w:r>
      <w:r w:rsidR="00551FE9">
        <w:rPr>
          <w:rFonts w:ascii="Times New Roman" w:hAnsi="Times New Roman"/>
          <w:szCs w:val="24"/>
        </w:rPr>
        <w:t>5,</w:t>
      </w:r>
      <w:r w:rsidR="00E23B7C">
        <w:rPr>
          <w:rFonts w:ascii="Times New Roman" w:hAnsi="Times New Roman"/>
          <w:szCs w:val="24"/>
        </w:rPr>
        <w:t>210.31</w:t>
      </w:r>
      <w:r>
        <w:rPr>
          <w:rFonts w:ascii="Times New Roman" w:hAnsi="Times New Roman"/>
          <w:szCs w:val="24"/>
        </w:rPr>
        <w:t>/80 = $6</w:t>
      </w:r>
      <w:r w:rsidR="00E23B7C">
        <w:rPr>
          <w:rFonts w:ascii="Times New Roman" w:hAnsi="Times New Roman"/>
          <w:szCs w:val="24"/>
        </w:rPr>
        <w:t>5.13</w:t>
      </w:r>
      <w:r w:rsidR="00551FE9">
        <w:rPr>
          <w:rFonts w:ascii="Times New Roman" w:hAnsi="Times New Roman"/>
          <w:szCs w:val="24"/>
        </w:rPr>
        <w:t xml:space="preserve"> </w:t>
      </w:r>
      <w:r w:rsidR="007B7528">
        <w:rPr>
          <w:rFonts w:ascii="Times New Roman" w:hAnsi="Times New Roman"/>
          <w:szCs w:val="24"/>
        </w:rPr>
        <w:t>income/</w:t>
      </w:r>
      <w:r>
        <w:rPr>
          <w:rFonts w:ascii="Times New Roman" w:hAnsi="Times New Roman"/>
          <w:szCs w:val="24"/>
        </w:rPr>
        <w:t xml:space="preserve">hour. 7 RAs x .125 burden hours = .875 total </w:t>
      </w:r>
      <w:r>
        <w:rPr>
          <w:rFonts w:ascii="Times New Roman" w:hAnsi="Times New Roman"/>
          <w:szCs w:val="24"/>
        </w:rPr>
        <w:lastRenderedPageBreak/>
        <w:t>burden hours. .875 total burden hours x $</w:t>
      </w:r>
      <w:r w:rsidR="00551FE9">
        <w:rPr>
          <w:rFonts w:ascii="Times New Roman" w:hAnsi="Times New Roman"/>
          <w:szCs w:val="24"/>
        </w:rPr>
        <w:t>6</w:t>
      </w:r>
      <w:r w:rsidR="00E23B7C">
        <w:rPr>
          <w:rFonts w:ascii="Times New Roman" w:hAnsi="Times New Roman"/>
          <w:szCs w:val="24"/>
        </w:rPr>
        <w:t xml:space="preserve">5.13 </w:t>
      </w:r>
      <w:r>
        <w:rPr>
          <w:rFonts w:ascii="Times New Roman" w:hAnsi="Times New Roman"/>
          <w:szCs w:val="24"/>
        </w:rPr>
        <w:t>income/h</w:t>
      </w:r>
      <w:r w:rsidR="007B7528">
        <w:rPr>
          <w:rFonts w:ascii="Times New Roman" w:hAnsi="Times New Roman"/>
          <w:szCs w:val="24"/>
        </w:rPr>
        <w:t>ou</w:t>
      </w:r>
      <w:r>
        <w:rPr>
          <w:rFonts w:ascii="Times New Roman" w:hAnsi="Times New Roman"/>
          <w:szCs w:val="24"/>
        </w:rPr>
        <w:t>r = $</w:t>
      </w:r>
      <w:r w:rsidR="00551FE9">
        <w:rPr>
          <w:rFonts w:ascii="Times New Roman" w:hAnsi="Times New Roman"/>
          <w:szCs w:val="24"/>
        </w:rPr>
        <w:t>5</w:t>
      </w:r>
      <w:r w:rsidR="00E23B7C">
        <w:rPr>
          <w:rFonts w:ascii="Times New Roman" w:hAnsi="Times New Roman"/>
          <w:szCs w:val="24"/>
        </w:rPr>
        <w:t>6.99</w:t>
      </w:r>
      <w:r w:rsidR="00551FE9">
        <w:rPr>
          <w:rFonts w:ascii="Times New Roman" w:hAnsi="Times New Roman"/>
          <w:szCs w:val="24"/>
        </w:rPr>
        <w:t xml:space="preserve"> </w:t>
      </w:r>
      <w:r>
        <w:rPr>
          <w:rFonts w:ascii="Times New Roman" w:hAnsi="Times New Roman"/>
          <w:szCs w:val="24"/>
        </w:rPr>
        <w:t xml:space="preserve">estimated total cost to FNS Regional Office Administrators. </w:t>
      </w:r>
    </w:p>
    <w:p w:rsidR="00532C39" w:rsidP="00B42B1F" w:rsidRDefault="00532C39" w14:paraId="057FF966"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p>
    <w:p w:rsidR="00B42B1F" w:rsidP="00B42B1F" w:rsidRDefault="00A161B9" w14:paraId="5722AEDF" w14:textId="608EB487">
      <w:pPr>
        <w:tabs>
          <w:tab w:val="left" w:pos="0"/>
        </w:tabs>
        <w:suppressAutoHyphens/>
        <w:spacing w:line="480" w:lineRule="auto"/>
        <w:rPr>
          <w:rFonts w:ascii="Times New Roman" w:hAnsi="Times New Roman"/>
          <w:szCs w:val="24"/>
        </w:rPr>
      </w:pPr>
      <w:r>
        <w:rPr>
          <w:rFonts w:ascii="Times New Roman" w:hAnsi="Times New Roman"/>
          <w:szCs w:val="24"/>
        </w:rPr>
        <w:t xml:space="preserve">The estimated average income per hour for an FNS Regional Office staff was calculated using the </w:t>
      </w:r>
      <w:r w:rsidR="00426081">
        <w:rPr>
          <w:rFonts w:ascii="Times New Roman" w:hAnsi="Times New Roman"/>
          <w:szCs w:val="24"/>
        </w:rPr>
        <w:t xml:space="preserve">U.S. Office of Personnel Management Salary Table – </w:t>
      </w:r>
      <w:r>
        <w:rPr>
          <w:rFonts w:ascii="Times New Roman" w:hAnsi="Times New Roman"/>
          <w:szCs w:val="24"/>
        </w:rPr>
        <w:t>Gener</w:t>
      </w:r>
      <w:r w:rsidR="00426081">
        <w:rPr>
          <w:rFonts w:ascii="Times New Roman" w:hAnsi="Times New Roman"/>
          <w:szCs w:val="24"/>
        </w:rPr>
        <w:t xml:space="preserve">al </w:t>
      </w:r>
      <w:r>
        <w:rPr>
          <w:rFonts w:ascii="Times New Roman" w:hAnsi="Times New Roman"/>
          <w:szCs w:val="24"/>
        </w:rPr>
        <w:t xml:space="preserve">Schedule, and estimating annual income for each FNS Regional Office </w:t>
      </w:r>
      <w:r w:rsidR="007B7528">
        <w:rPr>
          <w:rFonts w:ascii="Times New Roman" w:hAnsi="Times New Roman"/>
          <w:szCs w:val="24"/>
        </w:rPr>
        <w:t xml:space="preserve">Staff </w:t>
      </w:r>
      <w:r w:rsidRPr="00916C7C">
        <w:rPr>
          <w:rFonts w:ascii="Times New Roman" w:hAnsi="Times New Roman"/>
          <w:szCs w:val="24"/>
        </w:rPr>
        <w:t>using a GS 13, Step 1: $</w:t>
      </w:r>
      <w:r w:rsidR="00E23B7C">
        <w:rPr>
          <w:rFonts w:ascii="Times New Roman" w:hAnsi="Times New Roman"/>
          <w:szCs w:val="24"/>
        </w:rPr>
        <w:t>81,216</w:t>
      </w:r>
      <w:r w:rsidRPr="00916C7C">
        <w:rPr>
          <w:rFonts w:ascii="Times New Roman" w:hAnsi="Times New Roman"/>
          <w:szCs w:val="24"/>
        </w:rPr>
        <w:t xml:space="preserve"> (</w:t>
      </w:r>
      <w:hyperlink w:history="1" r:id="rId18">
        <w:r w:rsidRPr="00C77CF6" w:rsidR="00E23B7C">
          <w:rPr>
            <w:rStyle w:val="Hyperlink"/>
            <w:rFonts w:ascii="Times New Roman" w:hAnsi="Times New Roman"/>
          </w:rPr>
          <w:t>https://www.opm.gov/policy-data-oversight/pay-leave/salaries-wages/salary-tables/pdf/2022/GS.pdf</w:t>
        </w:r>
      </w:hyperlink>
      <w:r>
        <w:rPr>
          <w:rFonts w:ascii="Times New Roman" w:hAnsi="Times New Roman"/>
          <w:szCs w:val="24"/>
        </w:rPr>
        <w:t>). $</w:t>
      </w:r>
      <w:r w:rsidR="00E23B7C">
        <w:rPr>
          <w:rFonts w:ascii="Times New Roman" w:hAnsi="Times New Roman"/>
          <w:szCs w:val="24"/>
        </w:rPr>
        <w:t>81,216</w:t>
      </w:r>
      <w:r>
        <w:rPr>
          <w:rFonts w:ascii="Times New Roman" w:hAnsi="Times New Roman"/>
          <w:szCs w:val="24"/>
        </w:rPr>
        <w:t>/26 pay</w:t>
      </w:r>
      <w:r w:rsidR="007B7528">
        <w:rPr>
          <w:rFonts w:ascii="Times New Roman" w:hAnsi="Times New Roman"/>
          <w:szCs w:val="24"/>
        </w:rPr>
        <w:t xml:space="preserve"> periods = $</w:t>
      </w:r>
      <w:r w:rsidR="004D7D8D">
        <w:rPr>
          <w:rFonts w:ascii="Times New Roman" w:hAnsi="Times New Roman"/>
          <w:szCs w:val="24"/>
        </w:rPr>
        <w:t>3,</w:t>
      </w:r>
      <w:r w:rsidR="00E23B7C">
        <w:rPr>
          <w:rFonts w:ascii="Times New Roman" w:hAnsi="Times New Roman"/>
          <w:szCs w:val="24"/>
        </w:rPr>
        <w:t>123.69</w:t>
      </w:r>
      <w:r w:rsidR="007B7528">
        <w:rPr>
          <w:rFonts w:ascii="Times New Roman" w:hAnsi="Times New Roman"/>
          <w:szCs w:val="24"/>
        </w:rPr>
        <w:t xml:space="preserve"> income/</w:t>
      </w:r>
      <w:r>
        <w:rPr>
          <w:rFonts w:ascii="Times New Roman" w:hAnsi="Times New Roman"/>
          <w:szCs w:val="24"/>
        </w:rPr>
        <w:t>pay period</w:t>
      </w:r>
      <w:r w:rsidR="007B7528">
        <w:rPr>
          <w:rFonts w:ascii="Times New Roman" w:hAnsi="Times New Roman"/>
          <w:szCs w:val="24"/>
        </w:rPr>
        <w:t>. $</w:t>
      </w:r>
      <w:r w:rsidR="004D7D8D">
        <w:rPr>
          <w:rFonts w:ascii="Times New Roman" w:hAnsi="Times New Roman"/>
          <w:szCs w:val="24"/>
        </w:rPr>
        <w:t>3,</w:t>
      </w:r>
      <w:r w:rsidR="00E23B7C">
        <w:rPr>
          <w:rFonts w:ascii="Times New Roman" w:hAnsi="Times New Roman"/>
          <w:szCs w:val="24"/>
        </w:rPr>
        <w:t>123.69</w:t>
      </w:r>
      <w:r w:rsidR="007B7528">
        <w:rPr>
          <w:rFonts w:ascii="Times New Roman" w:hAnsi="Times New Roman"/>
          <w:szCs w:val="24"/>
        </w:rPr>
        <w:t xml:space="preserve">/80 = </w:t>
      </w:r>
    </w:p>
    <w:p w:rsidRPr="00797BB9" w:rsidR="00537B72" w:rsidP="00797BB9" w:rsidRDefault="007B7528" w14:paraId="18FB4668" w14:textId="46A5F294">
      <w:pPr>
        <w:tabs>
          <w:tab w:val="left" w:pos="0"/>
        </w:tabs>
        <w:suppressAutoHyphens/>
        <w:spacing w:line="480" w:lineRule="auto"/>
        <w:rPr>
          <w:rFonts w:ascii="Times New Roman" w:hAnsi="Times New Roman"/>
          <w:szCs w:val="24"/>
        </w:rPr>
      </w:pPr>
      <w:r>
        <w:rPr>
          <w:rFonts w:ascii="Times New Roman" w:hAnsi="Times New Roman"/>
          <w:szCs w:val="24"/>
        </w:rPr>
        <w:t>$</w:t>
      </w:r>
      <w:r w:rsidR="004D7D8D">
        <w:rPr>
          <w:rFonts w:ascii="Times New Roman" w:hAnsi="Times New Roman"/>
          <w:szCs w:val="24"/>
        </w:rPr>
        <w:t>3</w:t>
      </w:r>
      <w:r w:rsidR="00A877CD">
        <w:rPr>
          <w:rFonts w:ascii="Times New Roman" w:hAnsi="Times New Roman"/>
          <w:szCs w:val="24"/>
        </w:rPr>
        <w:t>9</w:t>
      </w:r>
      <w:r w:rsidR="004D7D8D">
        <w:rPr>
          <w:rFonts w:ascii="Times New Roman" w:hAnsi="Times New Roman"/>
          <w:szCs w:val="24"/>
        </w:rPr>
        <w:t>.</w:t>
      </w:r>
      <w:r w:rsidR="00A877CD">
        <w:rPr>
          <w:rFonts w:ascii="Times New Roman" w:hAnsi="Times New Roman"/>
          <w:szCs w:val="24"/>
        </w:rPr>
        <w:t xml:space="preserve">05 </w:t>
      </w:r>
      <w:r>
        <w:rPr>
          <w:rFonts w:ascii="Times New Roman" w:hAnsi="Times New Roman"/>
          <w:szCs w:val="24"/>
        </w:rPr>
        <w:t>pay/</w:t>
      </w:r>
      <w:r w:rsidR="00A161B9">
        <w:rPr>
          <w:rFonts w:ascii="Times New Roman" w:hAnsi="Times New Roman"/>
          <w:szCs w:val="24"/>
        </w:rPr>
        <w:t>hour. 7 Regional Office staff x .125 burden hours = .875 total burden hours. .875 total burden hours x $</w:t>
      </w:r>
      <w:r w:rsidR="00A877CD">
        <w:rPr>
          <w:rFonts w:ascii="Times New Roman" w:hAnsi="Times New Roman"/>
          <w:szCs w:val="24"/>
        </w:rPr>
        <w:t>39.05</w:t>
      </w:r>
      <w:r w:rsidR="004D7D8D">
        <w:rPr>
          <w:rFonts w:ascii="Times New Roman" w:hAnsi="Times New Roman"/>
          <w:szCs w:val="24"/>
        </w:rPr>
        <w:t xml:space="preserve"> </w:t>
      </w:r>
      <w:r w:rsidR="00A161B9">
        <w:rPr>
          <w:rFonts w:ascii="Times New Roman" w:hAnsi="Times New Roman"/>
          <w:szCs w:val="24"/>
        </w:rPr>
        <w:t>income/h</w:t>
      </w:r>
      <w:r>
        <w:rPr>
          <w:rFonts w:ascii="Times New Roman" w:hAnsi="Times New Roman"/>
          <w:szCs w:val="24"/>
        </w:rPr>
        <w:t>ou</w:t>
      </w:r>
      <w:r w:rsidR="00A161B9">
        <w:rPr>
          <w:rFonts w:ascii="Times New Roman" w:hAnsi="Times New Roman"/>
          <w:szCs w:val="24"/>
        </w:rPr>
        <w:t>r = $3</w:t>
      </w:r>
      <w:r w:rsidR="00A877CD">
        <w:rPr>
          <w:rFonts w:ascii="Times New Roman" w:hAnsi="Times New Roman"/>
          <w:szCs w:val="24"/>
        </w:rPr>
        <w:t>4.17</w:t>
      </w:r>
      <w:r w:rsidR="007B355C">
        <w:rPr>
          <w:rFonts w:ascii="Times New Roman" w:hAnsi="Times New Roman"/>
          <w:szCs w:val="24"/>
        </w:rPr>
        <w:t xml:space="preserve"> </w:t>
      </w:r>
      <w:r w:rsidR="00A161B9">
        <w:rPr>
          <w:rFonts w:ascii="Times New Roman" w:hAnsi="Times New Roman"/>
          <w:szCs w:val="24"/>
        </w:rPr>
        <w:t xml:space="preserve">estimated total cost to FNS Regional Office Staff. </w:t>
      </w:r>
      <w:bookmarkStart w:name="_Toc401831371" w:id="31"/>
      <w:bookmarkStart w:name="_Toc401832415" w:id="32"/>
    </w:p>
    <w:tbl>
      <w:tblPr>
        <w:tblpPr w:leftFromText="180" w:rightFromText="180" w:vertAnchor="page" w:horzAnchor="margin" w:tblpY="4201"/>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55"/>
        <w:gridCol w:w="2070"/>
        <w:gridCol w:w="1980"/>
        <w:gridCol w:w="1890"/>
        <w:gridCol w:w="1980"/>
      </w:tblGrid>
      <w:tr w:rsidRPr="007A0BBB" w:rsidR="009377F4" w:rsidTr="009377F4" w14:paraId="6A5105E6" w14:textId="77777777">
        <w:trPr>
          <w:trHeight w:val="255"/>
          <w:tblHeader/>
        </w:trPr>
        <w:tc>
          <w:tcPr>
            <w:tcW w:w="2155" w:type="dxa"/>
            <w:tcBorders>
              <w:top w:val="single" w:color="auto" w:sz="4" w:space="0"/>
              <w:left w:val="single" w:color="auto" w:sz="4" w:space="0"/>
              <w:bottom w:val="single" w:color="auto" w:sz="4" w:space="0"/>
              <w:right w:val="single" w:color="auto" w:sz="4" w:space="0"/>
            </w:tcBorders>
            <w:vAlign w:val="center"/>
          </w:tcPr>
          <w:p w:rsidRPr="006A7CEB" w:rsidR="009377F4" w:rsidP="009377F4" w:rsidRDefault="009377F4" w14:paraId="187C4DFA" w14:textId="77777777">
            <w:pPr>
              <w:widowControl/>
              <w:autoSpaceDE/>
              <w:autoSpaceDN/>
              <w:adjustRightInd/>
              <w:jc w:val="center"/>
              <w:rPr>
                <w:rFonts w:ascii="Times New Roman" w:hAnsi="Times New Roman"/>
                <w:b/>
                <w:bCs/>
                <w:sz w:val="20"/>
              </w:rPr>
            </w:pPr>
            <w:r>
              <w:rPr>
                <w:rFonts w:ascii="Times New Roman" w:hAnsi="Times New Roman"/>
                <w:b/>
                <w:bCs/>
                <w:sz w:val="20"/>
              </w:rPr>
              <w:t>Type of Respondent</w:t>
            </w:r>
          </w:p>
        </w:tc>
        <w:tc>
          <w:tcPr>
            <w:tcW w:w="2070" w:type="dxa"/>
            <w:tcBorders>
              <w:top w:val="single" w:color="auto" w:sz="4" w:space="0"/>
              <w:left w:val="single" w:color="auto" w:sz="4" w:space="0"/>
              <w:bottom w:val="single" w:color="auto" w:sz="4" w:space="0"/>
              <w:right w:val="single" w:color="auto" w:sz="4" w:space="0"/>
            </w:tcBorders>
            <w:vAlign w:val="center"/>
          </w:tcPr>
          <w:p w:rsidR="009377F4" w:rsidP="009377F4" w:rsidRDefault="009377F4" w14:paraId="73C82B16" w14:textId="77777777">
            <w:pPr>
              <w:widowControl/>
              <w:autoSpaceDE/>
              <w:autoSpaceDN/>
              <w:adjustRightInd/>
              <w:jc w:val="center"/>
              <w:rPr>
                <w:rFonts w:ascii="Times New Roman" w:hAnsi="Times New Roman"/>
                <w:b/>
                <w:bCs/>
                <w:sz w:val="20"/>
              </w:rPr>
            </w:pPr>
            <w:r>
              <w:rPr>
                <w:rFonts w:ascii="Times New Roman" w:hAnsi="Times New Roman"/>
                <w:b/>
                <w:bCs/>
                <w:sz w:val="20"/>
              </w:rPr>
              <w:t>Estimated Total Number of Respondents</w:t>
            </w: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6129DED4" w14:textId="77777777">
            <w:pPr>
              <w:widowControl/>
              <w:autoSpaceDE/>
              <w:autoSpaceDN/>
              <w:adjustRightInd/>
              <w:jc w:val="center"/>
              <w:rPr>
                <w:rFonts w:ascii="Times New Roman" w:hAnsi="Times New Roman"/>
                <w:b/>
                <w:bCs/>
                <w:sz w:val="20"/>
              </w:rPr>
            </w:pPr>
            <w:r>
              <w:rPr>
                <w:rFonts w:ascii="Times New Roman" w:hAnsi="Times New Roman"/>
                <w:b/>
                <w:bCs/>
                <w:sz w:val="20"/>
              </w:rPr>
              <w:t xml:space="preserve">Estimated Total Annual Burden </w:t>
            </w:r>
            <w:r w:rsidRPr="006A7CEB">
              <w:rPr>
                <w:rFonts w:ascii="Times New Roman" w:hAnsi="Times New Roman"/>
                <w:b/>
                <w:bCs/>
                <w:sz w:val="20"/>
              </w:rPr>
              <w:t>Hours</w:t>
            </w:r>
          </w:p>
        </w:tc>
        <w:tc>
          <w:tcPr>
            <w:tcW w:w="189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1E566454" w14:textId="77777777">
            <w:pPr>
              <w:widowControl/>
              <w:autoSpaceDE/>
              <w:autoSpaceDN/>
              <w:adjustRightInd/>
              <w:jc w:val="center"/>
              <w:rPr>
                <w:rFonts w:ascii="Times New Roman" w:hAnsi="Times New Roman"/>
                <w:b/>
                <w:bCs/>
                <w:sz w:val="20"/>
              </w:rPr>
            </w:pPr>
            <w:r w:rsidRPr="006A7CEB">
              <w:rPr>
                <w:rFonts w:ascii="Times New Roman" w:hAnsi="Times New Roman"/>
                <w:b/>
                <w:bCs/>
                <w:sz w:val="20"/>
              </w:rPr>
              <w:t>Estimated Average Income per Hour</w:t>
            </w: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7353A0E9" w14:textId="77777777">
            <w:pPr>
              <w:widowControl/>
              <w:autoSpaceDE/>
              <w:autoSpaceDN/>
              <w:adjustRightInd/>
              <w:jc w:val="center"/>
              <w:rPr>
                <w:rFonts w:ascii="Times New Roman" w:hAnsi="Times New Roman"/>
                <w:b/>
                <w:bCs/>
                <w:sz w:val="20"/>
              </w:rPr>
            </w:pPr>
            <w:r w:rsidRPr="006A7CEB">
              <w:rPr>
                <w:rFonts w:ascii="Times New Roman" w:hAnsi="Times New Roman"/>
                <w:b/>
                <w:bCs/>
                <w:sz w:val="20"/>
              </w:rPr>
              <w:t xml:space="preserve">Estimated </w:t>
            </w:r>
            <w:r>
              <w:rPr>
                <w:rFonts w:ascii="Times New Roman" w:hAnsi="Times New Roman"/>
                <w:b/>
                <w:bCs/>
                <w:sz w:val="20"/>
              </w:rPr>
              <w:t xml:space="preserve">Total </w:t>
            </w:r>
            <w:r w:rsidRPr="006A7CEB">
              <w:rPr>
                <w:rFonts w:ascii="Times New Roman" w:hAnsi="Times New Roman"/>
                <w:b/>
                <w:bCs/>
                <w:sz w:val="20"/>
              </w:rPr>
              <w:t>Cost to Respondents</w:t>
            </w:r>
          </w:p>
        </w:tc>
      </w:tr>
      <w:tr w:rsidRPr="007A0BBB" w:rsidR="009377F4" w:rsidTr="009377F4" w14:paraId="30962777" w14:textId="77777777">
        <w:trPr>
          <w:trHeight w:val="255"/>
        </w:trPr>
        <w:tc>
          <w:tcPr>
            <w:tcW w:w="2155" w:type="dxa"/>
            <w:tcBorders>
              <w:top w:val="single" w:color="auto" w:sz="4" w:space="0"/>
              <w:left w:val="single" w:color="auto" w:sz="4" w:space="0"/>
              <w:bottom w:val="single" w:color="auto" w:sz="4" w:space="0"/>
              <w:right w:val="single" w:color="auto" w:sz="4" w:space="0"/>
            </w:tcBorders>
            <w:vAlign w:val="center"/>
          </w:tcPr>
          <w:p w:rsidRPr="00CF6165" w:rsidR="009377F4" w:rsidP="009377F4" w:rsidRDefault="009377F4" w14:paraId="415C411D" w14:textId="77777777">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Administrator</w:t>
            </w:r>
          </w:p>
        </w:tc>
        <w:tc>
          <w:tcPr>
            <w:tcW w:w="2070" w:type="dxa"/>
            <w:tcBorders>
              <w:top w:val="single" w:color="auto" w:sz="4" w:space="0"/>
              <w:left w:val="single" w:color="auto" w:sz="4" w:space="0"/>
              <w:bottom w:val="single" w:color="auto" w:sz="4" w:space="0"/>
              <w:right w:val="single" w:color="auto" w:sz="4" w:space="0"/>
            </w:tcBorders>
            <w:vAlign w:val="center"/>
          </w:tcPr>
          <w:p w:rsidR="009377F4" w:rsidP="009377F4" w:rsidRDefault="009377F4" w14:paraId="0B3AD958"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6BB0B658" w14:textId="77777777">
            <w:pPr>
              <w:widowControl/>
              <w:autoSpaceDE/>
              <w:autoSpaceDN/>
              <w:adjustRightInd/>
              <w:jc w:val="center"/>
              <w:rPr>
                <w:rFonts w:ascii="Times New Roman" w:hAnsi="Times New Roman"/>
                <w:sz w:val="20"/>
              </w:rPr>
            </w:pPr>
            <w:r>
              <w:rPr>
                <w:rFonts w:ascii="Times New Roman" w:hAnsi="Times New Roman"/>
                <w:bCs/>
                <w:color w:val="000000"/>
                <w:sz w:val="20"/>
              </w:rPr>
              <w:t>.125</w:t>
            </w:r>
          </w:p>
        </w:tc>
        <w:tc>
          <w:tcPr>
            <w:tcW w:w="1890" w:type="dxa"/>
            <w:tcBorders>
              <w:top w:val="single" w:color="auto" w:sz="4" w:space="0"/>
              <w:left w:val="single" w:color="auto" w:sz="4" w:space="0"/>
              <w:bottom w:val="single" w:color="auto" w:sz="4" w:space="0"/>
              <w:right w:val="single" w:color="auto" w:sz="4" w:space="0"/>
            </w:tcBorders>
            <w:noWrap/>
            <w:vAlign w:val="center"/>
          </w:tcPr>
          <w:p w:rsidRPr="00B42B1F" w:rsidR="009377F4" w:rsidP="009377F4" w:rsidRDefault="009377F4" w14:paraId="755042B4" w14:textId="77777777">
            <w:pPr>
              <w:widowControl/>
              <w:autoSpaceDE/>
              <w:autoSpaceDN/>
              <w:adjustRightInd/>
              <w:jc w:val="center"/>
              <w:rPr>
                <w:rFonts w:ascii="Times New Roman" w:hAnsi="Times New Roman"/>
                <w:sz w:val="20"/>
              </w:rPr>
            </w:pPr>
            <w:r w:rsidRPr="00B42B1F">
              <w:rPr>
                <w:rFonts w:ascii="Times New Roman" w:hAnsi="Times New Roman"/>
                <w:sz w:val="20"/>
              </w:rPr>
              <w:t>$6</w:t>
            </w:r>
            <w:r>
              <w:rPr>
                <w:rFonts w:ascii="Times New Roman" w:hAnsi="Times New Roman"/>
                <w:sz w:val="20"/>
              </w:rPr>
              <w:t>5.13</w:t>
            </w:r>
          </w:p>
        </w:tc>
        <w:tc>
          <w:tcPr>
            <w:tcW w:w="1980" w:type="dxa"/>
            <w:tcBorders>
              <w:top w:val="single" w:color="auto" w:sz="4" w:space="0"/>
              <w:left w:val="single" w:color="auto" w:sz="4" w:space="0"/>
              <w:bottom w:val="single" w:color="auto" w:sz="4" w:space="0"/>
              <w:right w:val="single" w:color="auto" w:sz="4" w:space="0"/>
            </w:tcBorders>
            <w:noWrap/>
            <w:vAlign w:val="center"/>
          </w:tcPr>
          <w:p w:rsidR="009377F4" w:rsidP="009377F4" w:rsidRDefault="009377F4" w14:paraId="231BF398" w14:textId="77777777">
            <w:pPr>
              <w:widowControl/>
              <w:autoSpaceDE/>
              <w:autoSpaceDN/>
              <w:adjustRightInd/>
              <w:jc w:val="center"/>
              <w:rPr>
                <w:rFonts w:ascii="Times New Roman" w:hAnsi="Times New Roman"/>
                <w:sz w:val="20"/>
              </w:rPr>
            </w:pPr>
          </w:p>
          <w:p w:rsidR="009377F4" w:rsidP="009377F4" w:rsidRDefault="009377F4" w14:paraId="025CDFF8" w14:textId="77777777">
            <w:pPr>
              <w:widowControl/>
              <w:autoSpaceDE/>
              <w:autoSpaceDN/>
              <w:adjustRightInd/>
              <w:jc w:val="center"/>
              <w:rPr>
                <w:rFonts w:ascii="Times New Roman" w:hAnsi="Times New Roman"/>
                <w:sz w:val="20"/>
              </w:rPr>
            </w:pPr>
            <w:r>
              <w:rPr>
                <w:rFonts w:ascii="Times New Roman" w:hAnsi="Times New Roman"/>
                <w:sz w:val="20"/>
              </w:rPr>
              <w:t>$56.99</w:t>
            </w:r>
          </w:p>
          <w:p w:rsidRPr="006A7CEB" w:rsidR="009377F4" w:rsidP="009377F4" w:rsidRDefault="009377F4" w14:paraId="4008E717" w14:textId="77777777">
            <w:pPr>
              <w:widowControl/>
              <w:autoSpaceDE/>
              <w:autoSpaceDN/>
              <w:adjustRightInd/>
              <w:jc w:val="center"/>
              <w:rPr>
                <w:rFonts w:ascii="Times New Roman" w:hAnsi="Times New Roman"/>
                <w:sz w:val="20"/>
              </w:rPr>
            </w:pPr>
          </w:p>
        </w:tc>
      </w:tr>
      <w:tr w:rsidRPr="007A0BBB" w:rsidR="009377F4" w:rsidTr="009377F4" w14:paraId="57EDA80B" w14:textId="77777777">
        <w:trPr>
          <w:trHeight w:val="255"/>
        </w:trPr>
        <w:tc>
          <w:tcPr>
            <w:tcW w:w="2155" w:type="dxa"/>
            <w:tcBorders>
              <w:top w:val="single" w:color="auto" w:sz="4" w:space="0"/>
              <w:left w:val="single" w:color="auto" w:sz="4" w:space="0"/>
              <w:bottom w:val="single" w:color="auto" w:sz="4" w:space="0"/>
              <w:right w:val="single" w:color="auto" w:sz="4" w:space="0"/>
            </w:tcBorders>
            <w:vAlign w:val="center"/>
          </w:tcPr>
          <w:p w:rsidR="009377F4" w:rsidP="009377F4" w:rsidRDefault="009377F4" w14:paraId="0B74BD00" w14:textId="77777777">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Staff</w:t>
            </w:r>
          </w:p>
        </w:tc>
        <w:tc>
          <w:tcPr>
            <w:tcW w:w="2070" w:type="dxa"/>
            <w:tcBorders>
              <w:top w:val="single" w:color="auto" w:sz="4" w:space="0"/>
              <w:left w:val="single" w:color="auto" w:sz="4" w:space="0"/>
              <w:bottom w:val="single" w:color="auto" w:sz="4" w:space="0"/>
              <w:right w:val="single" w:color="auto" w:sz="4" w:space="0"/>
            </w:tcBorders>
            <w:vAlign w:val="center"/>
          </w:tcPr>
          <w:p w:rsidR="009377F4" w:rsidP="009377F4" w:rsidRDefault="009377F4" w14:paraId="18836864"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1980" w:type="dxa"/>
            <w:tcBorders>
              <w:top w:val="single" w:color="auto" w:sz="4" w:space="0"/>
              <w:left w:val="single" w:color="auto" w:sz="4" w:space="0"/>
              <w:bottom w:val="single" w:color="auto" w:sz="4" w:space="0"/>
              <w:right w:val="single" w:color="auto" w:sz="4" w:space="0"/>
            </w:tcBorders>
            <w:noWrap/>
            <w:vAlign w:val="center"/>
          </w:tcPr>
          <w:p w:rsidR="009377F4" w:rsidP="009377F4" w:rsidRDefault="009377F4" w14:paraId="0448916F"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.125</w:t>
            </w:r>
          </w:p>
        </w:tc>
        <w:tc>
          <w:tcPr>
            <w:tcW w:w="1890" w:type="dxa"/>
            <w:tcBorders>
              <w:top w:val="single" w:color="auto" w:sz="4" w:space="0"/>
              <w:left w:val="single" w:color="auto" w:sz="4" w:space="0"/>
              <w:bottom w:val="single" w:color="auto" w:sz="4" w:space="0"/>
              <w:right w:val="single" w:color="auto" w:sz="4" w:space="0"/>
            </w:tcBorders>
            <w:noWrap/>
            <w:vAlign w:val="center"/>
          </w:tcPr>
          <w:p w:rsidRPr="00B42B1F" w:rsidR="009377F4" w:rsidP="009377F4" w:rsidRDefault="009377F4" w14:paraId="6EFFFF47" w14:textId="77777777">
            <w:pPr>
              <w:widowControl/>
              <w:autoSpaceDE/>
              <w:autoSpaceDN/>
              <w:adjustRightInd/>
              <w:jc w:val="center"/>
              <w:rPr>
                <w:rFonts w:ascii="Times New Roman" w:hAnsi="Times New Roman"/>
                <w:bCs/>
                <w:sz w:val="20"/>
              </w:rPr>
            </w:pPr>
            <w:r w:rsidRPr="00B42B1F">
              <w:rPr>
                <w:rFonts w:ascii="Times New Roman" w:hAnsi="Times New Roman"/>
                <w:bCs/>
                <w:sz w:val="20"/>
              </w:rPr>
              <w:t>$3</w:t>
            </w:r>
            <w:r>
              <w:rPr>
                <w:rFonts w:ascii="Times New Roman" w:hAnsi="Times New Roman"/>
                <w:bCs/>
                <w:sz w:val="20"/>
              </w:rPr>
              <w:t>9.05</w:t>
            </w: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6DF12A38" w14:textId="77777777">
            <w:pPr>
              <w:widowControl/>
              <w:autoSpaceDE/>
              <w:autoSpaceDN/>
              <w:adjustRightInd/>
              <w:jc w:val="center"/>
              <w:rPr>
                <w:rFonts w:ascii="Times New Roman" w:hAnsi="Times New Roman"/>
                <w:sz w:val="20"/>
              </w:rPr>
            </w:pPr>
            <w:r>
              <w:rPr>
                <w:rFonts w:ascii="Times New Roman" w:hAnsi="Times New Roman"/>
                <w:sz w:val="20"/>
              </w:rPr>
              <w:t>$34.17</w:t>
            </w:r>
          </w:p>
        </w:tc>
      </w:tr>
      <w:tr w:rsidRPr="007A0BBB" w:rsidR="009377F4" w:rsidTr="009377F4" w14:paraId="52A51AB8" w14:textId="77777777">
        <w:trPr>
          <w:trHeight w:val="255"/>
        </w:trPr>
        <w:tc>
          <w:tcPr>
            <w:tcW w:w="2155" w:type="dxa"/>
            <w:tcBorders>
              <w:top w:val="single" w:color="auto" w:sz="4" w:space="0"/>
              <w:left w:val="single" w:color="auto" w:sz="4" w:space="0"/>
              <w:bottom w:val="single" w:color="auto" w:sz="4" w:space="0"/>
              <w:right w:val="single" w:color="auto" w:sz="4" w:space="0"/>
            </w:tcBorders>
            <w:noWrap/>
            <w:vAlign w:val="center"/>
          </w:tcPr>
          <w:p w:rsidR="009377F4" w:rsidP="009377F4" w:rsidRDefault="009377F4" w14:paraId="53549805" w14:textId="77777777">
            <w:pPr>
              <w:widowControl/>
              <w:autoSpaceDE/>
              <w:autoSpaceDN/>
              <w:adjustRightInd/>
              <w:jc w:val="center"/>
              <w:rPr>
                <w:rFonts w:ascii="Times New Roman" w:hAnsi="Times New Roman"/>
                <w:b/>
                <w:sz w:val="20"/>
              </w:rPr>
            </w:pPr>
          </w:p>
          <w:p w:rsidR="009377F4" w:rsidP="009377F4" w:rsidRDefault="009377F4" w14:paraId="6F58D27A" w14:textId="77777777">
            <w:pPr>
              <w:widowControl/>
              <w:autoSpaceDE/>
              <w:autoSpaceDN/>
              <w:adjustRightInd/>
              <w:jc w:val="center"/>
              <w:rPr>
                <w:rFonts w:ascii="Times New Roman" w:hAnsi="Times New Roman"/>
                <w:b/>
                <w:sz w:val="20"/>
              </w:rPr>
            </w:pPr>
            <w:r w:rsidRPr="006A7CEB">
              <w:rPr>
                <w:rFonts w:ascii="Times New Roman" w:hAnsi="Times New Roman"/>
                <w:b/>
                <w:sz w:val="20"/>
              </w:rPr>
              <w:t>Totals</w:t>
            </w:r>
          </w:p>
          <w:p w:rsidRPr="006A7CEB" w:rsidR="009377F4" w:rsidP="009377F4" w:rsidRDefault="009377F4" w14:paraId="3D8F8A48" w14:textId="77777777">
            <w:pPr>
              <w:widowControl/>
              <w:autoSpaceDE/>
              <w:autoSpaceDN/>
              <w:adjustRightInd/>
              <w:jc w:val="center"/>
              <w:rPr>
                <w:rFonts w:ascii="Times New Roman" w:hAnsi="Times New Roman"/>
                <w:b/>
                <w:sz w:val="20"/>
              </w:rPr>
            </w:pPr>
          </w:p>
        </w:tc>
        <w:tc>
          <w:tcPr>
            <w:tcW w:w="2070" w:type="dxa"/>
            <w:tcBorders>
              <w:top w:val="single" w:color="auto" w:sz="4" w:space="0"/>
              <w:left w:val="single" w:color="auto" w:sz="4" w:space="0"/>
              <w:bottom w:val="single" w:color="auto" w:sz="4" w:space="0"/>
              <w:right w:val="single" w:color="auto" w:sz="4" w:space="0"/>
            </w:tcBorders>
            <w:vAlign w:val="center"/>
          </w:tcPr>
          <w:p w:rsidRPr="006A7CEB" w:rsidR="009377F4" w:rsidP="009377F4" w:rsidRDefault="009377F4" w14:paraId="46B8BEA7"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14</w:t>
            </w: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3876E5FC" w14:textId="77777777">
            <w:pPr>
              <w:widowControl/>
              <w:autoSpaceDE/>
              <w:autoSpaceDN/>
              <w:adjustRightInd/>
              <w:jc w:val="center"/>
              <w:rPr>
                <w:rFonts w:ascii="Times New Roman" w:hAnsi="Times New Roman"/>
                <w:sz w:val="20"/>
              </w:rPr>
            </w:pPr>
            <w:r>
              <w:rPr>
                <w:rFonts w:ascii="Times New Roman" w:hAnsi="Times New Roman"/>
                <w:bCs/>
                <w:color w:val="000000"/>
                <w:sz w:val="20"/>
              </w:rPr>
              <w:t>.25</w:t>
            </w:r>
          </w:p>
        </w:tc>
        <w:tc>
          <w:tcPr>
            <w:tcW w:w="189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4461BBCE" w14:textId="77777777">
            <w:pPr>
              <w:widowControl/>
              <w:autoSpaceDE/>
              <w:autoSpaceDN/>
              <w:adjustRightInd/>
              <w:jc w:val="center"/>
              <w:rPr>
                <w:rFonts w:ascii="Times New Roman" w:hAnsi="Times New Roman"/>
                <w:sz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6A7CEB" w:rsidR="009377F4" w:rsidP="009377F4" w:rsidRDefault="009377F4" w14:paraId="746E9DB5" w14:textId="77777777">
            <w:pPr>
              <w:widowControl/>
              <w:autoSpaceDE/>
              <w:autoSpaceDN/>
              <w:adjustRightInd/>
              <w:jc w:val="center"/>
              <w:rPr>
                <w:rFonts w:ascii="Times New Roman" w:hAnsi="Times New Roman"/>
                <w:sz w:val="20"/>
              </w:rPr>
            </w:pPr>
            <w:r>
              <w:rPr>
                <w:rFonts w:ascii="Times New Roman" w:hAnsi="Times New Roman"/>
                <w:sz w:val="20"/>
              </w:rPr>
              <w:t>$91.16</w:t>
            </w:r>
          </w:p>
        </w:tc>
      </w:tr>
    </w:tbl>
    <w:p w:rsidR="00797BB9" w:rsidP="00537B72" w:rsidRDefault="00797BB9" w14:paraId="67B0BA12" w14:textId="01DF3D8D"/>
    <w:p w:rsidR="00797BB9" w:rsidP="00537B72" w:rsidRDefault="00797BB9" w14:paraId="6C490B1C" w14:textId="493C168D"/>
    <w:p w:rsidR="00797BB9" w:rsidP="00537B72" w:rsidRDefault="00797BB9" w14:paraId="4D238A29" w14:textId="67781BB6"/>
    <w:p w:rsidR="00797BB9" w:rsidP="00537B72" w:rsidRDefault="00797BB9" w14:paraId="05CC06A3" w14:textId="77777777"/>
    <w:p w:rsidRPr="002568E6" w:rsidR="000438E8" w:rsidP="0062567E" w:rsidRDefault="000438E8" w14:paraId="43EAA78B" w14:textId="2F6C1DA5">
      <w:pPr>
        <w:pStyle w:val="Heading1"/>
        <w:rPr>
          <w:szCs w:val="24"/>
        </w:rPr>
      </w:pPr>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43EAA78C" w14:textId="77777777">
      <w:pPr>
        <w:tabs>
          <w:tab w:val="left" w:pos="0"/>
        </w:tabs>
        <w:suppressAutoHyphens/>
        <w:jc w:val="center"/>
        <w:rPr>
          <w:rFonts w:ascii="Times New Roman" w:hAnsi="Times New Roman"/>
          <w:b/>
          <w:szCs w:val="24"/>
        </w:rPr>
      </w:pPr>
    </w:p>
    <w:p w:rsidRPr="001D11EE" w:rsidR="00B42B1F" w:rsidP="00B42B1F" w:rsidRDefault="0062567E" w14:paraId="00EA496A" w14:textId="77777777">
      <w:pPr>
        <w:pStyle w:val="ListParagraph"/>
        <w:widowControl/>
        <w:spacing w:line="360" w:lineRule="auto"/>
        <w:ind w:left="0"/>
        <w:rPr>
          <w:b/>
          <w:szCs w:val="24"/>
        </w:rPr>
      </w:pPr>
      <w:r w:rsidRPr="002568E6">
        <w:rPr>
          <w:b/>
          <w:szCs w:val="24"/>
        </w:rPr>
        <w:t xml:space="preserve">Explain the reasons for any program changes or adjustments reported in Items 13 or 14 of the </w:t>
      </w:r>
      <w:r w:rsidRPr="001D11EE">
        <w:rPr>
          <w:b/>
          <w:szCs w:val="24"/>
        </w:rPr>
        <w:t>OMB Form 83-</w:t>
      </w:r>
      <w:r w:rsidRPr="001D11EE" w:rsidR="00ED28F2">
        <w:rPr>
          <w:b/>
          <w:szCs w:val="24"/>
        </w:rPr>
        <w:t>I</w:t>
      </w:r>
      <w:r w:rsidRPr="001D11EE">
        <w:rPr>
          <w:b/>
          <w:szCs w:val="24"/>
        </w:rPr>
        <w:t>.</w:t>
      </w:r>
      <w:bookmarkStart w:name="_Toc401831372" w:id="33"/>
      <w:bookmarkStart w:name="_Toc401832416" w:id="34"/>
    </w:p>
    <w:p w:rsidR="001D6245" w:rsidP="001D11EE" w:rsidRDefault="001D1F50" w14:paraId="716C05CA" w14:textId="3C7EF977">
      <w:pPr>
        <w:widowControl/>
        <w:spacing w:line="480" w:lineRule="auto"/>
        <w:rPr>
          <w:rFonts w:ascii="Times New Roman" w:hAnsi="Times New Roman" w:eastAsia="Calibri"/>
          <w:b/>
        </w:rPr>
      </w:pPr>
      <w:r w:rsidRPr="001D11EE">
        <w:rPr>
          <w:rFonts w:ascii="Times New Roman" w:hAnsi="Times New Roman"/>
          <w:szCs w:val="24"/>
        </w:rPr>
        <w:t>This is a revision of a currently approved information collection. This information collection is currently approved with 3</w:t>
      </w:r>
      <w:r w:rsidRPr="001D11EE" w:rsidR="007B355C">
        <w:rPr>
          <w:rFonts w:ascii="Times New Roman" w:hAnsi="Times New Roman"/>
          <w:szCs w:val="24"/>
        </w:rPr>
        <w:t>2.25</w:t>
      </w:r>
      <w:r w:rsidRPr="001D11EE">
        <w:rPr>
          <w:rFonts w:ascii="Times New Roman" w:hAnsi="Times New Roman"/>
          <w:szCs w:val="24"/>
        </w:rPr>
        <w:t xml:space="preserve"> burden hours and </w:t>
      </w:r>
      <w:r w:rsidRPr="001D11EE" w:rsidR="007B355C">
        <w:rPr>
          <w:rFonts w:ascii="Times New Roman" w:hAnsi="Times New Roman"/>
          <w:szCs w:val="24"/>
        </w:rPr>
        <w:t xml:space="preserve">258 </w:t>
      </w:r>
      <w:r w:rsidRPr="001D11EE">
        <w:rPr>
          <w:rFonts w:ascii="Times New Roman" w:hAnsi="Times New Roman"/>
          <w:szCs w:val="24"/>
        </w:rPr>
        <w:t>responses. With this revision, FNS is requesting 3</w:t>
      </w:r>
      <w:r w:rsidRPr="001D11EE" w:rsidR="007B355C">
        <w:rPr>
          <w:rFonts w:ascii="Times New Roman" w:hAnsi="Times New Roman"/>
          <w:szCs w:val="24"/>
        </w:rPr>
        <w:t>1.75</w:t>
      </w:r>
      <w:r w:rsidRPr="001D11EE">
        <w:rPr>
          <w:rFonts w:ascii="Times New Roman" w:hAnsi="Times New Roman"/>
          <w:szCs w:val="24"/>
        </w:rPr>
        <w:t xml:space="preserve"> burden hours and 25</w:t>
      </w:r>
      <w:r w:rsidRPr="001D11EE" w:rsidR="007B355C">
        <w:rPr>
          <w:rFonts w:ascii="Times New Roman" w:hAnsi="Times New Roman"/>
          <w:szCs w:val="24"/>
        </w:rPr>
        <w:t>4</w:t>
      </w:r>
      <w:r w:rsidRPr="001D11EE">
        <w:rPr>
          <w:rFonts w:ascii="Times New Roman" w:hAnsi="Times New Roman"/>
          <w:szCs w:val="24"/>
        </w:rPr>
        <w:t xml:space="preserve"> total </w:t>
      </w:r>
      <w:r w:rsidRPr="001D11EE">
        <w:rPr>
          <w:rFonts w:ascii="Times New Roman" w:hAnsi="Times New Roman"/>
          <w:bCs/>
          <w:szCs w:val="24"/>
        </w:rPr>
        <w:t xml:space="preserve">annual responses. </w:t>
      </w:r>
      <w:r w:rsidRPr="001D11EE" w:rsidR="00252EA4">
        <w:rPr>
          <w:rFonts w:ascii="Times New Roman" w:hAnsi="Times New Roman" w:eastAsia="Calibri"/>
          <w:bCs/>
        </w:rPr>
        <w:t xml:space="preserve">The number of respondents </w:t>
      </w:r>
      <w:r w:rsidRPr="001D11EE" w:rsidR="00252EA4">
        <w:rPr>
          <w:rFonts w:ascii="Times New Roman" w:hAnsi="Times New Roman" w:eastAsia="Calibri"/>
          <w:bCs/>
        </w:rPr>
        <w:lastRenderedPageBreak/>
        <w:t>(agencies administering the WIC, FMNP and/or SFMNP Programs) has decreased from 129 to 127. This adjustment decreases the number of responses for this collection from 258 to 254 responses. There is no change in the burden hours for this collection (although the adjustment decreases the total annual burden from 32.35 hours to 31.75 hours, the reported burden hours for this revision will be rounded to 32 hours so the burden hours will not change from the 32 hours currently reported).</w:t>
      </w:r>
      <w:r w:rsidRPr="001D11EE" w:rsidR="00252EA4">
        <w:rPr>
          <w:rFonts w:ascii="Times New Roman" w:hAnsi="Times New Roman" w:eastAsia="Calibri"/>
          <w:b/>
        </w:rPr>
        <w:t xml:space="preserve">  </w:t>
      </w:r>
    </w:p>
    <w:p w:rsidR="001D6245" w:rsidP="001D11EE" w:rsidRDefault="001D6245" w14:paraId="6E668C90" w14:textId="77777777">
      <w:pPr>
        <w:widowControl/>
        <w:spacing w:line="480" w:lineRule="auto"/>
        <w:rPr>
          <w:rFonts w:ascii="Times New Roman" w:hAnsi="Times New Roman" w:eastAsia="Calibri"/>
          <w:b/>
        </w:rPr>
      </w:pPr>
      <w:bookmarkStart w:name="_GoBack" w:id="35"/>
      <w:bookmarkEnd w:id="35"/>
    </w:p>
    <w:p w:rsidRPr="001D11EE" w:rsidR="001D11EE" w:rsidP="001D11EE" w:rsidRDefault="001D1F50" w14:paraId="10E534EB" w14:textId="4625C91E">
      <w:pPr>
        <w:widowControl/>
        <w:spacing w:line="480" w:lineRule="auto"/>
        <w:rPr>
          <w:rFonts w:ascii="Times New Roman" w:hAnsi="Times New Roman" w:eastAsia="Calibri"/>
        </w:rPr>
      </w:pPr>
      <w:r w:rsidRPr="001D11EE">
        <w:rPr>
          <w:rFonts w:ascii="Times New Roman" w:hAnsi="Times New Roman"/>
          <w:szCs w:val="24"/>
        </w:rPr>
        <w:t xml:space="preserve">This revision includes updates to the burden that reflect changes in the number of WIC, FMNP, and SFMNP State agencies. The number of State agencies </w:t>
      </w:r>
      <w:r w:rsidRPr="001D11EE" w:rsidR="00252EA4">
        <w:rPr>
          <w:rFonts w:ascii="Times New Roman" w:hAnsi="Times New Roman"/>
          <w:szCs w:val="24"/>
        </w:rPr>
        <w:t>decreased from 129 to 127</w:t>
      </w:r>
      <w:r w:rsidRPr="001D11EE">
        <w:rPr>
          <w:rFonts w:ascii="Times New Roman" w:hAnsi="Times New Roman"/>
          <w:szCs w:val="24"/>
        </w:rPr>
        <w:t>.</w:t>
      </w:r>
      <w:r w:rsidRPr="001D11EE" w:rsidR="001D11EE">
        <w:rPr>
          <w:rFonts w:ascii="Times New Roman" w:hAnsi="Times New Roman"/>
          <w:szCs w:val="24"/>
        </w:rPr>
        <w:t xml:space="preserve"> </w:t>
      </w:r>
      <w:r w:rsidRPr="00947A2E" w:rsidR="001D6245">
        <w:rPr>
          <w:rFonts w:ascii="Times New Roman" w:hAnsi="Times New Roman" w:eastAsia="Calibri"/>
          <w:bCs/>
        </w:rPr>
        <w:t>There are fewer State agencies that administer WIC, FMNP, and/or SFMNP compared to the</w:t>
      </w:r>
      <w:r w:rsidR="00CC4150">
        <w:rPr>
          <w:rFonts w:ascii="Times New Roman" w:hAnsi="Times New Roman" w:eastAsia="Calibri"/>
          <w:bCs/>
        </w:rPr>
        <w:t xml:space="preserve"> last time we completed this ICR</w:t>
      </w:r>
      <w:r w:rsidRPr="00947A2E" w:rsidR="001D6245">
        <w:rPr>
          <w:rFonts w:ascii="Times New Roman" w:hAnsi="Times New Roman" w:eastAsia="Calibri"/>
          <w:bCs/>
        </w:rPr>
        <w:t>. This number fluctuates due to agencies deciding to no longer run a program or because a program is transferred to an agency/department that already runs one of the programs listed above and therefore they do not need to fill out a separate FNS-339, i.e. State agencies/departments only need to fill out one FNS-339 regardless of how many of the three programs they administer.</w:t>
      </w:r>
    </w:p>
    <w:p w:rsidR="001D1F50" w:rsidP="00B42B1F" w:rsidRDefault="001D1F50" w14:paraId="643F0B1B" w14:textId="442BC7BB">
      <w:pPr>
        <w:pStyle w:val="ListParagraph"/>
        <w:widowControl/>
        <w:spacing w:line="360" w:lineRule="auto"/>
        <w:ind w:left="0"/>
        <w:rPr>
          <w:b/>
          <w:szCs w:val="24"/>
        </w:rPr>
      </w:pPr>
    </w:p>
    <w:p w:rsidR="001D1F50" w:rsidP="0062567E" w:rsidRDefault="001D1F50" w14:paraId="1BCD75ED" w14:textId="77777777">
      <w:pPr>
        <w:pStyle w:val="Heading1"/>
        <w:rPr>
          <w:b w:val="0"/>
          <w:szCs w:val="24"/>
        </w:rPr>
      </w:pPr>
    </w:p>
    <w:p w:rsidRPr="002568E6" w:rsidR="00A308DB" w:rsidP="0062567E" w:rsidRDefault="000438E8" w14:paraId="43EAA791" w14:textId="7AD01548">
      <w:pPr>
        <w:pStyle w:val="Heading1"/>
        <w:rPr>
          <w:szCs w:val="24"/>
        </w:rPr>
      </w:pPr>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43EAA792" w14:textId="77777777">
      <w:pPr>
        <w:tabs>
          <w:tab w:val="left" w:pos="0"/>
        </w:tabs>
        <w:suppressAutoHyphens/>
        <w:rPr>
          <w:rFonts w:ascii="Times New Roman" w:hAnsi="Times New Roman"/>
          <w:b/>
          <w:szCs w:val="24"/>
        </w:rPr>
      </w:pPr>
    </w:p>
    <w:p w:rsidRPr="002568E6" w:rsidR="0062567E" w:rsidP="0062567E" w:rsidRDefault="0062567E" w14:paraId="43EAA79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43EAA794" w14:textId="77777777">
      <w:pPr>
        <w:tabs>
          <w:tab w:val="left" w:pos="-720"/>
        </w:tabs>
        <w:suppressAutoHyphens/>
        <w:rPr>
          <w:rFonts w:ascii="Times New Roman" w:hAnsi="Times New Roman"/>
          <w:szCs w:val="24"/>
        </w:rPr>
      </w:pPr>
    </w:p>
    <w:p w:rsidR="000438E8" w:rsidP="000438E8" w:rsidRDefault="0007069B" w14:paraId="43EAA796" w14:textId="2CBCBEA0">
      <w:pPr>
        <w:tabs>
          <w:tab w:val="left" w:pos="0"/>
        </w:tabs>
        <w:suppressAutoHyphens/>
        <w:rPr>
          <w:rFonts w:ascii="Times New Roman" w:hAnsi="Times New Roman"/>
          <w:szCs w:val="24"/>
        </w:rPr>
      </w:pPr>
      <w:r w:rsidRPr="0007069B">
        <w:rPr>
          <w:rFonts w:ascii="Times New Roman" w:hAnsi="Times New Roman"/>
          <w:szCs w:val="24"/>
        </w:rPr>
        <w:t xml:space="preserve">The information covered by this collection is not for publication.  </w:t>
      </w:r>
    </w:p>
    <w:p w:rsidRPr="002568E6" w:rsidR="0007069B" w:rsidP="000438E8" w:rsidRDefault="0007069B" w14:paraId="71C0DC3F" w14:textId="516841CF">
      <w:pPr>
        <w:tabs>
          <w:tab w:val="left" w:pos="0"/>
        </w:tabs>
        <w:suppressAutoHyphens/>
        <w:rPr>
          <w:rFonts w:ascii="Times New Roman" w:hAnsi="Times New Roman"/>
          <w:szCs w:val="24"/>
        </w:rPr>
      </w:pPr>
    </w:p>
    <w:p w:rsidRPr="002568E6" w:rsidR="00A308DB" w:rsidP="0062567E" w:rsidRDefault="000438E8" w14:paraId="43EAA797" w14:textId="77777777">
      <w:pPr>
        <w:pStyle w:val="Heading1"/>
        <w:rPr>
          <w:szCs w:val="24"/>
        </w:rPr>
      </w:pPr>
      <w:bookmarkStart w:name="_Toc401831373" w:id="36"/>
      <w:bookmarkStart w:name="_Toc401832417" w:id="37"/>
      <w:r w:rsidRPr="002568E6">
        <w:rPr>
          <w:szCs w:val="24"/>
        </w:rPr>
        <w:t xml:space="preserve">A17.  </w:t>
      </w:r>
      <w:r w:rsidRPr="002568E6" w:rsidR="001C6CBE">
        <w:rPr>
          <w:szCs w:val="24"/>
        </w:rPr>
        <w:t>Displaying the OMB Approval Expiration Date.</w:t>
      </w:r>
      <w:bookmarkEnd w:id="36"/>
      <w:bookmarkEnd w:id="37"/>
    </w:p>
    <w:p w:rsidRPr="002568E6" w:rsidR="0062567E" w:rsidP="0062567E" w:rsidRDefault="0062567E" w14:paraId="43EAA798" w14:textId="77777777">
      <w:pPr>
        <w:pStyle w:val="ListParagraph"/>
        <w:widowControl/>
        <w:spacing w:line="240" w:lineRule="auto"/>
        <w:ind w:left="0"/>
        <w:rPr>
          <w:b/>
          <w:szCs w:val="24"/>
        </w:rPr>
      </w:pPr>
    </w:p>
    <w:p w:rsidRPr="002568E6" w:rsidR="0062567E" w:rsidP="0062567E" w:rsidRDefault="0062567E" w14:paraId="43EAA79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AC24A8" w:rsidP="00ED28F2" w:rsidRDefault="00AC24A8" w14:paraId="131894A5" w14:textId="1C193473">
      <w:pPr>
        <w:tabs>
          <w:tab w:val="left" w:pos="-720"/>
        </w:tabs>
        <w:suppressAutoHyphens/>
        <w:rPr>
          <w:rFonts w:ascii="Times New Roman" w:hAnsi="Times New Roman"/>
          <w:szCs w:val="24"/>
        </w:rPr>
      </w:pPr>
    </w:p>
    <w:p w:rsidRPr="0007069B" w:rsidR="000438E8" w:rsidP="0007069B" w:rsidRDefault="0007069B" w14:paraId="43EAA79C" w14:textId="48F49E9D">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rsidRPr="002568E6" w:rsidR="00A308DB" w:rsidP="0062567E" w:rsidRDefault="000438E8" w14:paraId="43EAA79D" w14:textId="77777777">
      <w:pPr>
        <w:pStyle w:val="Heading1"/>
        <w:rPr>
          <w:szCs w:val="24"/>
        </w:rPr>
      </w:pPr>
      <w:bookmarkStart w:name="_Toc401831374" w:id="38"/>
      <w:bookmarkStart w:name="_Toc401832418" w:id="39"/>
      <w:r w:rsidRPr="002568E6">
        <w:rPr>
          <w:szCs w:val="24"/>
        </w:rPr>
        <w:lastRenderedPageBreak/>
        <w:t>A18.  Exception</w:t>
      </w:r>
      <w:r w:rsidR="002568E6">
        <w:rPr>
          <w:szCs w:val="24"/>
        </w:rPr>
        <w:t>s</w:t>
      </w:r>
      <w:r w:rsidRPr="002568E6">
        <w:rPr>
          <w:szCs w:val="24"/>
        </w:rPr>
        <w:t xml:space="preserve"> to the certification statement identified in Item 19.</w:t>
      </w:r>
      <w:bookmarkEnd w:id="38"/>
      <w:bookmarkEnd w:id="39"/>
      <w:r w:rsidRPr="002568E6" w:rsidR="006F346E">
        <w:rPr>
          <w:szCs w:val="24"/>
        </w:rPr>
        <w:t xml:space="preserve">  </w:t>
      </w:r>
    </w:p>
    <w:p w:rsidRPr="002568E6" w:rsidR="0062567E" w:rsidP="000438E8" w:rsidRDefault="0062567E" w14:paraId="43EAA79E" w14:textId="77777777">
      <w:pPr>
        <w:tabs>
          <w:tab w:val="left" w:pos="0"/>
        </w:tabs>
        <w:suppressAutoHyphens/>
        <w:rPr>
          <w:rFonts w:ascii="Times New Roman" w:hAnsi="Times New Roman"/>
          <w:b/>
          <w:szCs w:val="24"/>
        </w:rPr>
      </w:pPr>
    </w:p>
    <w:p w:rsidRPr="002568E6" w:rsidR="0062567E" w:rsidP="000438E8" w:rsidRDefault="0062567E" w14:paraId="43EAA79F"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Pr="002568E6" w:rsidR="00ED28F2" w:rsidP="00ED28F2" w:rsidRDefault="00ED28F2" w14:paraId="43EAA7A0" w14:textId="77777777">
      <w:pPr>
        <w:tabs>
          <w:tab w:val="left" w:pos="-720"/>
        </w:tabs>
        <w:suppressAutoHyphens/>
        <w:rPr>
          <w:rFonts w:ascii="Times New Roman" w:hAnsi="Times New Roman"/>
          <w:szCs w:val="24"/>
        </w:rPr>
      </w:pPr>
    </w:p>
    <w:p w:rsidRPr="00C318DD" w:rsidR="0007069B" w:rsidP="0007069B" w:rsidRDefault="0007069B" w14:paraId="7C1196B9" w14:textId="77777777">
      <w:pPr>
        <w:spacing w:line="480" w:lineRule="auto"/>
        <w:rPr>
          <w:rFonts w:ascii="Times New Roman" w:hAnsi="Times New Roman"/>
          <w:b/>
          <w:bCs/>
          <w:color w:val="3366FF"/>
          <w:szCs w:val="24"/>
        </w:rPr>
      </w:pPr>
      <w:r>
        <w:rPr>
          <w:rFonts w:ascii="Times New Roman" w:hAnsi="Times New Roman"/>
          <w:szCs w:val="24"/>
        </w:rPr>
        <w:t xml:space="preserve">The agency is able to certify compliance with all provisions under Item 19 of OMB Form 83-I.  </w:t>
      </w:r>
    </w:p>
    <w:p w:rsidRPr="002568E6" w:rsidR="006F346E" w:rsidP="00ED28F2" w:rsidRDefault="006F346E" w14:paraId="43EAA7A2" w14:textId="77777777">
      <w:pPr>
        <w:tabs>
          <w:tab w:val="left" w:pos="0"/>
        </w:tabs>
        <w:suppressAutoHyphens/>
        <w:rPr>
          <w:rFonts w:ascii="Times New Roman" w:hAnsi="Times New Roman"/>
          <w:szCs w:val="24"/>
        </w:rPr>
      </w:pPr>
    </w:p>
    <w:sectPr w:rsidRPr="002568E6" w:rsidR="006F346E" w:rsidSect="002568E6">
      <w:footerReference w:type="default" r:id="rId19"/>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491C" w14:textId="77777777" w:rsidR="002C4291" w:rsidRDefault="002C4291">
      <w:pPr>
        <w:spacing w:line="20" w:lineRule="exact"/>
      </w:pPr>
    </w:p>
  </w:endnote>
  <w:endnote w:type="continuationSeparator" w:id="0">
    <w:p w14:paraId="64D8532F" w14:textId="77777777" w:rsidR="002C4291" w:rsidRDefault="002C4291">
      <w:r>
        <w:t xml:space="preserve"> </w:t>
      </w:r>
    </w:p>
  </w:endnote>
  <w:endnote w:type="continuationNotice" w:id="1">
    <w:p w14:paraId="365BF66E" w14:textId="77777777" w:rsidR="002C4291" w:rsidRDefault="002C42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3EAA7B1" w14:textId="2C9D0079" w:rsidR="00A161B9" w:rsidRPr="002568E6" w:rsidRDefault="00A161B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C4150">
          <w:rPr>
            <w:rFonts w:ascii="Times New Roman" w:hAnsi="Times New Roman"/>
            <w:noProof/>
          </w:rPr>
          <w:t>14</w:t>
        </w:r>
        <w:r w:rsidRPr="002568E6">
          <w:rPr>
            <w:rFonts w:ascii="Times New Roman" w:hAnsi="Times New Roman"/>
            <w:noProof/>
          </w:rPr>
          <w:fldChar w:fldCharType="end"/>
        </w:r>
      </w:p>
    </w:sdtContent>
  </w:sdt>
  <w:p w14:paraId="43EAA7B2" w14:textId="77777777" w:rsidR="00A161B9" w:rsidRDefault="00A161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47B0" w14:textId="77777777" w:rsidR="002C4291" w:rsidRDefault="002C4291">
      <w:r>
        <w:separator/>
      </w:r>
    </w:p>
  </w:footnote>
  <w:footnote w:type="continuationSeparator" w:id="0">
    <w:p w14:paraId="34ADDADE" w14:textId="77777777" w:rsidR="002C4291" w:rsidRDefault="002C4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1495928"/>
    <w:multiLevelType w:val="hybridMultilevel"/>
    <w:tmpl w:val="5928B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848FE"/>
    <w:multiLevelType w:val="hybridMultilevel"/>
    <w:tmpl w:val="5EF6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A4A87"/>
    <w:multiLevelType w:val="hybridMultilevel"/>
    <w:tmpl w:val="C89E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E15457"/>
    <w:multiLevelType w:val="hybridMultilevel"/>
    <w:tmpl w:val="A036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240EE0"/>
    <w:multiLevelType w:val="hybridMultilevel"/>
    <w:tmpl w:val="BBC2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0"/>
  </w:num>
  <w:num w:numId="20">
    <w:abstractNumId w:val="19"/>
  </w:num>
  <w:num w:numId="21">
    <w:abstractNumId w:val="17"/>
  </w:num>
  <w:num w:numId="22">
    <w:abstractNumId w:val="18"/>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A07"/>
    <w:rsid w:val="000130BA"/>
    <w:rsid w:val="000145E1"/>
    <w:rsid w:val="00014B4D"/>
    <w:rsid w:val="00015FCF"/>
    <w:rsid w:val="000223C1"/>
    <w:rsid w:val="00022592"/>
    <w:rsid w:val="000234FF"/>
    <w:rsid w:val="0002376F"/>
    <w:rsid w:val="00023BFF"/>
    <w:rsid w:val="00024906"/>
    <w:rsid w:val="00027233"/>
    <w:rsid w:val="00032621"/>
    <w:rsid w:val="000329F0"/>
    <w:rsid w:val="00033942"/>
    <w:rsid w:val="00034C1C"/>
    <w:rsid w:val="00035A77"/>
    <w:rsid w:val="000367A6"/>
    <w:rsid w:val="000373C7"/>
    <w:rsid w:val="00040718"/>
    <w:rsid w:val="000417D2"/>
    <w:rsid w:val="000431A5"/>
    <w:rsid w:val="0004364B"/>
    <w:rsid w:val="000438E8"/>
    <w:rsid w:val="000447C0"/>
    <w:rsid w:val="0004539F"/>
    <w:rsid w:val="000460EC"/>
    <w:rsid w:val="0004668E"/>
    <w:rsid w:val="00047338"/>
    <w:rsid w:val="000507EA"/>
    <w:rsid w:val="00052BF7"/>
    <w:rsid w:val="00052C5C"/>
    <w:rsid w:val="00053AB5"/>
    <w:rsid w:val="00054647"/>
    <w:rsid w:val="00054E5E"/>
    <w:rsid w:val="00056479"/>
    <w:rsid w:val="0006089A"/>
    <w:rsid w:val="00061FC3"/>
    <w:rsid w:val="000621C5"/>
    <w:rsid w:val="00063761"/>
    <w:rsid w:val="00063800"/>
    <w:rsid w:val="0006449A"/>
    <w:rsid w:val="00064754"/>
    <w:rsid w:val="0006609B"/>
    <w:rsid w:val="00066A2C"/>
    <w:rsid w:val="0007016E"/>
    <w:rsid w:val="0007069B"/>
    <w:rsid w:val="00070A9C"/>
    <w:rsid w:val="00071ACF"/>
    <w:rsid w:val="00072177"/>
    <w:rsid w:val="00072C97"/>
    <w:rsid w:val="000750F4"/>
    <w:rsid w:val="00075687"/>
    <w:rsid w:val="00075AFC"/>
    <w:rsid w:val="00075E3A"/>
    <w:rsid w:val="00076D3A"/>
    <w:rsid w:val="00080C3F"/>
    <w:rsid w:val="000812F7"/>
    <w:rsid w:val="000814FD"/>
    <w:rsid w:val="00084B36"/>
    <w:rsid w:val="00086831"/>
    <w:rsid w:val="000879E9"/>
    <w:rsid w:val="00090155"/>
    <w:rsid w:val="00090C98"/>
    <w:rsid w:val="00091759"/>
    <w:rsid w:val="00093427"/>
    <w:rsid w:val="00094268"/>
    <w:rsid w:val="0009567D"/>
    <w:rsid w:val="00095C26"/>
    <w:rsid w:val="000A27C4"/>
    <w:rsid w:val="000A28C4"/>
    <w:rsid w:val="000A34BE"/>
    <w:rsid w:val="000A3781"/>
    <w:rsid w:val="000A4F8D"/>
    <w:rsid w:val="000A7424"/>
    <w:rsid w:val="000B14FD"/>
    <w:rsid w:val="000B26F3"/>
    <w:rsid w:val="000B3561"/>
    <w:rsid w:val="000B50C9"/>
    <w:rsid w:val="000B5D52"/>
    <w:rsid w:val="000B7836"/>
    <w:rsid w:val="000C089B"/>
    <w:rsid w:val="000C10F7"/>
    <w:rsid w:val="000C55A2"/>
    <w:rsid w:val="000C5B0F"/>
    <w:rsid w:val="000D0229"/>
    <w:rsid w:val="000D0C93"/>
    <w:rsid w:val="000D17F6"/>
    <w:rsid w:val="000D279A"/>
    <w:rsid w:val="000D4D59"/>
    <w:rsid w:val="000D5750"/>
    <w:rsid w:val="000D6419"/>
    <w:rsid w:val="000D724C"/>
    <w:rsid w:val="000D7D84"/>
    <w:rsid w:val="000E1CA0"/>
    <w:rsid w:val="000E237B"/>
    <w:rsid w:val="000E2A14"/>
    <w:rsid w:val="000E2E6E"/>
    <w:rsid w:val="000E3CC6"/>
    <w:rsid w:val="000E4107"/>
    <w:rsid w:val="000E61B9"/>
    <w:rsid w:val="000E6CC9"/>
    <w:rsid w:val="000E7B41"/>
    <w:rsid w:val="000E7D6D"/>
    <w:rsid w:val="000F0B99"/>
    <w:rsid w:val="000F1BD4"/>
    <w:rsid w:val="000F24C8"/>
    <w:rsid w:val="000F2BAE"/>
    <w:rsid w:val="000F4EE7"/>
    <w:rsid w:val="00101B97"/>
    <w:rsid w:val="001047A7"/>
    <w:rsid w:val="001052BD"/>
    <w:rsid w:val="0010698D"/>
    <w:rsid w:val="00107E6B"/>
    <w:rsid w:val="00110773"/>
    <w:rsid w:val="00110CE7"/>
    <w:rsid w:val="00110FF2"/>
    <w:rsid w:val="00115E73"/>
    <w:rsid w:val="001170E4"/>
    <w:rsid w:val="00117A58"/>
    <w:rsid w:val="00120E7F"/>
    <w:rsid w:val="00121633"/>
    <w:rsid w:val="00122007"/>
    <w:rsid w:val="0012249E"/>
    <w:rsid w:val="0012531F"/>
    <w:rsid w:val="00127364"/>
    <w:rsid w:val="00130FB4"/>
    <w:rsid w:val="00131495"/>
    <w:rsid w:val="00132EF8"/>
    <w:rsid w:val="00132F0C"/>
    <w:rsid w:val="0013306C"/>
    <w:rsid w:val="001334EF"/>
    <w:rsid w:val="0013469F"/>
    <w:rsid w:val="00134CC1"/>
    <w:rsid w:val="001363FB"/>
    <w:rsid w:val="00137875"/>
    <w:rsid w:val="00140A26"/>
    <w:rsid w:val="001427FF"/>
    <w:rsid w:val="00143411"/>
    <w:rsid w:val="0014383A"/>
    <w:rsid w:val="00143852"/>
    <w:rsid w:val="00145FCB"/>
    <w:rsid w:val="0015139F"/>
    <w:rsid w:val="00151DF5"/>
    <w:rsid w:val="00154860"/>
    <w:rsid w:val="00154D85"/>
    <w:rsid w:val="00156839"/>
    <w:rsid w:val="00157282"/>
    <w:rsid w:val="00160DAC"/>
    <w:rsid w:val="001613F6"/>
    <w:rsid w:val="00166501"/>
    <w:rsid w:val="00167686"/>
    <w:rsid w:val="001707E2"/>
    <w:rsid w:val="00171619"/>
    <w:rsid w:val="00172B17"/>
    <w:rsid w:val="0017314D"/>
    <w:rsid w:val="0017348C"/>
    <w:rsid w:val="001776F7"/>
    <w:rsid w:val="00180150"/>
    <w:rsid w:val="00180DC1"/>
    <w:rsid w:val="001816E4"/>
    <w:rsid w:val="00182728"/>
    <w:rsid w:val="001829D2"/>
    <w:rsid w:val="0018306B"/>
    <w:rsid w:val="001834A9"/>
    <w:rsid w:val="0018456B"/>
    <w:rsid w:val="00185270"/>
    <w:rsid w:val="0018740F"/>
    <w:rsid w:val="00187918"/>
    <w:rsid w:val="001912C2"/>
    <w:rsid w:val="001964E8"/>
    <w:rsid w:val="001A01C9"/>
    <w:rsid w:val="001A1503"/>
    <w:rsid w:val="001A63AF"/>
    <w:rsid w:val="001B08A7"/>
    <w:rsid w:val="001B1E25"/>
    <w:rsid w:val="001B3D92"/>
    <w:rsid w:val="001B7724"/>
    <w:rsid w:val="001B7BE2"/>
    <w:rsid w:val="001C15C7"/>
    <w:rsid w:val="001C256E"/>
    <w:rsid w:val="001C3A4C"/>
    <w:rsid w:val="001C4C39"/>
    <w:rsid w:val="001C5266"/>
    <w:rsid w:val="001C6CBE"/>
    <w:rsid w:val="001C70AF"/>
    <w:rsid w:val="001C7DC9"/>
    <w:rsid w:val="001D11EE"/>
    <w:rsid w:val="001D1F50"/>
    <w:rsid w:val="001D1F6E"/>
    <w:rsid w:val="001D2F45"/>
    <w:rsid w:val="001D343E"/>
    <w:rsid w:val="001D4FB0"/>
    <w:rsid w:val="001D6245"/>
    <w:rsid w:val="001D6F33"/>
    <w:rsid w:val="001E22E9"/>
    <w:rsid w:val="001E5E66"/>
    <w:rsid w:val="001F054A"/>
    <w:rsid w:val="001F131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3FB8"/>
    <w:rsid w:val="0022443A"/>
    <w:rsid w:val="00224C3C"/>
    <w:rsid w:val="002251B2"/>
    <w:rsid w:val="002260AC"/>
    <w:rsid w:val="00231C61"/>
    <w:rsid w:val="00235EB3"/>
    <w:rsid w:val="002370B7"/>
    <w:rsid w:val="00241834"/>
    <w:rsid w:val="00245150"/>
    <w:rsid w:val="00245CF0"/>
    <w:rsid w:val="00246457"/>
    <w:rsid w:val="002465B0"/>
    <w:rsid w:val="002468EE"/>
    <w:rsid w:val="002469E8"/>
    <w:rsid w:val="00250CEF"/>
    <w:rsid w:val="00252CF2"/>
    <w:rsid w:val="00252EA4"/>
    <w:rsid w:val="00253ECC"/>
    <w:rsid w:val="00255137"/>
    <w:rsid w:val="0025683E"/>
    <w:rsid w:val="002568E6"/>
    <w:rsid w:val="00262817"/>
    <w:rsid w:val="0026333C"/>
    <w:rsid w:val="002649A9"/>
    <w:rsid w:val="00265623"/>
    <w:rsid w:val="00267746"/>
    <w:rsid w:val="00267E64"/>
    <w:rsid w:val="00270D71"/>
    <w:rsid w:val="00272595"/>
    <w:rsid w:val="00272DD6"/>
    <w:rsid w:val="002737E9"/>
    <w:rsid w:val="00275494"/>
    <w:rsid w:val="0027695F"/>
    <w:rsid w:val="00282871"/>
    <w:rsid w:val="00283364"/>
    <w:rsid w:val="002900F6"/>
    <w:rsid w:val="002954B1"/>
    <w:rsid w:val="00297770"/>
    <w:rsid w:val="002A1B3D"/>
    <w:rsid w:val="002A35E6"/>
    <w:rsid w:val="002A7390"/>
    <w:rsid w:val="002A755E"/>
    <w:rsid w:val="002B0654"/>
    <w:rsid w:val="002B0963"/>
    <w:rsid w:val="002B136D"/>
    <w:rsid w:val="002B46E1"/>
    <w:rsid w:val="002B4998"/>
    <w:rsid w:val="002B4F85"/>
    <w:rsid w:val="002B6598"/>
    <w:rsid w:val="002C05AC"/>
    <w:rsid w:val="002C1C5C"/>
    <w:rsid w:val="002C2401"/>
    <w:rsid w:val="002C4291"/>
    <w:rsid w:val="002C4936"/>
    <w:rsid w:val="002C6748"/>
    <w:rsid w:val="002C7B26"/>
    <w:rsid w:val="002D0DED"/>
    <w:rsid w:val="002D1E33"/>
    <w:rsid w:val="002D47CD"/>
    <w:rsid w:val="002E0384"/>
    <w:rsid w:val="002E1315"/>
    <w:rsid w:val="002E1A35"/>
    <w:rsid w:val="002E3B1B"/>
    <w:rsid w:val="002E3D8B"/>
    <w:rsid w:val="002E3E5E"/>
    <w:rsid w:val="002E40A9"/>
    <w:rsid w:val="002E5A40"/>
    <w:rsid w:val="002E6B5E"/>
    <w:rsid w:val="002E7427"/>
    <w:rsid w:val="002F2888"/>
    <w:rsid w:val="002F28FD"/>
    <w:rsid w:val="002F3249"/>
    <w:rsid w:val="002F4036"/>
    <w:rsid w:val="002F5951"/>
    <w:rsid w:val="002F664A"/>
    <w:rsid w:val="002F79F5"/>
    <w:rsid w:val="00304807"/>
    <w:rsid w:val="00306E46"/>
    <w:rsid w:val="00307D2B"/>
    <w:rsid w:val="0031071F"/>
    <w:rsid w:val="003125D7"/>
    <w:rsid w:val="00312A60"/>
    <w:rsid w:val="00313A06"/>
    <w:rsid w:val="00313F2B"/>
    <w:rsid w:val="003140F4"/>
    <w:rsid w:val="00314A29"/>
    <w:rsid w:val="00315029"/>
    <w:rsid w:val="003164E9"/>
    <w:rsid w:val="00324C06"/>
    <w:rsid w:val="00325195"/>
    <w:rsid w:val="0032533B"/>
    <w:rsid w:val="00325F95"/>
    <w:rsid w:val="00326F10"/>
    <w:rsid w:val="00333190"/>
    <w:rsid w:val="003333DF"/>
    <w:rsid w:val="00333AB4"/>
    <w:rsid w:val="00334635"/>
    <w:rsid w:val="0033630C"/>
    <w:rsid w:val="0033721D"/>
    <w:rsid w:val="00341DA8"/>
    <w:rsid w:val="00341DEE"/>
    <w:rsid w:val="00342170"/>
    <w:rsid w:val="00343967"/>
    <w:rsid w:val="0034535B"/>
    <w:rsid w:val="0034537B"/>
    <w:rsid w:val="00347DD0"/>
    <w:rsid w:val="00350550"/>
    <w:rsid w:val="003521A9"/>
    <w:rsid w:val="00356D92"/>
    <w:rsid w:val="00357900"/>
    <w:rsid w:val="00360B8B"/>
    <w:rsid w:val="003637E7"/>
    <w:rsid w:val="0036497A"/>
    <w:rsid w:val="00366B61"/>
    <w:rsid w:val="00366BB8"/>
    <w:rsid w:val="0037115C"/>
    <w:rsid w:val="00372784"/>
    <w:rsid w:val="00376C2E"/>
    <w:rsid w:val="00376D25"/>
    <w:rsid w:val="00376E39"/>
    <w:rsid w:val="003770FE"/>
    <w:rsid w:val="00380F16"/>
    <w:rsid w:val="003812D8"/>
    <w:rsid w:val="00383AA1"/>
    <w:rsid w:val="00383C0A"/>
    <w:rsid w:val="00385A58"/>
    <w:rsid w:val="00386068"/>
    <w:rsid w:val="003874A5"/>
    <w:rsid w:val="00393405"/>
    <w:rsid w:val="00394BCB"/>
    <w:rsid w:val="00395831"/>
    <w:rsid w:val="00396E91"/>
    <w:rsid w:val="003A222F"/>
    <w:rsid w:val="003A4F9D"/>
    <w:rsid w:val="003A508E"/>
    <w:rsid w:val="003A556E"/>
    <w:rsid w:val="003A73DD"/>
    <w:rsid w:val="003A7703"/>
    <w:rsid w:val="003B07F5"/>
    <w:rsid w:val="003B0FD0"/>
    <w:rsid w:val="003B10E4"/>
    <w:rsid w:val="003B1199"/>
    <w:rsid w:val="003B1D07"/>
    <w:rsid w:val="003B1F97"/>
    <w:rsid w:val="003B28E2"/>
    <w:rsid w:val="003B3461"/>
    <w:rsid w:val="003B38EE"/>
    <w:rsid w:val="003B4C92"/>
    <w:rsid w:val="003B64AC"/>
    <w:rsid w:val="003C2346"/>
    <w:rsid w:val="003C3FCC"/>
    <w:rsid w:val="003C41FC"/>
    <w:rsid w:val="003C5E7D"/>
    <w:rsid w:val="003C5FBD"/>
    <w:rsid w:val="003C646A"/>
    <w:rsid w:val="003C6BDD"/>
    <w:rsid w:val="003D2FA4"/>
    <w:rsid w:val="003D3135"/>
    <w:rsid w:val="003D6927"/>
    <w:rsid w:val="003E0D93"/>
    <w:rsid w:val="003E2F2D"/>
    <w:rsid w:val="003E64F6"/>
    <w:rsid w:val="003F4268"/>
    <w:rsid w:val="003F6C69"/>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6081"/>
    <w:rsid w:val="0043148A"/>
    <w:rsid w:val="00431975"/>
    <w:rsid w:val="00432716"/>
    <w:rsid w:val="0043356C"/>
    <w:rsid w:val="0043383F"/>
    <w:rsid w:val="00435AB5"/>
    <w:rsid w:val="00437234"/>
    <w:rsid w:val="00437471"/>
    <w:rsid w:val="00440392"/>
    <w:rsid w:val="004418D9"/>
    <w:rsid w:val="004425F8"/>
    <w:rsid w:val="00442B73"/>
    <w:rsid w:val="00443A6D"/>
    <w:rsid w:val="004459C6"/>
    <w:rsid w:val="00446314"/>
    <w:rsid w:val="004470D5"/>
    <w:rsid w:val="00447C1E"/>
    <w:rsid w:val="00450C90"/>
    <w:rsid w:val="00451DEC"/>
    <w:rsid w:val="00452E03"/>
    <w:rsid w:val="00455134"/>
    <w:rsid w:val="004600D7"/>
    <w:rsid w:val="0046176A"/>
    <w:rsid w:val="0046253C"/>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26B1"/>
    <w:rsid w:val="00494A82"/>
    <w:rsid w:val="004A1F96"/>
    <w:rsid w:val="004A2C61"/>
    <w:rsid w:val="004A2D34"/>
    <w:rsid w:val="004A2F08"/>
    <w:rsid w:val="004A48CA"/>
    <w:rsid w:val="004A543C"/>
    <w:rsid w:val="004A6286"/>
    <w:rsid w:val="004A6581"/>
    <w:rsid w:val="004B12A0"/>
    <w:rsid w:val="004B46EC"/>
    <w:rsid w:val="004C1BA2"/>
    <w:rsid w:val="004C2E49"/>
    <w:rsid w:val="004C50AE"/>
    <w:rsid w:val="004C5140"/>
    <w:rsid w:val="004C604C"/>
    <w:rsid w:val="004C615B"/>
    <w:rsid w:val="004C6485"/>
    <w:rsid w:val="004C69A7"/>
    <w:rsid w:val="004D04AD"/>
    <w:rsid w:val="004D1FDB"/>
    <w:rsid w:val="004D3638"/>
    <w:rsid w:val="004D43D3"/>
    <w:rsid w:val="004D4CE4"/>
    <w:rsid w:val="004D5E86"/>
    <w:rsid w:val="004D7D8D"/>
    <w:rsid w:val="004E11D8"/>
    <w:rsid w:val="004E160F"/>
    <w:rsid w:val="004E211F"/>
    <w:rsid w:val="004E45FC"/>
    <w:rsid w:val="004E4959"/>
    <w:rsid w:val="004E5D8C"/>
    <w:rsid w:val="004E5F80"/>
    <w:rsid w:val="004E6BFA"/>
    <w:rsid w:val="004E72D3"/>
    <w:rsid w:val="004E7651"/>
    <w:rsid w:val="004E7FD0"/>
    <w:rsid w:val="004F01B5"/>
    <w:rsid w:val="004F2540"/>
    <w:rsid w:val="004F2F54"/>
    <w:rsid w:val="004F4886"/>
    <w:rsid w:val="004F6EDF"/>
    <w:rsid w:val="004F72C7"/>
    <w:rsid w:val="004F77ED"/>
    <w:rsid w:val="005010E5"/>
    <w:rsid w:val="0050255B"/>
    <w:rsid w:val="00503920"/>
    <w:rsid w:val="00503F52"/>
    <w:rsid w:val="00505C81"/>
    <w:rsid w:val="00506D32"/>
    <w:rsid w:val="005072CD"/>
    <w:rsid w:val="00510518"/>
    <w:rsid w:val="0051085D"/>
    <w:rsid w:val="00511375"/>
    <w:rsid w:val="00511668"/>
    <w:rsid w:val="00511934"/>
    <w:rsid w:val="00512C6B"/>
    <w:rsid w:val="00520A94"/>
    <w:rsid w:val="00521FCA"/>
    <w:rsid w:val="005234BE"/>
    <w:rsid w:val="005266CA"/>
    <w:rsid w:val="005269C5"/>
    <w:rsid w:val="005269D5"/>
    <w:rsid w:val="00532C39"/>
    <w:rsid w:val="005358BC"/>
    <w:rsid w:val="005364A3"/>
    <w:rsid w:val="0053713F"/>
    <w:rsid w:val="00537B72"/>
    <w:rsid w:val="00540608"/>
    <w:rsid w:val="00542038"/>
    <w:rsid w:val="00542051"/>
    <w:rsid w:val="00542C4F"/>
    <w:rsid w:val="005445BE"/>
    <w:rsid w:val="00545890"/>
    <w:rsid w:val="00547CA1"/>
    <w:rsid w:val="00550A3B"/>
    <w:rsid w:val="00550E21"/>
    <w:rsid w:val="0055158F"/>
    <w:rsid w:val="00551CA9"/>
    <w:rsid w:val="00551FE9"/>
    <w:rsid w:val="005524A2"/>
    <w:rsid w:val="005547E1"/>
    <w:rsid w:val="005601C3"/>
    <w:rsid w:val="00560A01"/>
    <w:rsid w:val="00563EAF"/>
    <w:rsid w:val="00564D6C"/>
    <w:rsid w:val="00565061"/>
    <w:rsid w:val="0056518C"/>
    <w:rsid w:val="00565D5B"/>
    <w:rsid w:val="005674F7"/>
    <w:rsid w:val="00567DE7"/>
    <w:rsid w:val="005721E3"/>
    <w:rsid w:val="00580507"/>
    <w:rsid w:val="005811DD"/>
    <w:rsid w:val="0058198C"/>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4DE7"/>
    <w:rsid w:val="005C50FC"/>
    <w:rsid w:val="005C54B0"/>
    <w:rsid w:val="005C6321"/>
    <w:rsid w:val="005C6764"/>
    <w:rsid w:val="005D021A"/>
    <w:rsid w:val="005D2EEA"/>
    <w:rsid w:val="005D4603"/>
    <w:rsid w:val="005D4CD1"/>
    <w:rsid w:val="005D532E"/>
    <w:rsid w:val="005D6E05"/>
    <w:rsid w:val="005D7CF3"/>
    <w:rsid w:val="005E0A1A"/>
    <w:rsid w:val="005E22A5"/>
    <w:rsid w:val="005E292E"/>
    <w:rsid w:val="005E6A3C"/>
    <w:rsid w:val="005E6BCD"/>
    <w:rsid w:val="005E7295"/>
    <w:rsid w:val="005F0A77"/>
    <w:rsid w:val="005F2862"/>
    <w:rsid w:val="005F2D36"/>
    <w:rsid w:val="005F31C0"/>
    <w:rsid w:val="005F43D7"/>
    <w:rsid w:val="005F5FFE"/>
    <w:rsid w:val="005F6830"/>
    <w:rsid w:val="005F7C5A"/>
    <w:rsid w:val="00600B7F"/>
    <w:rsid w:val="00600F05"/>
    <w:rsid w:val="00602939"/>
    <w:rsid w:val="00603FF7"/>
    <w:rsid w:val="00604BE2"/>
    <w:rsid w:val="00604EB2"/>
    <w:rsid w:val="006059DF"/>
    <w:rsid w:val="0060707B"/>
    <w:rsid w:val="006123C2"/>
    <w:rsid w:val="00616358"/>
    <w:rsid w:val="00617B1B"/>
    <w:rsid w:val="00620E76"/>
    <w:rsid w:val="0062182F"/>
    <w:rsid w:val="0062241E"/>
    <w:rsid w:val="006226A2"/>
    <w:rsid w:val="006228E2"/>
    <w:rsid w:val="00623135"/>
    <w:rsid w:val="0062567E"/>
    <w:rsid w:val="00626691"/>
    <w:rsid w:val="00630C90"/>
    <w:rsid w:val="0063244C"/>
    <w:rsid w:val="00634425"/>
    <w:rsid w:val="00634E66"/>
    <w:rsid w:val="00635865"/>
    <w:rsid w:val="0063688D"/>
    <w:rsid w:val="006378AA"/>
    <w:rsid w:val="00640767"/>
    <w:rsid w:val="00640F7D"/>
    <w:rsid w:val="0064229A"/>
    <w:rsid w:val="0064525A"/>
    <w:rsid w:val="006469D1"/>
    <w:rsid w:val="00646DDA"/>
    <w:rsid w:val="0065006B"/>
    <w:rsid w:val="00650EBF"/>
    <w:rsid w:val="006517F7"/>
    <w:rsid w:val="00655D39"/>
    <w:rsid w:val="0065657E"/>
    <w:rsid w:val="0066069C"/>
    <w:rsid w:val="00661AF9"/>
    <w:rsid w:val="00661B51"/>
    <w:rsid w:val="00664AD0"/>
    <w:rsid w:val="00664C7C"/>
    <w:rsid w:val="0066583A"/>
    <w:rsid w:val="00665B4D"/>
    <w:rsid w:val="0066688F"/>
    <w:rsid w:val="00666F6E"/>
    <w:rsid w:val="00673E6A"/>
    <w:rsid w:val="00674F29"/>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4EBA"/>
    <w:rsid w:val="006A695C"/>
    <w:rsid w:val="006A7A14"/>
    <w:rsid w:val="006A7CEB"/>
    <w:rsid w:val="006A7F48"/>
    <w:rsid w:val="006B005F"/>
    <w:rsid w:val="006B3BF8"/>
    <w:rsid w:val="006B4BFE"/>
    <w:rsid w:val="006C0F33"/>
    <w:rsid w:val="006C2989"/>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4294"/>
    <w:rsid w:val="006F5B38"/>
    <w:rsid w:val="006F6A9F"/>
    <w:rsid w:val="00700579"/>
    <w:rsid w:val="00700F3B"/>
    <w:rsid w:val="00701E5A"/>
    <w:rsid w:val="00702822"/>
    <w:rsid w:val="0070367B"/>
    <w:rsid w:val="00703DB8"/>
    <w:rsid w:val="00705EC2"/>
    <w:rsid w:val="00707ED6"/>
    <w:rsid w:val="00710CF7"/>
    <w:rsid w:val="00711C4D"/>
    <w:rsid w:val="0071282D"/>
    <w:rsid w:val="007135AF"/>
    <w:rsid w:val="007166BF"/>
    <w:rsid w:val="00717835"/>
    <w:rsid w:val="00720489"/>
    <w:rsid w:val="0072072E"/>
    <w:rsid w:val="00720BC7"/>
    <w:rsid w:val="00720F01"/>
    <w:rsid w:val="00722B78"/>
    <w:rsid w:val="00723374"/>
    <w:rsid w:val="007263BA"/>
    <w:rsid w:val="0072675E"/>
    <w:rsid w:val="00726C77"/>
    <w:rsid w:val="0072786D"/>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1AD5"/>
    <w:rsid w:val="00763D19"/>
    <w:rsid w:val="00764AB6"/>
    <w:rsid w:val="007704A9"/>
    <w:rsid w:val="00772867"/>
    <w:rsid w:val="00772B26"/>
    <w:rsid w:val="0077330C"/>
    <w:rsid w:val="00776828"/>
    <w:rsid w:val="00776D16"/>
    <w:rsid w:val="00783919"/>
    <w:rsid w:val="00783DA7"/>
    <w:rsid w:val="00784603"/>
    <w:rsid w:val="0078653A"/>
    <w:rsid w:val="00792C32"/>
    <w:rsid w:val="00794AFB"/>
    <w:rsid w:val="00796249"/>
    <w:rsid w:val="00797164"/>
    <w:rsid w:val="00797BB9"/>
    <w:rsid w:val="007A238A"/>
    <w:rsid w:val="007A293E"/>
    <w:rsid w:val="007A2BBA"/>
    <w:rsid w:val="007A5E7D"/>
    <w:rsid w:val="007A6083"/>
    <w:rsid w:val="007A7123"/>
    <w:rsid w:val="007B0003"/>
    <w:rsid w:val="007B008F"/>
    <w:rsid w:val="007B13FA"/>
    <w:rsid w:val="007B17C2"/>
    <w:rsid w:val="007B1E46"/>
    <w:rsid w:val="007B3030"/>
    <w:rsid w:val="007B32AD"/>
    <w:rsid w:val="007B355C"/>
    <w:rsid w:val="007B4A75"/>
    <w:rsid w:val="007B551D"/>
    <w:rsid w:val="007B720A"/>
    <w:rsid w:val="007B7528"/>
    <w:rsid w:val="007C0BE8"/>
    <w:rsid w:val="007C0D2F"/>
    <w:rsid w:val="007C0EBF"/>
    <w:rsid w:val="007C2127"/>
    <w:rsid w:val="007C31C5"/>
    <w:rsid w:val="007C44DA"/>
    <w:rsid w:val="007C78FD"/>
    <w:rsid w:val="007D1FBD"/>
    <w:rsid w:val="007D46EC"/>
    <w:rsid w:val="007D4D4C"/>
    <w:rsid w:val="007D4D5F"/>
    <w:rsid w:val="007D76FB"/>
    <w:rsid w:val="007E0B9B"/>
    <w:rsid w:val="007E3170"/>
    <w:rsid w:val="007E4256"/>
    <w:rsid w:val="007E49DA"/>
    <w:rsid w:val="007E5364"/>
    <w:rsid w:val="007E6E23"/>
    <w:rsid w:val="007F2B2C"/>
    <w:rsid w:val="007F6DA0"/>
    <w:rsid w:val="00800EE9"/>
    <w:rsid w:val="00801786"/>
    <w:rsid w:val="00803F61"/>
    <w:rsid w:val="008050EE"/>
    <w:rsid w:val="008071C5"/>
    <w:rsid w:val="00810BB3"/>
    <w:rsid w:val="00813EE2"/>
    <w:rsid w:val="00816EB4"/>
    <w:rsid w:val="0082083D"/>
    <w:rsid w:val="00821AC8"/>
    <w:rsid w:val="008221AA"/>
    <w:rsid w:val="0082448C"/>
    <w:rsid w:val="00825374"/>
    <w:rsid w:val="00826253"/>
    <w:rsid w:val="0082671D"/>
    <w:rsid w:val="00826C2E"/>
    <w:rsid w:val="00826DD8"/>
    <w:rsid w:val="008270DC"/>
    <w:rsid w:val="0082756A"/>
    <w:rsid w:val="00830B7A"/>
    <w:rsid w:val="0083118E"/>
    <w:rsid w:val="00831EA7"/>
    <w:rsid w:val="00833324"/>
    <w:rsid w:val="00834C7D"/>
    <w:rsid w:val="00835A63"/>
    <w:rsid w:val="008377B5"/>
    <w:rsid w:val="00841477"/>
    <w:rsid w:val="00842E02"/>
    <w:rsid w:val="008502C2"/>
    <w:rsid w:val="008507EF"/>
    <w:rsid w:val="00850904"/>
    <w:rsid w:val="00851DAF"/>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4BF3"/>
    <w:rsid w:val="008B57A8"/>
    <w:rsid w:val="008C00B4"/>
    <w:rsid w:val="008C1668"/>
    <w:rsid w:val="008C1752"/>
    <w:rsid w:val="008C2EB3"/>
    <w:rsid w:val="008C3FAF"/>
    <w:rsid w:val="008C62AD"/>
    <w:rsid w:val="008C6BEB"/>
    <w:rsid w:val="008D1717"/>
    <w:rsid w:val="008D174D"/>
    <w:rsid w:val="008D2E1A"/>
    <w:rsid w:val="008D2FF6"/>
    <w:rsid w:val="008D554A"/>
    <w:rsid w:val="008D5DC5"/>
    <w:rsid w:val="008E2B05"/>
    <w:rsid w:val="008E3E7B"/>
    <w:rsid w:val="008E569D"/>
    <w:rsid w:val="008F0099"/>
    <w:rsid w:val="008F0605"/>
    <w:rsid w:val="008F0A60"/>
    <w:rsid w:val="008F2DEC"/>
    <w:rsid w:val="008F3F14"/>
    <w:rsid w:val="008F5C31"/>
    <w:rsid w:val="00900E66"/>
    <w:rsid w:val="00902E57"/>
    <w:rsid w:val="00903920"/>
    <w:rsid w:val="00904305"/>
    <w:rsid w:val="009049D1"/>
    <w:rsid w:val="00904B63"/>
    <w:rsid w:val="00905A5F"/>
    <w:rsid w:val="009062BF"/>
    <w:rsid w:val="00906F7A"/>
    <w:rsid w:val="00910330"/>
    <w:rsid w:val="00910824"/>
    <w:rsid w:val="00910CCC"/>
    <w:rsid w:val="009141DF"/>
    <w:rsid w:val="00915E0E"/>
    <w:rsid w:val="00916C7C"/>
    <w:rsid w:val="00917120"/>
    <w:rsid w:val="009171A0"/>
    <w:rsid w:val="00920B77"/>
    <w:rsid w:val="00921A94"/>
    <w:rsid w:val="0092248C"/>
    <w:rsid w:val="00922DEC"/>
    <w:rsid w:val="00922FC1"/>
    <w:rsid w:val="009232EE"/>
    <w:rsid w:val="00923F25"/>
    <w:rsid w:val="00923F9B"/>
    <w:rsid w:val="0092466F"/>
    <w:rsid w:val="00925914"/>
    <w:rsid w:val="00925D56"/>
    <w:rsid w:val="0092640D"/>
    <w:rsid w:val="0092668F"/>
    <w:rsid w:val="00926AD5"/>
    <w:rsid w:val="00930FCC"/>
    <w:rsid w:val="00936056"/>
    <w:rsid w:val="009361A2"/>
    <w:rsid w:val="009377F4"/>
    <w:rsid w:val="009379DE"/>
    <w:rsid w:val="0094179F"/>
    <w:rsid w:val="00943E76"/>
    <w:rsid w:val="00944853"/>
    <w:rsid w:val="00947A2E"/>
    <w:rsid w:val="009500BC"/>
    <w:rsid w:val="009536A2"/>
    <w:rsid w:val="00956D8E"/>
    <w:rsid w:val="009575CF"/>
    <w:rsid w:val="00960D21"/>
    <w:rsid w:val="00961994"/>
    <w:rsid w:val="00962F5F"/>
    <w:rsid w:val="00964E59"/>
    <w:rsid w:val="009666C0"/>
    <w:rsid w:val="00966860"/>
    <w:rsid w:val="00967F46"/>
    <w:rsid w:val="00971C3A"/>
    <w:rsid w:val="00972641"/>
    <w:rsid w:val="009727E2"/>
    <w:rsid w:val="00973A02"/>
    <w:rsid w:val="00974A06"/>
    <w:rsid w:val="00974B18"/>
    <w:rsid w:val="009751DC"/>
    <w:rsid w:val="00975DD7"/>
    <w:rsid w:val="00980270"/>
    <w:rsid w:val="00980D53"/>
    <w:rsid w:val="009810FB"/>
    <w:rsid w:val="00981759"/>
    <w:rsid w:val="00982E84"/>
    <w:rsid w:val="0098306F"/>
    <w:rsid w:val="00983ECF"/>
    <w:rsid w:val="009846F1"/>
    <w:rsid w:val="00985089"/>
    <w:rsid w:val="009853F5"/>
    <w:rsid w:val="00985454"/>
    <w:rsid w:val="00986A71"/>
    <w:rsid w:val="00986CFB"/>
    <w:rsid w:val="00990736"/>
    <w:rsid w:val="009911FD"/>
    <w:rsid w:val="00991650"/>
    <w:rsid w:val="0099193F"/>
    <w:rsid w:val="00991FC3"/>
    <w:rsid w:val="00992CA5"/>
    <w:rsid w:val="00993BC1"/>
    <w:rsid w:val="00994791"/>
    <w:rsid w:val="00994BF3"/>
    <w:rsid w:val="00997530"/>
    <w:rsid w:val="009A23E2"/>
    <w:rsid w:val="009A28AF"/>
    <w:rsid w:val="009A3AAC"/>
    <w:rsid w:val="009A5A09"/>
    <w:rsid w:val="009A6BE0"/>
    <w:rsid w:val="009A6E3B"/>
    <w:rsid w:val="009A7BE0"/>
    <w:rsid w:val="009B2E15"/>
    <w:rsid w:val="009B4B0D"/>
    <w:rsid w:val="009B6105"/>
    <w:rsid w:val="009C096F"/>
    <w:rsid w:val="009C1412"/>
    <w:rsid w:val="009C1A67"/>
    <w:rsid w:val="009C32A5"/>
    <w:rsid w:val="009C419C"/>
    <w:rsid w:val="009C5170"/>
    <w:rsid w:val="009C5B28"/>
    <w:rsid w:val="009C7411"/>
    <w:rsid w:val="009D25CF"/>
    <w:rsid w:val="009D2F27"/>
    <w:rsid w:val="009D47C0"/>
    <w:rsid w:val="009D5A73"/>
    <w:rsid w:val="009D5B4E"/>
    <w:rsid w:val="009D5C70"/>
    <w:rsid w:val="009D7A98"/>
    <w:rsid w:val="009E07EA"/>
    <w:rsid w:val="009E0DFB"/>
    <w:rsid w:val="009E1059"/>
    <w:rsid w:val="009E120D"/>
    <w:rsid w:val="009E1234"/>
    <w:rsid w:val="009E1D5B"/>
    <w:rsid w:val="009E3311"/>
    <w:rsid w:val="009E38C8"/>
    <w:rsid w:val="009E55C3"/>
    <w:rsid w:val="009E6159"/>
    <w:rsid w:val="009F0360"/>
    <w:rsid w:val="009F0786"/>
    <w:rsid w:val="009F0EAB"/>
    <w:rsid w:val="009F104D"/>
    <w:rsid w:val="009F146E"/>
    <w:rsid w:val="009F14CE"/>
    <w:rsid w:val="009F228E"/>
    <w:rsid w:val="009F3AA7"/>
    <w:rsid w:val="009F54AE"/>
    <w:rsid w:val="009F67CC"/>
    <w:rsid w:val="009F7643"/>
    <w:rsid w:val="009F7E1A"/>
    <w:rsid w:val="00A0094B"/>
    <w:rsid w:val="00A021C3"/>
    <w:rsid w:val="00A03877"/>
    <w:rsid w:val="00A04237"/>
    <w:rsid w:val="00A1154D"/>
    <w:rsid w:val="00A12F4D"/>
    <w:rsid w:val="00A13F72"/>
    <w:rsid w:val="00A142D8"/>
    <w:rsid w:val="00A15D98"/>
    <w:rsid w:val="00A160BF"/>
    <w:rsid w:val="00A161B9"/>
    <w:rsid w:val="00A171D3"/>
    <w:rsid w:val="00A17719"/>
    <w:rsid w:val="00A20EFB"/>
    <w:rsid w:val="00A2115F"/>
    <w:rsid w:val="00A24C1D"/>
    <w:rsid w:val="00A25E7E"/>
    <w:rsid w:val="00A27B3A"/>
    <w:rsid w:val="00A308DB"/>
    <w:rsid w:val="00A3110D"/>
    <w:rsid w:val="00A31871"/>
    <w:rsid w:val="00A31B2A"/>
    <w:rsid w:val="00A32543"/>
    <w:rsid w:val="00A3317C"/>
    <w:rsid w:val="00A37C87"/>
    <w:rsid w:val="00A431C7"/>
    <w:rsid w:val="00A439DA"/>
    <w:rsid w:val="00A44347"/>
    <w:rsid w:val="00A448C3"/>
    <w:rsid w:val="00A45DE3"/>
    <w:rsid w:val="00A500EE"/>
    <w:rsid w:val="00A51D62"/>
    <w:rsid w:val="00A55E93"/>
    <w:rsid w:val="00A56DAE"/>
    <w:rsid w:val="00A616E0"/>
    <w:rsid w:val="00A61C9B"/>
    <w:rsid w:val="00A6232F"/>
    <w:rsid w:val="00A641B0"/>
    <w:rsid w:val="00A64291"/>
    <w:rsid w:val="00A649BB"/>
    <w:rsid w:val="00A66DF7"/>
    <w:rsid w:val="00A6703B"/>
    <w:rsid w:val="00A70E02"/>
    <w:rsid w:val="00A7252E"/>
    <w:rsid w:val="00A72F5B"/>
    <w:rsid w:val="00A73197"/>
    <w:rsid w:val="00A73507"/>
    <w:rsid w:val="00A7459E"/>
    <w:rsid w:val="00A74C9C"/>
    <w:rsid w:val="00A75998"/>
    <w:rsid w:val="00A7688B"/>
    <w:rsid w:val="00A81B52"/>
    <w:rsid w:val="00A82AA1"/>
    <w:rsid w:val="00A82BB4"/>
    <w:rsid w:val="00A83FB0"/>
    <w:rsid w:val="00A877CD"/>
    <w:rsid w:val="00A90164"/>
    <w:rsid w:val="00A905F5"/>
    <w:rsid w:val="00A925C9"/>
    <w:rsid w:val="00A92D91"/>
    <w:rsid w:val="00A94E10"/>
    <w:rsid w:val="00A94FEE"/>
    <w:rsid w:val="00A95DB5"/>
    <w:rsid w:val="00A969EB"/>
    <w:rsid w:val="00A96B59"/>
    <w:rsid w:val="00AA12D5"/>
    <w:rsid w:val="00AA531C"/>
    <w:rsid w:val="00AA55D2"/>
    <w:rsid w:val="00AA6BEE"/>
    <w:rsid w:val="00AA75F2"/>
    <w:rsid w:val="00AB5F42"/>
    <w:rsid w:val="00AB67B2"/>
    <w:rsid w:val="00AB6B56"/>
    <w:rsid w:val="00AC0DA1"/>
    <w:rsid w:val="00AC1CF7"/>
    <w:rsid w:val="00AC24A8"/>
    <w:rsid w:val="00AC2B52"/>
    <w:rsid w:val="00AC61A8"/>
    <w:rsid w:val="00AD1B31"/>
    <w:rsid w:val="00AD2642"/>
    <w:rsid w:val="00AD2800"/>
    <w:rsid w:val="00AD4629"/>
    <w:rsid w:val="00AD4E14"/>
    <w:rsid w:val="00AD6ECF"/>
    <w:rsid w:val="00AD7DAF"/>
    <w:rsid w:val="00AE0DA1"/>
    <w:rsid w:val="00AE2E25"/>
    <w:rsid w:val="00AE4F48"/>
    <w:rsid w:val="00AE5974"/>
    <w:rsid w:val="00AE6A0B"/>
    <w:rsid w:val="00AE7858"/>
    <w:rsid w:val="00AE7A2F"/>
    <w:rsid w:val="00AF143D"/>
    <w:rsid w:val="00AF32EA"/>
    <w:rsid w:val="00AF55EF"/>
    <w:rsid w:val="00AF7AC8"/>
    <w:rsid w:val="00B01286"/>
    <w:rsid w:val="00B01769"/>
    <w:rsid w:val="00B01B6B"/>
    <w:rsid w:val="00B06CD9"/>
    <w:rsid w:val="00B10E94"/>
    <w:rsid w:val="00B11A94"/>
    <w:rsid w:val="00B12FBB"/>
    <w:rsid w:val="00B20E43"/>
    <w:rsid w:val="00B2117C"/>
    <w:rsid w:val="00B22C27"/>
    <w:rsid w:val="00B22E0E"/>
    <w:rsid w:val="00B23C5D"/>
    <w:rsid w:val="00B303B9"/>
    <w:rsid w:val="00B30A20"/>
    <w:rsid w:val="00B335C9"/>
    <w:rsid w:val="00B33FB9"/>
    <w:rsid w:val="00B35F66"/>
    <w:rsid w:val="00B36D92"/>
    <w:rsid w:val="00B40E2C"/>
    <w:rsid w:val="00B410B9"/>
    <w:rsid w:val="00B4117A"/>
    <w:rsid w:val="00B415C1"/>
    <w:rsid w:val="00B42633"/>
    <w:rsid w:val="00B42A4C"/>
    <w:rsid w:val="00B42B1F"/>
    <w:rsid w:val="00B44520"/>
    <w:rsid w:val="00B45036"/>
    <w:rsid w:val="00B46119"/>
    <w:rsid w:val="00B469D1"/>
    <w:rsid w:val="00B5016E"/>
    <w:rsid w:val="00B502BF"/>
    <w:rsid w:val="00B52C79"/>
    <w:rsid w:val="00B534DA"/>
    <w:rsid w:val="00B55CA4"/>
    <w:rsid w:val="00B56FF3"/>
    <w:rsid w:val="00B616CD"/>
    <w:rsid w:val="00B62726"/>
    <w:rsid w:val="00B6562C"/>
    <w:rsid w:val="00B677F2"/>
    <w:rsid w:val="00B73492"/>
    <w:rsid w:val="00B7720E"/>
    <w:rsid w:val="00B77958"/>
    <w:rsid w:val="00B77C3D"/>
    <w:rsid w:val="00B77CA9"/>
    <w:rsid w:val="00B8362B"/>
    <w:rsid w:val="00B86D40"/>
    <w:rsid w:val="00B90B81"/>
    <w:rsid w:val="00B92C27"/>
    <w:rsid w:val="00B9315A"/>
    <w:rsid w:val="00B932BE"/>
    <w:rsid w:val="00B9352B"/>
    <w:rsid w:val="00B93A5E"/>
    <w:rsid w:val="00B94086"/>
    <w:rsid w:val="00B942FD"/>
    <w:rsid w:val="00B95B2C"/>
    <w:rsid w:val="00B95B69"/>
    <w:rsid w:val="00B96662"/>
    <w:rsid w:val="00BA0965"/>
    <w:rsid w:val="00BA2B9A"/>
    <w:rsid w:val="00BA2E7F"/>
    <w:rsid w:val="00BA3831"/>
    <w:rsid w:val="00BA4BA8"/>
    <w:rsid w:val="00BB1681"/>
    <w:rsid w:val="00BB4B24"/>
    <w:rsid w:val="00BB6A08"/>
    <w:rsid w:val="00BB6B52"/>
    <w:rsid w:val="00BC0B70"/>
    <w:rsid w:val="00BC1F50"/>
    <w:rsid w:val="00BC207F"/>
    <w:rsid w:val="00BC23B8"/>
    <w:rsid w:val="00BC6ABA"/>
    <w:rsid w:val="00BD03A8"/>
    <w:rsid w:val="00BD1DD0"/>
    <w:rsid w:val="00BD2445"/>
    <w:rsid w:val="00BD29F1"/>
    <w:rsid w:val="00BD4DF6"/>
    <w:rsid w:val="00BD5404"/>
    <w:rsid w:val="00BD5862"/>
    <w:rsid w:val="00BD63BE"/>
    <w:rsid w:val="00BD6F9A"/>
    <w:rsid w:val="00BE0B08"/>
    <w:rsid w:val="00BE294C"/>
    <w:rsid w:val="00BE2EFB"/>
    <w:rsid w:val="00BE308A"/>
    <w:rsid w:val="00BE4402"/>
    <w:rsid w:val="00BE4553"/>
    <w:rsid w:val="00BE5423"/>
    <w:rsid w:val="00BE589F"/>
    <w:rsid w:val="00BF0F97"/>
    <w:rsid w:val="00BF1C37"/>
    <w:rsid w:val="00BF2B93"/>
    <w:rsid w:val="00BF2C40"/>
    <w:rsid w:val="00BF2DF4"/>
    <w:rsid w:val="00BF4B90"/>
    <w:rsid w:val="00BF780B"/>
    <w:rsid w:val="00C000E6"/>
    <w:rsid w:val="00C00128"/>
    <w:rsid w:val="00C02236"/>
    <w:rsid w:val="00C02C23"/>
    <w:rsid w:val="00C02C6A"/>
    <w:rsid w:val="00C05443"/>
    <w:rsid w:val="00C05589"/>
    <w:rsid w:val="00C055C0"/>
    <w:rsid w:val="00C05B3A"/>
    <w:rsid w:val="00C06CEB"/>
    <w:rsid w:val="00C075A4"/>
    <w:rsid w:val="00C10D1F"/>
    <w:rsid w:val="00C13E67"/>
    <w:rsid w:val="00C15742"/>
    <w:rsid w:val="00C15AB7"/>
    <w:rsid w:val="00C16031"/>
    <w:rsid w:val="00C17A13"/>
    <w:rsid w:val="00C17C97"/>
    <w:rsid w:val="00C24355"/>
    <w:rsid w:val="00C24C23"/>
    <w:rsid w:val="00C25057"/>
    <w:rsid w:val="00C25696"/>
    <w:rsid w:val="00C25A59"/>
    <w:rsid w:val="00C279DD"/>
    <w:rsid w:val="00C315EE"/>
    <w:rsid w:val="00C319F8"/>
    <w:rsid w:val="00C32B1D"/>
    <w:rsid w:val="00C32DEF"/>
    <w:rsid w:val="00C333A0"/>
    <w:rsid w:val="00C34D0E"/>
    <w:rsid w:val="00C351B7"/>
    <w:rsid w:val="00C3638A"/>
    <w:rsid w:val="00C365BA"/>
    <w:rsid w:val="00C36E90"/>
    <w:rsid w:val="00C3704A"/>
    <w:rsid w:val="00C37760"/>
    <w:rsid w:val="00C379C4"/>
    <w:rsid w:val="00C4055E"/>
    <w:rsid w:val="00C408EC"/>
    <w:rsid w:val="00C40BC0"/>
    <w:rsid w:val="00C41E75"/>
    <w:rsid w:val="00C427D6"/>
    <w:rsid w:val="00C45064"/>
    <w:rsid w:val="00C4592B"/>
    <w:rsid w:val="00C5330F"/>
    <w:rsid w:val="00C53F10"/>
    <w:rsid w:val="00C54A1A"/>
    <w:rsid w:val="00C55506"/>
    <w:rsid w:val="00C557D4"/>
    <w:rsid w:val="00C55A6C"/>
    <w:rsid w:val="00C5617B"/>
    <w:rsid w:val="00C6025D"/>
    <w:rsid w:val="00C61523"/>
    <w:rsid w:val="00C619D0"/>
    <w:rsid w:val="00C61B37"/>
    <w:rsid w:val="00C7097C"/>
    <w:rsid w:val="00C70AD9"/>
    <w:rsid w:val="00C72374"/>
    <w:rsid w:val="00C74BFB"/>
    <w:rsid w:val="00C75230"/>
    <w:rsid w:val="00C77545"/>
    <w:rsid w:val="00C77CDA"/>
    <w:rsid w:val="00C80ABC"/>
    <w:rsid w:val="00C80ED8"/>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B6F30"/>
    <w:rsid w:val="00CC03DA"/>
    <w:rsid w:val="00CC3B51"/>
    <w:rsid w:val="00CC400E"/>
    <w:rsid w:val="00CC4150"/>
    <w:rsid w:val="00CC5EE3"/>
    <w:rsid w:val="00CC7610"/>
    <w:rsid w:val="00CC78E0"/>
    <w:rsid w:val="00CC7D21"/>
    <w:rsid w:val="00CD11B6"/>
    <w:rsid w:val="00CD4EFE"/>
    <w:rsid w:val="00CE2F33"/>
    <w:rsid w:val="00CE4530"/>
    <w:rsid w:val="00CE5DF7"/>
    <w:rsid w:val="00CF0312"/>
    <w:rsid w:val="00CF0BBA"/>
    <w:rsid w:val="00CF198E"/>
    <w:rsid w:val="00CF2F46"/>
    <w:rsid w:val="00CF3028"/>
    <w:rsid w:val="00CF6165"/>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37AC3"/>
    <w:rsid w:val="00D41FA8"/>
    <w:rsid w:val="00D42417"/>
    <w:rsid w:val="00D4297F"/>
    <w:rsid w:val="00D455C1"/>
    <w:rsid w:val="00D46D94"/>
    <w:rsid w:val="00D4719E"/>
    <w:rsid w:val="00D5099F"/>
    <w:rsid w:val="00D51410"/>
    <w:rsid w:val="00D5257C"/>
    <w:rsid w:val="00D528DB"/>
    <w:rsid w:val="00D53F8D"/>
    <w:rsid w:val="00D55612"/>
    <w:rsid w:val="00D55B8A"/>
    <w:rsid w:val="00D571DE"/>
    <w:rsid w:val="00D57DE9"/>
    <w:rsid w:val="00D60210"/>
    <w:rsid w:val="00D603FC"/>
    <w:rsid w:val="00D60452"/>
    <w:rsid w:val="00D61B62"/>
    <w:rsid w:val="00D64255"/>
    <w:rsid w:val="00D64AF7"/>
    <w:rsid w:val="00D64C0C"/>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97D"/>
    <w:rsid w:val="00D84C83"/>
    <w:rsid w:val="00D91BC2"/>
    <w:rsid w:val="00D91CEF"/>
    <w:rsid w:val="00D93106"/>
    <w:rsid w:val="00D93DB0"/>
    <w:rsid w:val="00D94CD1"/>
    <w:rsid w:val="00D96C21"/>
    <w:rsid w:val="00D97EA0"/>
    <w:rsid w:val="00DA0E06"/>
    <w:rsid w:val="00DA40F0"/>
    <w:rsid w:val="00DA5801"/>
    <w:rsid w:val="00DA6090"/>
    <w:rsid w:val="00DA6CF2"/>
    <w:rsid w:val="00DB0A51"/>
    <w:rsid w:val="00DB4209"/>
    <w:rsid w:val="00DB69E6"/>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E6E6A"/>
    <w:rsid w:val="00DF0354"/>
    <w:rsid w:val="00DF15F0"/>
    <w:rsid w:val="00DF2C39"/>
    <w:rsid w:val="00DF2F7E"/>
    <w:rsid w:val="00DF4720"/>
    <w:rsid w:val="00DF5756"/>
    <w:rsid w:val="00DF57F1"/>
    <w:rsid w:val="00DF70D9"/>
    <w:rsid w:val="00E00927"/>
    <w:rsid w:val="00E02008"/>
    <w:rsid w:val="00E0371E"/>
    <w:rsid w:val="00E03B56"/>
    <w:rsid w:val="00E06442"/>
    <w:rsid w:val="00E06672"/>
    <w:rsid w:val="00E1019A"/>
    <w:rsid w:val="00E10AB6"/>
    <w:rsid w:val="00E11A38"/>
    <w:rsid w:val="00E12F9E"/>
    <w:rsid w:val="00E13003"/>
    <w:rsid w:val="00E16AF8"/>
    <w:rsid w:val="00E16D1A"/>
    <w:rsid w:val="00E23B7C"/>
    <w:rsid w:val="00E24C4B"/>
    <w:rsid w:val="00E27695"/>
    <w:rsid w:val="00E279C3"/>
    <w:rsid w:val="00E27BE9"/>
    <w:rsid w:val="00E315C8"/>
    <w:rsid w:val="00E31AC8"/>
    <w:rsid w:val="00E3278B"/>
    <w:rsid w:val="00E35B7D"/>
    <w:rsid w:val="00E368D6"/>
    <w:rsid w:val="00E37384"/>
    <w:rsid w:val="00E37B85"/>
    <w:rsid w:val="00E37CF7"/>
    <w:rsid w:val="00E403BF"/>
    <w:rsid w:val="00E41819"/>
    <w:rsid w:val="00E41939"/>
    <w:rsid w:val="00E4401A"/>
    <w:rsid w:val="00E44AE6"/>
    <w:rsid w:val="00E45037"/>
    <w:rsid w:val="00E46F66"/>
    <w:rsid w:val="00E47383"/>
    <w:rsid w:val="00E51FD8"/>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2B18"/>
    <w:rsid w:val="00E84E10"/>
    <w:rsid w:val="00E901C3"/>
    <w:rsid w:val="00E905D4"/>
    <w:rsid w:val="00E90893"/>
    <w:rsid w:val="00E91FD4"/>
    <w:rsid w:val="00E948E4"/>
    <w:rsid w:val="00E94D94"/>
    <w:rsid w:val="00E96345"/>
    <w:rsid w:val="00E96E76"/>
    <w:rsid w:val="00E973BF"/>
    <w:rsid w:val="00E97E45"/>
    <w:rsid w:val="00EA050D"/>
    <w:rsid w:val="00EA0C3D"/>
    <w:rsid w:val="00EA2F5B"/>
    <w:rsid w:val="00EA369C"/>
    <w:rsid w:val="00EA3C99"/>
    <w:rsid w:val="00EA52B6"/>
    <w:rsid w:val="00EA5B71"/>
    <w:rsid w:val="00EA5D86"/>
    <w:rsid w:val="00EA755E"/>
    <w:rsid w:val="00EB0163"/>
    <w:rsid w:val="00EB0E80"/>
    <w:rsid w:val="00EB2A7D"/>
    <w:rsid w:val="00EB3649"/>
    <w:rsid w:val="00EB3985"/>
    <w:rsid w:val="00EB4A80"/>
    <w:rsid w:val="00EB7D33"/>
    <w:rsid w:val="00EC0443"/>
    <w:rsid w:val="00EC0D4C"/>
    <w:rsid w:val="00EC17A9"/>
    <w:rsid w:val="00EC1D6A"/>
    <w:rsid w:val="00EC202A"/>
    <w:rsid w:val="00EC35EA"/>
    <w:rsid w:val="00EC6954"/>
    <w:rsid w:val="00ED28F2"/>
    <w:rsid w:val="00ED3465"/>
    <w:rsid w:val="00ED3E7D"/>
    <w:rsid w:val="00ED5039"/>
    <w:rsid w:val="00EE0069"/>
    <w:rsid w:val="00EE50D2"/>
    <w:rsid w:val="00EE574A"/>
    <w:rsid w:val="00EE59C2"/>
    <w:rsid w:val="00EE76C5"/>
    <w:rsid w:val="00EF249A"/>
    <w:rsid w:val="00EF341D"/>
    <w:rsid w:val="00EF347D"/>
    <w:rsid w:val="00EF3E6A"/>
    <w:rsid w:val="00EF415A"/>
    <w:rsid w:val="00EF46A2"/>
    <w:rsid w:val="00F00259"/>
    <w:rsid w:val="00F026D5"/>
    <w:rsid w:val="00F028D8"/>
    <w:rsid w:val="00F02BFD"/>
    <w:rsid w:val="00F05414"/>
    <w:rsid w:val="00F05D6B"/>
    <w:rsid w:val="00F06FC7"/>
    <w:rsid w:val="00F07336"/>
    <w:rsid w:val="00F10753"/>
    <w:rsid w:val="00F10FA6"/>
    <w:rsid w:val="00F116C2"/>
    <w:rsid w:val="00F1599B"/>
    <w:rsid w:val="00F15ACC"/>
    <w:rsid w:val="00F178A6"/>
    <w:rsid w:val="00F20AEF"/>
    <w:rsid w:val="00F22A97"/>
    <w:rsid w:val="00F23533"/>
    <w:rsid w:val="00F23E7C"/>
    <w:rsid w:val="00F26404"/>
    <w:rsid w:val="00F26E4E"/>
    <w:rsid w:val="00F273BF"/>
    <w:rsid w:val="00F27614"/>
    <w:rsid w:val="00F305A7"/>
    <w:rsid w:val="00F31DC7"/>
    <w:rsid w:val="00F326B3"/>
    <w:rsid w:val="00F34785"/>
    <w:rsid w:val="00F36057"/>
    <w:rsid w:val="00F36940"/>
    <w:rsid w:val="00F4115C"/>
    <w:rsid w:val="00F411CB"/>
    <w:rsid w:val="00F443C6"/>
    <w:rsid w:val="00F45742"/>
    <w:rsid w:val="00F507F6"/>
    <w:rsid w:val="00F51A73"/>
    <w:rsid w:val="00F54087"/>
    <w:rsid w:val="00F55F14"/>
    <w:rsid w:val="00F56824"/>
    <w:rsid w:val="00F570E0"/>
    <w:rsid w:val="00F629F0"/>
    <w:rsid w:val="00F62E54"/>
    <w:rsid w:val="00F63FAF"/>
    <w:rsid w:val="00F64EFC"/>
    <w:rsid w:val="00F65818"/>
    <w:rsid w:val="00F7052B"/>
    <w:rsid w:val="00F74FF2"/>
    <w:rsid w:val="00F7632B"/>
    <w:rsid w:val="00F80F6C"/>
    <w:rsid w:val="00F8269D"/>
    <w:rsid w:val="00F82BCE"/>
    <w:rsid w:val="00F84248"/>
    <w:rsid w:val="00F854FE"/>
    <w:rsid w:val="00F868A2"/>
    <w:rsid w:val="00F8793E"/>
    <w:rsid w:val="00F91587"/>
    <w:rsid w:val="00F92A3C"/>
    <w:rsid w:val="00F943AD"/>
    <w:rsid w:val="00F95373"/>
    <w:rsid w:val="00F960C4"/>
    <w:rsid w:val="00F96207"/>
    <w:rsid w:val="00F97372"/>
    <w:rsid w:val="00FA03F2"/>
    <w:rsid w:val="00FA2369"/>
    <w:rsid w:val="00FA37DD"/>
    <w:rsid w:val="00FA39B3"/>
    <w:rsid w:val="00FA5256"/>
    <w:rsid w:val="00FA7FC8"/>
    <w:rsid w:val="00FB41E1"/>
    <w:rsid w:val="00FB6150"/>
    <w:rsid w:val="00FB7807"/>
    <w:rsid w:val="00FB7AB0"/>
    <w:rsid w:val="00FC26B5"/>
    <w:rsid w:val="00FC329F"/>
    <w:rsid w:val="00FC54F6"/>
    <w:rsid w:val="00FC5505"/>
    <w:rsid w:val="00FC5EF5"/>
    <w:rsid w:val="00FD14C0"/>
    <w:rsid w:val="00FD1B1E"/>
    <w:rsid w:val="00FD48F4"/>
    <w:rsid w:val="00FD5736"/>
    <w:rsid w:val="00FD5A2C"/>
    <w:rsid w:val="00FD65F1"/>
    <w:rsid w:val="00FD71D3"/>
    <w:rsid w:val="00FE09E0"/>
    <w:rsid w:val="00FE1B20"/>
    <w:rsid w:val="00FE21EF"/>
    <w:rsid w:val="00FE37C1"/>
    <w:rsid w:val="00FE4809"/>
    <w:rsid w:val="00FE4AC5"/>
    <w:rsid w:val="00FE5EA3"/>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EAA6F8"/>
  <w15:docId w15:val="{DEC7046B-8ADB-451D-88E3-F2C99E0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011A0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394BCB"/>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mmentTextChar">
    <w:name w:val="Comment Text Char"/>
    <w:link w:val="CommentText"/>
    <w:uiPriority w:val="99"/>
    <w:semiHidden/>
    <w:rsid w:val="00252EA4"/>
    <w:rPr>
      <w:rFonts w:ascii="Courier" w:hAnsi="Courier"/>
    </w:rPr>
  </w:style>
  <w:style w:type="character" w:customStyle="1" w:styleId="UnresolvedMention1">
    <w:name w:val="Unresolved Mention1"/>
    <w:basedOn w:val="DefaultParagraphFont"/>
    <w:uiPriority w:val="99"/>
    <w:semiHidden/>
    <w:unhideWhenUsed/>
    <w:rsid w:val="00FE5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93747940">
      <w:bodyDiv w:val="1"/>
      <w:marLeft w:val="0"/>
      <w:marRight w:val="0"/>
      <w:marTop w:val="0"/>
      <w:marBottom w:val="0"/>
      <w:divBdr>
        <w:top w:val="none" w:sz="0" w:space="0" w:color="auto"/>
        <w:left w:val="none" w:sz="0" w:space="0" w:color="auto"/>
        <w:bottom w:val="none" w:sz="0" w:space="0" w:color="auto"/>
        <w:right w:val="none" w:sz="0" w:space="0" w:color="auto"/>
      </w:divBdr>
      <w:divsChild>
        <w:div w:id="1949387601">
          <w:marLeft w:val="0"/>
          <w:marRight w:val="0"/>
          <w:marTop w:val="0"/>
          <w:marBottom w:val="0"/>
          <w:divBdr>
            <w:top w:val="none" w:sz="0" w:space="0" w:color="auto"/>
            <w:left w:val="none" w:sz="0" w:space="0" w:color="auto"/>
            <w:bottom w:val="none" w:sz="0" w:space="0" w:color="auto"/>
            <w:right w:val="none" w:sz="0" w:space="0" w:color="auto"/>
          </w:divBdr>
        </w:div>
      </w:divsChild>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51800480">
      <w:bodyDiv w:val="1"/>
      <w:marLeft w:val="0"/>
      <w:marRight w:val="0"/>
      <w:marTop w:val="0"/>
      <w:marBottom w:val="0"/>
      <w:divBdr>
        <w:top w:val="none" w:sz="0" w:space="0" w:color="auto"/>
        <w:left w:val="none" w:sz="0" w:space="0" w:color="auto"/>
        <w:bottom w:val="none" w:sz="0" w:space="0" w:color="auto"/>
        <w:right w:val="none" w:sz="0" w:space="0" w:color="auto"/>
      </w:divBdr>
    </w:div>
    <w:div w:id="19871263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66576754">
      <w:bodyDiv w:val="1"/>
      <w:marLeft w:val="0"/>
      <w:marRight w:val="0"/>
      <w:marTop w:val="0"/>
      <w:marBottom w:val="0"/>
      <w:divBdr>
        <w:top w:val="none" w:sz="0" w:space="0" w:color="auto"/>
        <w:left w:val="none" w:sz="0" w:space="0" w:color="auto"/>
        <w:bottom w:val="none" w:sz="0" w:space="0" w:color="auto"/>
        <w:right w:val="none" w:sz="0" w:space="0" w:color="auto"/>
      </w:divBdr>
    </w:div>
    <w:div w:id="613094058">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4925923">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rott@cbpp.org" TargetMode="External"/><Relationship Id="rId18" Type="http://schemas.openxmlformats.org/officeDocument/2006/relationships/hyperlink" Target="https://www.opm.gov/policy-data-oversight/pay-leave/salaries-wages/salary-tables/pdf/2022/G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hil@triangleassociatesinc.com" TargetMode="External"/><Relationship Id="rId17" Type="http://schemas.openxmlformats.org/officeDocument/2006/relationships/hyperlink" Target="https://www.opm.gov/policy-data-oversight/pay-leave/salaries-wages/salary-tables/pdf/2022/ES.pdf" TargetMode="External"/><Relationship Id="rId2" Type="http://schemas.openxmlformats.org/officeDocument/2006/relationships/customXml" Target="../customXml/item2.xml"/><Relationship Id="rId16" Type="http://schemas.openxmlformats.org/officeDocument/2006/relationships/hyperlink" Target="https://www.bls.gov/oes/current/naics4_9992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nerweb.usda.gov/_layouts/15/FNS.PartnerWeb.LoginPages/PartnerWeb_Login.aspx?ReturnUrl=%2f_layouts%2f15%2fAuthenticate.aspx%3fSource%3d%252F&amp;Source=%2F" TargetMode="External"/><Relationship Id="rId5" Type="http://schemas.openxmlformats.org/officeDocument/2006/relationships/numbering" Target="numbering.xml"/><Relationship Id="rId15" Type="http://schemas.openxmlformats.org/officeDocument/2006/relationships/hyperlink" Target="https://www.bls.gov/oes/current/oessrci.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uglasg@nw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40526-C580-41BC-A0E0-7B484C5A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4d41b3-ce81-4c80-8fa2-d44de1136e35"/>
    <ds:schemaRef ds:uri="http://www.w3.org/XML/1998/namespace"/>
    <ds:schemaRef ds:uri="http://purl.org/dc/term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6A11AF2B-9A97-4E9B-A56E-773700A0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26213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Franklin, Jamia - FNS</cp:lastModifiedBy>
  <cp:revision>3</cp:revision>
  <cp:lastPrinted>2019-02-12T17:16:00Z</cp:lastPrinted>
  <dcterms:created xsi:type="dcterms:W3CDTF">2022-04-08T14:06:00Z</dcterms:created>
  <dcterms:modified xsi:type="dcterms:W3CDTF">2022-04-12T11:03:00Z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