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1E40" w14:paraId="36B656C7" w14:textId="77777777">
      <w:pPr>
        <w:jc w:val="center"/>
        <w:rPr>
          <w:b/>
          <w:sz w:val="24"/>
        </w:rPr>
      </w:pPr>
    </w:p>
    <w:p w:rsidR="00E41E40" w:rsidRPr="00DB444F" w14:paraId="0C2BCE43" w14:textId="77777777">
      <w:pPr>
        <w:jc w:val="center"/>
        <w:rPr>
          <w:b/>
          <w:sz w:val="24"/>
        </w:rPr>
      </w:pPr>
      <w:r w:rsidRPr="00DB444F">
        <w:rPr>
          <w:b/>
          <w:sz w:val="24"/>
        </w:rPr>
        <w:t>S</w:t>
      </w:r>
      <w:r w:rsidRPr="00DB444F" w:rsidR="00DB444F">
        <w:rPr>
          <w:b/>
          <w:sz w:val="24"/>
        </w:rPr>
        <w:t>UPPORTING STATEMENT</w:t>
      </w:r>
    </w:p>
    <w:p w:rsidR="00E41E40" w14:paraId="07949C23" w14:textId="77777777">
      <w:pPr>
        <w:rPr>
          <w:sz w:val="24"/>
        </w:rPr>
      </w:pPr>
    </w:p>
    <w:p w:rsidR="00E41E40" w:rsidRPr="00DB444F" w:rsidP="00DB444F" w14:paraId="6B369C3D" w14:textId="77777777">
      <w:pPr>
        <w:rPr>
          <w:b/>
          <w:sz w:val="22"/>
          <w:szCs w:val="22"/>
        </w:rPr>
      </w:pPr>
      <w:r w:rsidRPr="00DB444F">
        <w:rPr>
          <w:b/>
          <w:sz w:val="22"/>
          <w:szCs w:val="22"/>
        </w:rPr>
        <w:t>A.   Justification:</w:t>
      </w:r>
    </w:p>
    <w:p w:rsidR="00E41E40" w:rsidRPr="00DB444F" w:rsidP="00DB444F" w14:paraId="2914D2D6" w14:textId="77777777">
      <w:pPr>
        <w:rPr>
          <w:sz w:val="22"/>
          <w:szCs w:val="22"/>
        </w:rPr>
      </w:pPr>
    </w:p>
    <w:p w:rsidR="00573AB1" w:rsidRPr="005525E3" w:rsidP="00573AB1" w14:paraId="1EE92D31" w14:textId="77777777">
      <w:pPr>
        <w:ind w:left="360"/>
        <w:rPr>
          <w:b/>
          <w:sz w:val="22"/>
          <w:szCs w:val="22"/>
        </w:rPr>
      </w:pPr>
      <w:r w:rsidRPr="00C40133">
        <w:rPr>
          <w:b/>
          <w:sz w:val="22"/>
          <w:szCs w:val="22"/>
          <w:u w:val="single"/>
        </w:rPr>
        <w:t>Existing Information Collection Requirements</w:t>
      </w:r>
      <w:r w:rsidRPr="00C40133">
        <w:rPr>
          <w:b/>
          <w:sz w:val="22"/>
          <w:szCs w:val="22"/>
        </w:rPr>
        <w:t>:</w:t>
      </w:r>
    </w:p>
    <w:p w:rsidR="00573AB1" w:rsidP="00E37937" w14:paraId="72777548" w14:textId="77777777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</w:p>
    <w:p w:rsidR="00E37937" w:rsidP="00E37937" w14:paraId="6BDB4C1B" w14:textId="4B48E6FC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1.   </w:t>
      </w:r>
      <w:r w:rsidRPr="00DB444F" w:rsidR="00A964DE">
        <w:rPr>
          <w:sz w:val="22"/>
          <w:szCs w:val="22"/>
        </w:rPr>
        <w:t>FCC Form 16</w:t>
      </w:r>
      <w:r w:rsidRPr="00DB444F" w:rsidR="00661194">
        <w:rPr>
          <w:sz w:val="22"/>
          <w:szCs w:val="22"/>
        </w:rPr>
        <w:t>1</w:t>
      </w:r>
      <w:r w:rsidRPr="00DB444F" w:rsidR="00A964DE">
        <w:rPr>
          <w:sz w:val="22"/>
          <w:szCs w:val="22"/>
        </w:rPr>
        <w:t xml:space="preserve">, </w:t>
      </w:r>
      <w:r w:rsidR="00EB31EF">
        <w:rPr>
          <w:sz w:val="22"/>
          <w:szCs w:val="22"/>
        </w:rPr>
        <w:t>“</w:t>
      </w:r>
      <w:r w:rsidRPr="00DB444F" w:rsidR="00A964DE">
        <w:rPr>
          <w:sz w:val="22"/>
          <w:szCs w:val="22"/>
        </w:rPr>
        <w:t xml:space="preserve">CORES </w:t>
      </w:r>
      <w:r w:rsidRPr="00DB444F" w:rsidR="00661194">
        <w:rPr>
          <w:sz w:val="22"/>
          <w:szCs w:val="22"/>
        </w:rPr>
        <w:t>Update/Change</w:t>
      </w:r>
      <w:r w:rsidRPr="00DB444F" w:rsidR="00A964DE">
        <w:rPr>
          <w:sz w:val="22"/>
          <w:szCs w:val="22"/>
        </w:rPr>
        <w:t xml:space="preserve"> Form</w:t>
      </w:r>
      <w:r w:rsidR="002F08BE">
        <w:rPr>
          <w:sz w:val="22"/>
          <w:szCs w:val="22"/>
        </w:rPr>
        <w:t>,</w:t>
      </w:r>
      <w:r w:rsidR="00EB31EF">
        <w:rPr>
          <w:sz w:val="22"/>
          <w:szCs w:val="22"/>
        </w:rPr>
        <w:t>”</w:t>
      </w:r>
      <w:r w:rsidR="002F08BE">
        <w:rPr>
          <w:sz w:val="22"/>
          <w:szCs w:val="22"/>
        </w:rPr>
        <w:t xml:space="preserve"> is part of </w:t>
      </w:r>
      <w:r w:rsidRPr="00DB444F" w:rsidR="00A964DE">
        <w:rPr>
          <w:sz w:val="22"/>
          <w:szCs w:val="22"/>
        </w:rPr>
        <w:t xml:space="preserve">the </w:t>
      </w:r>
      <w:r w:rsidRPr="00DB444F" w:rsidR="00661194">
        <w:rPr>
          <w:sz w:val="22"/>
          <w:szCs w:val="22"/>
        </w:rPr>
        <w:t>Com</w:t>
      </w:r>
      <w:r w:rsidRPr="00DB444F" w:rsidR="00A964DE">
        <w:rPr>
          <w:sz w:val="22"/>
          <w:szCs w:val="22"/>
        </w:rPr>
        <w:t>mission’s Registration System (CORES)</w:t>
      </w:r>
      <w:r>
        <w:rPr>
          <w:sz w:val="22"/>
          <w:szCs w:val="22"/>
        </w:rPr>
        <w:t>.  This form may</w:t>
      </w:r>
      <w:r w:rsidR="00400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 found at: </w:t>
      </w:r>
      <w:hyperlink r:id="rId5" w:history="1">
        <w:r w:rsidRPr="009C51BB">
          <w:rPr>
            <w:rStyle w:val="Hyperlink"/>
            <w:sz w:val="22"/>
            <w:szCs w:val="22"/>
          </w:rPr>
          <w:t>www.fcc.gov/Forms/Form161/161.pdf</w:t>
        </w:r>
      </w:hyperlink>
      <w:r>
        <w:rPr>
          <w:sz w:val="22"/>
          <w:szCs w:val="22"/>
        </w:rPr>
        <w:t>.</w:t>
      </w:r>
    </w:p>
    <w:p w:rsidR="002F08BE" w:rsidP="002F08BE" w14:paraId="570398E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2F08BE" w:rsidP="002F08BE" w14:paraId="400CA6F6" w14:textId="77777777">
      <w:pPr>
        <w:pStyle w:val="BodyText2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322A35">
        <w:rPr>
          <w:sz w:val="22"/>
          <w:szCs w:val="22"/>
        </w:rPr>
        <w:t>/entities</w:t>
      </w:r>
      <w:r>
        <w:rPr>
          <w:sz w:val="22"/>
          <w:szCs w:val="22"/>
        </w:rPr>
        <w:t xml:space="preserve"> (r</w:t>
      </w:r>
      <w:r>
        <w:rPr>
          <w:sz w:val="22"/>
          <w:szCs w:val="22"/>
        </w:rPr>
        <w:t>espondent</w:t>
      </w:r>
      <w:r w:rsidR="00322A35">
        <w:rPr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use FCC Form 161 </w:t>
      </w:r>
      <w:r w:rsidRPr="00DB444F" w:rsidR="00661194">
        <w:rPr>
          <w:sz w:val="22"/>
          <w:szCs w:val="22"/>
        </w:rPr>
        <w:t>to update</w:t>
      </w:r>
      <w:r w:rsidR="00A47E9D">
        <w:rPr>
          <w:sz w:val="22"/>
          <w:szCs w:val="22"/>
        </w:rPr>
        <w:t>/</w:t>
      </w:r>
      <w:r w:rsidRPr="00DB444F" w:rsidR="00661194">
        <w:rPr>
          <w:sz w:val="22"/>
          <w:szCs w:val="22"/>
        </w:rPr>
        <w:t>change</w:t>
      </w:r>
      <w:r w:rsidRPr="00DB444F" w:rsidR="00A964DE">
        <w:rPr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 w:rsidRPr="00DB444F" w:rsidR="00A964DE">
        <w:rPr>
          <w:sz w:val="22"/>
          <w:szCs w:val="22"/>
        </w:rPr>
        <w:t xml:space="preserve"> name, address, contact representative, telephone, e-mail address</w:t>
      </w:r>
      <w:r w:rsidR="00A47E9D">
        <w:rPr>
          <w:sz w:val="22"/>
          <w:szCs w:val="22"/>
        </w:rPr>
        <w:t>,</w:t>
      </w:r>
      <w:r w:rsidRPr="00DB444F" w:rsidR="00A964DE">
        <w:rPr>
          <w:sz w:val="22"/>
          <w:szCs w:val="22"/>
        </w:rPr>
        <w:t xml:space="preserve"> fax number</w:t>
      </w:r>
      <w:r w:rsidR="004D16B1">
        <w:rPr>
          <w:sz w:val="22"/>
          <w:szCs w:val="22"/>
        </w:rPr>
        <w:t>, etc., which was previously entered into the CORES database</w:t>
      </w:r>
      <w:r w:rsidRPr="00DB444F" w:rsidR="00A964DE">
        <w:rPr>
          <w:sz w:val="22"/>
          <w:szCs w:val="22"/>
        </w:rPr>
        <w:t xml:space="preserve">.   </w:t>
      </w:r>
    </w:p>
    <w:p w:rsidR="002F08BE" w:rsidP="002F08BE" w14:paraId="406E0030" w14:textId="77777777">
      <w:pPr>
        <w:pStyle w:val="BodyText2"/>
        <w:tabs>
          <w:tab w:val="left" w:pos="360"/>
        </w:tabs>
        <w:ind w:left="360"/>
        <w:rPr>
          <w:sz w:val="22"/>
          <w:szCs w:val="22"/>
        </w:rPr>
      </w:pPr>
    </w:p>
    <w:p w:rsidR="00A47E9D" w:rsidP="002F08BE" w14:paraId="5709FC97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The </w:t>
      </w:r>
      <w:r>
        <w:rPr>
          <w:sz w:val="22"/>
          <w:szCs w:val="22"/>
        </w:rPr>
        <w:t>Commission use</w:t>
      </w:r>
      <w:r w:rsidR="00210DB5">
        <w:rPr>
          <w:sz w:val="22"/>
          <w:szCs w:val="22"/>
        </w:rPr>
        <w:t>s FCC Form 161 to</w:t>
      </w:r>
      <w:r w:rsidR="00E25D5E">
        <w:rPr>
          <w:sz w:val="22"/>
          <w:szCs w:val="22"/>
        </w:rPr>
        <w:t xml:space="preserve"> allow applicants and licensees doing business with the FCC to keep their account information current</w:t>
      </w:r>
      <w:r w:rsidRPr="00DB444F">
        <w:rPr>
          <w:sz w:val="22"/>
          <w:szCs w:val="22"/>
        </w:rPr>
        <w:t xml:space="preserve">.   </w:t>
      </w:r>
    </w:p>
    <w:p w:rsidR="00A47E9D" w:rsidP="00A47E9D" w14:paraId="352C0DD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A47E9D" w:rsidP="002F08BE" w14:paraId="761AC00C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The Commission will also use FCC Form 161 </w:t>
      </w:r>
      <w:r w:rsidRPr="00DB444F" w:rsidR="00661194">
        <w:rPr>
          <w:sz w:val="22"/>
          <w:szCs w:val="22"/>
        </w:rPr>
        <w:t xml:space="preserve">to update/change information in the Commission’s database. </w:t>
      </w:r>
    </w:p>
    <w:p w:rsidR="00A47E9D" w:rsidP="00A47E9D" w14:paraId="7B46843E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E41E40" w:rsidP="002F08BE" w14:paraId="5B4C3057" w14:textId="66B86B24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>For busines</w:t>
      </w:r>
      <w:r w:rsidRPr="00DB444F" w:rsidR="00A964DE">
        <w:rPr>
          <w:sz w:val="22"/>
          <w:szCs w:val="22"/>
        </w:rPr>
        <w:t>ses</w:t>
      </w:r>
      <w:r w:rsidR="00CB405B">
        <w:rPr>
          <w:sz w:val="22"/>
          <w:szCs w:val="22"/>
        </w:rPr>
        <w:t xml:space="preserve"> and individuals</w:t>
      </w:r>
      <w:r w:rsidRPr="00DB444F" w:rsidR="00A964DE">
        <w:rPr>
          <w:sz w:val="22"/>
          <w:szCs w:val="22"/>
        </w:rPr>
        <w:t>, the FCC Registration Number (FRN) is its Federal Communications Commission-issued FCC FRN.  Th</w:t>
      </w:r>
      <w:r w:rsidR="00D4040E">
        <w:rPr>
          <w:sz w:val="22"/>
          <w:szCs w:val="22"/>
        </w:rPr>
        <w:t xml:space="preserve">e FRN is a </w:t>
      </w:r>
      <w:r w:rsidRPr="00DB444F" w:rsidR="00A964DE">
        <w:rPr>
          <w:sz w:val="22"/>
          <w:szCs w:val="22"/>
        </w:rPr>
        <w:t>unique account number</w:t>
      </w:r>
      <w:r w:rsidR="00D4040E">
        <w:rPr>
          <w:sz w:val="22"/>
          <w:szCs w:val="22"/>
        </w:rPr>
        <w:t xml:space="preserve"> that is used</w:t>
      </w:r>
      <w:r w:rsidRPr="00DB444F" w:rsidR="00A964DE">
        <w:rPr>
          <w:sz w:val="22"/>
          <w:szCs w:val="22"/>
        </w:rPr>
        <w:t xml:space="preserve"> for identification purposes only.</w:t>
      </w:r>
    </w:p>
    <w:p w:rsidR="00482B2B" w:rsidP="004867C8" w14:paraId="41045576" w14:textId="2AA92C31">
      <w:pPr>
        <w:tabs>
          <w:tab w:val="left" w:pos="720"/>
        </w:tabs>
        <w:suppressAutoHyphens/>
        <w:rPr>
          <w:sz w:val="22"/>
          <w:szCs w:val="22"/>
        </w:rPr>
      </w:pPr>
    </w:p>
    <w:p w:rsidR="00DF7044" w:rsidP="004867C8" w14:paraId="37111045" w14:textId="4A40ECC8">
      <w:pPr>
        <w:tabs>
          <w:tab w:val="left" w:pos="720"/>
        </w:tabs>
        <w:suppressAutoHyphens/>
        <w:rPr>
          <w:sz w:val="22"/>
          <w:szCs w:val="22"/>
        </w:rPr>
      </w:pPr>
      <w:r w:rsidRPr="000F671B">
        <w:t>This information collection does affect Individuals or Households. The FCC is updating the Privacy Impact Assessment (PIA) for CORES that is covered by FCC/OMD-25, Financial Operations Information System (FOIS), Systems of Records Notice (SORN).</w:t>
      </w:r>
    </w:p>
    <w:p w:rsidR="00482B2B" w:rsidP="004867C8" w14:paraId="53491AF1" w14:textId="77777777">
      <w:pPr>
        <w:tabs>
          <w:tab w:val="left" w:pos="720"/>
        </w:tabs>
        <w:suppressAutoHyphens/>
        <w:rPr>
          <w:sz w:val="22"/>
          <w:szCs w:val="22"/>
        </w:rPr>
      </w:pPr>
    </w:p>
    <w:p w:rsidR="004E143C" w:rsidRPr="00DB444F" w:rsidP="004867C8" w14:paraId="5BEECE9F" w14:textId="6B50DF7E">
      <w:pPr>
        <w:tabs>
          <w:tab w:val="left" w:pos="720"/>
        </w:tabs>
        <w:suppressAutoHyphens/>
        <w:rPr>
          <w:sz w:val="22"/>
          <w:szCs w:val="22"/>
        </w:rPr>
      </w:pPr>
      <w:r w:rsidRPr="00DB444F">
        <w:rPr>
          <w:sz w:val="22"/>
          <w:szCs w:val="22"/>
        </w:rPr>
        <w:t xml:space="preserve">Statutory authority for this collection of information is </w:t>
      </w:r>
      <w:r w:rsidRPr="00DB444F" w:rsidR="00A964DE">
        <w:rPr>
          <w:sz w:val="22"/>
          <w:szCs w:val="22"/>
        </w:rPr>
        <w:t xml:space="preserve">the </w:t>
      </w:r>
      <w:r w:rsidRPr="00DB444F">
        <w:rPr>
          <w:sz w:val="22"/>
          <w:szCs w:val="22"/>
        </w:rPr>
        <w:t xml:space="preserve">Debt Collection Improvement Act of 1996, Public Law 104-134, Chapter 10, </w:t>
      </w:r>
      <w:r w:rsidR="00E03211">
        <w:rPr>
          <w:sz w:val="22"/>
          <w:szCs w:val="22"/>
        </w:rPr>
        <w:t>§</w:t>
      </w:r>
      <w:r w:rsidRPr="00DB444F">
        <w:rPr>
          <w:sz w:val="22"/>
          <w:szCs w:val="22"/>
        </w:rPr>
        <w:t xml:space="preserve"> 31001.</w:t>
      </w:r>
    </w:p>
    <w:p w:rsidR="00E41E40" w:rsidRPr="00DB444F" w:rsidP="00DB444F" w14:paraId="7379A41E" w14:textId="77777777">
      <w:pPr>
        <w:rPr>
          <w:sz w:val="22"/>
          <w:szCs w:val="22"/>
        </w:rPr>
      </w:pPr>
    </w:p>
    <w:p w:rsidR="00683C24" w:rsidP="00337C10" w14:paraId="1C9A047E" w14:textId="4BF33BAA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2.  The</w:t>
      </w:r>
      <w:r w:rsidR="00DA4415">
        <w:rPr>
          <w:sz w:val="22"/>
          <w:szCs w:val="22"/>
        </w:rPr>
        <w:t xml:space="preserve"> Commission uses the </w:t>
      </w:r>
      <w:r w:rsidRPr="00DB444F">
        <w:rPr>
          <w:sz w:val="22"/>
          <w:szCs w:val="22"/>
        </w:rPr>
        <w:t xml:space="preserve">information </w:t>
      </w:r>
      <w:r w:rsidR="00DA4415">
        <w:rPr>
          <w:sz w:val="22"/>
          <w:szCs w:val="22"/>
        </w:rPr>
        <w:t xml:space="preserve">that applicants provide on FCC Form 161 to </w:t>
      </w:r>
      <w:r w:rsidRPr="00DB444F" w:rsidR="00661194">
        <w:rPr>
          <w:sz w:val="22"/>
          <w:szCs w:val="22"/>
        </w:rPr>
        <w:t>updat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and/or </w:t>
      </w:r>
      <w:r w:rsidR="00DA4415">
        <w:rPr>
          <w:sz w:val="22"/>
          <w:szCs w:val="22"/>
        </w:rPr>
        <w:t xml:space="preserve">to </w:t>
      </w:r>
      <w:r w:rsidRPr="00DB444F" w:rsidR="00661194">
        <w:rPr>
          <w:sz w:val="22"/>
          <w:szCs w:val="22"/>
        </w:rPr>
        <w:t>chang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</w:t>
      </w:r>
      <w:r w:rsidR="00DA4415">
        <w:rPr>
          <w:sz w:val="22"/>
          <w:szCs w:val="22"/>
        </w:rPr>
        <w:t xml:space="preserve">their </w:t>
      </w:r>
      <w:r w:rsidRPr="00DB444F" w:rsidR="00661194">
        <w:rPr>
          <w:sz w:val="22"/>
          <w:szCs w:val="22"/>
        </w:rPr>
        <w:t>CORES</w:t>
      </w:r>
      <w:r w:rsidR="00DA4415">
        <w:rPr>
          <w:sz w:val="22"/>
          <w:szCs w:val="22"/>
        </w:rPr>
        <w:t xml:space="preserve"> </w:t>
      </w:r>
      <w:r w:rsidRPr="00DB444F" w:rsidR="00661194">
        <w:rPr>
          <w:sz w:val="22"/>
          <w:szCs w:val="22"/>
        </w:rPr>
        <w:t>information</w:t>
      </w:r>
      <w:r w:rsidR="00DA4415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 </w:t>
      </w:r>
    </w:p>
    <w:p w:rsidR="00683C24" w:rsidP="00CD11B7" w14:paraId="5BAB1756" w14:textId="77777777">
      <w:pPr>
        <w:tabs>
          <w:tab w:val="left" w:pos="360"/>
        </w:tabs>
        <w:rPr>
          <w:sz w:val="22"/>
          <w:szCs w:val="22"/>
        </w:rPr>
      </w:pPr>
    </w:p>
    <w:p w:rsidR="00683C24" w:rsidP="00683C24" w14:paraId="4DAB159C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(a)</w:t>
      </w:r>
      <w:r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 xml:space="preserve">This is necessary to ensure that the Commission </w:t>
      </w:r>
      <w:r w:rsidR="00DA4415"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>has accurate information to</w:t>
      </w:r>
      <w:r w:rsidR="00B336DB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identify </w:t>
      </w:r>
      <w:r>
        <w:rPr>
          <w:sz w:val="22"/>
          <w:szCs w:val="22"/>
        </w:rPr>
        <w:tab/>
      </w:r>
      <w:r w:rsidR="00B336DB">
        <w:rPr>
          <w:sz w:val="22"/>
          <w:szCs w:val="22"/>
        </w:rPr>
        <w:t>applicant</w:t>
      </w:r>
      <w:r w:rsidRPr="00DB444F" w:rsidR="002A512A">
        <w:rPr>
          <w:sz w:val="22"/>
          <w:szCs w:val="22"/>
        </w:rPr>
        <w:t xml:space="preserve"> filer </w:t>
      </w:r>
      <w:r w:rsidR="00B336DB">
        <w:rPr>
          <w:sz w:val="22"/>
          <w:szCs w:val="22"/>
        </w:rPr>
        <w:t xml:space="preserve">and </w:t>
      </w:r>
      <w:r w:rsidRPr="00DB444F" w:rsidR="002A512A">
        <w:rPr>
          <w:sz w:val="22"/>
          <w:szCs w:val="22"/>
        </w:rPr>
        <w:t xml:space="preserve">to ensure proper crediting of the transaction and money, if applicable.  </w:t>
      </w:r>
    </w:p>
    <w:p w:rsidR="00683C24" w:rsidP="00683C24" w14:paraId="3768D39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</w:p>
    <w:p w:rsidR="00E41E40" w:rsidP="00683C24" w14:paraId="4B894FF8" w14:textId="6173155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(b)</w:t>
      </w:r>
      <w:r>
        <w:rPr>
          <w:sz w:val="22"/>
          <w:szCs w:val="22"/>
        </w:rPr>
        <w:tab/>
        <w:t xml:space="preserve">Applicants (respondents) may update/change their data via the FCC Internet webpage: </w:t>
      </w:r>
      <w:r>
        <w:rPr>
          <w:sz w:val="22"/>
          <w:szCs w:val="22"/>
        </w:rPr>
        <w:tab/>
      </w:r>
      <w:hyperlink r:id="rId6" w:history="1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>
        <w:rPr>
          <w:sz w:val="22"/>
          <w:szCs w:val="22"/>
        </w:rPr>
        <w:t>.</w:t>
      </w:r>
    </w:p>
    <w:p w:rsidR="00E41E40" w:rsidRPr="00DB444F" w:rsidP="00DB444F" w14:paraId="6DCDC551" w14:textId="77777777">
      <w:pPr>
        <w:rPr>
          <w:sz w:val="22"/>
          <w:szCs w:val="22"/>
        </w:rPr>
      </w:pPr>
    </w:p>
    <w:p w:rsidR="00E41E40" w:rsidRPr="00DB444F" w:rsidP="003808B5" w14:paraId="0A17A7AB" w14:textId="170684E6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3.  </w:t>
      </w:r>
      <w:r w:rsidR="00D90CFF">
        <w:rPr>
          <w:sz w:val="22"/>
          <w:szCs w:val="22"/>
        </w:rPr>
        <w:t xml:space="preserve"> </w:t>
      </w:r>
      <w:r w:rsidR="00CB405B">
        <w:rPr>
          <w:sz w:val="22"/>
          <w:szCs w:val="22"/>
        </w:rPr>
        <w:t>R</w:t>
      </w:r>
      <w:r w:rsidRPr="00DB444F" w:rsidR="00883EE2">
        <w:rPr>
          <w:sz w:val="22"/>
          <w:szCs w:val="22"/>
        </w:rPr>
        <w:t xml:space="preserve">espondents may </w:t>
      </w:r>
      <w:r w:rsidR="00CB405B">
        <w:rPr>
          <w:sz w:val="22"/>
          <w:szCs w:val="22"/>
        </w:rPr>
        <w:t xml:space="preserve">provide </w:t>
      </w:r>
      <w:r w:rsidRPr="00DB444F" w:rsidR="00883EE2">
        <w:rPr>
          <w:sz w:val="22"/>
          <w:szCs w:val="22"/>
        </w:rPr>
        <w:t xml:space="preserve">the information </w:t>
      </w:r>
      <w:r w:rsidR="00CB405B">
        <w:rPr>
          <w:sz w:val="22"/>
          <w:szCs w:val="22"/>
        </w:rPr>
        <w:t xml:space="preserve">on FCC Form 161 </w:t>
      </w:r>
      <w:r w:rsidRPr="00DB444F" w:rsidR="00883EE2">
        <w:rPr>
          <w:sz w:val="22"/>
          <w:szCs w:val="22"/>
        </w:rPr>
        <w:t>electronically</w:t>
      </w:r>
      <w:r w:rsidR="00CB405B">
        <w:rPr>
          <w:sz w:val="22"/>
          <w:szCs w:val="22"/>
        </w:rPr>
        <w:t xml:space="preserve"> via the FCC’s webpage: </w:t>
      </w:r>
      <w:hyperlink r:id="rId6" w:history="1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 w:rsidRPr="00CB405B" w:rsidR="00CB405B">
        <w:rPr>
          <w:color w:val="0000FF"/>
          <w:sz w:val="22"/>
          <w:szCs w:val="22"/>
        </w:rPr>
        <w:t xml:space="preserve">, </w:t>
      </w:r>
      <w:r w:rsidR="00CB405B">
        <w:rPr>
          <w:sz w:val="22"/>
          <w:szCs w:val="22"/>
        </w:rPr>
        <w:t>or respondents may continue to file the paper version of FCC Form 16</w:t>
      </w:r>
      <w:r w:rsidR="006832C2">
        <w:rPr>
          <w:sz w:val="22"/>
          <w:szCs w:val="22"/>
        </w:rPr>
        <w:t>1</w:t>
      </w:r>
      <w:r w:rsidRPr="00DB444F" w:rsidR="00883EE2">
        <w:rPr>
          <w:sz w:val="22"/>
          <w:szCs w:val="22"/>
        </w:rPr>
        <w:t>.</w:t>
      </w:r>
    </w:p>
    <w:p w:rsidR="00E41E40" w:rsidRPr="00DB444F" w:rsidP="00DB444F" w14:paraId="48880CAF" w14:textId="77777777">
      <w:pPr>
        <w:rPr>
          <w:sz w:val="22"/>
          <w:szCs w:val="22"/>
        </w:rPr>
      </w:pPr>
    </w:p>
    <w:p w:rsidR="00E41E40" w:rsidRPr="00DB444F" w:rsidP="00545A74" w14:paraId="265B6CF1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4.  </w:t>
      </w:r>
      <w:r w:rsidRPr="00DB444F" w:rsidR="00883EE2">
        <w:rPr>
          <w:sz w:val="22"/>
          <w:szCs w:val="22"/>
        </w:rPr>
        <w:t xml:space="preserve">There is no similar information already available.  </w:t>
      </w:r>
      <w:r w:rsidR="00834470">
        <w:rPr>
          <w:sz w:val="22"/>
          <w:szCs w:val="22"/>
        </w:rPr>
        <w:t xml:space="preserve">The Commission is required to obtain this </w:t>
      </w:r>
      <w:r w:rsidR="00834470">
        <w:rPr>
          <w:sz w:val="22"/>
          <w:szCs w:val="22"/>
        </w:rPr>
        <w:tab/>
        <w:t xml:space="preserve">information from any applicants and/or licensees doing business with the </w:t>
      </w:r>
      <w:r w:rsidRPr="00DB444F" w:rsidR="00883EE2">
        <w:rPr>
          <w:sz w:val="22"/>
          <w:szCs w:val="22"/>
        </w:rPr>
        <w:t xml:space="preserve">Commission.  </w:t>
      </w:r>
    </w:p>
    <w:p w:rsidR="00E41E40" w:rsidRPr="00DB444F" w:rsidP="00DB444F" w14:paraId="1C6F2B73" w14:textId="77777777">
      <w:pPr>
        <w:rPr>
          <w:sz w:val="22"/>
          <w:szCs w:val="22"/>
        </w:rPr>
      </w:pPr>
    </w:p>
    <w:p w:rsidR="00545A74" w:rsidP="00545A74" w14:paraId="6FE2A2B5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5.  In conformance with the Paperwork Reduction Act of 1995, the Commission is making an effort to minimize the burden on all respondents, regardless of size.  </w:t>
      </w:r>
    </w:p>
    <w:p w:rsidR="00545A74" w:rsidP="00545A74" w14:paraId="6488E1FA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545A74" w:rsidP="00545A74" w14:paraId="7252272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 </w:t>
      </w:r>
      <w:r w:rsidRPr="00DB444F" w:rsidR="00E41E40">
        <w:rPr>
          <w:sz w:val="22"/>
          <w:szCs w:val="22"/>
        </w:rPr>
        <w:t xml:space="preserve">The collection will have minimal impact on all respondents.     </w:t>
      </w:r>
    </w:p>
    <w:p w:rsidR="00545A74" w:rsidP="00545A74" w14:paraId="54B43218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E41E40" w:rsidRPr="00DB444F" w:rsidP="00031E9F" w14:paraId="1FF2AE8B" w14:textId="77777777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>
        <w:rPr>
          <w:sz w:val="22"/>
          <w:szCs w:val="22"/>
        </w:rPr>
        <w:tab/>
      </w:r>
      <w:r w:rsidRPr="00DB444F">
        <w:rPr>
          <w:sz w:val="22"/>
          <w:szCs w:val="22"/>
        </w:rPr>
        <w:t xml:space="preserve">The Commission has limited its collection of information to only the extent needed </w:t>
      </w:r>
      <w:r w:rsidRPr="00DB444F" w:rsidR="00031E9F">
        <w:rPr>
          <w:sz w:val="22"/>
          <w:szCs w:val="22"/>
        </w:rPr>
        <w:t>to</w:t>
      </w:r>
      <w:r w:rsidR="00031E9F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>identify a person or business interacting with the Government.</w:t>
      </w:r>
    </w:p>
    <w:p w:rsidR="00E41E40" w:rsidRPr="00DB444F" w:rsidP="00DB444F" w14:paraId="3C1ECC95" w14:textId="77777777">
      <w:pPr>
        <w:rPr>
          <w:sz w:val="22"/>
          <w:szCs w:val="22"/>
        </w:rPr>
      </w:pPr>
    </w:p>
    <w:p w:rsidR="00E41E40" w:rsidRPr="00DB444F" w:rsidP="00ED4771" w14:paraId="049B51EA" w14:textId="77777777">
      <w:pPr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6.  The </w:t>
      </w:r>
      <w:r w:rsidRPr="00DB444F" w:rsidR="007067DD">
        <w:rPr>
          <w:sz w:val="22"/>
          <w:szCs w:val="22"/>
        </w:rPr>
        <w:t>F</w:t>
      </w:r>
      <w:r w:rsidRPr="00DB444F" w:rsidR="00883EE2">
        <w:rPr>
          <w:sz w:val="22"/>
          <w:szCs w:val="22"/>
        </w:rPr>
        <w:t>RN is used each time a person or entity does busin</w:t>
      </w:r>
      <w:r w:rsidRPr="00DB444F">
        <w:rPr>
          <w:sz w:val="22"/>
          <w:szCs w:val="22"/>
        </w:rPr>
        <w:t xml:space="preserve">ess with the Commission.  </w:t>
      </w:r>
      <w:r w:rsidRPr="00DB444F" w:rsidR="00883EE2">
        <w:rPr>
          <w:sz w:val="22"/>
          <w:szCs w:val="22"/>
        </w:rPr>
        <w:t>Although this unique number is stored in the Commission’s CORES database, it is an integral part of each filing or service/benefit request.  It also</w:t>
      </w:r>
      <w:r w:rsidRPr="00DB444F">
        <w:rPr>
          <w:sz w:val="22"/>
          <w:szCs w:val="22"/>
        </w:rPr>
        <w:t xml:space="preserve"> serves to identify the filer so as to ensure proper crediting of the transaction and money, if applicable.  </w:t>
      </w:r>
    </w:p>
    <w:p w:rsidR="00E41E40" w:rsidRPr="00DB444F" w:rsidP="00DB444F" w14:paraId="55A2330E" w14:textId="77777777">
      <w:pPr>
        <w:rPr>
          <w:sz w:val="22"/>
          <w:szCs w:val="22"/>
        </w:rPr>
      </w:pPr>
    </w:p>
    <w:p w:rsidR="002A544C" w:rsidP="002A544C" w14:paraId="0CAA79DB" w14:textId="77777777">
      <w:pPr>
        <w:rPr>
          <w:sz w:val="24"/>
          <w:szCs w:val="24"/>
          <w:shd w:val="clear" w:color="auto" w:fill="FFFFFF"/>
        </w:rPr>
      </w:pPr>
      <w:r w:rsidRPr="00DB444F">
        <w:rPr>
          <w:sz w:val="22"/>
          <w:szCs w:val="22"/>
        </w:rPr>
        <w:t xml:space="preserve">7.  </w:t>
      </w:r>
      <w:r w:rsidR="00C32B02">
        <w:rPr>
          <w:sz w:val="24"/>
          <w:szCs w:val="24"/>
        </w:rPr>
        <w:t>T</w:t>
      </w:r>
      <w:r w:rsidRPr="00792D06" w:rsidR="00C32B02">
        <w:rPr>
          <w:sz w:val="24"/>
          <w:szCs w:val="24"/>
          <w:shd w:val="clear" w:color="auto" w:fill="FFFFFF"/>
        </w:rPr>
        <w:t xml:space="preserve">here are no special circumstances that would cause this information collection to be </w:t>
      </w:r>
    </w:p>
    <w:p w:rsidR="00E41E40" w:rsidRPr="00DB444F" w:rsidP="002A544C" w14:paraId="4A8D9101" w14:textId="031187C0">
      <w:pPr>
        <w:ind w:firstLine="360"/>
        <w:rPr>
          <w:sz w:val="22"/>
          <w:szCs w:val="22"/>
        </w:rPr>
      </w:pPr>
      <w:r w:rsidRPr="00792D06">
        <w:rPr>
          <w:sz w:val="24"/>
          <w:szCs w:val="24"/>
          <w:shd w:val="clear" w:color="auto" w:fill="FFFFFF"/>
        </w:rPr>
        <w:t xml:space="preserve">conducted in a manner inconsistent with the </w:t>
      </w:r>
      <w:r w:rsidR="0005337D">
        <w:rPr>
          <w:sz w:val="24"/>
          <w:szCs w:val="24"/>
          <w:shd w:val="clear" w:color="auto" w:fill="FFFFFF"/>
        </w:rPr>
        <w:t xml:space="preserve">OMB’s </w:t>
      </w:r>
      <w:r w:rsidRPr="00792D06">
        <w:rPr>
          <w:sz w:val="24"/>
          <w:szCs w:val="24"/>
          <w:shd w:val="clear" w:color="auto" w:fill="FFFFFF"/>
        </w:rPr>
        <w:t>guidelines.</w:t>
      </w:r>
    </w:p>
    <w:p w:rsidR="00E41E40" w:rsidRPr="00DB444F" w:rsidP="00DB444F" w14:paraId="3400A2F0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 xml:space="preserve"> </w:t>
      </w:r>
    </w:p>
    <w:p w:rsidR="00E41E40" w:rsidRPr="00DB444F" w:rsidP="002724ED" w14:paraId="1777A748" w14:textId="218B087E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8.</w:t>
      </w:r>
      <w:r w:rsidR="00DA7344">
        <w:rPr>
          <w:sz w:val="22"/>
          <w:szCs w:val="22"/>
        </w:rPr>
        <w:t xml:space="preserve">  </w:t>
      </w:r>
      <w:r w:rsidRPr="00DB444F">
        <w:rPr>
          <w:sz w:val="22"/>
          <w:szCs w:val="22"/>
        </w:rPr>
        <w:t>The Commission</w:t>
      </w:r>
      <w:r w:rsidR="002724ED">
        <w:rPr>
          <w:sz w:val="22"/>
          <w:szCs w:val="22"/>
        </w:rPr>
        <w:t xml:space="preserve"> published a Notice in the </w:t>
      </w:r>
      <w:r w:rsidRPr="002724ED">
        <w:rPr>
          <w:i/>
          <w:sz w:val="22"/>
          <w:szCs w:val="22"/>
        </w:rPr>
        <w:t>Federal Register</w:t>
      </w:r>
      <w:r w:rsidR="002724ED">
        <w:rPr>
          <w:sz w:val="22"/>
          <w:szCs w:val="22"/>
        </w:rPr>
        <w:t xml:space="preserve"> on</w:t>
      </w:r>
      <w:r w:rsidR="00321286">
        <w:rPr>
          <w:sz w:val="22"/>
          <w:szCs w:val="22"/>
        </w:rPr>
        <w:t xml:space="preserve"> </w:t>
      </w:r>
      <w:r w:rsidR="00883D85">
        <w:rPr>
          <w:sz w:val="22"/>
          <w:szCs w:val="22"/>
        </w:rPr>
        <w:t xml:space="preserve">February 6, 2023 </w:t>
      </w:r>
      <w:r w:rsidR="00EE2D43">
        <w:rPr>
          <w:sz w:val="22"/>
          <w:szCs w:val="22"/>
        </w:rPr>
        <w:t>(</w:t>
      </w:r>
      <w:r w:rsidR="00883D85">
        <w:rPr>
          <w:sz w:val="22"/>
          <w:szCs w:val="22"/>
        </w:rPr>
        <w:t>88 FR 7721</w:t>
      </w:r>
      <w:r w:rsidR="00203242">
        <w:rPr>
          <w:sz w:val="22"/>
          <w:szCs w:val="22"/>
        </w:rPr>
        <w:t>), which initiated a 60-day comment period</w:t>
      </w:r>
      <w:r w:rsidR="00EE2D43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 No comments were </w:t>
      </w:r>
      <w:r w:rsidR="00EE2D43">
        <w:rPr>
          <w:sz w:val="22"/>
          <w:szCs w:val="22"/>
        </w:rPr>
        <w:t xml:space="preserve">submitted following publication of </w:t>
      </w:r>
      <w:r w:rsidRPr="00DB444F">
        <w:rPr>
          <w:sz w:val="22"/>
          <w:szCs w:val="22"/>
        </w:rPr>
        <w:t>the notice.</w:t>
      </w:r>
    </w:p>
    <w:p w:rsidR="00E41E40" w:rsidRPr="00DB444F" w:rsidP="00DB444F" w14:paraId="645943AE" w14:textId="77777777">
      <w:pPr>
        <w:rPr>
          <w:sz w:val="22"/>
          <w:szCs w:val="22"/>
        </w:rPr>
      </w:pPr>
    </w:p>
    <w:p w:rsidR="00E41E40" w:rsidRPr="00DB444F" w:rsidP="00DB444F" w14:paraId="4F8651D6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9.  Respondents will not receive any payments or gifts.</w:t>
      </w:r>
    </w:p>
    <w:p w:rsidR="00E41E40" w:rsidRPr="00DB444F" w:rsidP="00DB444F" w14:paraId="6EFE6099" w14:textId="77777777">
      <w:pPr>
        <w:rPr>
          <w:sz w:val="22"/>
          <w:szCs w:val="22"/>
        </w:rPr>
      </w:pPr>
    </w:p>
    <w:p w:rsidR="00280C4B" w:rsidRPr="00EF2361" w:rsidP="00F868D1" w14:paraId="2FCCAFF7" w14:textId="7EB6FD6B">
      <w:pPr>
        <w:tabs>
          <w:tab w:val="left" w:pos="360"/>
        </w:tabs>
        <w:ind w:left="360" w:hanging="360"/>
        <w:rPr>
          <w:sz w:val="22"/>
          <w:szCs w:val="22"/>
        </w:rPr>
      </w:pPr>
      <w:r w:rsidRPr="00EF2361">
        <w:rPr>
          <w:sz w:val="22"/>
          <w:szCs w:val="22"/>
        </w:rPr>
        <w:t>10.  Consistent with the provisions of the Privacy Act, the Taxpayer Information Number</w:t>
      </w:r>
      <w:r>
        <w:rPr>
          <w:sz w:val="22"/>
          <w:szCs w:val="22"/>
        </w:rPr>
        <w:t xml:space="preserve">, </w:t>
      </w:r>
      <w:r w:rsidRPr="001F7E98" w:rsidR="001F7E98">
        <w:rPr>
          <w:i/>
          <w:sz w:val="22"/>
          <w:szCs w:val="22"/>
        </w:rPr>
        <w:t>i.e.</w:t>
      </w:r>
      <w:r w:rsidR="001F7E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Social Security Number </w:t>
      </w:r>
      <w:r w:rsidRPr="00EF2361">
        <w:rPr>
          <w:sz w:val="22"/>
          <w:szCs w:val="22"/>
        </w:rPr>
        <w:t>and</w:t>
      </w:r>
      <w:r w:rsidR="006114ED">
        <w:rPr>
          <w:sz w:val="22"/>
          <w:szCs w:val="22"/>
        </w:rPr>
        <w:t>/or the</w:t>
      </w:r>
      <w:r>
        <w:rPr>
          <w:sz w:val="22"/>
          <w:szCs w:val="22"/>
        </w:rPr>
        <w:t xml:space="preserve"> </w:t>
      </w:r>
      <w:r w:rsidR="001F7E98">
        <w:rPr>
          <w:sz w:val="22"/>
          <w:szCs w:val="22"/>
        </w:rPr>
        <w:t xml:space="preserve">Employee Identification Number, </w:t>
      </w:r>
      <w:r w:rsidRPr="00EF2361">
        <w:rPr>
          <w:sz w:val="22"/>
          <w:szCs w:val="22"/>
        </w:rPr>
        <w:t>will not be made available to the public.  A privacy a</w:t>
      </w:r>
      <w:r>
        <w:rPr>
          <w:sz w:val="22"/>
          <w:szCs w:val="22"/>
        </w:rPr>
        <w:t>ct statement is included on FCC Form 16</w:t>
      </w:r>
      <w:r w:rsidR="005C5394">
        <w:rPr>
          <w:sz w:val="22"/>
          <w:szCs w:val="22"/>
        </w:rPr>
        <w:t>1</w:t>
      </w:r>
      <w:r w:rsidRPr="00EF2361">
        <w:rPr>
          <w:sz w:val="22"/>
          <w:szCs w:val="22"/>
        </w:rPr>
        <w:t xml:space="preserve"> so that applicants (respondents) are informed of the need to obtain the information.</w:t>
      </w:r>
    </w:p>
    <w:p w:rsidR="00280C4B" w:rsidRPr="006237AB" w:rsidP="00280C4B" w14:paraId="5A875D3D" w14:textId="77777777">
      <w:pPr>
        <w:rPr>
          <w:sz w:val="22"/>
          <w:szCs w:val="22"/>
        </w:rPr>
      </w:pPr>
    </w:p>
    <w:p w:rsidR="005C5394" w:rsidRPr="006237AB" w:rsidP="00D57123" w14:paraId="1610C414" w14:textId="42B89362">
      <w:pPr>
        <w:tabs>
          <w:tab w:val="left" w:pos="360"/>
          <w:tab w:val="left" w:pos="72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 xml:space="preserve">(a) </w:t>
      </w:r>
      <w:r w:rsidR="004711C5">
        <w:rPr>
          <w:sz w:val="22"/>
          <w:szCs w:val="22"/>
        </w:rPr>
        <w:t>T</w:t>
      </w:r>
      <w:r w:rsidRPr="006237AB">
        <w:rPr>
          <w:sz w:val="22"/>
          <w:szCs w:val="22"/>
        </w:rPr>
        <w:t>he Commission maintains a SORN, FCC/OMD-</w:t>
      </w:r>
      <w:r w:rsidR="002B3D46">
        <w:rPr>
          <w:sz w:val="22"/>
          <w:szCs w:val="22"/>
        </w:rPr>
        <w:t>25</w:t>
      </w:r>
      <w:r w:rsidRPr="006237AB">
        <w:rPr>
          <w:sz w:val="22"/>
          <w:szCs w:val="22"/>
        </w:rPr>
        <w:t xml:space="preserve">, </w:t>
      </w:r>
      <w:r w:rsidR="002B5F09">
        <w:rPr>
          <w:sz w:val="22"/>
          <w:szCs w:val="22"/>
        </w:rPr>
        <w:t>Financial</w:t>
      </w:r>
      <w:r w:rsidR="002B3D46">
        <w:rPr>
          <w:sz w:val="22"/>
          <w:szCs w:val="22"/>
        </w:rPr>
        <w:t xml:space="preserve"> Operations Information System (FOIS)</w:t>
      </w:r>
      <w:r w:rsidR="00F13F91">
        <w:rPr>
          <w:sz w:val="22"/>
          <w:szCs w:val="22"/>
        </w:rPr>
        <w:t>,</w:t>
      </w:r>
      <w:r w:rsidR="002B3D46">
        <w:rPr>
          <w:sz w:val="22"/>
          <w:szCs w:val="22"/>
        </w:rPr>
        <w:t xml:space="preserve"> </w:t>
      </w:r>
      <w:r w:rsidRPr="006237AB">
        <w:rPr>
          <w:sz w:val="22"/>
          <w:szCs w:val="22"/>
        </w:rPr>
        <w:t>to cover the collection, purpose(s), storage, safeguards, and disposal of the PII that individual respondents may submit on FCC Form 16</w:t>
      </w:r>
      <w:r w:rsidRPr="006237AB" w:rsidR="00D5132D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.  </w:t>
      </w:r>
    </w:p>
    <w:p w:rsidR="005C5394" w:rsidRPr="006237AB" w:rsidP="00D57123" w14:paraId="1C3F01B8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5C5394" w:rsidRPr="006237AB" w:rsidP="00D57123" w14:paraId="3831AA24" w14:textId="77777777">
      <w:pPr>
        <w:tabs>
          <w:tab w:val="left" w:pos="36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>(b)</w:t>
      </w:r>
      <w:r w:rsidRPr="006237AB">
        <w:rPr>
          <w:sz w:val="22"/>
          <w:szCs w:val="22"/>
        </w:rPr>
        <w:tab/>
        <w:t>FCC Form 16</w:t>
      </w:r>
      <w:r w:rsidR="006832C2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 includes a privacy statement to inform applicants (respondents) of the Commission’s need to obtain the information and the protections that the FCC has in place to protect the PII.  </w:t>
      </w:r>
    </w:p>
    <w:p w:rsidR="005C5394" w:rsidP="00280C4B" w14:paraId="6458E6B1" w14:textId="77777777">
      <w:pPr>
        <w:rPr>
          <w:sz w:val="22"/>
          <w:szCs w:val="22"/>
        </w:rPr>
      </w:pPr>
    </w:p>
    <w:p w:rsidR="00280C4B" w:rsidRPr="00EF2361" w:rsidP="004867C8" w14:paraId="6F58E94E" w14:textId="1BC85A02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 xml:space="preserve">11.  This collection does not </w:t>
      </w:r>
      <w:r w:rsidR="005E44CA">
        <w:rPr>
          <w:sz w:val="22"/>
          <w:szCs w:val="22"/>
        </w:rPr>
        <w:t>include any questions</w:t>
      </w:r>
      <w:r w:rsidRPr="00EF2361">
        <w:rPr>
          <w:sz w:val="22"/>
          <w:szCs w:val="22"/>
        </w:rPr>
        <w:t xml:space="preserve"> of a sensitive nature</w:t>
      </w:r>
      <w:r>
        <w:rPr>
          <w:sz w:val="22"/>
          <w:szCs w:val="22"/>
        </w:rPr>
        <w:t>.</w:t>
      </w:r>
    </w:p>
    <w:p w:rsidR="000932D1" w:rsidP="00BF2156" w14:paraId="40FB5923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4E5D75" w:rsidP="004E5D75" w14:paraId="6074E0A4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12. </w:t>
      </w:r>
      <w:r w:rsidRPr="00EF2361">
        <w:rPr>
          <w:sz w:val="22"/>
          <w:szCs w:val="22"/>
        </w:rPr>
        <w:t>The Commission estimates that</w:t>
      </w:r>
      <w:r>
        <w:rPr>
          <w:sz w:val="22"/>
          <w:szCs w:val="22"/>
        </w:rPr>
        <w:t>:</w:t>
      </w:r>
    </w:p>
    <w:p w:rsidR="004E5D75" w:rsidP="004E5D75" w14:paraId="7EDACD1D" w14:textId="77777777">
      <w:pPr>
        <w:tabs>
          <w:tab w:val="left" w:pos="360"/>
        </w:tabs>
        <w:rPr>
          <w:sz w:val="22"/>
          <w:szCs w:val="22"/>
        </w:rPr>
      </w:pPr>
    </w:p>
    <w:p w:rsidR="004E5D75" w:rsidP="00120ED8" w14:paraId="2AFBD410" w14:textId="107C0DED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(a) T</w:t>
      </w:r>
      <w:r w:rsidRPr="00EF2361">
        <w:rPr>
          <w:sz w:val="22"/>
          <w:szCs w:val="22"/>
        </w:rPr>
        <w:t>he</w:t>
      </w:r>
      <w:r w:rsidR="006832C2">
        <w:rPr>
          <w:sz w:val="22"/>
          <w:szCs w:val="22"/>
        </w:rPr>
        <w:t xml:space="preserve">re are </w:t>
      </w:r>
      <w:r w:rsidR="00906FA5">
        <w:rPr>
          <w:sz w:val="22"/>
          <w:szCs w:val="22"/>
        </w:rPr>
        <w:t>18,251</w:t>
      </w:r>
      <w:r w:rsidRPr="00EF2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respondents </w:t>
      </w:r>
      <w:r w:rsidR="000060E8">
        <w:rPr>
          <w:sz w:val="22"/>
          <w:szCs w:val="22"/>
        </w:rPr>
        <w:t>pe</w:t>
      </w:r>
      <w:r w:rsidR="00906FA5">
        <w:rPr>
          <w:sz w:val="22"/>
          <w:szCs w:val="22"/>
        </w:rPr>
        <w:t>r</w:t>
      </w:r>
      <w:r w:rsidR="000060E8">
        <w:rPr>
          <w:sz w:val="22"/>
          <w:szCs w:val="22"/>
        </w:rPr>
        <w:t xml:space="preserve"> year</w:t>
      </w:r>
      <w:r w:rsidR="005B7BCC">
        <w:rPr>
          <w:sz w:val="22"/>
          <w:szCs w:val="22"/>
        </w:rPr>
        <w:t xml:space="preserve">.  </w:t>
      </w:r>
    </w:p>
    <w:p w:rsidR="005B7BCC" w:rsidRPr="00C83F4B" w:rsidP="00C83F4B" w14:paraId="0454DE4F" w14:textId="56E4FED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B121C" w:rsidRPr="00883D85" w:rsidP="00120ED8" w14:paraId="46E125FC" w14:textId="5DD6D03B">
      <w:pPr>
        <w:tabs>
          <w:tab w:val="left" w:pos="360"/>
        </w:tabs>
        <w:ind w:left="720" w:hanging="360"/>
        <w:rPr>
          <w:sz w:val="22"/>
          <w:szCs w:val="22"/>
        </w:rPr>
      </w:pPr>
      <w:r w:rsidRPr="00883D85">
        <w:rPr>
          <w:sz w:val="22"/>
          <w:szCs w:val="22"/>
        </w:rPr>
        <w:t xml:space="preserve">(b) The average burden </w:t>
      </w:r>
      <w:r w:rsidRPr="00883D85" w:rsidR="007454B3">
        <w:rPr>
          <w:sz w:val="22"/>
          <w:szCs w:val="22"/>
        </w:rPr>
        <w:t>per respon</w:t>
      </w:r>
      <w:r w:rsidRPr="00883D85" w:rsidR="003A375E">
        <w:rPr>
          <w:sz w:val="22"/>
          <w:szCs w:val="22"/>
        </w:rPr>
        <w:t>s</w:t>
      </w:r>
      <w:r w:rsidRPr="00883D85" w:rsidR="007454B3">
        <w:rPr>
          <w:sz w:val="22"/>
          <w:szCs w:val="22"/>
        </w:rPr>
        <w:t>e</w:t>
      </w:r>
      <w:r w:rsidRPr="00883D85">
        <w:rPr>
          <w:sz w:val="22"/>
          <w:szCs w:val="22"/>
        </w:rPr>
        <w:t xml:space="preserve"> is approximately ten minutes (0.16</w:t>
      </w:r>
      <w:r w:rsidRPr="00883D85" w:rsidR="00051BFC">
        <w:rPr>
          <w:sz w:val="22"/>
          <w:szCs w:val="22"/>
        </w:rPr>
        <w:t>7</w:t>
      </w:r>
      <w:r w:rsidRPr="00883D85">
        <w:rPr>
          <w:sz w:val="22"/>
          <w:szCs w:val="22"/>
        </w:rPr>
        <w:t xml:space="preserve"> hours) based on FCC staff's knowledge and familiarity with the availability of the data that respondents are required to have to file FCC Form 16</w:t>
      </w:r>
      <w:r w:rsidRPr="00883D85" w:rsidR="00313456">
        <w:rPr>
          <w:sz w:val="22"/>
          <w:szCs w:val="22"/>
        </w:rPr>
        <w:t>1</w:t>
      </w:r>
      <w:r w:rsidRPr="00883D85">
        <w:rPr>
          <w:sz w:val="22"/>
          <w:szCs w:val="22"/>
        </w:rPr>
        <w:t>, “CORES Registration Form:”</w:t>
      </w:r>
    </w:p>
    <w:p w:rsidR="008A23AA" w:rsidRPr="00883D85" w:rsidP="00120ED8" w14:paraId="467B119C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0B121C" w:rsidP="000B121C" w14:paraId="7A5F5813" w14:textId="6643271F">
      <w:pPr>
        <w:tabs>
          <w:tab w:val="left" w:pos="36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ab/>
      </w:r>
      <w:r w:rsidRPr="00883D85" w:rsidR="00CC617F">
        <w:rPr>
          <w:sz w:val="22"/>
          <w:szCs w:val="22"/>
        </w:rPr>
        <w:t>18,251</w:t>
      </w:r>
      <w:r w:rsidRPr="00883D85">
        <w:rPr>
          <w:sz w:val="22"/>
          <w:szCs w:val="22"/>
        </w:rPr>
        <w:t xml:space="preserve"> responses x 0.167 hours = </w:t>
      </w:r>
      <w:r w:rsidRPr="00883D85" w:rsidR="00CC617F">
        <w:rPr>
          <w:sz w:val="22"/>
          <w:szCs w:val="22"/>
        </w:rPr>
        <w:t>3,048</w:t>
      </w:r>
      <w:r w:rsidRPr="00883D85">
        <w:rPr>
          <w:sz w:val="22"/>
          <w:szCs w:val="22"/>
        </w:rPr>
        <w:t xml:space="preserve"> hours</w:t>
      </w:r>
      <w:r>
        <w:rPr>
          <w:sz w:val="22"/>
          <w:szCs w:val="22"/>
        </w:rPr>
        <w:t xml:space="preserve"> </w:t>
      </w:r>
    </w:p>
    <w:p w:rsidR="00313456" w:rsidP="00313456" w14:paraId="1373268F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14:paraId="439AF438" w14:textId="63924BFD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F2361">
        <w:rPr>
          <w:b/>
          <w:sz w:val="22"/>
          <w:szCs w:val="22"/>
        </w:rPr>
        <w:t>Total Number of Resp</w:t>
      </w:r>
      <w:r w:rsidR="00186F02">
        <w:rPr>
          <w:b/>
          <w:sz w:val="22"/>
          <w:szCs w:val="22"/>
        </w:rPr>
        <w:t xml:space="preserve">ondents: </w:t>
      </w:r>
      <w:r w:rsidR="00906FA5">
        <w:rPr>
          <w:b/>
          <w:sz w:val="22"/>
          <w:szCs w:val="22"/>
        </w:rPr>
        <w:t>18,251</w:t>
      </w:r>
    </w:p>
    <w:p w:rsidR="000B121C" w:rsidRPr="00EF2361" w:rsidP="004E5D75" w14:paraId="2A97F1FF" w14:textId="77777777">
      <w:pPr>
        <w:tabs>
          <w:tab w:val="left" w:pos="360"/>
        </w:tabs>
        <w:rPr>
          <w:sz w:val="22"/>
          <w:szCs w:val="22"/>
        </w:rPr>
      </w:pPr>
    </w:p>
    <w:p w:rsidR="000B121C" w:rsidP="001343A7" w14:paraId="222B7B76" w14:textId="367873C0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  <w:r w:rsidR="00075888">
        <w:rPr>
          <w:b/>
          <w:sz w:val="22"/>
          <w:szCs w:val="22"/>
        </w:rPr>
        <w:t xml:space="preserve">Total Number of Responses: </w:t>
      </w:r>
      <w:r w:rsidR="00906FA5">
        <w:rPr>
          <w:b/>
          <w:sz w:val="22"/>
          <w:szCs w:val="22"/>
        </w:rPr>
        <w:t>18,251</w:t>
      </w:r>
      <w:r w:rsidRPr="00C40133">
        <w:rPr>
          <w:b/>
          <w:sz w:val="22"/>
          <w:szCs w:val="22"/>
        </w:rPr>
        <w:t xml:space="preserve"> </w:t>
      </w:r>
    </w:p>
    <w:p w:rsidR="000B121C" w:rsidP="001343A7" w14:paraId="792C1DB4" w14:textId="77777777">
      <w:pPr>
        <w:tabs>
          <w:tab w:val="left" w:pos="360"/>
        </w:tabs>
        <w:rPr>
          <w:sz w:val="22"/>
          <w:szCs w:val="22"/>
        </w:rPr>
      </w:pPr>
    </w:p>
    <w:p w:rsidR="001343A7" w:rsidP="001343A7" w14:paraId="2C7C794E" w14:textId="457239B2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b/>
          <w:sz w:val="22"/>
          <w:szCs w:val="22"/>
        </w:rPr>
        <w:tab/>
        <w:t xml:space="preserve">Total Annual Hourly Burden: </w:t>
      </w:r>
      <w:r w:rsidR="00906FA5">
        <w:rPr>
          <w:b/>
          <w:sz w:val="22"/>
          <w:szCs w:val="22"/>
        </w:rPr>
        <w:t>3</w:t>
      </w:r>
      <w:r w:rsidR="00CC617F">
        <w:rPr>
          <w:b/>
          <w:sz w:val="22"/>
          <w:szCs w:val="22"/>
        </w:rPr>
        <w:t>,</w:t>
      </w:r>
      <w:r w:rsidR="00906FA5">
        <w:rPr>
          <w:b/>
          <w:sz w:val="22"/>
          <w:szCs w:val="22"/>
        </w:rPr>
        <w:t>048</w:t>
      </w:r>
      <w:r>
        <w:rPr>
          <w:b/>
          <w:sz w:val="22"/>
          <w:szCs w:val="22"/>
        </w:rPr>
        <w:t xml:space="preserve"> hours</w:t>
      </w:r>
    </w:p>
    <w:p w:rsidR="001343A7" w:rsidP="004E5D75" w14:paraId="3E466301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14:paraId="69D411E2" w14:textId="77777777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4C" w:rsidP="004E5D75" w14:paraId="44D15BA6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14:paraId="0F9EDA5B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14:paraId="1040DD7E" w14:textId="77777777">
      <w:pPr>
        <w:tabs>
          <w:tab w:val="left" w:pos="360"/>
        </w:tabs>
        <w:rPr>
          <w:sz w:val="22"/>
          <w:szCs w:val="22"/>
        </w:rPr>
      </w:pPr>
    </w:p>
    <w:p w:rsidR="002A544C" w:rsidP="004E5D75" w14:paraId="2F7C06A5" w14:textId="77777777">
      <w:pPr>
        <w:tabs>
          <w:tab w:val="left" w:pos="360"/>
        </w:tabs>
        <w:rPr>
          <w:sz w:val="22"/>
          <w:szCs w:val="22"/>
        </w:rPr>
      </w:pPr>
    </w:p>
    <w:p w:rsidR="004E5D75" w:rsidRPr="00883D85" w:rsidP="004E5D75" w14:paraId="2D50E3A6" w14:textId="08A21B6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883D85">
        <w:rPr>
          <w:sz w:val="22"/>
          <w:szCs w:val="22"/>
        </w:rPr>
        <w:t xml:space="preserve">The Commission estimates that respondents will use the equivalent of a senior staff person at </w:t>
      </w: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>the GS-13/Step 5 ($</w:t>
      </w:r>
      <w:r w:rsidRPr="00883D85" w:rsidR="00A87EE2">
        <w:rPr>
          <w:sz w:val="22"/>
          <w:szCs w:val="22"/>
        </w:rPr>
        <w:t>60.83</w:t>
      </w:r>
      <w:r w:rsidRPr="00883D85">
        <w:rPr>
          <w:sz w:val="22"/>
          <w:szCs w:val="22"/>
        </w:rPr>
        <w:t xml:space="preserve"> per hour) to complete and file FCC Form 16</w:t>
      </w:r>
      <w:r w:rsidRPr="00883D85" w:rsidR="00D96252">
        <w:rPr>
          <w:sz w:val="22"/>
          <w:szCs w:val="22"/>
        </w:rPr>
        <w:t>1</w:t>
      </w:r>
      <w:r w:rsidRPr="00883D85">
        <w:rPr>
          <w:sz w:val="22"/>
          <w:szCs w:val="22"/>
        </w:rPr>
        <w:t>:</w:t>
      </w:r>
    </w:p>
    <w:p w:rsidR="008A23AA" w:rsidRPr="00883D85" w:rsidP="004E5D75" w14:paraId="133A1952" w14:textId="77777777">
      <w:pPr>
        <w:tabs>
          <w:tab w:val="left" w:pos="360"/>
        </w:tabs>
        <w:rPr>
          <w:sz w:val="22"/>
          <w:szCs w:val="22"/>
        </w:rPr>
      </w:pPr>
    </w:p>
    <w:p w:rsidR="008A23AA" w:rsidRPr="00883D85" w:rsidP="004E5D75" w14:paraId="36EA133D" w14:textId="2165EDA6">
      <w:pPr>
        <w:tabs>
          <w:tab w:val="left" w:pos="36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ab/>
      </w:r>
      <w:r w:rsidRPr="00883D85" w:rsidR="00CB5C19">
        <w:rPr>
          <w:sz w:val="22"/>
          <w:szCs w:val="22"/>
        </w:rPr>
        <w:t>18,251</w:t>
      </w:r>
      <w:r w:rsidRPr="00883D85" w:rsidR="00DE0C85">
        <w:rPr>
          <w:sz w:val="22"/>
          <w:szCs w:val="22"/>
        </w:rPr>
        <w:t xml:space="preserve"> responses x 0.167 </w:t>
      </w:r>
      <w:r w:rsidRPr="00883D85">
        <w:rPr>
          <w:sz w:val="22"/>
          <w:szCs w:val="22"/>
        </w:rPr>
        <w:t xml:space="preserve">hours </w:t>
      </w:r>
      <w:r w:rsidRPr="00883D85" w:rsidR="00DE0C85">
        <w:rPr>
          <w:sz w:val="22"/>
          <w:szCs w:val="22"/>
        </w:rPr>
        <w:t xml:space="preserve">(ten minutes) </w:t>
      </w:r>
      <w:r w:rsidRPr="00883D85" w:rsidR="00C40133">
        <w:rPr>
          <w:sz w:val="22"/>
          <w:szCs w:val="22"/>
        </w:rPr>
        <w:t>x $</w:t>
      </w:r>
      <w:r w:rsidRPr="00883D85" w:rsidR="00CB5C19">
        <w:rPr>
          <w:sz w:val="22"/>
          <w:szCs w:val="22"/>
        </w:rPr>
        <w:t>60.83</w:t>
      </w:r>
      <w:r w:rsidRPr="00883D85" w:rsidR="003371D8">
        <w:rPr>
          <w:sz w:val="22"/>
          <w:szCs w:val="22"/>
        </w:rPr>
        <w:t xml:space="preserve"> </w:t>
      </w:r>
      <w:r w:rsidRPr="00883D85" w:rsidR="00C40133">
        <w:rPr>
          <w:sz w:val="22"/>
          <w:szCs w:val="22"/>
        </w:rPr>
        <w:t>/hour = $</w:t>
      </w:r>
      <w:r w:rsidRPr="00883D85" w:rsidR="00CB5C19">
        <w:rPr>
          <w:sz w:val="22"/>
          <w:szCs w:val="22"/>
        </w:rPr>
        <w:t>185,404</w:t>
      </w:r>
    </w:p>
    <w:p w:rsidR="004E5D75" w:rsidRPr="00883D85" w:rsidP="004E5D75" w14:paraId="47E3D5FE" w14:textId="227A0BBA">
      <w:pPr>
        <w:tabs>
          <w:tab w:val="left" w:pos="360"/>
          <w:tab w:val="left" w:pos="72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</w:p>
    <w:p w:rsidR="0031730C" w:rsidP="00201B73" w14:paraId="0A9539F5" w14:textId="6757FF1A">
      <w:pPr>
        <w:tabs>
          <w:tab w:val="left" w:pos="360"/>
          <w:tab w:val="left" w:pos="720"/>
        </w:tabs>
        <w:ind w:left="720" w:hanging="360"/>
        <w:rPr>
          <w:b/>
          <w:sz w:val="22"/>
          <w:szCs w:val="22"/>
        </w:rPr>
      </w:pPr>
      <w:r w:rsidRPr="00883D85">
        <w:rPr>
          <w:b/>
          <w:sz w:val="22"/>
          <w:szCs w:val="22"/>
        </w:rPr>
        <w:t>Total “In</w:t>
      </w:r>
      <w:r w:rsidRPr="00883D85" w:rsidR="003E08A7">
        <w:rPr>
          <w:b/>
          <w:sz w:val="22"/>
          <w:szCs w:val="22"/>
        </w:rPr>
        <w:t>-</w:t>
      </w:r>
      <w:r w:rsidRPr="00883D85">
        <w:rPr>
          <w:b/>
          <w:sz w:val="22"/>
          <w:szCs w:val="22"/>
        </w:rPr>
        <w:t>House” Costs:</w:t>
      </w:r>
      <w:r w:rsidRPr="00883D85">
        <w:rPr>
          <w:sz w:val="22"/>
          <w:szCs w:val="22"/>
        </w:rPr>
        <w:t xml:space="preserve"> </w:t>
      </w:r>
      <w:r w:rsidRPr="00883D85" w:rsidR="00E570FF">
        <w:rPr>
          <w:b/>
          <w:sz w:val="22"/>
          <w:szCs w:val="22"/>
        </w:rPr>
        <w:t>$</w:t>
      </w:r>
      <w:r w:rsidRPr="00883D85" w:rsidR="00CB5C19">
        <w:rPr>
          <w:b/>
          <w:sz w:val="22"/>
          <w:szCs w:val="22"/>
        </w:rPr>
        <w:t>185,404</w:t>
      </w:r>
    </w:p>
    <w:p w:rsidR="00AE50DB" w:rsidRPr="008B3587" w:rsidP="002A544C" w14:paraId="68E94A1B" w14:textId="323CF85A">
      <w:pPr>
        <w:tabs>
          <w:tab w:val="left" w:pos="720"/>
        </w:tabs>
        <w:rPr>
          <w:sz w:val="22"/>
          <w:szCs w:val="22"/>
        </w:rPr>
      </w:pPr>
    </w:p>
    <w:p w:rsidR="00AE50DB" w:rsidRPr="00EF2361" w:rsidP="00AE50DB" w14:paraId="58CCD37C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EF2361">
        <w:rPr>
          <w:sz w:val="22"/>
          <w:szCs w:val="22"/>
        </w:rPr>
        <w:t>The Total Annual Reporting and Recordkeeping Cost Burden estimates:</w:t>
      </w:r>
    </w:p>
    <w:p w:rsidR="00AE50DB" w:rsidRPr="00EF2361" w:rsidP="00AE50DB" w14:paraId="44DA288B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</w:p>
    <w:p w:rsidR="00AE50DB" w:rsidRPr="00EF2361" w:rsidP="00AE50DB" w14:paraId="005236F0" w14:textId="26F56788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(a)</w:t>
      </w:r>
      <w:r w:rsidRPr="00EF2361">
        <w:rPr>
          <w:sz w:val="22"/>
          <w:szCs w:val="22"/>
        </w:rPr>
        <w:tab/>
        <w:t>Total annualized capital/startup costs: $</w:t>
      </w:r>
      <w:r w:rsidR="00472E33">
        <w:rPr>
          <w:sz w:val="22"/>
          <w:szCs w:val="22"/>
        </w:rPr>
        <w:t>0</w:t>
      </w:r>
      <w:r w:rsidRPr="00EF2361">
        <w:rPr>
          <w:sz w:val="22"/>
          <w:szCs w:val="22"/>
        </w:rPr>
        <w:t>.00</w:t>
      </w:r>
    </w:p>
    <w:p w:rsidR="00AE50DB" w:rsidRPr="00EF2361" w:rsidP="00AE50DB" w14:paraId="6D1251E1" w14:textId="77777777">
      <w:pPr>
        <w:tabs>
          <w:tab w:val="left" w:pos="360"/>
        </w:tabs>
        <w:rPr>
          <w:sz w:val="22"/>
          <w:szCs w:val="22"/>
        </w:rPr>
      </w:pPr>
    </w:p>
    <w:p w:rsidR="00AE50DB" w:rsidRPr="00EF2361" w:rsidP="00AE50DB" w14:paraId="72DC0385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(b)</w:t>
      </w:r>
      <w:r w:rsidRPr="00EF2361">
        <w:rPr>
          <w:sz w:val="22"/>
          <w:szCs w:val="22"/>
        </w:rPr>
        <w:tab/>
        <w:t>Total annual costs (O&amp;M): $0.00</w:t>
      </w:r>
    </w:p>
    <w:p w:rsidR="00AE50DB" w:rsidRPr="00EF2361" w:rsidP="00AE50DB" w14:paraId="7D800B5C" w14:textId="77777777">
      <w:pPr>
        <w:tabs>
          <w:tab w:val="left" w:pos="360"/>
        </w:tabs>
        <w:rPr>
          <w:sz w:val="22"/>
          <w:szCs w:val="22"/>
        </w:rPr>
      </w:pPr>
    </w:p>
    <w:p w:rsidR="00AE50DB" w:rsidRPr="00EF2361" w:rsidP="00AE50DB" w14:paraId="3440C6FA" w14:textId="77777777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sz w:val="22"/>
          <w:szCs w:val="22"/>
        </w:rPr>
        <w:tab/>
        <w:t>(c)</w:t>
      </w:r>
      <w:r w:rsidRPr="00EF2361">
        <w:rPr>
          <w:sz w:val="22"/>
          <w:szCs w:val="22"/>
        </w:rPr>
        <w:tab/>
        <w:t xml:space="preserve">Total annualized cost requested: </w:t>
      </w:r>
      <w:r w:rsidRPr="00D96252">
        <w:rPr>
          <w:sz w:val="22"/>
          <w:szCs w:val="22"/>
        </w:rPr>
        <w:t>$0.00</w:t>
      </w:r>
    </w:p>
    <w:p w:rsidR="00E41E40" w:rsidRPr="00DB444F" w:rsidP="00DB444F" w14:paraId="341E36B8" w14:textId="77777777">
      <w:pPr>
        <w:rPr>
          <w:sz w:val="22"/>
          <w:szCs w:val="22"/>
        </w:rPr>
      </w:pPr>
    </w:p>
    <w:p w:rsidR="002A544C" w:rsidP="004867C8" w14:paraId="5A2B06E8" w14:textId="77777777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 w:rsidRPr="00AC526C">
        <w:rPr>
          <w:rFonts w:ascii="Times New Roman" w:hAnsi="Times New Roman"/>
          <w:sz w:val="22"/>
          <w:szCs w:val="22"/>
        </w:rPr>
        <w:t>14.</w:t>
      </w:r>
      <w:r w:rsidRPr="00AC526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There are no costs </w:t>
      </w:r>
      <w:r w:rsidRPr="007B186A">
        <w:rPr>
          <w:rFonts w:ascii="Times New Roman" w:hAnsi="Times New Roman"/>
          <w:color w:val="000000"/>
          <w:sz w:val="22"/>
          <w:szCs w:val="22"/>
        </w:rPr>
        <w:t>to the Federal Government</w:t>
      </w:r>
      <w:r w:rsidR="00FB16D5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04638">
        <w:rPr>
          <w:rFonts w:ascii="Times New Roman" w:hAnsi="Times New Roman"/>
          <w:color w:val="000000"/>
          <w:sz w:val="22"/>
          <w:szCs w:val="22"/>
        </w:rPr>
        <w:t>The FCC considers the cost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to administer the </w:t>
      </w:r>
    </w:p>
    <w:p w:rsidR="00446F0B" w:rsidP="004867C8" w14:paraId="58EC1F1E" w14:textId="554F31E6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C04638">
        <w:rPr>
          <w:rFonts w:ascii="Times New Roman" w:hAnsi="Times New Roman"/>
          <w:color w:val="000000"/>
          <w:sz w:val="22"/>
          <w:szCs w:val="22"/>
        </w:rPr>
        <w:t>regulator</w:t>
      </w:r>
      <w:r w:rsidR="00942F56">
        <w:rPr>
          <w:rFonts w:ascii="Times New Roman" w:hAnsi="Times New Roman"/>
          <w:color w:val="000000"/>
          <w:sz w:val="22"/>
          <w:szCs w:val="22"/>
        </w:rPr>
        <w:t>y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fee program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942F56">
        <w:rPr>
          <w:rFonts w:ascii="Times New Roman" w:hAnsi="Times New Roman"/>
          <w:color w:val="000000"/>
          <w:sz w:val="22"/>
          <w:szCs w:val="22"/>
        </w:rPr>
        <w:t>including</w:t>
      </w:r>
      <w:r>
        <w:rPr>
          <w:rFonts w:ascii="Times New Roman" w:hAnsi="Times New Roman"/>
          <w:color w:val="000000"/>
          <w:sz w:val="22"/>
          <w:szCs w:val="22"/>
        </w:rPr>
        <w:t xml:space="preserve"> processing</w:t>
      </w:r>
      <w:r w:rsidR="00516259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FCC Form 16</w:t>
      </w:r>
      <w:r w:rsidR="007D32D4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as part of its regular operations.</w:t>
      </w:r>
    </w:p>
    <w:p w:rsidR="000C4647" w:rsidRPr="00DB444F" w:rsidP="00DB444F" w14:paraId="7572BA28" w14:textId="77777777">
      <w:pPr>
        <w:ind w:left="420"/>
        <w:rPr>
          <w:sz w:val="22"/>
          <w:szCs w:val="22"/>
        </w:rPr>
      </w:pPr>
    </w:p>
    <w:p w:rsidR="000F671B" w:rsidRPr="00883D85" w:rsidP="00CE7D8C" w14:paraId="519C03AA" w14:textId="51079D3F">
      <w:pPr>
        <w:tabs>
          <w:tab w:val="left" w:pos="360"/>
        </w:tabs>
        <w:ind w:left="360" w:hanging="360"/>
        <w:rPr>
          <w:sz w:val="22"/>
          <w:szCs w:val="22"/>
        </w:rPr>
      </w:pPr>
      <w:r w:rsidRPr="00883D85">
        <w:rPr>
          <w:sz w:val="22"/>
          <w:szCs w:val="22"/>
        </w:rPr>
        <w:t xml:space="preserve">15. </w:t>
      </w:r>
      <w:r w:rsidRPr="00883D85" w:rsidR="00482B2B">
        <w:rPr>
          <w:sz w:val="22"/>
          <w:szCs w:val="22"/>
        </w:rPr>
        <w:t xml:space="preserve">The Commission is reporting adjustments/decreases to this information collection. The total number of respondents and total annual responses </w:t>
      </w:r>
      <w:r w:rsidRPr="00883D85" w:rsidR="00883D85">
        <w:rPr>
          <w:sz w:val="22"/>
          <w:szCs w:val="22"/>
        </w:rPr>
        <w:t xml:space="preserve">increased </w:t>
      </w:r>
      <w:r w:rsidRPr="00883D85" w:rsidR="00482B2B">
        <w:rPr>
          <w:sz w:val="22"/>
          <w:szCs w:val="22"/>
        </w:rPr>
        <w:t xml:space="preserve"> from </w:t>
      </w:r>
      <w:r w:rsidRPr="00883D85" w:rsidR="00556A96">
        <w:rPr>
          <w:sz w:val="22"/>
          <w:szCs w:val="22"/>
        </w:rPr>
        <w:t>101,200</w:t>
      </w:r>
      <w:r w:rsidRPr="00883D85" w:rsidR="00482B2B">
        <w:rPr>
          <w:sz w:val="22"/>
          <w:szCs w:val="22"/>
        </w:rPr>
        <w:t xml:space="preserve"> to </w:t>
      </w:r>
      <w:r w:rsidRPr="00883D85" w:rsidR="00556A96">
        <w:rPr>
          <w:sz w:val="22"/>
          <w:szCs w:val="22"/>
        </w:rPr>
        <w:t>18,251</w:t>
      </w:r>
      <w:r w:rsidRPr="00883D85" w:rsidR="00482B2B">
        <w:rPr>
          <w:sz w:val="22"/>
          <w:szCs w:val="22"/>
        </w:rPr>
        <w:t xml:space="preserve"> </w:t>
      </w:r>
    </w:p>
    <w:p w:rsidR="00893E0E" w:rsidP="000F671B" w14:paraId="0F5B262C" w14:textId="0C4043B7">
      <w:pPr>
        <w:tabs>
          <w:tab w:val="left" w:pos="360"/>
        </w:tabs>
        <w:ind w:left="360" w:hanging="360"/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 w:rsidR="00482B2B">
        <w:rPr>
          <w:sz w:val="22"/>
          <w:szCs w:val="22"/>
        </w:rPr>
        <w:t>(-</w:t>
      </w:r>
      <w:r w:rsidRPr="00883D85" w:rsidR="00556A96">
        <w:rPr>
          <w:sz w:val="22"/>
          <w:szCs w:val="22"/>
        </w:rPr>
        <w:t>82,949</w:t>
      </w:r>
      <w:r w:rsidRPr="00883D85" w:rsidR="00482B2B">
        <w:rPr>
          <w:sz w:val="22"/>
          <w:szCs w:val="22"/>
        </w:rPr>
        <w:t xml:space="preserve"> respondents/responses) and the total annual burden hours decreased from 1</w:t>
      </w:r>
      <w:r w:rsidRPr="00883D85" w:rsidR="00556A96">
        <w:rPr>
          <w:sz w:val="22"/>
          <w:szCs w:val="22"/>
        </w:rPr>
        <w:t>6,900</w:t>
      </w:r>
      <w:r w:rsidRPr="00883D85" w:rsidR="00482B2B">
        <w:rPr>
          <w:sz w:val="22"/>
          <w:szCs w:val="22"/>
        </w:rPr>
        <w:t xml:space="preserve"> hours to </w:t>
      </w:r>
      <w:r w:rsidRPr="00883D85" w:rsidR="00556A96">
        <w:rPr>
          <w:sz w:val="22"/>
          <w:szCs w:val="22"/>
        </w:rPr>
        <w:t>3,048</w:t>
      </w:r>
      <w:r w:rsidRPr="00883D85" w:rsidR="00482B2B">
        <w:rPr>
          <w:sz w:val="22"/>
          <w:szCs w:val="22"/>
        </w:rPr>
        <w:t xml:space="preserve"> hours (-1</w:t>
      </w:r>
      <w:r w:rsidRPr="00883D85" w:rsidR="00556A96">
        <w:rPr>
          <w:sz w:val="22"/>
          <w:szCs w:val="22"/>
        </w:rPr>
        <w:t>3,852</w:t>
      </w:r>
      <w:r w:rsidRPr="00883D85" w:rsidR="00482B2B">
        <w:rPr>
          <w:sz w:val="22"/>
          <w:szCs w:val="22"/>
        </w:rPr>
        <w:t xml:space="preserve"> hours).</w:t>
      </w:r>
      <w:r w:rsidRPr="00883D85" w:rsidR="00E237E7">
        <w:rPr>
          <w:sz w:val="22"/>
          <w:szCs w:val="22"/>
        </w:rPr>
        <w:t xml:space="preserve"> Th</w:t>
      </w:r>
      <w:r w:rsidRPr="00883D85" w:rsidR="00373E90">
        <w:rPr>
          <w:sz w:val="22"/>
          <w:szCs w:val="22"/>
        </w:rPr>
        <w:t xml:space="preserve">ese </w:t>
      </w:r>
      <w:r w:rsidRPr="00883D85" w:rsidR="00F35E5A">
        <w:rPr>
          <w:sz w:val="22"/>
          <w:szCs w:val="22"/>
        </w:rPr>
        <w:t xml:space="preserve">adjustments are </w:t>
      </w:r>
      <w:r w:rsidRPr="00883D85" w:rsidR="00373E90">
        <w:rPr>
          <w:sz w:val="22"/>
          <w:szCs w:val="22"/>
        </w:rPr>
        <w:t xml:space="preserve">based on </w:t>
      </w:r>
      <w:r w:rsidRPr="00883D85" w:rsidR="00F35E5A">
        <w:rPr>
          <w:sz w:val="22"/>
          <w:szCs w:val="22"/>
        </w:rPr>
        <w:t xml:space="preserve">the </w:t>
      </w:r>
      <w:r w:rsidRPr="00883D85" w:rsidR="008369B7">
        <w:rPr>
          <w:sz w:val="22"/>
          <w:szCs w:val="22"/>
        </w:rPr>
        <w:t xml:space="preserve">Commission’s </w:t>
      </w:r>
      <w:r w:rsidRPr="00883D85" w:rsidR="00F35E5A">
        <w:rPr>
          <w:sz w:val="22"/>
          <w:szCs w:val="22"/>
        </w:rPr>
        <w:t>most c</w:t>
      </w:r>
      <w:r w:rsidRPr="00883D85" w:rsidR="00E237E7">
        <w:rPr>
          <w:sz w:val="22"/>
          <w:szCs w:val="22"/>
        </w:rPr>
        <w:t>urrent</w:t>
      </w:r>
      <w:r w:rsidRPr="00883D85" w:rsidR="006432A0">
        <w:rPr>
          <w:sz w:val="22"/>
          <w:szCs w:val="22"/>
        </w:rPr>
        <w:t>ly</w:t>
      </w:r>
      <w:r w:rsidRPr="00883D85" w:rsidR="00E237E7">
        <w:rPr>
          <w:sz w:val="22"/>
          <w:szCs w:val="22"/>
        </w:rPr>
        <w:t xml:space="preserve"> </w:t>
      </w:r>
      <w:r w:rsidRPr="00883D85" w:rsidR="00F35E5A">
        <w:rPr>
          <w:sz w:val="22"/>
          <w:szCs w:val="22"/>
        </w:rPr>
        <w:t>available data</w:t>
      </w:r>
      <w:r w:rsidRPr="00883D85" w:rsidR="008369B7">
        <w:rPr>
          <w:sz w:val="22"/>
          <w:szCs w:val="22"/>
        </w:rPr>
        <w:t>.</w:t>
      </w:r>
    </w:p>
    <w:p w:rsidR="00BB0F24" w:rsidP="00BD759C" w14:paraId="36D42ED1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E41E40" w:rsidRPr="00DB444F" w:rsidP="00DB444F" w14:paraId="0514D0AF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16.  The data will not be published for statistical use.</w:t>
      </w:r>
    </w:p>
    <w:p w:rsidR="00E41E40" w:rsidRPr="00DB444F" w:rsidP="00DB444F" w14:paraId="0A968B5D" w14:textId="77777777">
      <w:pPr>
        <w:rPr>
          <w:sz w:val="22"/>
          <w:szCs w:val="22"/>
        </w:rPr>
      </w:pPr>
    </w:p>
    <w:p w:rsidR="007F6BBD" w:rsidP="007F6BBD" w14:paraId="4C6D34B1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17. We are seeking continued OMB approval </w:t>
      </w:r>
      <w:r w:rsidR="003F76E2">
        <w:rPr>
          <w:sz w:val="22"/>
          <w:szCs w:val="22"/>
        </w:rPr>
        <w:t xml:space="preserve">not </w:t>
      </w:r>
      <w:r w:rsidRPr="00DB444F">
        <w:rPr>
          <w:sz w:val="22"/>
          <w:szCs w:val="22"/>
        </w:rPr>
        <w:t xml:space="preserve">to display the expiration date of OMB approval of the information collection.     </w:t>
      </w:r>
    </w:p>
    <w:p w:rsidR="007F6BBD" w:rsidP="007F6BBD" w14:paraId="148B5633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F6BBD" w:rsidP="00C76F5B" w14:paraId="7EA5312B" w14:textId="1348CDD0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) </w:t>
      </w:r>
      <w:r w:rsidR="000F671B">
        <w:rPr>
          <w:sz w:val="22"/>
          <w:szCs w:val="22"/>
        </w:rPr>
        <w:t xml:space="preserve"> </w:t>
      </w:r>
      <w:r w:rsidRPr="00DB444F" w:rsidR="005561F5">
        <w:rPr>
          <w:sz w:val="22"/>
          <w:szCs w:val="22"/>
        </w:rPr>
        <w:t xml:space="preserve">The Commission will use an edition date in lieu of an OMB expiration date.   </w:t>
      </w:r>
    </w:p>
    <w:p w:rsidR="00E41E40" w:rsidRPr="00DB444F" w:rsidP="000F671B" w14:paraId="451176C9" w14:textId="1AE8A2EA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A7036E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DB444F" w:rsidR="005561F5">
        <w:rPr>
          <w:sz w:val="22"/>
          <w:szCs w:val="22"/>
        </w:rPr>
        <w:t>Additionally, the Commission published all OMB-approved information collections in 47 CFR</w:t>
      </w:r>
      <w:r w:rsidR="003242C1">
        <w:rPr>
          <w:sz w:val="22"/>
          <w:szCs w:val="22"/>
        </w:rPr>
        <w:t xml:space="preserve"> §</w:t>
      </w:r>
      <w:r w:rsidRPr="00DB444F" w:rsidR="005561F5">
        <w:rPr>
          <w:sz w:val="22"/>
          <w:szCs w:val="22"/>
        </w:rPr>
        <w:t xml:space="preserve"> 0.408.</w:t>
      </w:r>
    </w:p>
    <w:p w:rsidR="00E41E40" w:rsidRPr="00DB444F" w:rsidP="00DB444F" w14:paraId="4A06D4FC" w14:textId="77777777">
      <w:pPr>
        <w:rPr>
          <w:sz w:val="22"/>
          <w:szCs w:val="22"/>
        </w:rPr>
      </w:pPr>
    </w:p>
    <w:p w:rsidR="00E41E40" w:rsidP="0067666D" w14:paraId="0325AAD5" w14:textId="5316FE81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18.  </w:t>
      </w:r>
      <w:r w:rsidR="006D76B4">
        <w:rPr>
          <w:sz w:val="22"/>
          <w:szCs w:val="22"/>
        </w:rPr>
        <w:t>The</w:t>
      </w:r>
      <w:r w:rsidR="0067666D">
        <w:rPr>
          <w:sz w:val="22"/>
          <w:szCs w:val="22"/>
        </w:rPr>
        <w:t xml:space="preserve">re are </w:t>
      </w:r>
      <w:r w:rsidRPr="00DB444F" w:rsidR="005561F5">
        <w:rPr>
          <w:sz w:val="22"/>
          <w:szCs w:val="22"/>
        </w:rPr>
        <w:t>no</w:t>
      </w:r>
      <w:r w:rsidRPr="00DB444F" w:rsidR="00D24D80">
        <w:rPr>
          <w:sz w:val="22"/>
          <w:szCs w:val="22"/>
        </w:rPr>
        <w:t xml:space="preserve"> exception</w:t>
      </w:r>
      <w:r w:rsidRPr="00DB444F" w:rsidR="005561F5">
        <w:rPr>
          <w:sz w:val="22"/>
          <w:szCs w:val="22"/>
        </w:rPr>
        <w:t>s</w:t>
      </w:r>
      <w:r w:rsidRPr="00DB444F">
        <w:rPr>
          <w:sz w:val="22"/>
          <w:szCs w:val="22"/>
        </w:rPr>
        <w:t xml:space="preserve"> to </w:t>
      </w:r>
      <w:r w:rsidR="003E08A7">
        <w:rPr>
          <w:sz w:val="22"/>
          <w:szCs w:val="22"/>
        </w:rPr>
        <w:t xml:space="preserve">the </w:t>
      </w:r>
      <w:r w:rsidR="00FD1A99">
        <w:rPr>
          <w:sz w:val="22"/>
          <w:szCs w:val="22"/>
        </w:rPr>
        <w:t>C</w:t>
      </w:r>
      <w:r w:rsidRPr="00DB444F">
        <w:rPr>
          <w:sz w:val="22"/>
          <w:szCs w:val="22"/>
        </w:rPr>
        <w:t>er</w:t>
      </w:r>
      <w:r w:rsidRPr="00DB444F" w:rsidR="00D24D80">
        <w:rPr>
          <w:sz w:val="22"/>
          <w:szCs w:val="22"/>
        </w:rPr>
        <w:t xml:space="preserve">tification </w:t>
      </w:r>
      <w:r w:rsidR="00FD1A99">
        <w:rPr>
          <w:sz w:val="22"/>
          <w:szCs w:val="22"/>
        </w:rPr>
        <w:t>S</w:t>
      </w:r>
      <w:r w:rsidRPr="00DB444F" w:rsidR="00D24D80">
        <w:rPr>
          <w:sz w:val="22"/>
          <w:szCs w:val="22"/>
        </w:rPr>
        <w:t>tatement.</w:t>
      </w:r>
    </w:p>
    <w:p w:rsidR="000231D5" w:rsidP="00DB444F" w14:paraId="28844E28" w14:textId="77777777">
      <w:pPr>
        <w:rPr>
          <w:b/>
          <w:sz w:val="22"/>
          <w:szCs w:val="22"/>
        </w:rPr>
      </w:pPr>
    </w:p>
    <w:p w:rsidR="000231D5" w:rsidP="00DB444F" w14:paraId="76B72A52" w14:textId="77777777">
      <w:pPr>
        <w:rPr>
          <w:b/>
          <w:sz w:val="22"/>
          <w:szCs w:val="22"/>
        </w:rPr>
      </w:pPr>
    </w:p>
    <w:p w:rsidR="00E41E40" w:rsidRPr="00EF0CD7" w:rsidP="00DB444F" w14:paraId="6BDF8B2A" w14:textId="77777777">
      <w:pPr>
        <w:rPr>
          <w:b/>
          <w:sz w:val="22"/>
          <w:szCs w:val="22"/>
        </w:rPr>
      </w:pPr>
      <w:r w:rsidRPr="00EF0CD7">
        <w:rPr>
          <w:b/>
          <w:sz w:val="22"/>
          <w:szCs w:val="22"/>
        </w:rPr>
        <w:t>B.  Collections of Information Employing Statistical Methods:</w:t>
      </w:r>
    </w:p>
    <w:p w:rsidR="00E41E40" w:rsidRPr="00DB444F" w:rsidP="00DB444F" w14:paraId="79EAC25D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ab/>
      </w:r>
    </w:p>
    <w:p w:rsidR="00E41E40" w:rsidP="00EF0CD7" w14:paraId="3E2F7095" w14:textId="77777777">
      <w:pPr>
        <w:tabs>
          <w:tab w:val="left" w:pos="360"/>
        </w:tabs>
        <w:rPr>
          <w:sz w:val="24"/>
        </w:rPr>
      </w:pPr>
      <w:r>
        <w:rPr>
          <w:sz w:val="22"/>
          <w:szCs w:val="22"/>
        </w:rPr>
        <w:tab/>
        <w:t xml:space="preserve">This information collection does not employ any </w:t>
      </w:r>
      <w:r>
        <w:rPr>
          <w:sz w:val="24"/>
        </w:rPr>
        <w:t>statistical methods.</w:t>
      </w:r>
    </w:p>
    <w:sectPr w:rsidSect="00D5712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CA0" w:rsidP="00C32E2F" w14:paraId="074BDB3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CA0" w14:paraId="042576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CA0" w:rsidP="00C32E2F" w14:paraId="78E4D1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42F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CA0" w14:paraId="7D3819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1966" w:rsidRPr="004A13EF" w:rsidP="008E1966" w14:paraId="1CF82607" w14:textId="77777777">
    <w:pPr>
      <w:pStyle w:val="BodyText"/>
      <w:rPr>
        <w:sz w:val="22"/>
        <w:szCs w:val="22"/>
      </w:rPr>
    </w:pPr>
    <w:r w:rsidRPr="004A13EF">
      <w:rPr>
        <w:sz w:val="22"/>
        <w:szCs w:val="22"/>
      </w:rPr>
      <w:t>CORES Update/Change Form, FCC Form 161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3060-0918</w:t>
    </w:r>
  </w:p>
  <w:p w:rsidR="007F2CA0" w:rsidRPr="004A13EF" w:rsidP="002E473F" w14:paraId="76D7AC23" w14:textId="203C1CBF">
    <w:pPr>
      <w:pStyle w:val="BodyText"/>
      <w:rPr>
        <w:sz w:val="22"/>
        <w:szCs w:val="22"/>
      </w:rPr>
    </w:pP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="008E1966">
      <w:rPr>
        <w:sz w:val="22"/>
        <w:szCs w:val="22"/>
      </w:rPr>
      <w:tab/>
    </w:r>
    <w:r w:rsidR="002A544C">
      <w:rPr>
        <w:sz w:val="22"/>
        <w:szCs w:val="22"/>
      </w:rPr>
      <w:t xml:space="preserve">      </w:t>
    </w:r>
    <w:r w:rsidR="00883D85">
      <w:rPr>
        <w:sz w:val="22"/>
        <w:szCs w:val="22"/>
      </w:rPr>
      <w:t xml:space="preserve"> April</w:t>
    </w:r>
    <w:r w:rsidR="002A544C">
      <w:rPr>
        <w:sz w:val="22"/>
        <w:szCs w:val="22"/>
      </w:rPr>
      <w:t xml:space="preserve"> </w:t>
    </w:r>
    <w:r w:rsidR="00716E36">
      <w:rPr>
        <w:sz w:val="22"/>
        <w:szCs w:val="22"/>
      </w:rPr>
      <w:t>202</w:t>
    </w:r>
    <w:r w:rsidR="00883D85">
      <w:rPr>
        <w:sz w:val="22"/>
        <w:szCs w:val="22"/>
      </w:rPr>
      <w:t>3</w:t>
    </w:r>
  </w:p>
  <w:p w:rsidR="007F2CA0" w:rsidRPr="004A13EF" w14:paraId="4AF3B380" w14:textId="7777777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281463"/>
    <w:multiLevelType w:val="hybridMultilevel"/>
    <w:tmpl w:val="0DA84C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6F04"/>
    <w:multiLevelType w:val="hybridMultilevel"/>
    <w:tmpl w:val="0D84C994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9907A3"/>
    <w:multiLevelType w:val="singleLevel"/>
    <w:tmpl w:val="5F26A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26C913BB"/>
    <w:multiLevelType w:val="hybridMultilevel"/>
    <w:tmpl w:val="625CC42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3B60"/>
    <w:multiLevelType w:val="hybridMultilevel"/>
    <w:tmpl w:val="58506C5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0A63DC"/>
    <w:multiLevelType w:val="hybrid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C3BBD"/>
    <w:multiLevelType w:val="hybridMultilevel"/>
    <w:tmpl w:val="849E2E24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B6254D8"/>
    <w:multiLevelType w:val="hybridMultilevel"/>
    <w:tmpl w:val="40B4AC5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007CC"/>
    <w:multiLevelType w:val="hybridMultilevel"/>
    <w:tmpl w:val="67BADE78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16F6F4E"/>
    <w:multiLevelType w:val="hybridMultilevel"/>
    <w:tmpl w:val="83A6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B0AE7"/>
    <w:multiLevelType w:val="singleLevel"/>
    <w:tmpl w:val="D514175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5397121F"/>
    <w:multiLevelType w:val="hybridMultilevel"/>
    <w:tmpl w:val="21F407F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33B0"/>
    <w:multiLevelType w:val="hybridMultilevel"/>
    <w:tmpl w:val="64DE3858"/>
    <w:lvl w:ilvl="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7B90A2B"/>
    <w:multiLevelType w:val="hybridMultilevel"/>
    <w:tmpl w:val="F498EF7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73BBA"/>
    <w:multiLevelType w:val="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91EBE"/>
    <w:multiLevelType w:val="hybridMultilevel"/>
    <w:tmpl w:val="3CF8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322FE"/>
    <w:multiLevelType w:val="hybridMultilevel"/>
    <w:tmpl w:val="339663CE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6825">
    <w:abstractNumId w:val="2"/>
  </w:num>
  <w:num w:numId="2" w16cid:durableId="1821271348">
    <w:abstractNumId w:val="10"/>
  </w:num>
  <w:num w:numId="3" w16cid:durableId="1835871345">
    <w:abstractNumId w:val="5"/>
  </w:num>
  <w:num w:numId="4" w16cid:durableId="629670350">
    <w:abstractNumId w:val="4"/>
  </w:num>
  <w:num w:numId="5" w16cid:durableId="1032077619">
    <w:abstractNumId w:val="1"/>
  </w:num>
  <w:num w:numId="6" w16cid:durableId="2070573196">
    <w:abstractNumId w:val="8"/>
  </w:num>
  <w:num w:numId="7" w16cid:durableId="559050290">
    <w:abstractNumId w:val="6"/>
  </w:num>
  <w:num w:numId="8" w16cid:durableId="1521233805">
    <w:abstractNumId w:val="3"/>
  </w:num>
  <w:num w:numId="9" w16cid:durableId="1103263623">
    <w:abstractNumId w:val="12"/>
  </w:num>
  <w:num w:numId="10" w16cid:durableId="1648195391">
    <w:abstractNumId w:val="13"/>
  </w:num>
  <w:num w:numId="11" w16cid:durableId="144855730">
    <w:abstractNumId w:val="7"/>
  </w:num>
  <w:num w:numId="12" w16cid:durableId="1203980805">
    <w:abstractNumId w:val="9"/>
  </w:num>
  <w:num w:numId="13" w16cid:durableId="1428116757">
    <w:abstractNumId w:val="11"/>
  </w:num>
  <w:num w:numId="14" w16cid:durableId="1779567597">
    <w:abstractNumId w:val="15"/>
  </w:num>
  <w:num w:numId="15" w16cid:durableId="1716005859">
    <w:abstractNumId w:val="0"/>
  </w:num>
  <w:num w:numId="16" w16cid:durableId="1318608450">
    <w:abstractNumId w:val="14"/>
  </w:num>
  <w:num w:numId="17" w16cid:durableId="975524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3C"/>
    <w:rsid w:val="000043D9"/>
    <w:rsid w:val="0000456D"/>
    <w:rsid w:val="0000488C"/>
    <w:rsid w:val="000060E8"/>
    <w:rsid w:val="00017259"/>
    <w:rsid w:val="000231D5"/>
    <w:rsid w:val="00024721"/>
    <w:rsid w:val="00025B54"/>
    <w:rsid w:val="000263BB"/>
    <w:rsid w:val="00031E9F"/>
    <w:rsid w:val="00036E79"/>
    <w:rsid w:val="000372E0"/>
    <w:rsid w:val="000375CD"/>
    <w:rsid w:val="00051BFC"/>
    <w:rsid w:val="0005337D"/>
    <w:rsid w:val="00055B10"/>
    <w:rsid w:val="00061F20"/>
    <w:rsid w:val="00075888"/>
    <w:rsid w:val="00091EA7"/>
    <w:rsid w:val="000932D1"/>
    <w:rsid w:val="000A384D"/>
    <w:rsid w:val="000A42ED"/>
    <w:rsid w:val="000A54E9"/>
    <w:rsid w:val="000B121C"/>
    <w:rsid w:val="000B1766"/>
    <w:rsid w:val="000C4647"/>
    <w:rsid w:val="000D0CEE"/>
    <w:rsid w:val="000D122B"/>
    <w:rsid w:val="000D2B04"/>
    <w:rsid w:val="000E548A"/>
    <w:rsid w:val="000F671B"/>
    <w:rsid w:val="000F7174"/>
    <w:rsid w:val="001038D4"/>
    <w:rsid w:val="0012035C"/>
    <w:rsid w:val="00120ED8"/>
    <w:rsid w:val="001241FB"/>
    <w:rsid w:val="001266E5"/>
    <w:rsid w:val="001343A7"/>
    <w:rsid w:val="00137E5A"/>
    <w:rsid w:val="00154978"/>
    <w:rsid w:val="00155400"/>
    <w:rsid w:val="00172F0E"/>
    <w:rsid w:val="00173FFC"/>
    <w:rsid w:val="001821B3"/>
    <w:rsid w:val="001848BA"/>
    <w:rsid w:val="00186F02"/>
    <w:rsid w:val="00194305"/>
    <w:rsid w:val="001B2DA7"/>
    <w:rsid w:val="001C786F"/>
    <w:rsid w:val="001C7D21"/>
    <w:rsid w:val="001D1343"/>
    <w:rsid w:val="001D294D"/>
    <w:rsid w:val="001D332D"/>
    <w:rsid w:val="001D3A70"/>
    <w:rsid w:val="001E63B6"/>
    <w:rsid w:val="001E64EB"/>
    <w:rsid w:val="001F1CE3"/>
    <w:rsid w:val="001F7E98"/>
    <w:rsid w:val="00201B73"/>
    <w:rsid w:val="00203242"/>
    <w:rsid w:val="00205C3A"/>
    <w:rsid w:val="00207FCB"/>
    <w:rsid w:val="00210DB5"/>
    <w:rsid w:val="00217657"/>
    <w:rsid w:val="00223129"/>
    <w:rsid w:val="00225B13"/>
    <w:rsid w:val="00234DCC"/>
    <w:rsid w:val="00245BA0"/>
    <w:rsid w:val="00245F3D"/>
    <w:rsid w:val="00257907"/>
    <w:rsid w:val="002628E1"/>
    <w:rsid w:val="00271899"/>
    <w:rsid w:val="002724ED"/>
    <w:rsid w:val="00272D58"/>
    <w:rsid w:val="00280C4B"/>
    <w:rsid w:val="002A12A4"/>
    <w:rsid w:val="002A512A"/>
    <w:rsid w:val="002A544C"/>
    <w:rsid w:val="002B3D46"/>
    <w:rsid w:val="002B43ED"/>
    <w:rsid w:val="002B5F09"/>
    <w:rsid w:val="002D37F1"/>
    <w:rsid w:val="002D38F1"/>
    <w:rsid w:val="002E3318"/>
    <w:rsid w:val="002E3C27"/>
    <w:rsid w:val="002E473F"/>
    <w:rsid w:val="002F08BE"/>
    <w:rsid w:val="002F4F43"/>
    <w:rsid w:val="002F788D"/>
    <w:rsid w:val="00301BBB"/>
    <w:rsid w:val="003041DA"/>
    <w:rsid w:val="00311E8F"/>
    <w:rsid w:val="00312D28"/>
    <w:rsid w:val="00313456"/>
    <w:rsid w:val="0031730C"/>
    <w:rsid w:val="00321286"/>
    <w:rsid w:val="00322A35"/>
    <w:rsid w:val="003242C1"/>
    <w:rsid w:val="00324B15"/>
    <w:rsid w:val="003251F9"/>
    <w:rsid w:val="0033142F"/>
    <w:rsid w:val="003334DF"/>
    <w:rsid w:val="003371D8"/>
    <w:rsid w:val="00337C10"/>
    <w:rsid w:val="00344E53"/>
    <w:rsid w:val="00356049"/>
    <w:rsid w:val="00371DF3"/>
    <w:rsid w:val="00372764"/>
    <w:rsid w:val="00373E90"/>
    <w:rsid w:val="00380560"/>
    <w:rsid w:val="003808B5"/>
    <w:rsid w:val="003934AA"/>
    <w:rsid w:val="003A149B"/>
    <w:rsid w:val="003A375E"/>
    <w:rsid w:val="003C4C3F"/>
    <w:rsid w:val="003D5418"/>
    <w:rsid w:val="003E08A7"/>
    <w:rsid w:val="003E63DA"/>
    <w:rsid w:val="003F1492"/>
    <w:rsid w:val="003F6132"/>
    <w:rsid w:val="003F76E2"/>
    <w:rsid w:val="004009F1"/>
    <w:rsid w:val="00401858"/>
    <w:rsid w:val="00414C77"/>
    <w:rsid w:val="00422B1D"/>
    <w:rsid w:val="00423611"/>
    <w:rsid w:val="00423AAC"/>
    <w:rsid w:val="00426433"/>
    <w:rsid w:val="004311F0"/>
    <w:rsid w:val="00446F0B"/>
    <w:rsid w:val="004702EC"/>
    <w:rsid w:val="004711C5"/>
    <w:rsid w:val="00472E33"/>
    <w:rsid w:val="00474329"/>
    <w:rsid w:val="00482B2B"/>
    <w:rsid w:val="004867C8"/>
    <w:rsid w:val="004A1159"/>
    <w:rsid w:val="004A13EF"/>
    <w:rsid w:val="004A4C50"/>
    <w:rsid w:val="004A5797"/>
    <w:rsid w:val="004D16B1"/>
    <w:rsid w:val="004E143C"/>
    <w:rsid w:val="004E16A6"/>
    <w:rsid w:val="004E2FAA"/>
    <w:rsid w:val="004E5D75"/>
    <w:rsid w:val="004F04BB"/>
    <w:rsid w:val="005123A1"/>
    <w:rsid w:val="00516259"/>
    <w:rsid w:val="00517B6F"/>
    <w:rsid w:val="00545A74"/>
    <w:rsid w:val="005525E3"/>
    <w:rsid w:val="0055327E"/>
    <w:rsid w:val="00554C43"/>
    <w:rsid w:val="005561F5"/>
    <w:rsid w:val="00556A96"/>
    <w:rsid w:val="00557526"/>
    <w:rsid w:val="00564626"/>
    <w:rsid w:val="00570912"/>
    <w:rsid w:val="00573AB1"/>
    <w:rsid w:val="00574AD3"/>
    <w:rsid w:val="0057581E"/>
    <w:rsid w:val="00577412"/>
    <w:rsid w:val="00583DA3"/>
    <w:rsid w:val="005917AD"/>
    <w:rsid w:val="00595CE0"/>
    <w:rsid w:val="005B0197"/>
    <w:rsid w:val="005B210D"/>
    <w:rsid w:val="005B4DAD"/>
    <w:rsid w:val="005B601B"/>
    <w:rsid w:val="005B6E6E"/>
    <w:rsid w:val="005B7BCC"/>
    <w:rsid w:val="005C4F4A"/>
    <w:rsid w:val="005C5394"/>
    <w:rsid w:val="005C6AAC"/>
    <w:rsid w:val="005C7279"/>
    <w:rsid w:val="005D61D2"/>
    <w:rsid w:val="005D6D04"/>
    <w:rsid w:val="005D6DB6"/>
    <w:rsid w:val="005E44CA"/>
    <w:rsid w:val="005E53A8"/>
    <w:rsid w:val="005F38EC"/>
    <w:rsid w:val="005F7C11"/>
    <w:rsid w:val="00606026"/>
    <w:rsid w:val="006101AF"/>
    <w:rsid w:val="006114ED"/>
    <w:rsid w:val="00621BF9"/>
    <w:rsid w:val="006237AB"/>
    <w:rsid w:val="006432A0"/>
    <w:rsid w:val="00647ECB"/>
    <w:rsid w:val="00655143"/>
    <w:rsid w:val="00655ED6"/>
    <w:rsid w:val="00661194"/>
    <w:rsid w:val="00662D40"/>
    <w:rsid w:val="006631E0"/>
    <w:rsid w:val="00674C52"/>
    <w:rsid w:val="0067666D"/>
    <w:rsid w:val="006832C2"/>
    <w:rsid w:val="00683C24"/>
    <w:rsid w:val="00684548"/>
    <w:rsid w:val="0068675B"/>
    <w:rsid w:val="00691AE8"/>
    <w:rsid w:val="006A3FB8"/>
    <w:rsid w:val="006C4A24"/>
    <w:rsid w:val="006C6A4D"/>
    <w:rsid w:val="006C73FC"/>
    <w:rsid w:val="006D2222"/>
    <w:rsid w:val="006D4554"/>
    <w:rsid w:val="006D76B4"/>
    <w:rsid w:val="006E1833"/>
    <w:rsid w:val="006F39A4"/>
    <w:rsid w:val="006F6662"/>
    <w:rsid w:val="007067DD"/>
    <w:rsid w:val="00711BFE"/>
    <w:rsid w:val="00716E36"/>
    <w:rsid w:val="0072122F"/>
    <w:rsid w:val="007212E3"/>
    <w:rsid w:val="00730450"/>
    <w:rsid w:val="007322AF"/>
    <w:rsid w:val="00733D0B"/>
    <w:rsid w:val="007402B9"/>
    <w:rsid w:val="007454B3"/>
    <w:rsid w:val="007513C5"/>
    <w:rsid w:val="00755DD4"/>
    <w:rsid w:val="00762623"/>
    <w:rsid w:val="00763F3D"/>
    <w:rsid w:val="00775016"/>
    <w:rsid w:val="00784F4E"/>
    <w:rsid w:val="00792D06"/>
    <w:rsid w:val="00793C34"/>
    <w:rsid w:val="007A7149"/>
    <w:rsid w:val="007B11BE"/>
    <w:rsid w:val="007B186A"/>
    <w:rsid w:val="007B2C41"/>
    <w:rsid w:val="007D32D4"/>
    <w:rsid w:val="007E0433"/>
    <w:rsid w:val="007F2CA0"/>
    <w:rsid w:val="007F50DE"/>
    <w:rsid w:val="007F6BBD"/>
    <w:rsid w:val="0080038B"/>
    <w:rsid w:val="00805800"/>
    <w:rsid w:val="008071C0"/>
    <w:rsid w:val="00807F9F"/>
    <w:rsid w:val="00821E41"/>
    <w:rsid w:val="008331EC"/>
    <w:rsid w:val="00833427"/>
    <w:rsid w:val="00834470"/>
    <w:rsid w:val="008369B7"/>
    <w:rsid w:val="00854E7E"/>
    <w:rsid w:val="00857D54"/>
    <w:rsid w:val="008629DA"/>
    <w:rsid w:val="00864D49"/>
    <w:rsid w:val="00866EB8"/>
    <w:rsid w:val="008733EF"/>
    <w:rsid w:val="00874E30"/>
    <w:rsid w:val="00875F97"/>
    <w:rsid w:val="00883D85"/>
    <w:rsid w:val="00883EE2"/>
    <w:rsid w:val="00893E0E"/>
    <w:rsid w:val="00894882"/>
    <w:rsid w:val="0089692F"/>
    <w:rsid w:val="008A23AA"/>
    <w:rsid w:val="008A66F2"/>
    <w:rsid w:val="008B3587"/>
    <w:rsid w:val="008B37BD"/>
    <w:rsid w:val="008C516C"/>
    <w:rsid w:val="008D0573"/>
    <w:rsid w:val="008D4B25"/>
    <w:rsid w:val="008E04B8"/>
    <w:rsid w:val="008E1966"/>
    <w:rsid w:val="008E60EB"/>
    <w:rsid w:val="008E6B66"/>
    <w:rsid w:val="008F7687"/>
    <w:rsid w:val="009000F2"/>
    <w:rsid w:val="00905230"/>
    <w:rsid w:val="00906FA5"/>
    <w:rsid w:val="0091261E"/>
    <w:rsid w:val="00915528"/>
    <w:rsid w:val="0092262A"/>
    <w:rsid w:val="00942987"/>
    <w:rsid w:val="00942F56"/>
    <w:rsid w:val="009451B5"/>
    <w:rsid w:val="00957DBD"/>
    <w:rsid w:val="00960C71"/>
    <w:rsid w:val="009663E5"/>
    <w:rsid w:val="0097040D"/>
    <w:rsid w:val="009705A4"/>
    <w:rsid w:val="0097283A"/>
    <w:rsid w:val="00972FA9"/>
    <w:rsid w:val="00973ACF"/>
    <w:rsid w:val="00983A71"/>
    <w:rsid w:val="009949CD"/>
    <w:rsid w:val="00995810"/>
    <w:rsid w:val="0099793A"/>
    <w:rsid w:val="00997E47"/>
    <w:rsid w:val="009A464A"/>
    <w:rsid w:val="009C51BB"/>
    <w:rsid w:val="009C62C6"/>
    <w:rsid w:val="009F67BE"/>
    <w:rsid w:val="009F7D4A"/>
    <w:rsid w:val="00A14522"/>
    <w:rsid w:val="00A2011A"/>
    <w:rsid w:val="00A21AE9"/>
    <w:rsid w:val="00A23DC6"/>
    <w:rsid w:val="00A453E3"/>
    <w:rsid w:val="00A47E9D"/>
    <w:rsid w:val="00A53CE3"/>
    <w:rsid w:val="00A64455"/>
    <w:rsid w:val="00A65137"/>
    <w:rsid w:val="00A7036E"/>
    <w:rsid w:val="00A708AB"/>
    <w:rsid w:val="00A76411"/>
    <w:rsid w:val="00A81CB9"/>
    <w:rsid w:val="00A84E4A"/>
    <w:rsid w:val="00A87323"/>
    <w:rsid w:val="00A87EE2"/>
    <w:rsid w:val="00A90206"/>
    <w:rsid w:val="00A964DE"/>
    <w:rsid w:val="00A96B2C"/>
    <w:rsid w:val="00AA02E8"/>
    <w:rsid w:val="00AC4890"/>
    <w:rsid w:val="00AC526C"/>
    <w:rsid w:val="00AC73B6"/>
    <w:rsid w:val="00AD6E90"/>
    <w:rsid w:val="00AE50DB"/>
    <w:rsid w:val="00AE74DD"/>
    <w:rsid w:val="00AF1824"/>
    <w:rsid w:val="00AF2C4C"/>
    <w:rsid w:val="00B00EA6"/>
    <w:rsid w:val="00B068B1"/>
    <w:rsid w:val="00B170EA"/>
    <w:rsid w:val="00B336DB"/>
    <w:rsid w:val="00B46134"/>
    <w:rsid w:val="00B500AC"/>
    <w:rsid w:val="00B55179"/>
    <w:rsid w:val="00B55EB4"/>
    <w:rsid w:val="00B60194"/>
    <w:rsid w:val="00B67512"/>
    <w:rsid w:val="00B91002"/>
    <w:rsid w:val="00B94EC2"/>
    <w:rsid w:val="00B95392"/>
    <w:rsid w:val="00B954C7"/>
    <w:rsid w:val="00BB0F24"/>
    <w:rsid w:val="00BB3E57"/>
    <w:rsid w:val="00BD3762"/>
    <w:rsid w:val="00BD759C"/>
    <w:rsid w:val="00BE0E14"/>
    <w:rsid w:val="00BE342D"/>
    <w:rsid w:val="00BE3F2E"/>
    <w:rsid w:val="00BF2156"/>
    <w:rsid w:val="00C04638"/>
    <w:rsid w:val="00C32892"/>
    <w:rsid w:val="00C32B02"/>
    <w:rsid w:val="00C32E2F"/>
    <w:rsid w:val="00C40133"/>
    <w:rsid w:val="00C414A4"/>
    <w:rsid w:val="00C45D9F"/>
    <w:rsid w:val="00C50F8C"/>
    <w:rsid w:val="00C60C7E"/>
    <w:rsid w:val="00C63E0F"/>
    <w:rsid w:val="00C652BC"/>
    <w:rsid w:val="00C76F2A"/>
    <w:rsid w:val="00C76F5B"/>
    <w:rsid w:val="00C83F4B"/>
    <w:rsid w:val="00CA2991"/>
    <w:rsid w:val="00CA5AD0"/>
    <w:rsid w:val="00CB405B"/>
    <w:rsid w:val="00CB5C19"/>
    <w:rsid w:val="00CC617F"/>
    <w:rsid w:val="00CD11B7"/>
    <w:rsid w:val="00CE7D8C"/>
    <w:rsid w:val="00CE7E5D"/>
    <w:rsid w:val="00D02207"/>
    <w:rsid w:val="00D24D80"/>
    <w:rsid w:val="00D36123"/>
    <w:rsid w:val="00D4040E"/>
    <w:rsid w:val="00D5132D"/>
    <w:rsid w:val="00D5212B"/>
    <w:rsid w:val="00D550E6"/>
    <w:rsid w:val="00D57123"/>
    <w:rsid w:val="00D60D7D"/>
    <w:rsid w:val="00D66C36"/>
    <w:rsid w:val="00D82581"/>
    <w:rsid w:val="00D90CFF"/>
    <w:rsid w:val="00D96252"/>
    <w:rsid w:val="00D97157"/>
    <w:rsid w:val="00DA3AF2"/>
    <w:rsid w:val="00DA4415"/>
    <w:rsid w:val="00DA610E"/>
    <w:rsid w:val="00DA6ECC"/>
    <w:rsid w:val="00DA7344"/>
    <w:rsid w:val="00DB444F"/>
    <w:rsid w:val="00DE0C85"/>
    <w:rsid w:val="00DE15D7"/>
    <w:rsid w:val="00DE3297"/>
    <w:rsid w:val="00DF5013"/>
    <w:rsid w:val="00DF7044"/>
    <w:rsid w:val="00E02D23"/>
    <w:rsid w:val="00E03211"/>
    <w:rsid w:val="00E104BE"/>
    <w:rsid w:val="00E21948"/>
    <w:rsid w:val="00E237E7"/>
    <w:rsid w:val="00E25D5E"/>
    <w:rsid w:val="00E30657"/>
    <w:rsid w:val="00E37300"/>
    <w:rsid w:val="00E37937"/>
    <w:rsid w:val="00E41E40"/>
    <w:rsid w:val="00E5104E"/>
    <w:rsid w:val="00E56737"/>
    <w:rsid w:val="00E570FF"/>
    <w:rsid w:val="00E60A75"/>
    <w:rsid w:val="00E669BC"/>
    <w:rsid w:val="00E766E3"/>
    <w:rsid w:val="00E843F8"/>
    <w:rsid w:val="00E85A86"/>
    <w:rsid w:val="00E86572"/>
    <w:rsid w:val="00E86D5D"/>
    <w:rsid w:val="00E912B1"/>
    <w:rsid w:val="00E97C56"/>
    <w:rsid w:val="00E97CD2"/>
    <w:rsid w:val="00EA240E"/>
    <w:rsid w:val="00EB31EF"/>
    <w:rsid w:val="00EC7677"/>
    <w:rsid w:val="00ED2CA2"/>
    <w:rsid w:val="00ED4771"/>
    <w:rsid w:val="00ED69D5"/>
    <w:rsid w:val="00EE2D43"/>
    <w:rsid w:val="00EE4987"/>
    <w:rsid w:val="00EF0CD7"/>
    <w:rsid w:val="00EF2361"/>
    <w:rsid w:val="00EF7E12"/>
    <w:rsid w:val="00F1102C"/>
    <w:rsid w:val="00F13F91"/>
    <w:rsid w:val="00F1579C"/>
    <w:rsid w:val="00F26AFD"/>
    <w:rsid w:val="00F31F59"/>
    <w:rsid w:val="00F35E5A"/>
    <w:rsid w:val="00F42203"/>
    <w:rsid w:val="00F559B1"/>
    <w:rsid w:val="00F61798"/>
    <w:rsid w:val="00F62AE6"/>
    <w:rsid w:val="00F63B53"/>
    <w:rsid w:val="00F67AE9"/>
    <w:rsid w:val="00F868D1"/>
    <w:rsid w:val="00F90252"/>
    <w:rsid w:val="00F925D5"/>
    <w:rsid w:val="00F96FB7"/>
    <w:rsid w:val="00FA1631"/>
    <w:rsid w:val="00FB16D5"/>
    <w:rsid w:val="00FC4EDC"/>
    <w:rsid w:val="00FD02AC"/>
    <w:rsid w:val="00FD1A99"/>
    <w:rsid w:val="00FF49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2F17C0"/>
  <w15:docId w15:val="{0D030E0C-16B7-409C-94AB-768024C7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rsid w:val="002E47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7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194305"/>
  </w:style>
  <w:style w:type="character" w:styleId="FootnoteReference">
    <w:name w:val="footnote reference"/>
    <w:semiHidden/>
    <w:rsid w:val="00194305"/>
    <w:rPr>
      <w:vertAlign w:val="superscript"/>
    </w:rPr>
  </w:style>
  <w:style w:type="character" w:styleId="Hyperlink">
    <w:name w:val="Hyperlink"/>
    <w:rsid w:val="00683C24"/>
    <w:rPr>
      <w:color w:val="0000FF"/>
      <w:u w:val="single"/>
    </w:rPr>
  </w:style>
  <w:style w:type="character" w:styleId="PageNumber">
    <w:name w:val="page number"/>
    <w:basedOn w:val="DefaultParagraphFont"/>
    <w:rsid w:val="003D5418"/>
  </w:style>
  <w:style w:type="paragraph" w:customStyle="1" w:styleId="Style0">
    <w:name w:val="Style0"/>
    <w:rsid w:val="00446F0B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2E3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BCC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locked/>
    <w:rsid w:val="00025B54"/>
    <w:rPr>
      <w:sz w:val="24"/>
    </w:rPr>
  </w:style>
  <w:style w:type="character" w:customStyle="1" w:styleId="documentbody">
    <w:name w:val="documentbody"/>
    <w:basedOn w:val="DefaultParagraphFont"/>
    <w:rsid w:val="00025B54"/>
  </w:style>
  <w:style w:type="character" w:styleId="CommentReference">
    <w:name w:val="annotation reference"/>
    <w:basedOn w:val="DefaultParagraphFont"/>
    <w:uiPriority w:val="99"/>
    <w:unhideWhenUsed/>
    <w:rsid w:val="0002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B54"/>
  </w:style>
  <w:style w:type="character" w:customStyle="1" w:styleId="CommentTextChar">
    <w:name w:val="Comment Text Char"/>
    <w:basedOn w:val="DefaultParagraphFont"/>
    <w:link w:val="CommentText"/>
    <w:uiPriority w:val="99"/>
    <w:rsid w:val="00025B54"/>
  </w:style>
  <w:style w:type="paragraph" w:styleId="NormalWeb">
    <w:name w:val="Normal (Web)"/>
    <w:basedOn w:val="Normal"/>
    <w:uiPriority w:val="99"/>
    <w:unhideWhenUsed/>
    <w:rsid w:val="000231D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2643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23AA"/>
    <w:rPr>
      <w:b/>
      <w:bCs/>
    </w:rPr>
  </w:style>
  <w:style w:type="paragraph" w:styleId="Revision">
    <w:name w:val="Revision"/>
    <w:hidden/>
    <w:uiPriority w:val="99"/>
    <w:semiHidden/>
    <w:rsid w:val="008A23A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fcc.gov/Forms/Form161/161.pdf" TargetMode="External" /><Relationship Id="rId6" Type="http://schemas.openxmlformats.org/officeDocument/2006/relationships/hyperlink" Target="https://apps.fcc.gov/cores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9F52-8536-4A57-B0C8-292767B2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twatson</dc:creator>
  <cp:lastModifiedBy>Nicole Ongele</cp:lastModifiedBy>
  <cp:revision>2</cp:revision>
  <cp:lastPrinted>2013-12-11T22:47:00Z</cp:lastPrinted>
  <dcterms:created xsi:type="dcterms:W3CDTF">2023-04-10T19:23:00Z</dcterms:created>
  <dcterms:modified xsi:type="dcterms:W3CDTF">2023-04-10T19:23:00Z</dcterms:modified>
</cp:coreProperties>
</file>