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25C7" w:rsidP="00004706" w14:paraId="2D7CF3EA" w14:textId="0DD1EC4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Justification of Non-Material Change</w:t>
      </w:r>
    </w:p>
    <w:p w:rsidR="00805580" w:rsidP="00004706" w14:paraId="408FF4C5" w14:textId="4CED0C2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Revenue Procedure</w:t>
      </w:r>
      <w:r w:rsidR="004725C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25C7">
        <w:rPr>
          <w:rFonts w:ascii="Arial" w:hAnsi="Arial" w:cs="Arial"/>
          <w:b/>
          <w:bCs/>
          <w:sz w:val="24"/>
          <w:szCs w:val="24"/>
        </w:rPr>
        <w:t>for Rulings and Determination Letters</w:t>
      </w:r>
    </w:p>
    <w:p w:rsidR="004725C7" w:rsidP="00004706" w14:paraId="72DB6544" w14:textId="3E4992D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1545-1522</w:t>
      </w:r>
    </w:p>
    <w:p w:rsidR="00805580" w:rsidP="00805580" w14:paraId="2D9346BE" w14:textId="7A57F46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4725C7" w:rsidRPr="00E75293" w:rsidP="00805580" w14:paraId="1B471504" w14:textId="040B7D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IRS is submitting a non-material change request to </w:t>
      </w:r>
      <w:r w:rsidR="00062D1D">
        <w:rPr>
          <w:rFonts w:ascii="Arial" w:hAnsi="Arial" w:cs="Arial"/>
          <w:sz w:val="24"/>
          <w:szCs w:val="24"/>
        </w:rPr>
        <w:t xml:space="preserve">update </w:t>
      </w:r>
      <w:r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OMB submission for 1545-1522.  Rev Proc. 2023-</w:t>
      </w:r>
      <w:r w:rsidR="00062D1D">
        <w:rPr>
          <w:rFonts w:ascii="Arial" w:hAnsi="Arial" w:cs="Arial"/>
          <w:sz w:val="24"/>
          <w:szCs w:val="24"/>
        </w:rPr>
        <w:t xml:space="preserve">XX </w:t>
      </w:r>
      <w:r w:rsidRPr="00841A48" w:rsidR="0024436E">
        <w:rPr>
          <w:rFonts w:ascii="Arial" w:hAnsi="Arial" w:cs="Arial"/>
          <w:sz w:val="24"/>
          <w:szCs w:val="24"/>
        </w:rPr>
        <w:t>makes permanent the pilot program announced in Rev. Proc. 2022-10, 2022-6 I.R.B. 473, to provide an opportunity for fast-track processing of certain requests for letter rulings solely or primarily under the jurisdiction of the Associate Chief Counsel (Corporate).</w:t>
      </w:r>
      <w:r w:rsidR="0024436E">
        <w:rPr>
          <w:rFonts w:ascii="Arial" w:hAnsi="Arial" w:cs="Arial"/>
          <w:sz w:val="24"/>
          <w:szCs w:val="24"/>
        </w:rPr>
        <w:t xml:space="preserve">  This does </w:t>
      </w:r>
      <w:r>
        <w:rPr>
          <w:rFonts w:ascii="Arial" w:hAnsi="Arial" w:cs="Arial"/>
          <w:sz w:val="24"/>
          <w:szCs w:val="24"/>
        </w:rPr>
        <w:t xml:space="preserve">not change the collection requirements from the previously OMB approved </w:t>
      </w:r>
      <w:r w:rsidR="00747F7F">
        <w:rPr>
          <w:rFonts w:ascii="Arial" w:hAnsi="Arial" w:cs="Arial"/>
          <w:sz w:val="24"/>
          <w:szCs w:val="24"/>
        </w:rPr>
        <w:t>Revenue Procedures included in 1545-1522</w:t>
      </w:r>
      <w:r w:rsidR="0024436E">
        <w:rPr>
          <w:rFonts w:ascii="Arial" w:hAnsi="Arial" w:cs="Arial"/>
          <w:sz w:val="24"/>
          <w:szCs w:val="24"/>
        </w:rPr>
        <w:t xml:space="preserve">, and therefore is not changing the burden estimates.  IRS making these procedures permanent to improve service to taxpayers. </w:t>
      </w:r>
    </w:p>
    <w:p w:rsidR="00805580" w:rsidP="0024436E" w14:paraId="6619C77D" w14:textId="0606F036">
      <w:pPr>
        <w:pStyle w:val="NoSpacing"/>
        <w:rPr>
          <w:rFonts w:ascii="Arial" w:hAnsi="Arial" w:cs="Arial"/>
          <w:sz w:val="24"/>
          <w:szCs w:val="24"/>
        </w:rPr>
      </w:pPr>
    </w:p>
    <w:sectPr w:rsidSect="00AB15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0"/>
    <w:rsid w:val="00004706"/>
    <w:rsid w:val="00062D1D"/>
    <w:rsid w:val="00082957"/>
    <w:rsid w:val="0024436E"/>
    <w:rsid w:val="002678A4"/>
    <w:rsid w:val="00293E32"/>
    <w:rsid w:val="002D099D"/>
    <w:rsid w:val="003B6B4D"/>
    <w:rsid w:val="004725C7"/>
    <w:rsid w:val="00633C2B"/>
    <w:rsid w:val="00690FA6"/>
    <w:rsid w:val="00747F7F"/>
    <w:rsid w:val="00805580"/>
    <w:rsid w:val="00841A48"/>
    <w:rsid w:val="00A7463E"/>
    <w:rsid w:val="00A928FD"/>
    <w:rsid w:val="00AB151F"/>
    <w:rsid w:val="00DA3B1B"/>
    <w:rsid w:val="00E10F06"/>
    <w:rsid w:val="00E75293"/>
    <w:rsid w:val="00EC1224"/>
    <w:rsid w:val="00FD15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D54726"/>
  <w15:chartTrackingRefBased/>
  <w15:docId w15:val="{2147AA09-3A0C-4B4F-921E-635F262F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80"/>
  </w:style>
  <w:style w:type="paragraph" w:styleId="Footer">
    <w:name w:val="footer"/>
    <w:basedOn w:val="Normal"/>
    <w:link w:val="Foot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80"/>
  </w:style>
  <w:style w:type="paragraph" w:styleId="NoSpacing">
    <w:name w:val="No Spacing"/>
    <w:uiPriority w:val="1"/>
    <w:qFormat/>
    <w:rsid w:val="00805580"/>
    <w:pPr>
      <w:spacing w:after="0" w:line="240" w:lineRule="auto"/>
    </w:pPr>
  </w:style>
  <w:style w:type="paragraph" w:styleId="Revision">
    <w:name w:val="Revision"/>
    <w:hidden/>
    <w:uiPriority w:val="99"/>
    <w:semiHidden/>
    <w:rsid w:val="004725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2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2F581C594643907111D3CFD7BDB2" ma:contentTypeVersion="6" ma:contentTypeDescription="Create a new document." ma:contentTypeScope="" ma:versionID="164a2556c7fbefc63996154b99a8a296">
  <xsd:schema xmlns:xsd="http://www.w3.org/2001/XMLSchema" xmlns:xs="http://www.w3.org/2001/XMLSchema" xmlns:p="http://schemas.microsoft.com/office/2006/metadata/properties" xmlns:ns1="http://schemas.microsoft.com/sharepoint/v3" xmlns:ns2="b8075bd5-7892-41d2-b2d3-65459372ae70" targetNamespace="http://schemas.microsoft.com/office/2006/metadata/properties" ma:root="true" ma:fieldsID="3a6fe5f885e9389fc4c1091932a6debe" ns1:_="" ns2:_="">
    <xsd:import namespace="http://schemas.microsoft.com/sharepoint/v3"/>
    <xsd:import namespace="b8075bd5-7892-41d2-b2d3-65459372ae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5bd5-7892-41d2-b2d3-65459372ae7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8075bd5-7892-41d2-b2d3-65459372ae70">PA3PNRRWY7EE-1147983989-1129</_dlc_DocId>
    <_dlc_DocIdUrl xmlns="b8075bd5-7892-41d2-b2d3-65459372ae70">
      <Url>https://adminnondisclosure.prod.irscounsel.treas.gov/corp_admin_files/_layouts/15/DocIdRedir.aspx?ID=PA3PNRRWY7EE-1147983989-1129</Url>
      <Description>PA3PNRRWY7EE-1147983989-1129</Description>
    </_dlc_DocIdUrl>
  </documentManagement>
</p:properties>
</file>

<file path=customXml/itemProps1.xml><?xml version="1.0" encoding="utf-8"?>
<ds:datastoreItem xmlns:ds="http://schemas.openxmlformats.org/officeDocument/2006/customXml" ds:itemID="{792E1FEA-DF12-49E3-AB85-911803CE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75bd5-7892-41d2-b2d3-6545937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7D6E0-84CB-41DF-A865-7DE9F61EAA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7A5FCB-4519-4508-9A24-A943C05CC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CDBB0-FE29-4794-B9CF-954E334770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75bd5-7892-41d2-b2d3-65459372ae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Diamond-Jones</dc:creator>
  <cp:lastModifiedBy>Durbala R Joseph</cp:lastModifiedBy>
  <cp:revision>8</cp:revision>
  <dcterms:created xsi:type="dcterms:W3CDTF">2023-06-28T14:40:00Z</dcterms:created>
  <dcterms:modified xsi:type="dcterms:W3CDTF">2023-06-30T21:43:00Z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0x0101004D0F2F581C594643907111D3CFD7BDB2</vt:lpwstr>
  </property>
  <property fmtid="{D5CDD505-2E9C-101B-9397-08002B2CF9AE}" pid="3" name="_dlc_DocIdItemGuid">
    <vt:lpwstr>af7b3185-b1c5-4424-a5d1-f7c41381b012</vt:lpwstr>
  </property>
</Properties>
</file>