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1AE3" w:rsidRPr="00BD051E" w:rsidP="00881E3C" w14:paraId="59F53C24" w14:textId="77777777">
      <w:pPr>
        <w:tabs>
          <w:tab w:val="center" w:pos="4680"/>
        </w:tabs>
        <w:jc w:val="center"/>
        <w:rPr>
          <w:rFonts w:ascii="Calibri" w:hAnsi="Calibri"/>
          <w:b/>
          <w:bCs/>
          <w:sz w:val="22"/>
          <w:szCs w:val="22"/>
        </w:rPr>
      </w:pPr>
      <w:r w:rsidRPr="00BD051E">
        <w:rPr>
          <w:rFonts w:ascii="Calibri" w:hAnsi="Calibri"/>
          <w:b/>
          <w:bCs/>
          <w:sz w:val="22"/>
          <w:szCs w:val="22"/>
        </w:rPr>
        <w:t>SUPPORTING STATEMENT</w:t>
      </w:r>
    </w:p>
    <w:p w:rsidR="00881E3C" w:rsidRPr="00BD051E" w:rsidP="00881E3C" w14:paraId="30111675" w14:textId="77777777">
      <w:pPr>
        <w:tabs>
          <w:tab w:val="center" w:pos="4680"/>
        </w:tabs>
        <w:jc w:val="center"/>
        <w:rPr>
          <w:rFonts w:ascii="Calibri" w:hAnsi="Calibri"/>
          <w:b/>
          <w:bCs/>
          <w:sz w:val="22"/>
          <w:szCs w:val="22"/>
        </w:rPr>
      </w:pPr>
      <w:r w:rsidRPr="00BD051E">
        <w:rPr>
          <w:rFonts w:ascii="Calibri" w:hAnsi="Calibri"/>
          <w:b/>
          <w:bCs/>
          <w:sz w:val="22"/>
          <w:szCs w:val="22"/>
        </w:rPr>
        <w:t>Internal Revenue Service</w:t>
      </w:r>
    </w:p>
    <w:p w:rsidR="00881E3C" w:rsidRPr="00BD051E" w:rsidP="00881E3C" w14:paraId="1A975721" w14:textId="77777777">
      <w:pPr>
        <w:tabs>
          <w:tab w:val="center" w:pos="4680"/>
        </w:tabs>
        <w:jc w:val="center"/>
        <w:rPr>
          <w:rFonts w:ascii="Calibri" w:hAnsi="Calibri"/>
          <w:b/>
          <w:bCs/>
          <w:sz w:val="22"/>
          <w:szCs w:val="22"/>
        </w:rPr>
      </w:pPr>
      <w:r w:rsidRPr="004716F1">
        <w:rPr>
          <w:rFonts w:ascii="Calibri" w:hAnsi="Calibri"/>
          <w:b/>
          <w:bCs/>
          <w:sz w:val="22"/>
          <w:szCs w:val="22"/>
        </w:rPr>
        <w:t>U.S. Employment Tax Returns and related Forms</w:t>
      </w:r>
    </w:p>
    <w:p w:rsidR="00411AE3" w:rsidP="008A2FDF" w14:paraId="3AF6518C" w14:textId="78118A95">
      <w:pPr>
        <w:jc w:val="center"/>
        <w:rPr>
          <w:rFonts w:ascii="Calibri" w:hAnsi="Calibri"/>
          <w:b/>
          <w:bCs/>
          <w:sz w:val="22"/>
          <w:szCs w:val="22"/>
        </w:rPr>
      </w:pPr>
      <w:r w:rsidRPr="004716F1">
        <w:rPr>
          <w:rFonts w:ascii="Calibri" w:hAnsi="Calibri"/>
          <w:b/>
          <w:bCs/>
          <w:sz w:val="22"/>
          <w:szCs w:val="22"/>
        </w:rPr>
        <w:t>Forms CT-1, CT-1X, CT-2, SS-8, SS-8 (PR), W-2, W-2 AS, W-2 C, W-2 GU, W-2 VI,   W-3, W-3 (PR), W-3 C, W-3 C (PR), W-3 SS, 940, 940 (PR),  940 SCH A, 940 SCH A (PR), 940 SCH R, 941, 941 (PR),  941 SCH B, 941 SCH B (PR), 941 SCH D, 941 SCH R,  941 SS, 941 X,</w:t>
      </w:r>
      <w:r w:rsidRPr="004716F1">
        <w:rPr>
          <w:rFonts w:ascii="Calibri" w:hAnsi="Calibri"/>
          <w:b/>
          <w:bCs/>
          <w:sz w:val="22"/>
          <w:szCs w:val="22"/>
        </w:rPr>
        <w:t xml:space="preserve"> 941 X (PR),  943,  943 (PR), 943 A, 943 A (PR), 943 SCH R, 943 X, 943 X (PR), 944,</w:t>
      </w:r>
      <w:r w:rsidR="00E45042">
        <w:rPr>
          <w:rFonts w:ascii="Calibri" w:hAnsi="Calibri"/>
          <w:b/>
          <w:bCs/>
          <w:sz w:val="22"/>
          <w:szCs w:val="22"/>
        </w:rPr>
        <w:t xml:space="preserve"> </w:t>
      </w:r>
      <w:r w:rsidRPr="004716F1">
        <w:rPr>
          <w:rFonts w:ascii="Calibri" w:hAnsi="Calibri"/>
          <w:b/>
          <w:bCs/>
          <w:sz w:val="22"/>
          <w:szCs w:val="22"/>
        </w:rPr>
        <w:t xml:space="preserve">944 X, 945, 945 A, 945 X, 2032, 2678, 8027, 8027 T, 8453 EMP, </w:t>
      </w:r>
      <w:r w:rsidR="007A58FF">
        <w:rPr>
          <w:rFonts w:ascii="Calibri" w:hAnsi="Calibri"/>
          <w:b/>
          <w:bCs/>
          <w:sz w:val="22"/>
          <w:szCs w:val="22"/>
        </w:rPr>
        <w:t xml:space="preserve">8850, </w:t>
      </w:r>
      <w:r w:rsidRPr="004716F1">
        <w:rPr>
          <w:rFonts w:ascii="Calibri" w:hAnsi="Calibri"/>
          <w:b/>
          <w:bCs/>
          <w:sz w:val="22"/>
          <w:szCs w:val="22"/>
        </w:rPr>
        <w:t xml:space="preserve">8879 EMP, 8922, 8952,  and  8974.                                                   </w:t>
      </w:r>
    </w:p>
    <w:p w:rsidR="004716F1" w:rsidRPr="00BD051E" w:rsidP="008A2FDF" w14:paraId="16A3496B" w14:textId="77777777">
      <w:pPr>
        <w:jc w:val="center"/>
        <w:rPr>
          <w:rFonts w:ascii="Calibri" w:hAnsi="Calibri"/>
          <w:b/>
          <w:bCs/>
          <w:sz w:val="22"/>
          <w:szCs w:val="22"/>
        </w:rPr>
      </w:pPr>
      <w:r>
        <w:rPr>
          <w:rFonts w:ascii="Calibri" w:hAnsi="Calibri"/>
          <w:b/>
          <w:bCs/>
          <w:sz w:val="22"/>
          <w:szCs w:val="22"/>
        </w:rPr>
        <w:t xml:space="preserve">OMB Control Number </w:t>
      </w:r>
      <w:r>
        <w:rPr>
          <w:rFonts w:ascii="Calibri" w:hAnsi="Calibri"/>
          <w:b/>
          <w:bCs/>
          <w:sz w:val="22"/>
          <w:szCs w:val="22"/>
        </w:rPr>
        <w:t>1545-0029</w:t>
      </w:r>
    </w:p>
    <w:p w:rsidR="00411AE3" w:rsidRPr="00BD051E" w14:paraId="11445462" w14:textId="77777777">
      <w:pPr>
        <w:rPr>
          <w:rFonts w:ascii="Calibri" w:hAnsi="Calibri" w:cs="Elephant"/>
          <w:b/>
          <w:bCs/>
          <w:sz w:val="22"/>
          <w:szCs w:val="22"/>
        </w:rPr>
      </w:pPr>
    </w:p>
    <w:p w:rsidR="00411AE3" w:rsidRPr="00BD051E" w14:paraId="0565E429" w14:textId="77777777">
      <w:pPr>
        <w:pStyle w:val="Level1"/>
        <w:tabs>
          <w:tab w:val="left" w:pos="-1440"/>
          <w:tab w:val="num" w:pos="720"/>
        </w:tabs>
        <w:rPr>
          <w:rFonts w:ascii="Calibri" w:hAnsi="Calibri"/>
          <w:b/>
          <w:sz w:val="22"/>
          <w:szCs w:val="22"/>
        </w:rPr>
      </w:pPr>
      <w:r w:rsidRPr="00BD051E">
        <w:rPr>
          <w:rFonts w:ascii="Calibri" w:hAnsi="Calibri"/>
          <w:b/>
          <w:sz w:val="22"/>
          <w:szCs w:val="22"/>
          <w:u w:val="single"/>
        </w:rPr>
        <w:t>CIRCUMSTANCES NECESSITATING COLLECTION OF INFORMATION</w:t>
      </w:r>
    </w:p>
    <w:p w:rsidR="00411AE3" w14:paraId="30EEA0FB" w14:textId="77777777">
      <w:pPr>
        <w:rPr>
          <w:rFonts w:ascii="Calibri" w:hAnsi="Calibri"/>
          <w:sz w:val="22"/>
          <w:szCs w:val="22"/>
        </w:rPr>
      </w:pPr>
    </w:p>
    <w:p w:rsidR="009655BC" w:rsidRPr="007F443B" w:rsidP="009655BC" w14:paraId="69C1C495" w14:textId="0686F4DC">
      <w:pPr>
        <w:spacing w:line="276" w:lineRule="auto"/>
        <w:ind w:left="720"/>
        <w:rPr>
          <w:rFonts w:ascii="Calibri" w:hAnsi="Calibri"/>
          <w:sz w:val="22"/>
          <w:szCs w:val="22"/>
        </w:rPr>
      </w:pPr>
      <w:r w:rsidRPr="007F443B">
        <w:rPr>
          <w:rFonts w:ascii="Calibri" w:hAnsi="Calibri"/>
          <w:sz w:val="22"/>
          <w:szCs w:val="22"/>
        </w:rPr>
        <w:t xml:space="preserve">Sections 6011 &amp; 6012 of the Internal Revenue Code (IRC) require </w:t>
      </w:r>
      <w:r w:rsidR="00055A20">
        <w:rPr>
          <w:rFonts w:ascii="Calibri" w:hAnsi="Calibri"/>
          <w:sz w:val="22"/>
          <w:szCs w:val="22"/>
        </w:rPr>
        <w:t>entities</w:t>
      </w:r>
      <w:r w:rsidRPr="007F443B">
        <w:rPr>
          <w:rFonts w:ascii="Calibri" w:hAnsi="Calibri"/>
          <w:sz w:val="22"/>
          <w:szCs w:val="22"/>
        </w:rPr>
        <w:t xml:space="preserve"> to prepare and file </w:t>
      </w:r>
      <w:r w:rsidR="00055A20">
        <w:rPr>
          <w:rFonts w:ascii="Calibri" w:hAnsi="Calibri"/>
          <w:sz w:val="22"/>
          <w:szCs w:val="22"/>
        </w:rPr>
        <w:t>employment</w:t>
      </w:r>
      <w:r w:rsidRPr="007F443B">
        <w:rPr>
          <w:rFonts w:ascii="Calibri" w:hAnsi="Calibri"/>
          <w:sz w:val="22"/>
          <w:szCs w:val="22"/>
        </w:rPr>
        <w:t xml:space="preserve"> tax returns </w:t>
      </w:r>
      <w:r w:rsidR="00055A20">
        <w:rPr>
          <w:rFonts w:ascii="Calibri" w:hAnsi="Calibri"/>
          <w:sz w:val="22"/>
          <w:szCs w:val="22"/>
        </w:rPr>
        <w:t>quarterly</w:t>
      </w:r>
      <w:r w:rsidRPr="007F443B">
        <w:rPr>
          <w:rFonts w:ascii="Calibri" w:hAnsi="Calibri"/>
          <w:sz w:val="22"/>
          <w:szCs w:val="22"/>
        </w:rPr>
        <w:t xml:space="preserve">.  These forms and related schedules are used by </w:t>
      </w:r>
      <w:r w:rsidR="008C4B92">
        <w:rPr>
          <w:rFonts w:ascii="Calibri" w:hAnsi="Calibri"/>
          <w:sz w:val="22"/>
          <w:szCs w:val="22"/>
        </w:rPr>
        <w:t>employers</w:t>
      </w:r>
      <w:r w:rsidRPr="007F443B">
        <w:rPr>
          <w:rFonts w:ascii="Calibri" w:hAnsi="Calibri"/>
          <w:sz w:val="22"/>
          <w:szCs w:val="22"/>
        </w:rPr>
        <w:t xml:space="preserve"> to report</w:t>
      </w:r>
      <w:r w:rsidR="00B119DF">
        <w:rPr>
          <w:rFonts w:ascii="Calibri" w:hAnsi="Calibri"/>
          <w:sz w:val="22"/>
          <w:szCs w:val="22"/>
        </w:rPr>
        <w:t xml:space="preserve"> employee</w:t>
      </w:r>
      <w:r w:rsidRPr="007F443B">
        <w:rPr>
          <w:rFonts w:ascii="Calibri" w:hAnsi="Calibri"/>
          <w:sz w:val="22"/>
          <w:szCs w:val="22"/>
        </w:rPr>
        <w:t xml:space="preserve"> income </w:t>
      </w:r>
      <w:r w:rsidR="00055A20">
        <w:rPr>
          <w:rFonts w:ascii="Calibri" w:hAnsi="Calibri"/>
          <w:sz w:val="22"/>
          <w:szCs w:val="22"/>
        </w:rPr>
        <w:t xml:space="preserve">and other compensation </w:t>
      </w:r>
      <w:r w:rsidRPr="007F443B">
        <w:rPr>
          <w:rFonts w:ascii="Calibri" w:hAnsi="Calibri"/>
          <w:sz w:val="22"/>
          <w:szCs w:val="22"/>
        </w:rPr>
        <w:t>subject to tax</w:t>
      </w:r>
      <w:r w:rsidR="00A35CB3">
        <w:rPr>
          <w:rFonts w:ascii="Calibri" w:hAnsi="Calibri"/>
          <w:sz w:val="22"/>
          <w:szCs w:val="22"/>
        </w:rPr>
        <w:t xml:space="preserve"> as well as to report and disclosure taxes paid</w:t>
      </w:r>
      <w:r w:rsidRPr="007F443B">
        <w:rPr>
          <w:rFonts w:ascii="Calibri" w:hAnsi="Calibri"/>
          <w:sz w:val="22"/>
          <w:szCs w:val="22"/>
        </w:rPr>
        <w:t>.</w:t>
      </w:r>
    </w:p>
    <w:p w:rsidR="009655BC" w:rsidRPr="007F443B" w:rsidP="009655BC" w14:paraId="499F70F4" w14:textId="77777777">
      <w:pPr>
        <w:spacing w:line="276" w:lineRule="auto"/>
        <w:ind w:left="720"/>
        <w:rPr>
          <w:rFonts w:ascii="Calibri" w:hAnsi="Calibri"/>
          <w:sz w:val="22"/>
          <w:szCs w:val="22"/>
        </w:rPr>
      </w:pPr>
    </w:p>
    <w:p w:rsidR="009655BC" w:rsidP="009655BC" w14:paraId="04BD1EE8" w14:textId="6B913848">
      <w:pPr>
        <w:spacing w:line="276" w:lineRule="auto"/>
        <w:ind w:left="720"/>
        <w:rPr>
          <w:rFonts w:ascii="Calibri" w:hAnsi="Calibri"/>
          <w:sz w:val="22"/>
          <w:szCs w:val="22"/>
        </w:rPr>
      </w:pPr>
      <w:r w:rsidRPr="007F443B">
        <w:rPr>
          <w:rFonts w:ascii="Calibri" w:hAnsi="Calibri"/>
          <w:sz w:val="22"/>
          <w:szCs w:val="22"/>
        </w:rPr>
        <w:t xml:space="preserve">Regulations section </w:t>
      </w:r>
      <w:bookmarkStart w:id="0" w:name="_Hlk9325813"/>
      <w:r>
        <w:rPr>
          <w:rFonts w:ascii="Calibri" w:hAnsi="Calibri"/>
          <w:sz w:val="22"/>
          <w:szCs w:val="22"/>
        </w:rPr>
        <w:t>3</w:t>
      </w:r>
      <w:r w:rsidRPr="007F443B">
        <w:rPr>
          <w:rFonts w:ascii="Calibri" w:hAnsi="Calibri"/>
          <w:sz w:val="22"/>
          <w:szCs w:val="22"/>
        </w:rPr>
        <w:t>1.6011</w:t>
      </w:r>
      <w:r w:rsidR="00757FB1">
        <w:rPr>
          <w:rFonts w:ascii="Calibri" w:hAnsi="Calibri"/>
          <w:sz w:val="22"/>
          <w:szCs w:val="22"/>
        </w:rPr>
        <w:t>(a)-5</w:t>
      </w:r>
      <w:bookmarkEnd w:id="0"/>
      <w:r w:rsidRPr="007F443B">
        <w:rPr>
          <w:rFonts w:ascii="Calibri" w:hAnsi="Calibri"/>
          <w:sz w:val="22"/>
          <w:szCs w:val="22"/>
        </w:rPr>
        <w:t xml:space="preserve"> explains that every </w:t>
      </w:r>
      <w:r w:rsidR="00757FB1">
        <w:rPr>
          <w:rFonts w:ascii="Calibri" w:hAnsi="Calibri"/>
          <w:sz w:val="22"/>
          <w:szCs w:val="22"/>
        </w:rPr>
        <w:t xml:space="preserve">employer is </w:t>
      </w:r>
      <w:r w:rsidRPr="00757FB1" w:rsidR="00757FB1">
        <w:rPr>
          <w:rFonts w:ascii="Calibri" w:hAnsi="Calibri"/>
          <w:sz w:val="22"/>
          <w:szCs w:val="22"/>
        </w:rPr>
        <w:t>required to make a return for the first calendar quarter in which the employer pays wages, other than wages for agricultural labor, subject to the tax imposed by the Federal Insurance Contributions Act, and is required to make a return for each subsequent calendar quarter (whether or not wages are paid therein) until the employer has filed a final return in accordance with </w:t>
      </w:r>
      <w:r w:rsidRPr="007F443B" w:rsidR="00757FB1">
        <w:rPr>
          <w:rFonts w:ascii="Calibri" w:hAnsi="Calibri"/>
          <w:sz w:val="22"/>
          <w:szCs w:val="22"/>
        </w:rPr>
        <w:t>§ 31.6011(a)–6</w:t>
      </w:r>
      <w:r w:rsidR="00757FB1">
        <w:rPr>
          <w:rFonts w:ascii="Calibri" w:hAnsi="Calibri"/>
          <w:sz w:val="22"/>
          <w:szCs w:val="22"/>
        </w:rPr>
        <w:t xml:space="preserve">.  </w:t>
      </w:r>
      <w:r w:rsidRPr="007F443B">
        <w:rPr>
          <w:rFonts w:ascii="Calibri" w:hAnsi="Calibri"/>
          <w:sz w:val="22"/>
          <w:szCs w:val="22"/>
        </w:rPr>
        <w:t xml:space="preserve">The return or statement shall include therein the information required by the applicable regulations or forms.  </w:t>
      </w:r>
    </w:p>
    <w:p w:rsidR="00055A20" w:rsidRPr="007F443B" w:rsidP="009655BC" w14:paraId="3D29080F" w14:textId="77777777">
      <w:pPr>
        <w:spacing w:line="276" w:lineRule="auto"/>
        <w:ind w:left="720"/>
        <w:rPr>
          <w:rFonts w:ascii="Calibri" w:hAnsi="Calibri"/>
          <w:sz w:val="22"/>
          <w:szCs w:val="22"/>
        </w:rPr>
      </w:pPr>
    </w:p>
    <w:p w:rsidR="004716F1" w:rsidP="008663C4" w14:paraId="30296AFB" w14:textId="39CECB84">
      <w:pPr>
        <w:ind w:left="720"/>
        <w:rPr>
          <w:rFonts w:ascii="Calibri" w:hAnsi="Calibri"/>
          <w:sz w:val="22"/>
          <w:szCs w:val="22"/>
        </w:rPr>
      </w:pPr>
      <w:r w:rsidRPr="007F443B">
        <w:rPr>
          <w:rFonts w:ascii="Calibri" w:hAnsi="Calibri"/>
          <w:sz w:val="22"/>
          <w:szCs w:val="22"/>
        </w:rPr>
        <w:t>OMB clearance for the bu</w:t>
      </w:r>
      <w:r w:rsidRPr="007F443B">
        <w:rPr>
          <w:rFonts w:ascii="Calibri" w:hAnsi="Calibri"/>
          <w:sz w:val="22"/>
          <w:szCs w:val="22"/>
        </w:rPr>
        <w:t xml:space="preserve">rden estimate will be requested before the relevant tax filing season but after the IRS has had the opportunity to update its models with prior year data and to make necessary revisions to draft forms (including providing drafts to public for comment) and </w:t>
      </w:r>
      <w:r w:rsidRPr="007F443B">
        <w:rPr>
          <w:rFonts w:ascii="Calibri" w:hAnsi="Calibri"/>
          <w:sz w:val="22"/>
          <w:szCs w:val="22"/>
        </w:rPr>
        <w:t>is sought on an annual basis instead of on the regular 3-year Paperwork Reduction Act (PRA) cycle. Doing so ensures that new and updated forms can be made available for use on a timelier basis</w:t>
      </w:r>
      <w:r w:rsidRPr="004716F1">
        <w:rPr>
          <w:rFonts w:ascii="Calibri" w:hAnsi="Calibri"/>
          <w:sz w:val="22"/>
          <w:szCs w:val="22"/>
        </w:rPr>
        <w:t>.</w:t>
      </w:r>
    </w:p>
    <w:p w:rsidR="00E24F65" w:rsidP="008663C4" w14:paraId="21475CC4" w14:textId="49BE9F46">
      <w:pPr>
        <w:ind w:left="720"/>
        <w:rPr>
          <w:rFonts w:ascii="Calibri" w:hAnsi="Calibri"/>
          <w:sz w:val="22"/>
          <w:szCs w:val="22"/>
        </w:rPr>
      </w:pPr>
    </w:p>
    <w:p w:rsidR="00E24F65" w:rsidP="00E24F65" w14:paraId="2B6467EE" w14:textId="7A9B3BF3">
      <w:pPr>
        <w:spacing w:line="276" w:lineRule="auto"/>
        <w:ind w:left="720"/>
        <w:rPr>
          <w:rFonts w:ascii="Calibri" w:hAnsi="Calibri"/>
          <w:sz w:val="22"/>
          <w:szCs w:val="22"/>
        </w:rPr>
      </w:pPr>
      <w:bookmarkStart w:id="1" w:name="_Hlk137530618"/>
      <w:r w:rsidRPr="00055A20">
        <w:rPr>
          <w:rFonts w:ascii="Calibri" w:hAnsi="Calibri"/>
          <w:sz w:val="22"/>
          <w:szCs w:val="22"/>
        </w:rPr>
        <w:t xml:space="preserve">This information collection request (ICR) covers the </w:t>
      </w:r>
      <w:r w:rsidRPr="00055A20">
        <w:rPr>
          <w:rFonts w:ascii="Calibri" w:hAnsi="Calibri"/>
          <w:sz w:val="22"/>
          <w:szCs w:val="22"/>
        </w:rPr>
        <w:t>actual reporting</w:t>
      </w:r>
      <w:r w:rsidR="00906849">
        <w:rPr>
          <w:rFonts w:ascii="Calibri" w:hAnsi="Calibri"/>
          <w:sz w:val="22"/>
          <w:szCs w:val="22"/>
        </w:rPr>
        <w:t xml:space="preserve">, recordkeeping, and third-party disclosure </w:t>
      </w:r>
      <w:r w:rsidRPr="00055A20">
        <w:rPr>
          <w:rFonts w:ascii="Calibri" w:hAnsi="Calibri"/>
          <w:sz w:val="22"/>
          <w:szCs w:val="22"/>
        </w:rPr>
        <w:t>burden associated with the forms</w:t>
      </w:r>
      <w:r w:rsidR="00906849">
        <w:rPr>
          <w:rFonts w:ascii="Calibri" w:hAnsi="Calibri"/>
          <w:sz w:val="22"/>
          <w:szCs w:val="22"/>
        </w:rPr>
        <w:t xml:space="preserve">, listed </w:t>
      </w:r>
      <w:r w:rsidR="00893AFD">
        <w:rPr>
          <w:rFonts w:ascii="Calibri" w:hAnsi="Calibri"/>
          <w:sz w:val="22"/>
          <w:szCs w:val="22"/>
        </w:rPr>
        <w:t>below</w:t>
      </w:r>
      <w:r w:rsidR="00906849">
        <w:rPr>
          <w:rFonts w:ascii="Calibri" w:hAnsi="Calibri"/>
          <w:sz w:val="22"/>
          <w:szCs w:val="22"/>
        </w:rPr>
        <w:t>, and their affiliated schedules and regulations</w:t>
      </w:r>
      <w:r>
        <w:rPr>
          <w:rFonts w:ascii="Calibri" w:hAnsi="Calibri"/>
          <w:sz w:val="22"/>
          <w:szCs w:val="22"/>
        </w:rPr>
        <w:t xml:space="preserve">. </w:t>
      </w:r>
      <w:r w:rsidRPr="00055A20">
        <w:rPr>
          <w:rFonts w:ascii="Calibri" w:hAnsi="Calibri"/>
          <w:sz w:val="22"/>
          <w:szCs w:val="22"/>
        </w:rPr>
        <w:t xml:space="preserve"> </w:t>
      </w:r>
    </w:p>
    <w:p w:rsidR="00560E01" w:rsidP="00E24F65" w14:paraId="5DAAF343" w14:textId="23B0ACA4">
      <w:pPr>
        <w:spacing w:line="276" w:lineRule="auto"/>
        <w:ind w:left="720"/>
        <w:rPr>
          <w:rFonts w:ascii="Calibri" w:hAnsi="Calibri"/>
          <w:sz w:val="22"/>
          <w:szCs w:val="22"/>
        </w:rPr>
      </w:pPr>
    </w:p>
    <w:p w:rsidR="00104D88" w:rsidP="00104D88" w14:paraId="68D6DDCF" w14:textId="3443DDA7">
      <w:pPr>
        <w:spacing w:line="276" w:lineRule="auto"/>
        <w:ind w:left="720"/>
        <w:rPr>
          <w:rFonts w:ascii="Calibri" w:hAnsi="Calibri"/>
          <w:sz w:val="22"/>
          <w:szCs w:val="22"/>
        </w:rPr>
      </w:pPr>
      <w:r w:rsidRPr="00104D88">
        <w:rPr>
          <w:rFonts w:ascii="Calibri" w:hAnsi="Calibri"/>
          <w:sz w:val="22"/>
          <w:szCs w:val="22"/>
        </w:rPr>
        <w:t>Form CT-1, Employer's Annual Railroad Retirement Tax Return, is used by railroad employers to ann</w:t>
      </w:r>
      <w:r w:rsidRPr="00104D88">
        <w:rPr>
          <w:rFonts w:ascii="Calibri" w:hAnsi="Calibri"/>
          <w:sz w:val="22"/>
          <w:szCs w:val="22"/>
        </w:rPr>
        <w:t xml:space="preserve">ually report taxes imposed by the Railroad Retirement Tax Act (RRTA) and claim eligible employer tax credits. </w:t>
      </w:r>
    </w:p>
    <w:p w:rsidR="00104D88" w:rsidRPr="00104D88" w:rsidP="00104D88" w14:paraId="2A9B1175" w14:textId="77777777">
      <w:pPr>
        <w:spacing w:line="276" w:lineRule="auto"/>
        <w:ind w:left="720"/>
        <w:rPr>
          <w:rFonts w:ascii="Calibri" w:hAnsi="Calibri"/>
          <w:sz w:val="22"/>
          <w:szCs w:val="22"/>
        </w:rPr>
      </w:pPr>
    </w:p>
    <w:p w:rsidR="00104D88" w:rsidP="00104D88" w14:paraId="16083993" w14:textId="445B6A14">
      <w:pPr>
        <w:spacing w:line="276" w:lineRule="auto"/>
        <w:ind w:left="720"/>
        <w:rPr>
          <w:rFonts w:ascii="Calibri" w:hAnsi="Calibri"/>
          <w:sz w:val="22"/>
          <w:szCs w:val="22"/>
        </w:rPr>
      </w:pPr>
      <w:r w:rsidRPr="00104D88">
        <w:rPr>
          <w:rFonts w:ascii="Calibri" w:hAnsi="Calibri"/>
          <w:sz w:val="22"/>
          <w:szCs w:val="22"/>
        </w:rPr>
        <w:t>Form CT-1X, Adjusted Employer’s Annual Railroad Retirement Tax Return or Claim for Refund is used to correct errors on a previously filed Form C</w:t>
      </w:r>
      <w:r w:rsidRPr="00104D88">
        <w:rPr>
          <w:rFonts w:ascii="Calibri" w:hAnsi="Calibri"/>
          <w:sz w:val="22"/>
          <w:szCs w:val="22"/>
        </w:rPr>
        <w:t>T-1.</w:t>
      </w:r>
    </w:p>
    <w:p w:rsidR="00104D88" w:rsidRPr="00104D88" w:rsidP="00104D88" w14:paraId="0201648D" w14:textId="77777777">
      <w:pPr>
        <w:spacing w:line="276" w:lineRule="auto"/>
        <w:ind w:left="720"/>
        <w:rPr>
          <w:rFonts w:ascii="Calibri" w:hAnsi="Calibri"/>
          <w:sz w:val="22"/>
          <w:szCs w:val="22"/>
        </w:rPr>
      </w:pPr>
    </w:p>
    <w:p w:rsidR="00104D88" w:rsidP="00104D88" w14:paraId="55548835" w14:textId="3E057C78">
      <w:pPr>
        <w:spacing w:line="276" w:lineRule="auto"/>
        <w:ind w:left="720"/>
        <w:rPr>
          <w:rFonts w:ascii="Calibri" w:hAnsi="Calibri"/>
          <w:sz w:val="22"/>
          <w:szCs w:val="22"/>
        </w:rPr>
      </w:pPr>
      <w:r w:rsidRPr="00104D88">
        <w:rPr>
          <w:rFonts w:ascii="Calibri" w:hAnsi="Calibri"/>
          <w:sz w:val="22"/>
          <w:szCs w:val="22"/>
        </w:rPr>
        <w:t xml:space="preserve">Form CT-2, Employee Representative's Quarterly Railroad Tax Return, is used by employee representatives quarterly to report compensation on which railroad retirement taxes are due. </w:t>
      </w:r>
    </w:p>
    <w:p w:rsidR="00104D88" w:rsidP="00104D88" w14:paraId="54957B0B" w14:textId="7D44789B">
      <w:pPr>
        <w:spacing w:line="276" w:lineRule="auto"/>
        <w:ind w:left="720"/>
        <w:rPr>
          <w:rFonts w:ascii="Calibri" w:hAnsi="Calibri"/>
          <w:sz w:val="22"/>
          <w:szCs w:val="22"/>
        </w:rPr>
      </w:pPr>
      <w:r w:rsidRPr="00104D88">
        <w:rPr>
          <w:rFonts w:ascii="Calibri" w:hAnsi="Calibri"/>
          <w:sz w:val="22"/>
          <w:szCs w:val="22"/>
        </w:rPr>
        <w:t xml:space="preserve">Form CT-2 also transmits the tax payment. </w:t>
      </w:r>
    </w:p>
    <w:p w:rsidR="00104D88" w:rsidRPr="00104D88" w:rsidP="00104D88" w14:paraId="46D3CDCA" w14:textId="77777777">
      <w:pPr>
        <w:spacing w:line="276" w:lineRule="auto"/>
        <w:ind w:left="720"/>
        <w:rPr>
          <w:rFonts w:ascii="Calibri" w:hAnsi="Calibri"/>
          <w:sz w:val="22"/>
          <w:szCs w:val="22"/>
        </w:rPr>
      </w:pPr>
    </w:p>
    <w:p w:rsidR="00104D88" w:rsidP="00104D88" w14:paraId="059E2925" w14:textId="408F238C">
      <w:pPr>
        <w:spacing w:line="276" w:lineRule="auto"/>
        <w:ind w:left="720"/>
        <w:rPr>
          <w:rFonts w:ascii="Calibri" w:hAnsi="Calibri"/>
          <w:sz w:val="22"/>
          <w:szCs w:val="22"/>
        </w:rPr>
      </w:pPr>
      <w:bookmarkStart w:id="2" w:name="_Hlk137531038"/>
      <w:r w:rsidRPr="00104D88">
        <w:rPr>
          <w:rFonts w:ascii="Calibri" w:hAnsi="Calibri"/>
          <w:sz w:val="22"/>
          <w:szCs w:val="22"/>
        </w:rPr>
        <w:t>Form SS-8, Request for Determination of Worker Status for Purposes of Federal Employment Taxes, and Income Tax Withholding is used to request a determination of the status of a worker under the common law rules f</w:t>
      </w:r>
      <w:r w:rsidRPr="00104D88">
        <w:rPr>
          <w:rFonts w:ascii="Calibri" w:hAnsi="Calibri"/>
          <w:sz w:val="22"/>
          <w:szCs w:val="22"/>
        </w:rPr>
        <w:t xml:space="preserve">or purposes of federal employment taxes and income tax withholding. </w:t>
      </w:r>
    </w:p>
    <w:p w:rsidR="00104D88" w:rsidRPr="00104D88" w:rsidP="00104D88" w14:paraId="4E5394B0" w14:textId="77777777">
      <w:pPr>
        <w:spacing w:line="276" w:lineRule="auto"/>
        <w:ind w:left="720"/>
        <w:rPr>
          <w:rFonts w:ascii="Calibri" w:hAnsi="Calibri"/>
          <w:sz w:val="22"/>
          <w:szCs w:val="22"/>
        </w:rPr>
      </w:pPr>
    </w:p>
    <w:p w:rsidR="00104D88" w:rsidP="00104D88" w14:paraId="1F9D233F" w14:textId="3DBC3BC6">
      <w:pPr>
        <w:spacing w:line="276" w:lineRule="auto"/>
        <w:ind w:left="720"/>
        <w:rPr>
          <w:rFonts w:ascii="Calibri" w:hAnsi="Calibri"/>
          <w:sz w:val="22"/>
          <w:szCs w:val="22"/>
        </w:rPr>
      </w:pPr>
      <w:r w:rsidRPr="00104D88">
        <w:rPr>
          <w:rFonts w:ascii="Calibri" w:hAnsi="Calibri"/>
          <w:sz w:val="22"/>
          <w:szCs w:val="22"/>
        </w:rPr>
        <w:t>Form SS-8PR,  Determinación del Estado de Empleo de un Trabajador para Propósitos de las Contribuciones Federales Sobre el Empleo is used to request a determination of the status of a wo</w:t>
      </w:r>
      <w:r w:rsidRPr="00104D88">
        <w:rPr>
          <w:rFonts w:ascii="Calibri" w:hAnsi="Calibri"/>
          <w:sz w:val="22"/>
          <w:szCs w:val="22"/>
        </w:rPr>
        <w:t>rker under the common law rules for purposes of federal employment taxes and income tax withholding (Puerto Rican).</w:t>
      </w:r>
    </w:p>
    <w:bookmarkEnd w:id="2"/>
    <w:p w:rsidR="00104D88" w:rsidRPr="00104D88" w:rsidP="00104D88" w14:paraId="3E76DE69" w14:textId="77777777">
      <w:pPr>
        <w:spacing w:line="276" w:lineRule="auto"/>
        <w:ind w:left="720"/>
        <w:rPr>
          <w:rFonts w:ascii="Calibri" w:hAnsi="Calibri"/>
          <w:sz w:val="22"/>
          <w:szCs w:val="22"/>
        </w:rPr>
      </w:pPr>
    </w:p>
    <w:p w:rsidR="00104D88" w:rsidP="00104D88" w14:paraId="6A5DE134" w14:textId="362B5FE4">
      <w:pPr>
        <w:spacing w:line="276" w:lineRule="auto"/>
        <w:ind w:left="720"/>
        <w:rPr>
          <w:rFonts w:ascii="Calibri" w:hAnsi="Calibri"/>
          <w:sz w:val="22"/>
          <w:szCs w:val="22"/>
        </w:rPr>
      </w:pPr>
      <w:r w:rsidRPr="00104D88">
        <w:rPr>
          <w:rFonts w:ascii="Calibri" w:hAnsi="Calibri"/>
          <w:sz w:val="22"/>
          <w:szCs w:val="22"/>
        </w:rPr>
        <w:t>Form W-2, Wage and Tax Statement, is used to report an employee's income from the prior year and how much tax the employer withheld.</w:t>
      </w:r>
    </w:p>
    <w:p w:rsidR="00104D88" w:rsidRPr="00104D88" w:rsidP="00104D88" w14:paraId="390A892B" w14:textId="77777777">
      <w:pPr>
        <w:spacing w:line="276" w:lineRule="auto"/>
        <w:ind w:left="720"/>
        <w:rPr>
          <w:rFonts w:ascii="Calibri" w:hAnsi="Calibri"/>
          <w:sz w:val="22"/>
          <w:szCs w:val="22"/>
        </w:rPr>
      </w:pPr>
    </w:p>
    <w:p w:rsidR="00104D88" w:rsidP="00104D88" w14:paraId="2E95865F" w14:textId="76D752EC">
      <w:pPr>
        <w:spacing w:line="276" w:lineRule="auto"/>
        <w:ind w:left="720"/>
        <w:rPr>
          <w:rFonts w:ascii="Calibri" w:hAnsi="Calibri"/>
          <w:sz w:val="22"/>
          <w:szCs w:val="22"/>
        </w:rPr>
      </w:pPr>
      <w:r w:rsidRPr="00104D88">
        <w:rPr>
          <w:rFonts w:ascii="Calibri" w:hAnsi="Calibri"/>
          <w:sz w:val="22"/>
          <w:szCs w:val="22"/>
        </w:rPr>
        <w:t xml:space="preserve">Form </w:t>
      </w:r>
      <w:r w:rsidRPr="00104D88">
        <w:rPr>
          <w:rFonts w:ascii="Calibri" w:hAnsi="Calibri"/>
          <w:sz w:val="22"/>
          <w:szCs w:val="22"/>
        </w:rPr>
        <w:t>W-2 AS, American Samoa Wage and Tax Statement, is used by employers to report American Samoa wages from the prior year and how much tax the employer withheld.</w:t>
      </w:r>
    </w:p>
    <w:p w:rsidR="00104D88" w:rsidRPr="00104D88" w:rsidP="00104D88" w14:paraId="3D9514AE" w14:textId="77777777">
      <w:pPr>
        <w:spacing w:line="276" w:lineRule="auto"/>
        <w:ind w:left="720"/>
        <w:rPr>
          <w:rFonts w:ascii="Calibri" w:hAnsi="Calibri"/>
          <w:sz w:val="22"/>
          <w:szCs w:val="22"/>
        </w:rPr>
      </w:pPr>
    </w:p>
    <w:p w:rsidR="00104D88" w:rsidP="00104D88" w14:paraId="3950B55E" w14:textId="15D80A2B">
      <w:pPr>
        <w:spacing w:line="276" w:lineRule="auto"/>
        <w:ind w:left="720"/>
        <w:rPr>
          <w:rFonts w:ascii="Calibri" w:hAnsi="Calibri"/>
          <w:sz w:val="22"/>
          <w:szCs w:val="22"/>
        </w:rPr>
      </w:pPr>
      <w:r w:rsidRPr="00104D88">
        <w:rPr>
          <w:rFonts w:ascii="Calibri" w:hAnsi="Calibri"/>
          <w:sz w:val="22"/>
          <w:szCs w:val="22"/>
        </w:rPr>
        <w:t xml:space="preserve">Form W-2 C, Transmittal of Corrected Wage and Tax Statements, is used to correct errors on Form </w:t>
      </w:r>
      <w:r w:rsidRPr="00104D88">
        <w:rPr>
          <w:rFonts w:ascii="Calibri" w:hAnsi="Calibri"/>
          <w:sz w:val="22"/>
          <w:szCs w:val="22"/>
        </w:rPr>
        <w:t>W-2, W-2AS, W-2CM, W-2GU, W-2VI, or W-2c filed with the Social Security Administration (SSA).</w:t>
      </w:r>
    </w:p>
    <w:p w:rsidR="00104D88" w:rsidRPr="00104D88" w:rsidP="00104D88" w14:paraId="1C0ADA48" w14:textId="77777777">
      <w:pPr>
        <w:spacing w:line="276" w:lineRule="auto"/>
        <w:ind w:left="720"/>
        <w:rPr>
          <w:rFonts w:ascii="Calibri" w:hAnsi="Calibri"/>
          <w:sz w:val="22"/>
          <w:szCs w:val="22"/>
        </w:rPr>
      </w:pPr>
    </w:p>
    <w:p w:rsidR="00104D88" w:rsidP="00104D88" w14:paraId="684A9C3B" w14:textId="4465DF64">
      <w:pPr>
        <w:spacing w:line="276" w:lineRule="auto"/>
        <w:ind w:left="720"/>
        <w:rPr>
          <w:rFonts w:ascii="Calibri" w:hAnsi="Calibri"/>
          <w:sz w:val="22"/>
          <w:szCs w:val="22"/>
        </w:rPr>
      </w:pPr>
      <w:r w:rsidRPr="00104D88">
        <w:rPr>
          <w:rFonts w:ascii="Calibri" w:hAnsi="Calibri"/>
          <w:sz w:val="22"/>
          <w:szCs w:val="22"/>
        </w:rPr>
        <w:t>Form W-2 GU, Guam Wage and Tax Statement, is used by employers to report Guam wages from the prior year and how much tax the employer withheld.</w:t>
      </w:r>
    </w:p>
    <w:p w:rsidR="00104D88" w:rsidRPr="00104D88" w:rsidP="00104D88" w14:paraId="1337DD97" w14:textId="77777777">
      <w:pPr>
        <w:spacing w:line="276" w:lineRule="auto"/>
        <w:ind w:left="720"/>
        <w:rPr>
          <w:rFonts w:ascii="Calibri" w:hAnsi="Calibri"/>
          <w:sz w:val="22"/>
          <w:szCs w:val="22"/>
        </w:rPr>
      </w:pPr>
    </w:p>
    <w:p w:rsidR="00104D88" w:rsidRPr="00104D88" w:rsidP="00104D88" w14:paraId="11586F69" w14:textId="77777777">
      <w:pPr>
        <w:spacing w:line="276" w:lineRule="auto"/>
        <w:ind w:left="720"/>
        <w:rPr>
          <w:rFonts w:ascii="Calibri" w:hAnsi="Calibri"/>
          <w:sz w:val="22"/>
          <w:szCs w:val="22"/>
        </w:rPr>
      </w:pPr>
      <w:r w:rsidRPr="00104D88">
        <w:rPr>
          <w:rFonts w:ascii="Calibri" w:hAnsi="Calibri"/>
          <w:sz w:val="22"/>
          <w:szCs w:val="22"/>
        </w:rPr>
        <w:t>Form W-2 VI, U.S</w:t>
      </w:r>
      <w:r w:rsidRPr="00104D88">
        <w:rPr>
          <w:rFonts w:ascii="Calibri" w:hAnsi="Calibri"/>
          <w:sz w:val="22"/>
          <w:szCs w:val="22"/>
        </w:rPr>
        <w:t>. Virgin Islands Wage and Tax Statement is used by employers to report U.S. Virgin Islands wages from the prior year and how much tax the employer withheld.</w:t>
      </w:r>
    </w:p>
    <w:p w:rsidR="00104D88" w:rsidP="00104D88" w14:paraId="08B6B8CF" w14:textId="7C636DE8">
      <w:pPr>
        <w:spacing w:line="276" w:lineRule="auto"/>
        <w:ind w:left="720"/>
        <w:rPr>
          <w:rFonts w:ascii="Calibri" w:hAnsi="Calibri"/>
          <w:sz w:val="22"/>
          <w:szCs w:val="22"/>
        </w:rPr>
      </w:pPr>
      <w:r w:rsidRPr="00104D88">
        <w:rPr>
          <w:rFonts w:ascii="Calibri" w:hAnsi="Calibri"/>
          <w:sz w:val="22"/>
          <w:szCs w:val="22"/>
        </w:rPr>
        <w:t>Form W-3, Transmittal of Wage and Tax Statements, is used to transmit W-2 series forms to SSA for p</w:t>
      </w:r>
      <w:r w:rsidRPr="00104D88">
        <w:rPr>
          <w:rFonts w:ascii="Calibri" w:hAnsi="Calibri"/>
          <w:sz w:val="22"/>
          <w:szCs w:val="22"/>
        </w:rPr>
        <w:t>rocessing.</w:t>
      </w:r>
    </w:p>
    <w:p w:rsidR="00104D88" w:rsidRPr="00104D88" w:rsidP="00104D88" w14:paraId="0D7C49B5" w14:textId="77777777">
      <w:pPr>
        <w:spacing w:line="276" w:lineRule="auto"/>
        <w:ind w:left="720"/>
        <w:rPr>
          <w:rFonts w:ascii="Calibri" w:hAnsi="Calibri"/>
          <w:sz w:val="22"/>
          <w:szCs w:val="22"/>
        </w:rPr>
      </w:pPr>
    </w:p>
    <w:p w:rsidR="00D17553" w:rsidP="00104D88" w14:paraId="2BE855C0" w14:textId="11E3BCF5">
      <w:pPr>
        <w:spacing w:line="276" w:lineRule="auto"/>
        <w:ind w:left="720"/>
        <w:rPr>
          <w:rFonts w:ascii="Calibri" w:hAnsi="Calibri"/>
          <w:sz w:val="22"/>
          <w:szCs w:val="22"/>
        </w:rPr>
      </w:pPr>
      <w:r>
        <w:rPr>
          <w:rFonts w:ascii="Calibri" w:hAnsi="Calibri"/>
          <w:sz w:val="22"/>
          <w:szCs w:val="22"/>
        </w:rPr>
        <w:t xml:space="preserve">Form W-3 </w:t>
      </w:r>
      <w:r w:rsidR="006B2D3A">
        <w:rPr>
          <w:rFonts w:ascii="Calibri" w:hAnsi="Calibri"/>
          <w:sz w:val="22"/>
          <w:szCs w:val="22"/>
        </w:rPr>
        <w:t xml:space="preserve">,  </w:t>
      </w:r>
      <w:r w:rsidRPr="00A11091" w:rsidR="006B2D3A">
        <w:rPr>
          <w:rFonts w:ascii="Calibri" w:hAnsi="Calibri"/>
          <w:sz w:val="22"/>
          <w:szCs w:val="22"/>
        </w:rPr>
        <w:t>T</w:t>
      </w:r>
      <w:r w:rsidRPr="006B2D3A" w:rsidR="006B2D3A">
        <w:rPr>
          <w:rFonts w:ascii="Calibri" w:hAnsi="Calibri"/>
          <w:sz w:val="22"/>
          <w:szCs w:val="22"/>
        </w:rPr>
        <w:t>ransmittal of Wage and Tax Statements, is used to transmit Copy A of Forms W-2.</w:t>
      </w:r>
    </w:p>
    <w:p w:rsidR="00D17553" w:rsidP="00104D88" w14:paraId="7406A9BA" w14:textId="77777777">
      <w:pPr>
        <w:spacing w:line="276" w:lineRule="auto"/>
        <w:ind w:left="720"/>
        <w:rPr>
          <w:rFonts w:ascii="Calibri" w:hAnsi="Calibri"/>
          <w:sz w:val="22"/>
          <w:szCs w:val="22"/>
        </w:rPr>
      </w:pPr>
    </w:p>
    <w:p w:rsidR="00104D88" w:rsidP="00104D88" w14:paraId="64DC9060" w14:textId="59A862EF">
      <w:pPr>
        <w:spacing w:line="276" w:lineRule="auto"/>
        <w:ind w:left="720"/>
        <w:rPr>
          <w:rFonts w:ascii="Calibri" w:hAnsi="Calibri"/>
          <w:sz w:val="22"/>
          <w:szCs w:val="22"/>
        </w:rPr>
      </w:pPr>
      <w:r w:rsidRPr="00104D88">
        <w:rPr>
          <w:rFonts w:ascii="Calibri" w:hAnsi="Calibri"/>
          <w:sz w:val="22"/>
          <w:szCs w:val="22"/>
        </w:rPr>
        <w:t>Form W-3 PR, Informe de Comprobantes de Retención Transmittal of Withholding Statements, is used to transmit W-3 PR forms to SSA for processing.</w:t>
      </w:r>
    </w:p>
    <w:p w:rsidR="00104D88" w:rsidRPr="00104D88" w:rsidP="00104D88" w14:paraId="1307EF92" w14:textId="77777777">
      <w:pPr>
        <w:spacing w:line="276" w:lineRule="auto"/>
        <w:ind w:left="720"/>
        <w:rPr>
          <w:rFonts w:ascii="Calibri" w:hAnsi="Calibri"/>
          <w:sz w:val="22"/>
          <w:szCs w:val="22"/>
        </w:rPr>
      </w:pPr>
    </w:p>
    <w:p w:rsidR="00104D88" w:rsidRPr="00104D88" w:rsidP="00104D88" w14:paraId="7C9B8F09" w14:textId="77777777">
      <w:pPr>
        <w:spacing w:line="276" w:lineRule="auto"/>
        <w:ind w:left="720"/>
        <w:rPr>
          <w:rFonts w:ascii="Calibri" w:hAnsi="Calibri"/>
          <w:sz w:val="22"/>
          <w:szCs w:val="22"/>
        </w:rPr>
      </w:pPr>
      <w:r w:rsidRPr="00104D88">
        <w:rPr>
          <w:rFonts w:ascii="Calibri" w:hAnsi="Calibri"/>
          <w:sz w:val="22"/>
          <w:szCs w:val="22"/>
        </w:rPr>
        <w:t xml:space="preserve">Form W-3 C, Transmittal of Corrected Wage and Tax Statements, is used to correct previously </w:t>
      </w:r>
      <w:r w:rsidRPr="00104D88">
        <w:rPr>
          <w:rFonts w:ascii="Calibri" w:hAnsi="Calibri"/>
          <w:sz w:val="22"/>
          <w:szCs w:val="22"/>
        </w:rPr>
        <w:t>filed W-3 forms.</w:t>
      </w:r>
    </w:p>
    <w:p w:rsidR="00D17553" w:rsidP="00104D88" w14:paraId="6CEFAF92" w14:textId="77777777">
      <w:pPr>
        <w:spacing w:line="276" w:lineRule="auto"/>
        <w:ind w:left="720"/>
        <w:rPr>
          <w:rFonts w:ascii="Calibri" w:hAnsi="Calibri"/>
          <w:sz w:val="22"/>
          <w:szCs w:val="22"/>
        </w:rPr>
      </w:pPr>
    </w:p>
    <w:p w:rsidR="00104D88" w:rsidP="00104D88" w14:paraId="5A01FB59" w14:textId="7384D73D">
      <w:pPr>
        <w:spacing w:line="276" w:lineRule="auto"/>
        <w:ind w:left="720"/>
        <w:rPr>
          <w:rFonts w:ascii="Calibri" w:hAnsi="Calibri"/>
          <w:sz w:val="22"/>
          <w:szCs w:val="22"/>
        </w:rPr>
      </w:pPr>
      <w:r w:rsidRPr="00104D88">
        <w:rPr>
          <w:rFonts w:ascii="Calibri" w:hAnsi="Calibri"/>
          <w:sz w:val="22"/>
          <w:szCs w:val="22"/>
        </w:rPr>
        <w:t>Form W-3 C PR, Transmision de Comprobantes de Retencion Corregidos, is used to correct previously filed W-3 PR forms (Puerto Rican).</w:t>
      </w:r>
    </w:p>
    <w:p w:rsidR="00104D88" w:rsidP="00104D88" w14:paraId="6CE8F63E" w14:textId="36FD9F62">
      <w:pPr>
        <w:spacing w:line="276" w:lineRule="auto"/>
        <w:ind w:left="720"/>
        <w:rPr>
          <w:rFonts w:ascii="Calibri" w:hAnsi="Calibri"/>
          <w:sz w:val="22"/>
          <w:szCs w:val="22"/>
        </w:rPr>
      </w:pPr>
      <w:r w:rsidRPr="00104D88">
        <w:rPr>
          <w:rFonts w:ascii="Calibri" w:hAnsi="Calibri"/>
          <w:sz w:val="22"/>
          <w:szCs w:val="22"/>
        </w:rPr>
        <w:t>Form W-3 SS, Transmittal of Wage and Tax Statements, is used to transmit Copy A of Forms W-2 (AS), W-2 (CM), W-2 (GU), or W</w:t>
      </w:r>
      <w:r w:rsidRPr="00104D88">
        <w:rPr>
          <w:rFonts w:ascii="Calibri" w:hAnsi="Calibri"/>
          <w:sz w:val="22"/>
          <w:szCs w:val="22"/>
        </w:rPr>
        <w:t>-2 (VI), to SSA.</w:t>
      </w:r>
    </w:p>
    <w:p w:rsidR="00D17553" w:rsidP="00A23F5D" w14:paraId="137D370A" w14:textId="30A3A8D1">
      <w:pPr>
        <w:spacing w:line="276" w:lineRule="auto"/>
        <w:rPr>
          <w:rFonts w:ascii="Calibri" w:hAnsi="Calibri"/>
          <w:sz w:val="22"/>
          <w:szCs w:val="22"/>
        </w:rPr>
      </w:pPr>
    </w:p>
    <w:p w:rsidR="00104D88" w:rsidP="00104D88" w14:paraId="00EEEDAA" w14:textId="127AFE5F">
      <w:pPr>
        <w:spacing w:line="276" w:lineRule="auto"/>
        <w:ind w:left="720"/>
        <w:rPr>
          <w:rFonts w:ascii="Calibri" w:hAnsi="Calibri"/>
          <w:sz w:val="22"/>
          <w:szCs w:val="22"/>
        </w:rPr>
      </w:pPr>
      <w:r w:rsidRPr="00104D88">
        <w:rPr>
          <w:rFonts w:ascii="Calibri" w:hAnsi="Calibri"/>
          <w:sz w:val="22"/>
          <w:szCs w:val="22"/>
        </w:rPr>
        <w:t>Form 940, Employer's Annual Federal Unemployment (FUTA) Tax Return, is used by employers to file and pay Federal unemployment taxes.</w:t>
      </w:r>
      <w:r w:rsidRPr="00104D88">
        <w:rPr>
          <w:rFonts w:ascii="Calibri" w:hAnsi="Calibri"/>
          <w:sz w:val="22"/>
          <w:szCs w:val="22"/>
        </w:rPr>
        <w:tab/>
        <w:t xml:space="preserve">        </w:t>
      </w:r>
    </w:p>
    <w:p w:rsidR="00104D88" w:rsidRPr="00104D88" w:rsidP="00104D88" w14:paraId="403B8968" w14:textId="69125FB7">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55B7634B" w14:textId="77777777">
      <w:pPr>
        <w:spacing w:line="276" w:lineRule="auto"/>
        <w:ind w:left="720"/>
        <w:rPr>
          <w:rFonts w:ascii="Calibri" w:hAnsi="Calibri"/>
          <w:sz w:val="22"/>
          <w:szCs w:val="22"/>
        </w:rPr>
      </w:pPr>
      <w:r w:rsidRPr="00104D88">
        <w:rPr>
          <w:rFonts w:ascii="Calibri" w:hAnsi="Calibri"/>
          <w:sz w:val="22"/>
          <w:szCs w:val="22"/>
        </w:rPr>
        <w:t xml:space="preserve">Form 940-PR, Employer's Annual Federal Unemployment (FUTA) Tax Return (Puerto Rican Version), is used by employers to file and pay Federal unemployment taxes (Puerto Rico employers only).      </w:t>
      </w:r>
    </w:p>
    <w:p w:rsidR="00104D88" w:rsidRPr="00104D88" w:rsidP="00104D88" w14:paraId="47132F60" w14:textId="5A0039D4">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2C87CCA9" w14:textId="77777777">
      <w:pPr>
        <w:spacing w:line="276" w:lineRule="auto"/>
        <w:ind w:left="720"/>
        <w:rPr>
          <w:rFonts w:ascii="Calibri" w:hAnsi="Calibri"/>
          <w:sz w:val="22"/>
          <w:szCs w:val="22"/>
        </w:rPr>
      </w:pPr>
      <w:r w:rsidRPr="00104D88">
        <w:rPr>
          <w:rFonts w:ascii="Calibri" w:hAnsi="Calibri"/>
          <w:sz w:val="22"/>
          <w:szCs w:val="22"/>
        </w:rPr>
        <w:t>Form 940 SCH A, Multi-State Employer and Credit Reduc</w:t>
      </w:r>
      <w:r w:rsidRPr="00104D88">
        <w:rPr>
          <w:rFonts w:ascii="Calibri" w:hAnsi="Calibri"/>
          <w:sz w:val="22"/>
          <w:szCs w:val="22"/>
        </w:rPr>
        <w:t xml:space="preserve">tion Information, is used to figure annual Federal Unemployment Tax Act (FUTA) tax for states that have a credit reduction on wages that are subject to the unemployment compensation laws.     </w:t>
      </w:r>
    </w:p>
    <w:p w:rsidR="00104D88" w:rsidRPr="00104D88" w:rsidP="00104D88" w14:paraId="460D527C" w14:textId="609418C9">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08224C5F" w14:textId="27EA4814">
      <w:pPr>
        <w:spacing w:line="276" w:lineRule="auto"/>
        <w:ind w:left="720"/>
        <w:rPr>
          <w:rFonts w:ascii="Calibri" w:hAnsi="Calibri"/>
          <w:sz w:val="22"/>
          <w:szCs w:val="22"/>
        </w:rPr>
      </w:pPr>
      <w:r w:rsidRPr="00104D88">
        <w:rPr>
          <w:rFonts w:ascii="Calibri" w:hAnsi="Calibri"/>
          <w:sz w:val="22"/>
          <w:szCs w:val="22"/>
        </w:rPr>
        <w:t xml:space="preserve">Form 940-PR SCH A, is used when required to pay state </w:t>
      </w:r>
      <w:r w:rsidRPr="00104D88">
        <w:rPr>
          <w:rFonts w:ascii="Calibri" w:hAnsi="Calibri"/>
          <w:sz w:val="22"/>
          <w:szCs w:val="22"/>
        </w:rPr>
        <w:t>unemployment tax in more than one state, or if the paid wages in any state are subject to credit reduction.</w:t>
      </w:r>
    </w:p>
    <w:p w:rsidR="00104D88" w:rsidRPr="00104D88" w:rsidP="00104D88" w14:paraId="61DBF8B6" w14:textId="77777777">
      <w:pPr>
        <w:spacing w:line="276" w:lineRule="auto"/>
        <w:ind w:left="720"/>
        <w:rPr>
          <w:rFonts w:ascii="Calibri" w:hAnsi="Calibri"/>
          <w:sz w:val="22"/>
          <w:szCs w:val="22"/>
        </w:rPr>
      </w:pPr>
    </w:p>
    <w:p w:rsidR="00104D88" w:rsidP="00104D88" w14:paraId="26D88C84" w14:textId="191794EC">
      <w:pPr>
        <w:spacing w:line="276" w:lineRule="auto"/>
        <w:ind w:left="720"/>
        <w:rPr>
          <w:rFonts w:ascii="Calibri" w:hAnsi="Calibri"/>
          <w:sz w:val="22"/>
          <w:szCs w:val="22"/>
        </w:rPr>
      </w:pPr>
      <w:r w:rsidRPr="00104D88">
        <w:rPr>
          <w:rFonts w:ascii="Calibri" w:hAnsi="Calibri"/>
          <w:sz w:val="22"/>
          <w:szCs w:val="22"/>
        </w:rPr>
        <w:t>Form 940 SCH R, Reconciliation for Aggregate Form 941 Filers, certified professional employer organizations (CPEO) must attach Schedule R to its ag</w:t>
      </w:r>
      <w:r w:rsidRPr="00104D88">
        <w:rPr>
          <w:rFonts w:ascii="Calibri" w:hAnsi="Calibri"/>
          <w:sz w:val="22"/>
          <w:szCs w:val="22"/>
        </w:rPr>
        <w:t xml:space="preserve">gregate Form 940, Employer’s Annual Federal Unemployment (FUTA) Tax Return. Schedule R is used to allocate the aggregate information reported on Form 940 to each client.    </w:t>
      </w:r>
    </w:p>
    <w:p w:rsidR="00104D88" w:rsidRPr="00104D88" w:rsidP="00104D88" w14:paraId="38B8DB81" w14:textId="77777777">
      <w:pPr>
        <w:spacing w:line="276" w:lineRule="auto"/>
        <w:ind w:left="720"/>
        <w:rPr>
          <w:rFonts w:ascii="Calibri" w:hAnsi="Calibri"/>
          <w:sz w:val="22"/>
          <w:szCs w:val="22"/>
        </w:rPr>
      </w:pPr>
    </w:p>
    <w:p w:rsidR="00104D88" w:rsidP="00104D88" w14:paraId="692E01DE" w14:textId="77777777">
      <w:pPr>
        <w:spacing w:line="276" w:lineRule="auto"/>
        <w:ind w:left="720"/>
        <w:rPr>
          <w:rFonts w:ascii="Calibri" w:hAnsi="Calibri"/>
          <w:sz w:val="22"/>
          <w:szCs w:val="22"/>
        </w:rPr>
      </w:pPr>
      <w:r w:rsidRPr="00104D88">
        <w:rPr>
          <w:rFonts w:ascii="Calibri" w:hAnsi="Calibri"/>
          <w:sz w:val="22"/>
          <w:szCs w:val="22"/>
        </w:rPr>
        <w:t>Form 941, Employer's Quarterly Federal Tax Return, is used by employers to report</w:t>
      </w:r>
      <w:r w:rsidRPr="00104D88">
        <w:rPr>
          <w:rFonts w:ascii="Calibri" w:hAnsi="Calibri"/>
          <w:sz w:val="22"/>
          <w:szCs w:val="22"/>
        </w:rPr>
        <w:t xml:space="preserve"> payments made to employees subject to income and social security/Medicare taxes and the amounts of these taxes. </w:t>
      </w:r>
      <w:r w:rsidRPr="00104D88">
        <w:rPr>
          <w:rFonts w:ascii="Calibri" w:hAnsi="Calibri"/>
          <w:sz w:val="22"/>
          <w:szCs w:val="22"/>
        </w:rPr>
        <w:tab/>
        <w:t xml:space="preserve">             </w:t>
      </w:r>
    </w:p>
    <w:p w:rsidR="00104D88" w:rsidRPr="00104D88" w:rsidP="00104D88" w14:paraId="5C9359AD" w14:textId="3672B246">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1BE424C1" w14:textId="507CCAFB">
      <w:pPr>
        <w:spacing w:line="276" w:lineRule="auto"/>
        <w:ind w:left="720"/>
        <w:rPr>
          <w:rFonts w:ascii="Calibri" w:hAnsi="Calibri"/>
          <w:sz w:val="22"/>
          <w:szCs w:val="22"/>
        </w:rPr>
      </w:pPr>
      <w:r w:rsidRPr="00104D88">
        <w:rPr>
          <w:rFonts w:ascii="Calibri" w:hAnsi="Calibri"/>
          <w:sz w:val="22"/>
          <w:szCs w:val="22"/>
        </w:rPr>
        <w:t>Form 941 (PR), Employer's Quarterly Federal Tax, is used by employers in Puerto Rico to report social security and Medic</w:t>
      </w:r>
      <w:r w:rsidRPr="00104D88">
        <w:rPr>
          <w:rFonts w:ascii="Calibri" w:hAnsi="Calibri"/>
          <w:sz w:val="22"/>
          <w:szCs w:val="22"/>
        </w:rPr>
        <w:t xml:space="preserve">are taxes only.  </w:t>
      </w:r>
    </w:p>
    <w:p w:rsidR="00104D88" w:rsidRPr="00104D88" w:rsidP="00104D88" w14:paraId="5E83EF93" w14:textId="77777777">
      <w:pPr>
        <w:spacing w:line="276" w:lineRule="auto"/>
        <w:ind w:left="720"/>
        <w:rPr>
          <w:rFonts w:ascii="Calibri" w:hAnsi="Calibri"/>
          <w:sz w:val="22"/>
          <w:szCs w:val="22"/>
        </w:rPr>
      </w:pPr>
    </w:p>
    <w:p w:rsidR="00104D88" w:rsidP="00104D88" w14:paraId="348C47B4" w14:textId="77777777">
      <w:pPr>
        <w:spacing w:line="276" w:lineRule="auto"/>
        <w:ind w:left="720"/>
        <w:rPr>
          <w:rFonts w:ascii="Calibri" w:hAnsi="Calibri"/>
          <w:sz w:val="22"/>
          <w:szCs w:val="22"/>
        </w:rPr>
      </w:pPr>
      <w:r w:rsidRPr="00104D88">
        <w:rPr>
          <w:rFonts w:ascii="Calibri" w:hAnsi="Calibri"/>
          <w:sz w:val="22"/>
          <w:szCs w:val="22"/>
        </w:rPr>
        <w:t xml:space="preserve">Form 941 SCH B, Report of Tax Liability for Semiweekly Schedule Depositors, is used by employers for the reporting of tax liability for semi-weekly pay schedules.    </w:t>
      </w:r>
    </w:p>
    <w:p w:rsidR="00104D88" w:rsidRPr="00104D88" w:rsidP="00104D88" w14:paraId="1A62D0F7" w14:textId="70638257">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2CA74F32" w14:textId="77777777">
      <w:pPr>
        <w:spacing w:line="276" w:lineRule="auto"/>
        <w:ind w:left="720"/>
        <w:rPr>
          <w:rFonts w:ascii="Calibri" w:hAnsi="Calibri"/>
          <w:sz w:val="22"/>
          <w:szCs w:val="22"/>
        </w:rPr>
      </w:pPr>
      <w:r w:rsidRPr="00104D88">
        <w:rPr>
          <w:rFonts w:ascii="Calibri" w:hAnsi="Calibri"/>
          <w:sz w:val="22"/>
          <w:szCs w:val="22"/>
        </w:rPr>
        <w:t>Form 941 SCH B (PR), Supplemental Record of Federal Tax Li</w:t>
      </w:r>
      <w:r w:rsidRPr="00104D88">
        <w:rPr>
          <w:rFonts w:ascii="Calibri" w:hAnsi="Calibri"/>
          <w:sz w:val="22"/>
          <w:szCs w:val="22"/>
        </w:rPr>
        <w:t>ability (Puerto Rican Version) is used by employers for the reporting of tax liability for semi-weekly pay schedules</w:t>
      </w:r>
      <w:r>
        <w:rPr>
          <w:rFonts w:ascii="Calibri" w:hAnsi="Calibri"/>
          <w:sz w:val="22"/>
          <w:szCs w:val="22"/>
        </w:rPr>
        <w:t>.</w:t>
      </w:r>
    </w:p>
    <w:p w:rsidR="00104D88" w:rsidRPr="00104D88" w:rsidP="00104D88" w14:paraId="5BF746D5" w14:textId="4F3E85FE">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5A425C62" w14:textId="77777777">
      <w:pPr>
        <w:spacing w:line="276" w:lineRule="auto"/>
        <w:ind w:left="720"/>
        <w:rPr>
          <w:rFonts w:ascii="Calibri" w:hAnsi="Calibri"/>
          <w:sz w:val="22"/>
          <w:szCs w:val="22"/>
        </w:rPr>
      </w:pPr>
      <w:r w:rsidRPr="00104D88">
        <w:rPr>
          <w:rFonts w:ascii="Calibri" w:hAnsi="Calibri"/>
          <w:sz w:val="22"/>
          <w:szCs w:val="22"/>
        </w:rPr>
        <w:t>Form 941 SCH D, Report of Discrepancies Caused by Acquisitions, Statutory Mergers, or Consolidations is used to address mat</w:t>
      </w:r>
      <w:r w:rsidRPr="00104D88">
        <w:rPr>
          <w:rFonts w:ascii="Calibri" w:hAnsi="Calibri"/>
          <w:sz w:val="22"/>
          <w:szCs w:val="22"/>
        </w:rPr>
        <w:t xml:space="preserve">ching problems associated with Forms W-2 and Form 941.           </w:t>
      </w:r>
    </w:p>
    <w:p w:rsidR="00104D88" w:rsidRPr="00104D88" w:rsidP="00104D88" w14:paraId="38652E93" w14:textId="5591ED1D">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1ED27169" w14:textId="77777777">
      <w:pPr>
        <w:spacing w:line="276" w:lineRule="auto"/>
        <w:ind w:left="720"/>
        <w:rPr>
          <w:rFonts w:ascii="Calibri" w:hAnsi="Calibri"/>
          <w:sz w:val="22"/>
          <w:szCs w:val="22"/>
        </w:rPr>
      </w:pPr>
      <w:r w:rsidRPr="00104D88">
        <w:rPr>
          <w:rFonts w:ascii="Calibri" w:hAnsi="Calibri"/>
          <w:sz w:val="22"/>
          <w:szCs w:val="22"/>
        </w:rPr>
        <w:t xml:space="preserve">Form 941 SCH R, Reconciliation for Aggregate Form 941 Filers, is used to allocate certain aggregate information reported on Form 941 to each client.       </w:t>
      </w:r>
    </w:p>
    <w:p w:rsidR="00104D88" w:rsidRPr="00104D88" w:rsidP="00104D88" w14:paraId="1CB88509" w14:textId="04F3FA35">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349E36C8" w14:textId="77777777">
      <w:pPr>
        <w:spacing w:line="276" w:lineRule="auto"/>
        <w:ind w:left="720"/>
        <w:rPr>
          <w:rFonts w:ascii="Calibri" w:hAnsi="Calibri"/>
          <w:sz w:val="22"/>
          <w:szCs w:val="22"/>
        </w:rPr>
      </w:pPr>
      <w:r w:rsidRPr="00104D88">
        <w:rPr>
          <w:rFonts w:ascii="Calibri" w:hAnsi="Calibri"/>
          <w:sz w:val="22"/>
          <w:szCs w:val="22"/>
        </w:rPr>
        <w:t>Form 941-SS, Employe</w:t>
      </w:r>
      <w:r w:rsidRPr="00104D88">
        <w:rPr>
          <w:rFonts w:ascii="Calibri" w:hAnsi="Calibri"/>
          <w:sz w:val="22"/>
          <w:szCs w:val="22"/>
        </w:rPr>
        <w:t xml:space="preserve">r's QUARTERLY Federal Tax Return (American Samoa, Guam, the Commonwealth of Northern Mariana Islands, and the U.S. Virgin Islands), is used by employers in the U.S. possessions to report social security and Medicare taxes only.      </w:t>
      </w:r>
    </w:p>
    <w:p w:rsidR="00104D88" w:rsidRPr="00104D88" w:rsidP="00104D88" w14:paraId="6DD4769E" w14:textId="73D45A6F">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0AD78F20" w14:textId="26EDD170">
      <w:pPr>
        <w:spacing w:line="276" w:lineRule="auto"/>
        <w:ind w:left="720"/>
        <w:rPr>
          <w:rFonts w:ascii="Calibri" w:hAnsi="Calibri"/>
          <w:sz w:val="22"/>
          <w:szCs w:val="22"/>
        </w:rPr>
      </w:pPr>
      <w:r w:rsidRPr="00104D88">
        <w:rPr>
          <w:rFonts w:ascii="Calibri" w:hAnsi="Calibri"/>
          <w:sz w:val="22"/>
          <w:szCs w:val="22"/>
        </w:rPr>
        <w:t xml:space="preserve">Form </w:t>
      </w:r>
      <w:r w:rsidRPr="00104D88">
        <w:rPr>
          <w:rFonts w:ascii="Calibri" w:hAnsi="Calibri"/>
          <w:sz w:val="22"/>
          <w:szCs w:val="22"/>
        </w:rPr>
        <w:t>941 X, Adjusted Employer's QUARTERLY Federal Tax Return or Claim for Refund, is used by employers to correct errors on a Form 941 that was previously filed.</w:t>
      </w:r>
    </w:p>
    <w:p w:rsidR="00104D88" w:rsidRPr="00104D88" w:rsidP="00104D88" w14:paraId="0C887574" w14:textId="77777777">
      <w:pPr>
        <w:spacing w:line="276" w:lineRule="auto"/>
        <w:ind w:left="720"/>
        <w:rPr>
          <w:rFonts w:ascii="Calibri" w:hAnsi="Calibri"/>
          <w:sz w:val="22"/>
          <w:szCs w:val="22"/>
        </w:rPr>
      </w:pPr>
    </w:p>
    <w:p w:rsidR="00104D88" w:rsidP="00104D88" w14:paraId="02479C28" w14:textId="77777777">
      <w:pPr>
        <w:spacing w:line="276" w:lineRule="auto"/>
        <w:ind w:left="720"/>
        <w:rPr>
          <w:rFonts w:ascii="Calibri" w:hAnsi="Calibri"/>
          <w:sz w:val="22"/>
          <w:szCs w:val="22"/>
        </w:rPr>
      </w:pPr>
      <w:r w:rsidRPr="00104D88">
        <w:rPr>
          <w:rFonts w:ascii="Calibri" w:hAnsi="Calibri"/>
          <w:sz w:val="22"/>
          <w:szCs w:val="22"/>
        </w:rPr>
        <w:t>Form 941 X (PR), Adjusted Employer's Annual Federal Tax Return for Agricultural Employees or Claim</w:t>
      </w:r>
      <w:r w:rsidRPr="00104D88">
        <w:rPr>
          <w:rFonts w:ascii="Calibri" w:hAnsi="Calibri"/>
          <w:sz w:val="22"/>
          <w:szCs w:val="22"/>
        </w:rPr>
        <w:t xml:space="preserve"> for Refund, is used by employers in Puerto Rico use Form 941-X (PR) to provide information and certifications to support prior period adjustments to social security and Medicare taxes reported on Form 941-(PR).    </w:t>
      </w:r>
    </w:p>
    <w:p w:rsidR="00104D88" w:rsidRPr="00104D88" w:rsidP="00104D88" w14:paraId="0A9A7EB1" w14:textId="29AD8EAF">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63FB0B63" w14:textId="0A4F1A4E">
      <w:pPr>
        <w:spacing w:line="276" w:lineRule="auto"/>
        <w:ind w:left="720"/>
        <w:rPr>
          <w:rFonts w:ascii="Calibri" w:hAnsi="Calibri"/>
          <w:sz w:val="22"/>
          <w:szCs w:val="22"/>
        </w:rPr>
      </w:pPr>
      <w:r w:rsidRPr="00104D88">
        <w:rPr>
          <w:rFonts w:ascii="Calibri" w:hAnsi="Calibri"/>
          <w:sz w:val="22"/>
          <w:szCs w:val="22"/>
        </w:rPr>
        <w:t>Form 943, Employer's Annual Tax R</w:t>
      </w:r>
      <w:r w:rsidRPr="00104D88">
        <w:rPr>
          <w:rFonts w:ascii="Calibri" w:hAnsi="Calibri"/>
          <w:sz w:val="22"/>
          <w:szCs w:val="22"/>
        </w:rPr>
        <w:t>eturn for Agricultural Employees, is used by agricultural employers to report (a) the employees' and employers' FICA taxes on wages and (b) the amounts withheld for income tax.</w:t>
      </w:r>
    </w:p>
    <w:p w:rsidR="00104D88" w:rsidRPr="00104D88" w:rsidP="00104D88" w14:paraId="17B0CC73" w14:textId="77777777">
      <w:pPr>
        <w:spacing w:line="276" w:lineRule="auto"/>
        <w:ind w:left="720"/>
        <w:rPr>
          <w:rFonts w:ascii="Calibri" w:hAnsi="Calibri"/>
          <w:sz w:val="22"/>
          <w:szCs w:val="22"/>
        </w:rPr>
      </w:pPr>
    </w:p>
    <w:p w:rsidR="00104D88" w:rsidP="00104D88" w14:paraId="7027E42C" w14:textId="77777777">
      <w:pPr>
        <w:spacing w:line="276" w:lineRule="auto"/>
        <w:ind w:left="720"/>
        <w:rPr>
          <w:rFonts w:ascii="Calibri" w:hAnsi="Calibri"/>
          <w:sz w:val="22"/>
          <w:szCs w:val="22"/>
        </w:rPr>
      </w:pPr>
      <w:r w:rsidRPr="00104D88">
        <w:rPr>
          <w:rFonts w:ascii="Calibri" w:hAnsi="Calibri"/>
          <w:sz w:val="22"/>
          <w:szCs w:val="22"/>
        </w:rPr>
        <w:t xml:space="preserve">Form 943 (PR), </w:t>
      </w:r>
      <w:r w:rsidRPr="00104D88">
        <w:rPr>
          <w:rFonts w:ascii="Calibri" w:hAnsi="Calibri"/>
          <w:sz w:val="22"/>
          <w:szCs w:val="22"/>
        </w:rPr>
        <w:tab/>
      </w:r>
      <w:r w:rsidRPr="00104D88">
        <w:rPr>
          <w:rFonts w:ascii="Calibri" w:hAnsi="Calibri"/>
          <w:sz w:val="22"/>
          <w:szCs w:val="22"/>
        </w:rPr>
        <w:t xml:space="preserve">Employer's Annual Tax Return for Agricultural Employees (Puerto Rican Version), is used by agricultural employers in Puerto Rico to report the employees' and employers' FICA taxes on wages.         </w:t>
      </w:r>
    </w:p>
    <w:p w:rsidR="00104D88" w:rsidRPr="00104D88" w:rsidP="00104D88" w14:paraId="30F0D2EC" w14:textId="6CE03396">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5FF2B813" w14:textId="77777777">
      <w:pPr>
        <w:spacing w:line="276" w:lineRule="auto"/>
        <w:ind w:left="720"/>
        <w:rPr>
          <w:rFonts w:ascii="Calibri" w:hAnsi="Calibri"/>
          <w:sz w:val="22"/>
          <w:szCs w:val="22"/>
        </w:rPr>
      </w:pPr>
      <w:r w:rsidRPr="00104D88">
        <w:rPr>
          <w:rFonts w:ascii="Calibri" w:hAnsi="Calibri"/>
          <w:sz w:val="22"/>
          <w:szCs w:val="22"/>
        </w:rPr>
        <w:t>Form 943 A, Agricultural Employer's Record of Fede</w:t>
      </w:r>
      <w:r w:rsidRPr="00104D88">
        <w:rPr>
          <w:rFonts w:ascii="Calibri" w:hAnsi="Calibri"/>
          <w:sz w:val="22"/>
          <w:szCs w:val="22"/>
        </w:rPr>
        <w:t xml:space="preserve">ral Tax Liability, is an optional form that may be used by agricultural employers to show their tax liabilities for the semiweekly periods and $100,000 one-day rule.            </w:t>
      </w:r>
    </w:p>
    <w:p w:rsidR="00104D88" w:rsidRPr="00104D88" w:rsidP="00104D88" w14:paraId="21D8682D" w14:textId="24AEC61B">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72675E22" w14:textId="77777777">
      <w:pPr>
        <w:spacing w:line="276" w:lineRule="auto"/>
        <w:ind w:left="720"/>
        <w:rPr>
          <w:rFonts w:ascii="Calibri" w:hAnsi="Calibri"/>
          <w:sz w:val="22"/>
          <w:szCs w:val="22"/>
        </w:rPr>
      </w:pPr>
      <w:r w:rsidRPr="00104D88">
        <w:rPr>
          <w:rFonts w:ascii="Calibri" w:hAnsi="Calibri"/>
          <w:sz w:val="22"/>
          <w:szCs w:val="22"/>
        </w:rPr>
        <w:t>Form 943 A (PR), Agricultural Employer's Record of Federal Tax Liabili</w:t>
      </w:r>
      <w:r w:rsidRPr="00104D88">
        <w:rPr>
          <w:rFonts w:ascii="Calibri" w:hAnsi="Calibri"/>
          <w:sz w:val="22"/>
          <w:szCs w:val="22"/>
        </w:rPr>
        <w:t xml:space="preserve">ty (Puerto Rican Version), is an optional form that may be used by agricultural employers to show their tax liabilities for the semiweekly periods and $100,000 one-day rule.      </w:t>
      </w:r>
    </w:p>
    <w:p w:rsidR="00104D88" w:rsidRPr="00104D88" w:rsidP="00104D88" w14:paraId="062141EB" w14:textId="082E4706">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18E7B67E" w14:textId="3E91F1AA">
      <w:pPr>
        <w:spacing w:line="276" w:lineRule="auto"/>
        <w:ind w:left="720"/>
        <w:rPr>
          <w:rFonts w:ascii="Calibri" w:hAnsi="Calibri"/>
          <w:sz w:val="22"/>
          <w:szCs w:val="22"/>
        </w:rPr>
      </w:pPr>
      <w:r w:rsidRPr="00104D88">
        <w:rPr>
          <w:rFonts w:ascii="Calibri" w:hAnsi="Calibri"/>
          <w:sz w:val="22"/>
          <w:szCs w:val="22"/>
        </w:rPr>
        <w:t>Form 943 R, Reconciliation for Aggregate Form 941 Filers, is used to ident</w:t>
      </w:r>
      <w:r w:rsidRPr="00104D88">
        <w:rPr>
          <w:rFonts w:ascii="Calibri" w:hAnsi="Calibri"/>
          <w:sz w:val="22"/>
          <w:szCs w:val="22"/>
        </w:rPr>
        <w:t>ify the individual taxpayer and their related tax liabilities for which an aggregate payment is being made on Form 943 for the year in which this Schedule R (Form 943) is attached</w:t>
      </w:r>
      <w:r>
        <w:rPr>
          <w:rFonts w:ascii="Calibri" w:hAnsi="Calibri"/>
          <w:sz w:val="22"/>
          <w:szCs w:val="22"/>
        </w:rPr>
        <w:t>.</w:t>
      </w:r>
      <w:r w:rsidRPr="00104D88">
        <w:rPr>
          <w:rFonts w:ascii="Calibri" w:hAnsi="Calibri"/>
          <w:sz w:val="22"/>
          <w:szCs w:val="22"/>
        </w:rPr>
        <w:t xml:space="preserve">        </w:t>
      </w:r>
    </w:p>
    <w:p w:rsidR="00104D88" w:rsidRPr="00104D88" w:rsidP="00104D88" w14:paraId="44EA975B" w14:textId="09122A26">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27684505" w14:textId="77777777">
      <w:pPr>
        <w:spacing w:line="276" w:lineRule="auto"/>
        <w:ind w:left="720"/>
        <w:rPr>
          <w:rFonts w:ascii="Calibri" w:hAnsi="Calibri"/>
          <w:sz w:val="22"/>
          <w:szCs w:val="22"/>
        </w:rPr>
      </w:pPr>
      <w:r w:rsidRPr="00104D88">
        <w:rPr>
          <w:rFonts w:ascii="Calibri" w:hAnsi="Calibri"/>
          <w:sz w:val="22"/>
          <w:szCs w:val="22"/>
        </w:rPr>
        <w:t>Form 943 X, Adjusted Employer's Annual Federal Ta</w:t>
      </w:r>
      <w:r w:rsidRPr="00104D88">
        <w:rPr>
          <w:rFonts w:ascii="Calibri" w:hAnsi="Calibri"/>
          <w:sz w:val="22"/>
          <w:szCs w:val="22"/>
        </w:rPr>
        <w:t xml:space="preserve">x Return for Agricultural Employees or Claim for Refund is used to correct errors made on Form 943 for one year only. </w:t>
      </w:r>
    </w:p>
    <w:p w:rsidR="00104D88" w:rsidRPr="00104D88" w:rsidP="00104D88" w14:paraId="76BD66BB" w14:textId="3C15B25C">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2A8821AB" w14:textId="61577ABD">
      <w:pPr>
        <w:spacing w:line="276" w:lineRule="auto"/>
        <w:ind w:left="720"/>
        <w:rPr>
          <w:rFonts w:ascii="Calibri" w:hAnsi="Calibri"/>
          <w:sz w:val="22"/>
          <w:szCs w:val="22"/>
        </w:rPr>
      </w:pPr>
      <w:r w:rsidRPr="00104D88">
        <w:rPr>
          <w:rFonts w:ascii="Calibri" w:hAnsi="Calibri"/>
          <w:sz w:val="22"/>
          <w:szCs w:val="22"/>
        </w:rPr>
        <w:t>Form 943 X (PR), Adjusted Employer's Annual Federal Tax Return for Agricultural Employees or Claim for Refund, for use</w:t>
      </w:r>
      <w:r w:rsidRPr="00104D88">
        <w:rPr>
          <w:rFonts w:ascii="Calibri" w:hAnsi="Calibri"/>
          <w:sz w:val="22"/>
          <w:szCs w:val="22"/>
        </w:rPr>
        <w:t xml:space="preserve"> in Puerto Rico, is used to correct errors made on Form 943 for one year only.    </w:t>
      </w:r>
    </w:p>
    <w:p w:rsidR="00104D88" w:rsidRPr="00104D88" w:rsidP="00104D88" w14:paraId="5B1B0A9E" w14:textId="2AC6DFE5">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377344D0" w14:textId="6C9EBFF9">
      <w:pPr>
        <w:spacing w:line="276" w:lineRule="auto"/>
        <w:ind w:left="720"/>
        <w:rPr>
          <w:rFonts w:ascii="Calibri" w:hAnsi="Calibri"/>
          <w:sz w:val="22"/>
          <w:szCs w:val="22"/>
        </w:rPr>
      </w:pPr>
      <w:r w:rsidRPr="00104D88">
        <w:rPr>
          <w:rFonts w:ascii="Calibri" w:hAnsi="Calibri"/>
          <w:sz w:val="22"/>
          <w:szCs w:val="22"/>
        </w:rPr>
        <w:t>Form 944, Employer's ANNUAL Federal Tax Return, is designed so the smallest employers (those whose annual liability for social security, Medicare, and withheld federal inc</w:t>
      </w:r>
      <w:r w:rsidRPr="00104D88">
        <w:rPr>
          <w:rFonts w:ascii="Calibri" w:hAnsi="Calibri"/>
          <w:sz w:val="22"/>
          <w:szCs w:val="22"/>
        </w:rPr>
        <w:t xml:space="preserve">ome taxes is $1,000 or less) will file and pay these taxes only once a year instead of every quarter. </w:t>
      </w:r>
    </w:p>
    <w:p w:rsidR="00104D88" w:rsidRPr="00104D88" w:rsidP="00104D88" w14:paraId="12D8145C" w14:textId="77777777">
      <w:pPr>
        <w:spacing w:line="276" w:lineRule="auto"/>
        <w:ind w:left="720"/>
        <w:rPr>
          <w:rFonts w:ascii="Calibri" w:hAnsi="Calibri"/>
          <w:sz w:val="22"/>
          <w:szCs w:val="22"/>
        </w:rPr>
      </w:pPr>
    </w:p>
    <w:p w:rsidR="00104D88" w:rsidP="00104D88" w14:paraId="5F6D2E88" w14:textId="093E32A5">
      <w:pPr>
        <w:spacing w:line="276" w:lineRule="auto"/>
        <w:ind w:left="720"/>
        <w:rPr>
          <w:rFonts w:ascii="Calibri" w:hAnsi="Calibri"/>
          <w:sz w:val="22"/>
          <w:szCs w:val="22"/>
        </w:rPr>
      </w:pPr>
      <w:r w:rsidRPr="00104D88">
        <w:rPr>
          <w:rFonts w:ascii="Calibri" w:hAnsi="Calibri"/>
          <w:sz w:val="22"/>
          <w:szCs w:val="22"/>
        </w:rPr>
        <w:t>Form 944 X, Adjusted Employer's ANNUAL Federal Tax Return or Claim for Refund, is used by employers who discover they under or over withheld income taxe</w:t>
      </w:r>
      <w:r w:rsidRPr="00104D88">
        <w:rPr>
          <w:rFonts w:ascii="Calibri" w:hAnsi="Calibri"/>
          <w:sz w:val="22"/>
          <w:szCs w:val="22"/>
        </w:rPr>
        <w:t xml:space="preserve">s from wages or social security or Medicare tax in a prior year, use Form 944-X to report those taxes and either make a payment, claim a refund, or request an abatement.    </w:t>
      </w:r>
    </w:p>
    <w:p w:rsidR="00104D88" w:rsidRPr="00104D88" w:rsidP="00104D88" w14:paraId="7A9EFC68" w14:textId="5F829CDE">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40461C4A" w14:textId="43226B4E">
      <w:pPr>
        <w:spacing w:line="276" w:lineRule="auto"/>
        <w:ind w:left="720"/>
        <w:rPr>
          <w:rFonts w:ascii="Calibri" w:hAnsi="Calibri"/>
          <w:sz w:val="22"/>
          <w:szCs w:val="22"/>
        </w:rPr>
      </w:pPr>
      <w:r w:rsidRPr="00104D88">
        <w:rPr>
          <w:rFonts w:ascii="Calibri" w:hAnsi="Calibri"/>
          <w:sz w:val="22"/>
          <w:szCs w:val="22"/>
        </w:rPr>
        <w:t>Form 945, Annual Return of Withheld Federal Income Tax, is used to report inco</w:t>
      </w:r>
      <w:r w:rsidRPr="00104D88">
        <w:rPr>
          <w:rFonts w:ascii="Calibri" w:hAnsi="Calibri"/>
          <w:sz w:val="22"/>
          <w:szCs w:val="22"/>
        </w:rPr>
        <w:t xml:space="preserve">me tax withholding on non-payroll payments including backup withholding and withholding on pensions, annuities, IRA's military retirement and gambling winnings.   </w:t>
      </w:r>
    </w:p>
    <w:p w:rsidR="00104D88" w:rsidRPr="00104D88" w:rsidP="00104D88" w14:paraId="1A7B6608" w14:textId="77777777">
      <w:pPr>
        <w:spacing w:line="276" w:lineRule="auto"/>
        <w:ind w:left="720"/>
        <w:rPr>
          <w:rFonts w:ascii="Calibri" w:hAnsi="Calibri"/>
          <w:sz w:val="22"/>
          <w:szCs w:val="22"/>
        </w:rPr>
      </w:pPr>
    </w:p>
    <w:p w:rsidR="00104D88" w:rsidP="00104D88" w14:paraId="5CB81C1F" w14:textId="480EDCF4">
      <w:pPr>
        <w:spacing w:line="276" w:lineRule="auto"/>
        <w:ind w:left="720"/>
        <w:rPr>
          <w:rFonts w:ascii="Calibri" w:hAnsi="Calibri"/>
          <w:sz w:val="22"/>
          <w:szCs w:val="22"/>
        </w:rPr>
      </w:pPr>
      <w:r w:rsidRPr="00104D88">
        <w:rPr>
          <w:rFonts w:ascii="Calibri" w:hAnsi="Calibri"/>
          <w:sz w:val="22"/>
          <w:szCs w:val="22"/>
        </w:rPr>
        <w:t>Form 945 A, Annual Record of Federal Tax Liability, is used to report non-payroll tax liabi</w:t>
      </w:r>
      <w:r w:rsidRPr="00104D88">
        <w:rPr>
          <w:rFonts w:ascii="Calibri" w:hAnsi="Calibri"/>
          <w:sz w:val="22"/>
          <w:szCs w:val="22"/>
        </w:rPr>
        <w:t>lities.</w:t>
      </w:r>
    </w:p>
    <w:p w:rsidR="00104D88" w:rsidRPr="00104D88" w:rsidP="00104D88" w14:paraId="7D3F617E" w14:textId="77777777">
      <w:pPr>
        <w:spacing w:line="276" w:lineRule="auto"/>
        <w:ind w:left="720"/>
        <w:rPr>
          <w:rFonts w:ascii="Calibri" w:hAnsi="Calibri"/>
          <w:sz w:val="22"/>
          <w:szCs w:val="22"/>
        </w:rPr>
      </w:pPr>
    </w:p>
    <w:p w:rsidR="00104D88" w:rsidP="00104D88" w14:paraId="721B7489" w14:textId="77777777">
      <w:pPr>
        <w:spacing w:line="276" w:lineRule="auto"/>
        <w:ind w:left="720"/>
        <w:rPr>
          <w:rFonts w:ascii="Calibri" w:hAnsi="Calibri"/>
          <w:sz w:val="22"/>
          <w:szCs w:val="22"/>
        </w:rPr>
      </w:pPr>
      <w:r w:rsidRPr="00104D88">
        <w:rPr>
          <w:rFonts w:ascii="Calibri" w:hAnsi="Calibri"/>
          <w:sz w:val="22"/>
          <w:szCs w:val="22"/>
        </w:rPr>
        <w:t xml:space="preserve">Form 945 X, Adjusted ANNUAL Return of Withheld Federal Income Tax or Claim for Refund, is used to correct errors made on Form 945, for one year only.         </w:t>
      </w:r>
    </w:p>
    <w:p w:rsidR="00104D88" w:rsidRPr="00104D88" w:rsidP="00104D88" w14:paraId="1E1BB7EA" w14:textId="0A68D0B5">
      <w:pPr>
        <w:spacing w:line="276" w:lineRule="auto"/>
        <w:ind w:left="720"/>
        <w:rPr>
          <w:rFonts w:ascii="Calibri" w:hAnsi="Calibri"/>
          <w:sz w:val="22"/>
          <w:szCs w:val="22"/>
        </w:rPr>
      </w:pPr>
      <w:r w:rsidRPr="00104D88">
        <w:rPr>
          <w:rFonts w:ascii="Calibri" w:hAnsi="Calibri"/>
          <w:sz w:val="22"/>
          <w:szCs w:val="22"/>
        </w:rPr>
        <w:t xml:space="preserve"> </w:t>
      </w:r>
    </w:p>
    <w:p w:rsidR="00104D88" w:rsidP="00104D88" w14:paraId="286B6001" w14:textId="6BB5602F">
      <w:pPr>
        <w:spacing w:line="276" w:lineRule="auto"/>
        <w:ind w:left="720"/>
        <w:rPr>
          <w:rFonts w:ascii="Calibri" w:hAnsi="Calibri"/>
          <w:sz w:val="22"/>
          <w:szCs w:val="22"/>
        </w:rPr>
      </w:pPr>
      <w:r w:rsidRPr="00104D88">
        <w:rPr>
          <w:rFonts w:ascii="Calibri" w:hAnsi="Calibri"/>
          <w:sz w:val="22"/>
          <w:szCs w:val="22"/>
        </w:rPr>
        <w:t xml:space="preserve">Form 2032, Contract Coverage Under Title II of the Social Security Act. U.S. citizens </w:t>
      </w:r>
      <w:r w:rsidRPr="00104D88">
        <w:rPr>
          <w:rFonts w:ascii="Calibri" w:hAnsi="Calibri"/>
          <w:sz w:val="22"/>
          <w:szCs w:val="22"/>
        </w:rPr>
        <w:t>and resident aliens employed abroad by foreign affiliates of American employers are exempt from social security taxes. American employers may file an agreement on Form 2032 to waive this exemption and obtain social security coverage for U.S. citizens and r</w:t>
      </w:r>
      <w:r w:rsidRPr="00104D88">
        <w:rPr>
          <w:rFonts w:ascii="Calibri" w:hAnsi="Calibri"/>
          <w:sz w:val="22"/>
          <w:szCs w:val="22"/>
        </w:rPr>
        <w:t>esident aliens employed abroad by their foreign affiliates.  The American employers can later file Form 2032 to cover additional foreign affiliates as an amendment to their original agreement.</w:t>
      </w:r>
    </w:p>
    <w:p w:rsidR="00104D88" w:rsidRPr="00104D88" w:rsidP="00104D88" w14:paraId="2837D699" w14:textId="77777777">
      <w:pPr>
        <w:spacing w:line="276" w:lineRule="auto"/>
        <w:ind w:left="720"/>
        <w:rPr>
          <w:rFonts w:ascii="Calibri" w:hAnsi="Calibri"/>
          <w:sz w:val="22"/>
          <w:szCs w:val="22"/>
        </w:rPr>
      </w:pPr>
    </w:p>
    <w:p w:rsidR="00104D88" w:rsidP="00104D88" w14:paraId="3A4ED198" w14:textId="4CBD9875">
      <w:pPr>
        <w:spacing w:line="276" w:lineRule="auto"/>
        <w:ind w:left="720"/>
        <w:rPr>
          <w:rFonts w:ascii="Calibri" w:hAnsi="Calibri"/>
          <w:sz w:val="22"/>
          <w:szCs w:val="22"/>
        </w:rPr>
      </w:pPr>
      <w:r w:rsidRPr="00104D88">
        <w:rPr>
          <w:rFonts w:ascii="Calibri" w:hAnsi="Calibri"/>
          <w:sz w:val="22"/>
          <w:szCs w:val="22"/>
        </w:rPr>
        <w:t xml:space="preserve">Form 2678, Employer/Payer Appointment of Agent, is used by an </w:t>
      </w:r>
      <w:r w:rsidRPr="00104D88">
        <w:rPr>
          <w:rFonts w:ascii="Calibri" w:hAnsi="Calibri"/>
          <w:sz w:val="22"/>
          <w:szCs w:val="22"/>
        </w:rPr>
        <w:t>employer to notify the Director, Internal Revenue Service Center, of the appointment of an agent to pay wages on behalf of the employer. In addition, the completed form is an authorization to withhold and pay taxes via Form 941, Employer's Quarterly Federa</w:t>
      </w:r>
      <w:r w:rsidRPr="00104D88">
        <w:rPr>
          <w:rFonts w:ascii="Calibri" w:hAnsi="Calibri"/>
          <w:sz w:val="22"/>
          <w:szCs w:val="22"/>
        </w:rPr>
        <w:t>l Tax Return, for the employees involved.</w:t>
      </w:r>
    </w:p>
    <w:p w:rsidR="00104D88" w:rsidRPr="00104D88" w:rsidP="00104D88" w14:paraId="208EA4FC" w14:textId="77777777">
      <w:pPr>
        <w:spacing w:line="276" w:lineRule="auto"/>
        <w:ind w:left="720"/>
        <w:rPr>
          <w:rFonts w:ascii="Calibri" w:hAnsi="Calibri"/>
          <w:sz w:val="22"/>
          <w:szCs w:val="22"/>
        </w:rPr>
      </w:pPr>
    </w:p>
    <w:p w:rsidR="00104D88" w:rsidP="00104D88" w14:paraId="7CCB75C7" w14:textId="0E138D10">
      <w:pPr>
        <w:spacing w:line="276" w:lineRule="auto"/>
        <w:ind w:left="720"/>
        <w:rPr>
          <w:rFonts w:ascii="Calibri" w:hAnsi="Calibri"/>
          <w:sz w:val="22"/>
          <w:szCs w:val="22"/>
        </w:rPr>
      </w:pPr>
      <w:r w:rsidRPr="00104D88">
        <w:rPr>
          <w:rFonts w:ascii="Calibri" w:hAnsi="Calibri"/>
          <w:sz w:val="22"/>
          <w:szCs w:val="22"/>
        </w:rPr>
        <w:t>Form 8027, Employer's Annual Information Return of Tip Income and Allocated Tips is used by employers to report receipts and tips from their large food or beverage establishments. In addition, employers use Form 8</w:t>
      </w:r>
      <w:r w:rsidRPr="00104D88">
        <w:rPr>
          <w:rFonts w:ascii="Calibri" w:hAnsi="Calibri"/>
          <w:sz w:val="22"/>
          <w:szCs w:val="22"/>
        </w:rPr>
        <w:t xml:space="preserve">027 to determine if the employer must allocate tips for tipped employees. </w:t>
      </w:r>
    </w:p>
    <w:p w:rsidR="00104D88" w:rsidRPr="00104D88" w:rsidP="00104D88" w14:paraId="1F175D3B" w14:textId="77777777">
      <w:pPr>
        <w:spacing w:line="276" w:lineRule="auto"/>
        <w:ind w:left="720"/>
        <w:rPr>
          <w:rFonts w:ascii="Calibri" w:hAnsi="Calibri"/>
          <w:sz w:val="22"/>
          <w:szCs w:val="22"/>
        </w:rPr>
      </w:pPr>
    </w:p>
    <w:p w:rsidR="00104D88" w:rsidP="00104D88" w14:paraId="24725106" w14:textId="1FD90373">
      <w:pPr>
        <w:spacing w:line="276" w:lineRule="auto"/>
        <w:ind w:left="720"/>
        <w:rPr>
          <w:rFonts w:ascii="Calibri" w:hAnsi="Calibri"/>
          <w:sz w:val="22"/>
          <w:szCs w:val="22"/>
        </w:rPr>
      </w:pPr>
      <w:r w:rsidRPr="00104D88">
        <w:rPr>
          <w:rFonts w:ascii="Calibri" w:hAnsi="Calibri"/>
          <w:sz w:val="22"/>
          <w:szCs w:val="22"/>
        </w:rPr>
        <w:t>Form 8027 T, Transmittal of Employer's Annual Information Return of Tip Income and Allocated Tips, is used by employers operating more than one food or beverage establishment to send multiple Form 8027 to the IRS.</w:t>
      </w:r>
    </w:p>
    <w:p w:rsidR="00104D88" w:rsidRPr="00104D88" w:rsidP="00104D88" w14:paraId="63661037" w14:textId="77777777">
      <w:pPr>
        <w:spacing w:line="276" w:lineRule="auto"/>
        <w:ind w:left="720"/>
        <w:rPr>
          <w:rFonts w:ascii="Calibri" w:hAnsi="Calibri"/>
          <w:sz w:val="22"/>
          <w:szCs w:val="22"/>
        </w:rPr>
      </w:pPr>
    </w:p>
    <w:p w:rsidR="00104D88" w:rsidP="00104D88" w14:paraId="6AEFF7F0" w14:textId="28F0424D">
      <w:pPr>
        <w:spacing w:line="276" w:lineRule="auto"/>
        <w:ind w:left="720"/>
        <w:rPr>
          <w:rFonts w:ascii="Calibri" w:hAnsi="Calibri"/>
          <w:sz w:val="22"/>
          <w:szCs w:val="22"/>
        </w:rPr>
      </w:pPr>
      <w:r w:rsidRPr="00104D88">
        <w:rPr>
          <w:rFonts w:ascii="Calibri" w:hAnsi="Calibri"/>
          <w:sz w:val="22"/>
          <w:szCs w:val="22"/>
        </w:rPr>
        <w:t>Form 8453 EMP, Employment Tax Declaration</w:t>
      </w:r>
      <w:r w:rsidRPr="00104D88">
        <w:rPr>
          <w:rFonts w:ascii="Calibri" w:hAnsi="Calibri"/>
          <w:sz w:val="22"/>
          <w:szCs w:val="22"/>
        </w:rPr>
        <w:t xml:space="preserve"> for an IRS e-file Return, is used to authenticate an electronic employment tax form, authorize the electronic return originator (ERO), if any, to transmit via a third-party transmitter; authorize the intermediate service provider (ISP) to transmit via a t</w:t>
      </w:r>
      <w:r w:rsidRPr="00104D88">
        <w:rPr>
          <w:rFonts w:ascii="Calibri" w:hAnsi="Calibri"/>
          <w:sz w:val="22"/>
          <w:szCs w:val="22"/>
        </w:rPr>
        <w:t>hird-party transmitter if filed online (not using an ERO), and provide the taxpayer’s consent to authorize an electronic funds withdrawal for payment of federal taxes owed.</w:t>
      </w:r>
    </w:p>
    <w:p w:rsidR="007616F0" w:rsidP="00D17553" w14:paraId="30DC1AC2" w14:textId="77777777">
      <w:pPr>
        <w:spacing w:line="276" w:lineRule="auto"/>
        <w:ind w:left="720"/>
        <w:rPr>
          <w:rFonts w:ascii="Calibri" w:hAnsi="Calibri"/>
          <w:sz w:val="22"/>
          <w:szCs w:val="22"/>
        </w:rPr>
      </w:pPr>
    </w:p>
    <w:p w:rsidR="00D17553" w:rsidP="00D17553" w14:paraId="21376204" w14:textId="53103C0A">
      <w:pPr>
        <w:spacing w:line="276" w:lineRule="auto"/>
        <w:ind w:left="720"/>
        <w:rPr>
          <w:rFonts w:ascii="Calibri" w:hAnsi="Calibri"/>
          <w:sz w:val="22"/>
          <w:szCs w:val="22"/>
        </w:rPr>
      </w:pPr>
      <w:r w:rsidRPr="00104D88">
        <w:rPr>
          <w:rFonts w:ascii="Calibri" w:hAnsi="Calibri"/>
          <w:sz w:val="22"/>
          <w:szCs w:val="22"/>
        </w:rPr>
        <w:t>Form 8850, Pre-Screening Notice and Certification Request for the Work Opportunity</w:t>
      </w:r>
      <w:r w:rsidRPr="00104D88">
        <w:rPr>
          <w:rFonts w:ascii="Calibri" w:hAnsi="Calibri"/>
          <w:sz w:val="22"/>
          <w:szCs w:val="22"/>
        </w:rPr>
        <w:t xml:space="preserve"> Credit is used by employers as part of a written request to a designated local agency to certify an employee as a member of a targeted group for purposes of qualifying for the work opportunity tax credit.</w:t>
      </w:r>
    </w:p>
    <w:p w:rsidR="00D17553" w:rsidP="003A4FC5" w14:paraId="241E57BA" w14:textId="77777777">
      <w:pPr>
        <w:spacing w:line="276" w:lineRule="auto"/>
        <w:rPr>
          <w:rFonts w:ascii="Calibri" w:hAnsi="Calibri"/>
          <w:sz w:val="22"/>
          <w:szCs w:val="22"/>
        </w:rPr>
      </w:pPr>
    </w:p>
    <w:p w:rsidR="00104D88" w:rsidP="00104D88" w14:paraId="55358A41" w14:textId="58CAA357">
      <w:pPr>
        <w:spacing w:line="276" w:lineRule="auto"/>
        <w:ind w:left="720"/>
        <w:rPr>
          <w:rFonts w:ascii="Calibri" w:hAnsi="Calibri"/>
          <w:sz w:val="22"/>
          <w:szCs w:val="22"/>
        </w:rPr>
      </w:pPr>
      <w:r w:rsidRPr="00104D88">
        <w:rPr>
          <w:rFonts w:ascii="Calibri" w:hAnsi="Calibri"/>
          <w:sz w:val="22"/>
          <w:szCs w:val="22"/>
        </w:rPr>
        <w:t>Form 8879 EMP, IRS e-file Signature Authorization</w:t>
      </w:r>
      <w:r w:rsidRPr="00104D88">
        <w:rPr>
          <w:rFonts w:ascii="Calibri" w:hAnsi="Calibri"/>
          <w:sz w:val="22"/>
          <w:szCs w:val="22"/>
        </w:rPr>
        <w:t xml:space="preserve"> for Forms 940, 940-PR, 941, 941-PR, 941-SS, 943, 943-PR, 944, and 945, is used to electronically sign an employment tax return on Forms 940 series, 941 series, 943 series, 944, and 945. </w:t>
      </w:r>
    </w:p>
    <w:p w:rsidR="00104D88" w:rsidRPr="00104D88" w:rsidP="00104D88" w14:paraId="1FCCE499" w14:textId="77777777">
      <w:pPr>
        <w:spacing w:line="276" w:lineRule="auto"/>
        <w:ind w:left="720"/>
        <w:rPr>
          <w:rFonts w:ascii="Calibri" w:hAnsi="Calibri"/>
          <w:sz w:val="22"/>
          <w:szCs w:val="22"/>
        </w:rPr>
      </w:pPr>
    </w:p>
    <w:p w:rsidR="00104D88" w:rsidP="00104D88" w14:paraId="3152012F" w14:textId="652C8CF3">
      <w:pPr>
        <w:spacing w:line="276" w:lineRule="auto"/>
        <w:ind w:left="720"/>
        <w:rPr>
          <w:rFonts w:ascii="Calibri" w:hAnsi="Calibri"/>
          <w:sz w:val="22"/>
          <w:szCs w:val="22"/>
        </w:rPr>
      </w:pPr>
      <w:r w:rsidRPr="00104D88">
        <w:rPr>
          <w:rFonts w:ascii="Calibri" w:hAnsi="Calibri"/>
          <w:sz w:val="22"/>
          <w:szCs w:val="22"/>
        </w:rPr>
        <w:t xml:space="preserve">Form 8922, Third-Party Sick Pay Recap, is used to </w:t>
      </w:r>
      <w:r w:rsidRPr="00104D88">
        <w:rPr>
          <w:rFonts w:ascii="Calibri" w:hAnsi="Calibri"/>
          <w:sz w:val="22"/>
          <w:szCs w:val="22"/>
        </w:rPr>
        <w:t>reconcile employment tax returns (for example, Form 941) with Forms W-2 when third-party sick pay is paid.</w:t>
      </w:r>
    </w:p>
    <w:p w:rsidR="00104D88" w:rsidRPr="00104D88" w:rsidP="00104D88" w14:paraId="79282BBA" w14:textId="77777777">
      <w:pPr>
        <w:spacing w:line="276" w:lineRule="auto"/>
        <w:ind w:left="720"/>
        <w:rPr>
          <w:rFonts w:ascii="Calibri" w:hAnsi="Calibri"/>
          <w:sz w:val="22"/>
          <w:szCs w:val="22"/>
        </w:rPr>
      </w:pPr>
    </w:p>
    <w:p w:rsidR="00104D88" w:rsidP="00104D88" w14:paraId="32043481" w14:textId="066E7A51">
      <w:pPr>
        <w:spacing w:line="276" w:lineRule="auto"/>
        <w:ind w:left="720"/>
        <w:rPr>
          <w:rFonts w:ascii="Calibri" w:hAnsi="Calibri"/>
          <w:sz w:val="22"/>
          <w:szCs w:val="22"/>
        </w:rPr>
      </w:pPr>
      <w:r w:rsidRPr="00104D88">
        <w:rPr>
          <w:rFonts w:ascii="Calibri" w:hAnsi="Calibri"/>
          <w:sz w:val="22"/>
          <w:szCs w:val="22"/>
        </w:rPr>
        <w:t>Form 8952, Application for Voluntary Classification Settlement Program (VCSP), is an application for employers that may want to be included in the V</w:t>
      </w:r>
      <w:r w:rsidRPr="00104D88">
        <w:rPr>
          <w:rFonts w:ascii="Calibri" w:hAnsi="Calibri"/>
          <w:sz w:val="22"/>
          <w:szCs w:val="22"/>
        </w:rPr>
        <w:t>oluntary Classification Settlement Program (VCSP), which permits taxpayers to voluntarily reclassify workers as employees for federal employment tax purposes pursuant to Title 26 of the United States Code (USC) 7121.</w:t>
      </w:r>
    </w:p>
    <w:p w:rsidR="00104D88" w:rsidRPr="00104D88" w:rsidP="00104D88" w14:paraId="5757254E" w14:textId="77777777">
      <w:pPr>
        <w:spacing w:line="276" w:lineRule="auto"/>
        <w:ind w:left="720"/>
        <w:rPr>
          <w:rFonts w:ascii="Calibri" w:hAnsi="Calibri"/>
          <w:sz w:val="22"/>
          <w:szCs w:val="22"/>
        </w:rPr>
      </w:pPr>
    </w:p>
    <w:p w:rsidR="00104D88" w:rsidP="00104D88" w14:paraId="665F0DD4" w14:textId="06FB5720">
      <w:pPr>
        <w:spacing w:line="276" w:lineRule="auto"/>
        <w:ind w:left="720"/>
        <w:rPr>
          <w:rFonts w:ascii="Calibri" w:hAnsi="Calibri"/>
          <w:sz w:val="22"/>
          <w:szCs w:val="22"/>
        </w:rPr>
      </w:pPr>
      <w:r w:rsidRPr="00104D88">
        <w:rPr>
          <w:rFonts w:ascii="Calibri" w:hAnsi="Calibri"/>
          <w:sz w:val="22"/>
          <w:szCs w:val="22"/>
        </w:rPr>
        <w:t>Form 8974, Qualified Small Business Pa</w:t>
      </w:r>
      <w:r w:rsidRPr="00104D88">
        <w:rPr>
          <w:rFonts w:ascii="Calibri" w:hAnsi="Calibri"/>
          <w:sz w:val="22"/>
          <w:szCs w:val="22"/>
        </w:rPr>
        <w:t>yroll Tax Credit for Increasing Research Activities, is used to determine the portion of the elected amount that can be claimed for the quarter on the Form 941.</w:t>
      </w:r>
    </w:p>
    <w:p w:rsidR="007616F0" w:rsidRPr="00104D88" w:rsidP="00104D88" w14:paraId="734A2783" w14:textId="77777777">
      <w:pPr>
        <w:spacing w:line="276" w:lineRule="auto"/>
        <w:ind w:left="720"/>
        <w:rPr>
          <w:rFonts w:ascii="Calibri" w:hAnsi="Calibri"/>
          <w:sz w:val="22"/>
          <w:szCs w:val="22"/>
        </w:rPr>
      </w:pPr>
    </w:p>
    <w:bookmarkEnd w:id="1"/>
    <w:p w:rsidR="004716F1" w:rsidRPr="00BD051E" w14:paraId="3FF9DBF3" w14:textId="77777777">
      <w:pPr>
        <w:rPr>
          <w:rFonts w:ascii="Calibri" w:hAnsi="Calibri"/>
          <w:sz w:val="22"/>
          <w:szCs w:val="22"/>
        </w:rPr>
      </w:pPr>
    </w:p>
    <w:p w:rsidR="00411AE3" w:rsidRPr="00E36A8C" w:rsidP="00E36A8C" w14:paraId="6F77DF07" w14:textId="77777777">
      <w:pPr>
        <w:pStyle w:val="Level1"/>
        <w:tabs>
          <w:tab w:val="left" w:pos="-1440"/>
          <w:tab w:val="num" w:pos="720"/>
        </w:tabs>
        <w:ind w:left="720" w:hanging="720"/>
        <w:rPr>
          <w:rFonts w:ascii="Calibri" w:hAnsi="Calibri"/>
          <w:b/>
          <w:sz w:val="22"/>
          <w:szCs w:val="22"/>
          <w:u w:val="single"/>
        </w:rPr>
      </w:pPr>
      <w:r w:rsidRPr="00BD051E">
        <w:rPr>
          <w:rFonts w:ascii="Calibri" w:hAnsi="Calibri"/>
          <w:b/>
          <w:sz w:val="22"/>
          <w:szCs w:val="22"/>
          <w:u w:val="single"/>
        </w:rPr>
        <w:t>USE OF DATA</w:t>
      </w:r>
    </w:p>
    <w:p w:rsidR="00411AE3" w:rsidRPr="00BD051E" w14:paraId="64B40301" w14:textId="77777777">
      <w:pPr>
        <w:rPr>
          <w:rFonts w:ascii="Calibri" w:hAnsi="Calibri"/>
          <w:sz w:val="22"/>
          <w:szCs w:val="22"/>
        </w:rPr>
      </w:pPr>
    </w:p>
    <w:p w:rsidR="00411AE3" w:rsidRPr="00BD051E" w:rsidP="0045342C" w14:paraId="68E43A1E" w14:textId="3349051C">
      <w:pPr>
        <w:spacing w:line="276" w:lineRule="auto"/>
        <w:ind w:left="720"/>
        <w:rPr>
          <w:rFonts w:ascii="Calibri" w:hAnsi="Calibri"/>
          <w:sz w:val="22"/>
          <w:szCs w:val="22"/>
        </w:rPr>
      </w:pPr>
      <w:r w:rsidRPr="00BD051E">
        <w:rPr>
          <w:rFonts w:ascii="Calibri" w:hAnsi="Calibri"/>
          <w:sz w:val="22"/>
          <w:szCs w:val="22"/>
        </w:rPr>
        <w:t>The data is used by the IRS to verify that the correct taxes have been paid.  Th</w:t>
      </w:r>
      <w:r w:rsidRPr="00BD051E">
        <w:rPr>
          <w:rFonts w:ascii="Calibri" w:hAnsi="Calibri"/>
          <w:sz w:val="22"/>
          <w:szCs w:val="22"/>
        </w:rPr>
        <w:t xml:space="preserve">e Social Security Administration uses some of the </w:t>
      </w:r>
      <w:r w:rsidR="000124AF">
        <w:rPr>
          <w:rFonts w:ascii="Calibri" w:hAnsi="Calibri"/>
          <w:sz w:val="22"/>
          <w:szCs w:val="22"/>
        </w:rPr>
        <w:t>S</w:t>
      </w:r>
      <w:r w:rsidRPr="00BD051E">
        <w:rPr>
          <w:rFonts w:ascii="Calibri" w:hAnsi="Calibri"/>
          <w:sz w:val="22"/>
          <w:szCs w:val="22"/>
        </w:rPr>
        <w:t xml:space="preserve">ocial </w:t>
      </w:r>
      <w:r w:rsidR="000124AF">
        <w:rPr>
          <w:rFonts w:ascii="Calibri" w:hAnsi="Calibri"/>
          <w:sz w:val="22"/>
          <w:szCs w:val="22"/>
        </w:rPr>
        <w:t>S</w:t>
      </w:r>
      <w:r w:rsidRPr="00BD051E">
        <w:rPr>
          <w:rFonts w:ascii="Calibri" w:hAnsi="Calibri"/>
          <w:sz w:val="22"/>
          <w:szCs w:val="22"/>
        </w:rPr>
        <w:t>ecurity and Medicare tax data for trust fund accounting and estimating purposes.</w:t>
      </w:r>
    </w:p>
    <w:p w:rsidR="00411AE3" w:rsidRPr="00BD051E" w:rsidP="0045342C" w14:paraId="16967B4D" w14:textId="77777777">
      <w:pPr>
        <w:spacing w:line="276" w:lineRule="auto"/>
        <w:rPr>
          <w:rFonts w:ascii="Calibri" w:hAnsi="Calibri"/>
          <w:sz w:val="22"/>
          <w:szCs w:val="22"/>
        </w:rPr>
      </w:pPr>
    </w:p>
    <w:p w:rsidR="00411AE3" w:rsidRPr="0045342C" w:rsidP="0045342C" w14:paraId="2604E9C1" w14:textId="0C41BB35">
      <w:pPr>
        <w:pStyle w:val="Level1"/>
        <w:tabs>
          <w:tab w:val="left" w:pos="-1440"/>
        </w:tabs>
        <w:rPr>
          <w:rFonts w:ascii="Calibri" w:hAnsi="Calibri"/>
          <w:b/>
          <w:sz w:val="22"/>
          <w:szCs w:val="22"/>
          <w:u w:val="single"/>
        </w:rPr>
      </w:pPr>
      <w:r w:rsidRPr="0045342C">
        <w:rPr>
          <w:rFonts w:ascii="Calibri" w:hAnsi="Calibri"/>
          <w:b/>
          <w:sz w:val="22"/>
          <w:szCs w:val="22"/>
          <w:u w:val="single"/>
        </w:rPr>
        <w:t>USE OF IMPROVED INFORMATION TECHNOLOGY TO REDUCE BURDEN</w:t>
      </w:r>
    </w:p>
    <w:p w:rsidR="00411AE3" w:rsidRPr="00BD051E" w14:paraId="25884E1B" w14:textId="77777777">
      <w:pPr>
        <w:rPr>
          <w:rFonts w:ascii="Calibri" w:hAnsi="Calibri"/>
          <w:b/>
          <w:sz w:val="22"/>
          <w:szCs w:val="22"/>
        </w:rPr>
      </w:pPr>
    </w:p>
    <w:p w:rsidR="003A4FD5" w:rsidRPr="007F443B" w:rsidP="003A4FD5" w14:paraId="28639D74" w14:textId="43AC2761">
      <w:pPr>
        <w:spacing w:line="276" w:lineRule="auto"/>
        <w:ind w:left="720"/>
        <w:rPr>
          <w:rFonts w:ascii="Calibri" w:hAnsi="Calibri"/>
          <w:sz w:val="22"/>
          <w:szCs w:val="22"/>
        </w:rPr>
      </w:pPr>
      <w:r w:rsidRPr="007F443B">
        <w:rPr>
          <w:rFonts w:ascii="Calibri" w:hAnsi="Calibri"/>
          <w:sz w:val="22"/>
          <w:szCs w:val="22"/>
        </w:rPr>
        <w:t xml:space="preserve">We are currently offering electronic filing for these forms. </w:t>
      </w:r>
    </w:p>
    <w:p w:rsidR="00411AE3" w:rsidRPr="00BD051E" w14:paraId="3D0D6A8C" w14:textId="77777777">
      <w:pPr>
        <w:rPr>
          <w:rFonts w:ascii="Calibri" w:hAnsi="Calibri"/>
          <w:sz w:val="22"/>
          <w:szCs w:val="22"/>
        </w:rPr>
      </w:pPr>
    </w:p>
    <w:p w:rsidR="00411AE3" w:rsidRPr="00BD051E" w14:paraId="46BD544D" w14:textId="77777777">
      <w:pPr>
        <w:pStyle w:val="Quick1"/>
        <w:numPr>
          <w:ilvl w:val="0"/>
          <w:numId w:val="3"/>
        </w:numPr>
        <w:tabs>
          <w:tab w:val="left" w:pos="-1440"/>
          <w:tab w:val="num" w:pos="720"/>
        </w:tabs>
        <w:rPr>
          <w:rFonts w:ascii="Calibri" w:hAnsi="Calibri"/>
          <w:b/>
          <w:sz w:val="22"/>
          <w:szCs w:val="22"/>
        </w:rPr>
      </w:pPr>
      <w:r w:rsidRPr="00BD051E">
        <w:rPr>
          <w:rFonts w:ascii="Calibri" w:hAnsi="Calibri"/>
          <w:b/>
          <w:sz w:val="22"/>
          <w:szCs w:val="22"/>
          <w:u w:val="single"/>
        </w:rPr>
        <w:t>EFFORTS TO IDENTIFY DUPLICATION</w:t>
      </w:r>
    </w:p>
    <w:p w:rsidR="00411AE3" w:rsidRPr="00BD051E" w14:paraId="6857E6D6" w14:textId="77777777">
      <w:pPr>
        <w:rPr>
          <w:rFonts w:ascii="Calibri" w:hAnsi="Calibri"/>
          <w:sz w:val="22"/>
          <w:szCs w:val="22"/>
        </w:rPr>
      </w:pPr>
    </w:p>
    <w:p w:rsidR="00411AE3" w:rsidRPr="00BD051E" w:rsidP="0045342C" w14:paraId="0F3F89EB" w14:textId="77777777">
      <w:pPr>
        <w:spacing w:line="276" w:lineRule="auto"/>
        <w:ind w:left="720"/>
        <w:rPr>
          <w:rFonts w:ascii="Calibri" w:hAnsi="Calibri"/>
          <w:sz w:val="22"/>
          <w:szCs w:val="22"/>
        </w:rPr>
      </w:pPr>
      <w:r w:rsidRPr="00BB4680">
        <w:rPr>
          <w:rFonts w:ascii="Calibri" w:hAnsi="Calibri"/>
          <w:iCs/>
          <w:sz w:val="22"/>
          <w:szCs w:val="22"/>
        </w:rPr>
        <w:t>The information obtained through this collection is unique and is not already available for use or adaptation from another source.</w:t>
      </w:r>
    </w:p>
    <w:p w:rsidR="00411AE3" w:rsidRPr="00BD051E" w:rsidP="0045342C" w14:paraId="139ABE9C" w14:textId="77777777">
      <w:pPr>
        <w:spacing w:line="276" w:lineRule="auto"/>
        <w:rPr>
          <w:rFonts w:ascii="Calibri" w:hAnsi="Calibri"/>
          <w:sz w:val="22"/>
          <w:szCs w:val="22"/>
        </w:rPr>
      </w:pPr>
    </w:p>
    <w:p w:rsidR="00411AE3" w:rsidRPr="00BD051E" w14:paraId="328F3007" w14:textId="77777777">
      <w:pPr>
        <w:tabs>
          <w:tab w:val="left" w:pos="-1440"/>
        </w:tabs>
        <w:ind w:left="720" w:hanging="720"/>
        <w:rPr>
          <w:rFonts w:ascii="Calibri" w:hAnsi="Calibri"/>
          <w:b/>
          <w:sz w:val="22"/>
          <w:szCs w:val="22"/>
        </w:rPr>
      </w:pPr>
      <w:r w:rsidRPr="00BD051E">
        <w:rPr>
          <w:rFonts w:ascii="Calibri" w:hAnsi="Calibri"/>
          <w:b/>
          <w:sz w:val="22"/>
          <w:szCs w:val="22"/>
        </w:rPr>
        <w:t>5.</w:t>
      </w:r>
      <w:r w:rsidRPr="00BD051E">
        <w:rPr>
          <w:rFonts w:ascii="Calibri" w:hAnsi="Calibri"/>
          <w:b/>
          <w:sz w:val="22"/>
          <w:szCs w:val="22"/>
        </w:rPr>
        <w:tab/>
      </w:r>
      <w:r w:rsidRPr="00BD051E">
        <w:rPr>
          <w:rFonts w:ascii="Calibri" w:hAnsi="Calibri"/>
          <w:b/>
          <w:sz w:val="22"/>
          <w:szCs w:val="22"/>
          <w:u w:val="single"/>
        </w:rPr>
        <w:t>METHODS TO MINIMIZE BURDE</w:t>
      </w:r>
      <w:r w:rsidRPr="00BD051E">
        <w:rPr>
          <w:rFonts w:ascii="Calibri" w:hAnsi="Calibri"/>
          <w:b/>
          <w:sz w:val="22"/>
          <w:szCs w:val="22"/>
          <w:u w:val="single"/>
        </w:rPr>
        <w:t>N ON SMALL BUSINESSES OR OTHER</w:t>
      </w:r>
      <w:r w:rsidRPr="00BD051E" w:rsidR="0063222B">
        <w:rPr>
          <w:rFonts w:ascii="Calibri" w:hAnsi="Calibri"/>
          <w:b/>
          <w:sz w:val="22"/>
          <w:szCs w:val="22"/>
          <w:u w:val="single"/>
        </w:rPr>
        <w:t xml:space="preserve"> </w:t>
      </w:r>
      <w:r w:rsidRPr="00BD051E">
        <w:rPr>
          <w:rFonts w:ascii="Calibri" w:hAnsi="Calibri"/>
          <w:b/>
          <w:sz w:val="22"/>
          <w:szCs w:val="22"/>
          <w:u w:val="single"/>
        </w:rPr>
        <w:t>SMALL ENTITIES</w:t>
      </w:r>
    </w:p>
    <w:p w:rsidR="00411AE3" w:rsidRPr="00BD051E" w14:paraId="3A324FB7" w14:textId="77777777">
      <w:pPr>
        <w:rPr>
          <w:rFonts w:ascii="Calibri" w:hAnsi="Calibri"/>
          <w:b/>
          <w:sz w:val="22"/>
          <w:szCs w:val="22"/>
        </w:rPr>
      </w:pPr>
    </w:p>
    <w:p w:rsidR="00411AE3" w:rsidRPr="00BD051E" w:rsidP="0045342C" w14:paraId="3728EAC9" w14:textId="2B8C720C">
      <w:pPr>
        <w:spacing w:line="276" w:lineRule="auto"/>
        <w:ind w:left="720"/>
        <w:rPr>
          <w:rFonts w:ascii="Calibri" w:hAnsi="Calibri"/>
          <w:sz w:val="22"/>
          <w:szCs w:val="22"/>
        </w:rPr>
      </w:pPr>
      <w:r w:rsidRPr="007F443B">
        <w:rPr>
          <w:rFonts w:ascii="Calibri" w:hAnsi="Calibri"/>
          <w:iCs/>
          <w:sz w:val="22"/>
          <w:szCs w:val="22"/>
        </w:rPr>
        <w:t>The IRS proactively works with both internal and external stakeholders to minimize the burden on small businesses, while maintaining tax compliance. The Agency also seeks input regarding the burden estimates f</w:t>
      </w:r>
      <w:r w:rsidRPr="007F443B">
        <w:rPr>
          <w:rFonts w:ascii="Calibri" w:hAnsi="Calibri"/>
          <w:iCs/>
          <w:sz w:val="22"/>
          <w:szCs w:val="22"/>
        </w:rPr>
        <w:t>rom the public via notices and tax product instructions.  The forms can be filed electronically, which further reduces any burden to small businesses</w:t>
      </w:r>
      <w:r w:rsidRPr="00BD051E" w:rsidR="00E43748">
        <w:rPr>
          <w:rFonts w:ascii="Calibri" w:hAnsi="Calibri"/>
          <w:sz w:val="22"/>
          <w:szCs w:val="22"/>
        </w:rPr>
        <w:t>.</w:t>
      </w:r>
    </w:p>
    <w:p w:rsidR="00411AE3" w:rsidRPr="00BD051E" w:rsidP="0045342C" w14:paraId="37C3E98D" w14:textId="77777777">
      <w:pPr>
        <w:spacing w:line="276" w:lineRule="auto"/>
        <w:rPr>
          <w:rFonts w:ascii="Calibri" w:hAnsi="Calibri"/>
          <w:sz w:val="22"/>
          <w:szCs w:val="22"/>
        </w:rPr>
      </w:pPr>
    </w:p>
    <w:p w:rsidR="00411AE3" w:rsidRPr="00BD051E" w:rsidP="00F0319C" w14:paraId="71E39977" w14:textId="6B6EE2AE">
      <w:pPr>
        <w:pStyle w:val="Quick1"/>
        <w:numPr>
          <w:ilvl w:val="0"/>
          <w:numId w:val="4"/>
        </w:numPr>
        <w:tabs>
          <w:tab w:val="left" w:pos="-1440"/>
          <w:tab w:val="num" w:pos="720"/>
        </w:tabs>
        <w:ind w:left="720" w:hanging="720"/>
        <w:rPr>
          <w:rFonts w:ascii="Calibri" w:hAnsi="Calibri"/>
          <w:b/>
          <w:sz w:val="22"/>
          <w:szCs w:val="22"/>
        </w:rPr>
      </w:pPr>
      <w:r w:rsidRPr="00BD051E">
        <w:rPr>
          <w:rFonts w:ascii="Calibri" w:hAnsi="Calibri"/>
          <w:b/>
          <w:sz w:val="22"/>
          <w:szCs w:val="22"/>
          <w:u w:val="single"/>
        </w:rPr>
        <w:t>CONSEQUENCES OF LESS FREQUENT COLLECTION ON FEDERAL PROGRAMS OR POLICY</w:t>
      </w:r>
      <w:r w:rsidR="00E36A8C">
        <w:rPr>
          <w:rFonts w:ascii="Calibri" w:hAnsi="Calibri"/>
          <w:b/>
          <w:sz w:val="22"/>
          <w:szCs w:val="22"/>
          <w:u w:val="single"/>
        </w:rPr>
        <w:t xml:space="preserve"> </w:t>
      </w:r>
      <w:r w:rsidRPr="00BD051E">
        <w:rPr>
          <w:rFonts w:ascii="Calibri" w:hAnsi="Calibri"/>
          <w:b/>
          <w:sz w:val="22"/>
          <w:szCs w:val="22"/>
          <w:u w:val="single"/>
        </w:rPr>
        <w:t>ACTIVITIES</w:t>
      </w:r>
    </w:p>
    <w:p w:rsidR="00411AE3" w:rsidRPr="00BD051E" w14:paraId="438362DD" w14:textId="77777777">
      <w:pPr>
        <w:rPr>
          <w:rFonts w:ascii="Calibri" w:hAnsi="Calibri"/>
          <w:sz w:val="22"/>
          <w:szCs w:val="22"/>
        </w:rPr>
      </w:pPr>
    </w:p>
    <w:p w:rsidR="00411AE3" w:rsidP="0045342C" w14:paraId="2274A336" w14:textId="77777777">
      <w:pPr>
        <w:spacing w:line="276" w:lineRule="auto"/>
        <w:ind w:left="720"/>
        <w:rPr>
          <w:rFonts w:ascii="Calibri" w:hAnsi="Calibri"/>
          <w:sz w:val="22"/>
          <w:szCs w:val="22"/>
        </w:rPr>
      </w:pPr>
      <w:r>
        <w:rPr>
          <w:rFonts w:ascii="Calibri" w:hAnsi="Calibri"/>
          <w:sz w:val="22"/>
          <w:szCs w:val="22"/>
        </w:rPr>
        <w:t>A less frequent colle</w:t>
      </w:r>
      <w:r>
        <w:rPr>
          <w:rFonts w:ascii="Calibri" w:hAnsi="Calibri"/>
          <w:sz w:val="22"/>
          <w:szCs w:val="22"/>
        </w:rPr>
        <w:t>ction will not allow the IRS</w:t>
      </w:r>
      <w:r w:rsidRPr="00BD051E" w:rsidR="00E43748">
        <w:rPr>
          <w:rFonts w:ascii="Calibri" w:hAnsi="Calibri"/>
          <w:sz w:val="22"/>
          <w:szCs w:val="22"/>
        </w:rPr>
        <w:t xml:space="preserve"> to determine the </w:t>
      </w:r>
      <w:r>
        <w:rPr>
          <w:rFonts w:ascii="Calibri" w:hAnsi="Calibri"/>
          <w:sz w:val="22"/>
          <w:szCs w:val="22"/>
        </w:rPr>
        <w:t xml:space="preserve">correct taxes paid and the </w:t>
      </w:r>
      <w:r w:rsidRPr="00BD051E" w:rsidR="00E43748">
        <w:rPr>
          <w:rFonts w:ascii="Calibri" w:hAnsi="Calibri"/>
          <w:sz w:val="22"/>
          <w:szCs w:val="22"/>
        </w:rPr>
        <w:t>cumulative amount of research credit an employer has available to take against their employer share of payroll taxes and whether or not the amount of credit an employer is taking is available for them to take</w:t>
      </w:r>
      <w:r w:rsidRPr="00BD051E">
        <w:rPr>
          <w:rFonts w:ascii="Calibri" w:hAnsi="Calibri"/>
          <w:sz w:val="22"/>
          <w:szCs w:val="22"/>
        </w:rPr>
        <w:t>.</w:t>
      </w:r>
    </w:p>
    <w:p w:rsidR="0063222B" w:rsidRPr="00BD051E" w14:paraId="4FD33712" w14:textId="77777777">
      <w:pPr>
        <w:ind w:left="720"/>
        <w:rPr>
          <w:rFonts w:ascii="Calibri" w:hAnsi="Calibri"/>
          <w:sz w:val="22"/>
          <w:szCs w:val="22"/>
        </w:rPr>
      </w:pPr>
    </w:p>
    <w:p w:rsidR="00411AE3" w:rsidRPr="00E36A8C" w:rsidP="00F0319C" w14:paraId="74F48487" w14:textId="77777777">
      <w:pPr>
        <w:pStyle w:val="Quick1"/>
        <w:numPr>
          <w:ilvl w:val="0"/>
          <w:numId w:val="4"/>
        </w:numPr>
        <w:tabs>
          <w:tab w:val="left" w:pos="-1440"/>
          <w:tab w:val="num" w:pos="720"/>
        </w:tabs>
        <w:ind w:left="720" w:hanging="720"/>
        <w:rPr>
          <w:rFonts w:ascii="Calibri" w:hAnsi="Calibri"/>
          <w:b/>
          <w:sz w:val="22"/>
          <w:szCs w:val="22"/>
          <w:u w:val="single"/>
        </w:rPr>
      </w:pPr>
      <w:r w:rsidRPr="00BD051E">
        <w:rPr>
          <w:rFonts w:ascii="Calibri" w:hAnsi="Calibri"/>
          <w:b/>
          <w:sz w:val="22"/>
          <w:szCs w:val="22"/>
          <w:u w:val="single"/>
        </w:rPr>
        <w:t>SPECIAL CIRCUMSTANCES REQUIRING DATA COLLECTION TO BE</w:t>
      </w:r>
      <w:r w:rsidRPr="00BD051E" w:rsidR="0063222B">
        <w:rPr>
          <w:rFonts w:ascii="Calibri" w:hAnsi="Calibri"/>
          <w:b/>
          <w:sz w:val="22"/>
          <w:szCs w:val="22"/>
          <w:u w:val="single"/>
        </w:rPr>
        <w:t xml:space="preserve"> </w:t>
      </w:r>
      <w:r w:rsidRPr="00BD051E">
        <w:rPr>
          <w:rFonts w:ascii="Calibri" w:hAnsi="Calibri"/>
          <w:b/>
          <w:sz w:val="22"/>
          <w:szCs w:val="22"/>
          <w:u w:val="single"/>
        </w:rPr>
        <w:t>INCONSISTENT WITH GUIDELINES IN 5 CFR 1320.5(d)(2)</w:t>
      </w:r>
    </w:p>
    <w:p w:rsidR="00411AE3" w:rsidRPr="00BD051E" w14:paraId="638D2AD3" w14:textId="77777777">
      <w:pPr>
        <w:rPr>
          <w:rFonts w:ascii="Calibri" w:hAnsi="Calibri"/>
          <w:sz w:val="22"/>
          <w:szCs w:val="22"/>
        </w:rPr>
      </w:pPr>
    </w:p>
    <w:p w:rsidR="00411AE3" w:rsidRPr="00BD051E" w:rsidP="0045342C" w14:paraId="39B0BD31" w14:textId="77777777">
      <w:pPr>
        <w:spacing w:line="276" w:lineRule="auto"/>
        <w:ind w:left="720"/>
        <w:rPr>
          <w:rFonts w:ascii="Calibri" w:hAnsi="Calibri"/>
          <w:sz w:val="22"/>
          <w:szCs w:val="22"/>
        </w:rPr>
      </w:pPr>
      <w:r w:rsidRPr="00BD051E">
        <w:rPr>
          <w:rFonts w:ascii="Calibri" w:hAnsi="Calibri"/>
          <w:sz w:val="22"/>
          <w:szCs w:val="22"/>
        </w:rPr>
        <w:t xml:space="preserve">There are no special circumstances requiring data collection to be inconsistent with Guidelines in 5 CFR </w:t>
      </w:r>
      <w:r w:rsidRPr="00BD051E">
        <w:rPr>
          <w:rFonts w:ascii="Calibri" w:hAnsi="Calibri"/>
          <w:sz w:val="22"/>
          <w:szCs w:val="22"/>
        </w:rPr>
        <w:t>1320.5(d)(2).</w:t>
      </w:r>
    </w:p>
    <w:p w:rsidR="00411AE3" w:rsidRPr="00BD051E" w14:paraId="4C56C0CA" w14:textId="77777777">
      <w:pPr>
        <w:rPr>
          <w:rFonts w:ascii="Calibri" w:hAnsi="Calibri"/>
          <w:sz w:val="22"/>
          <w:szCs w:val="22"/>
        </w:rPr>
      </w:pPr>
    </w:p>
    <w:p w:rsidR="00411AE3" w:rsidRPr="00E36A8C" w14:paraId="372EE3DE" w14:textId="77777777">
      <w:pPr>
        <w:tabs>
          <w:tab w:val="left" w:pos="-1440"/>
        </w:tabs>
        <w:ind w:left="720" w:hanging="720"/>
        <w:rPr>
          <w:rFonts w:ascii="Calibri" w:hAnsi="Calibri"/>
          <w:b/>
          <w:sz w:val="22"/>
          <w:szCs w:val="22"/>
          <w:u w:val="single"/>
        </w:rPr>
      </w:pPr>
      <w:r w:rsidRPr="00BD051E">
        <w:rPr>
          <w:rFonts w:ascii="Calibri" w:hAnsi="Calibri"/>
          <w:sz w:val="22"/>
          <w:szCs w:val="22"/>
        </w:rPr>
        <w:t>8.</w:t>
      </w:r>
      <w:r w:rsidRPr="00E36A8C">
        <w:rPr>
          <w:rFonts w:ascii="Calibri" w:hAnsi="Calibri"/>
          <w:b/>
          <w:sz w:val="22"/>
          <w:szCs w:val="22"/>
        </w:rPr>
        <w:tab/>
      </w:r>
      <w:r w:rsidRPr="008F2341">
        <w:rPr>
          <w:rFonts w:ascii="Calibri" w:hAnsi="Calibri"/>
          <w:b/>
          <w:sz w:val="22"/>
          <w:szCs w:val="22"/>
          <w:u w:val="single"/>
        </w:rPr>
        <w:t>CONSULTATION WITH INDIVIDUALS OUTSIDE OF THE AGENCY ON</w:t>
      </w:r>
      <w:r w:rsidRPr="008F2341" w:rsidR="0063222B">
        <w:rPr>
          <w:rFonts w:ascii="Calibri" w:hAnsi="Calibri"/>
          <w:b/>
          <w:sz w:val="22"/>
          <w:szCs w:val="22"/>
          <w:u w:val="single"/>
        </w:rPr>
        <w:t xml:space="preserve"> </w:t>
      </w:r>
      <w:r w:rsidRPr="008F2341">
        <w:rPr>
          <w:rFonts w:ascii="Calibri" w:hAnsi="Calibri"/>
          <w:b/>
          <w:sz w:val="22"/>
          <w:szCs w:val="22"/>
          <w:u w:val="single"/>
        </w:rPr>
        <w:t>AVAILABILITY OF DATA, FREQUENCY OF</w:t>
      </w:r>
      <w:r w:rsidRPr="00BD051E">
        <w:rPr>
          <w:rFonts w:ascii="Calibri" w:hAnsi="Calibri"/>
          <w:b/>
          <w:sz w:val="22"/>
          <w:szCs w:val="22"/>
          <w:u w:val="single"/>
        </w:rPr>
        <w:t xml:space="preserve"> COLLECTION, CLARITY OF INSTRUCTIONS AND FORMS, AND DATA ELEMENTS</w:t>
      </w:r>
    </w:p>
    <w:p w:rsidR="00411AE3" w:rsidRPr="00BD051E" w14:paraId="1CE8975D" w14:textId="77777777">
      <w:pPr>
        <w:rPr>
          <w:rFonts w:ascii="Calibri" w:hAnsi="Calibri"/>
          <w:sz w:val="22"/>
          <w:szCs w:val="22"/>
        </w:rPr>
      </w:pPr>
    </w:p>
    <w:p w:rsidR="007F115D" w:rsidP="0045342C" w14:paraId="256C51A6" w14:textId="2D7A60E1">
      <w:pPr>
        <w:spacing w:line="276" w:lineRule="auto"/>
        <w:ind w:left="699"/>
        <w:rPr>
          <w:rFonts w:ascii="Calibri" w:hAnsi="Calibri"/>
          <w:sz w:val="22"/>
          <w:szCs w:val="22"/>
        </w:rPr>
      </w:pPr>
      <w:r w:rsidRPr="00200D93">
        <w:rPr>
          <w:rFonts w:ascii="Calibri" w:hAnsi="Calibri"/>
          <w:sz w:val="22"/>
          <w:szCs w:val="22"/>
        </w:rPr>
        <w:t xml:space="preserve">In response to the Federal Register notice dated </w:t>
      </w:r>
      <w:r w:rsidR="00C04597">
        <w:rPr>
          <w:rFonts w:ascii="Calibri" w:hAnsi="Calibri"/>
          <w:sz w:val="22"/>
          <w:szCs w:val="22"/>
        </w:rPr>
        <w:t>July 24, 2023</w:t>
      </w:r>
      <w:r w:rsidRPr="0074146A">
        <w:rPr>
          <w:rFonts w:ascii="Calibri" w:hAnsi="Calibri"/>
          <w:color w:val="FF0000"/>
          <w:sz w:val="22"/>
          <w:szCs w:val="22"/>
        </w:rPr>
        <w:t xml:space="preserve"> </w:t>
      </w:r>
      <w:r w:rsidRPr="00C04597">
        <w:rPr>
          <w:rFonts w:ascii="Calibri" w:hAnsi="Calibri"/>
          <w:sz w:val="22"/>
          <w:szCs w:val="22"/>
        </w:rPr>
        <w:t>(8</w:t>
      </w:r>
      <w:r w:rsidRPr="00C04597" w:rsidR="00C04597">
        <w:rPr>
          <w:rFonts w:ascii="Calibri" w:hAnsi="Calibri"/>
          <w:sz w:val="22"/>
          <w:szCs w:val="22"/>
        </w:rPr>
        <w:t>8</w:t>
      </w:r>
      <w:r w:rsidRPr="00C04597">
        <w:rPr>
          <w:rFonts w:ascii="Calibri" w:hAnsi="Calibri"/>
          <w:sz w:val="22"/>
          <w:szCs w:val="22"/>
        </w:rPr>
        <w:t xml:space="preserve"> FR</w:t>
      </w:r>
      <w:r w:rsidRPr="00C04597" w:rsidR="008F2341">
        <w:rPr>
          <w:rFonts w:ascii="Calibri" w:hAnsi="Calibri"/>
          <w:sz w:val="22"/>
          <w:szCs w:val="22"/>
        </w:rPr>
        <w:t xml:space="preserve"> </w:t>
      </w:r>
      <w:r w:rsidRPr="00C04597" w:rsidR="00C04597">
        <w:rPr>
          <w:rFonts w:ascii="Calibri" w:hAnsi="Calibri"/>
          <w:sz w:val="22"/>
          <w:szCs w:val="22"/>
        </w:rPr>
        <w:t>47555</w:t>
      </w:r>
      <w:r w:rsidRPr="00C04597">
        <w:rPr>
          <w:rFonts w:ascii="Calibri" w:hAnsi="Calibri"/>
          <w:sz w:val="22"/>
          <w:szCs w:val="22"/>
        </w:rPr>
        <w:t xml:space="preserve">), </w:t>
      </w:r>
      <w:r w:rsidRPr="00200D93">
        <w:rPr>
          <w:rFonts w:ascii="Calibri" w:hAnsi="Calibri"/>
          <w:sz w:val="22"/>
          <w:szCs w:val="22"/>
        </w:rPr>
        <w:t xml:space="preserve">we received </w:t>
      </w:r>
      <w:r w:rsidR="007616F0">
        <w:rPr>
          <w:rFonts w:ascii="Calibri" w:hAnsi="Calibri"/>
          <w:sz w:val="22"/>
          <w:szCs w:val="22"/>
        </w:rPr>
        <w:t>two</w:t>
      </w:r>
      <w:r w:rsidRPr="00200D93">
        <w:rPr>
          <w:rFonts w:ascii="Calibri" w:hAnsi="Calibri"/>
          <w:sz w:val="22"/>
          <w:szCs w:val="22"/>
        </w:rPr>
        <w:t xml:space="preserve"> comments during the comment period for th</w:t>
      </w:r>
      <w:r w:rsidR="003F5841">
        <w:rPr>
          <w:rFonts w:ascii="Calibri" w:hAnsi="Calibri"/>
          <w:sz w:val="22"/>
          <w:szCs w:val="22"/>
        </w:rPr>
        <w:t>is collection of information</w:t>
      </w:r>
      <w:r w:rsidRPr="00200D93">
        <w:rPr>
          <w:rFonts w:ascii="Calibri" w:hAnsi="Calibri"/>
          <w:sz w:val="22"/>
          <w:szCs w:val="22"/>
        </w:rPr>
        <w:t>.</w:t>
      </w:r>
      <w:r w:rsidR="003F5841">
        <w:rPr>
          <w:rFonts w:ascii="Calibri" w:hAnsi="Calibri"/>
          <w:sz w:val="22"/>
          <w:szCs w:val="22"/>
        </w:rPr>
        <w:t xml:space="preserve"> The first from Bureau of </w:t>
      </w:r>
      <w:r w:rsidR="003F5841">
        <w:rPr>
          <w:rFonts w:ascii="Calibri" w:hAnsi="Calibri"/>
          <w:sz w:val="22"/>
          <w:szCs w:val="22"/>
        </w:rPr>
        <w:t>Economic Analysis</w:t>
      </w:r>
      <w:r w:rsidRPr="003F5841" w:rsidR="003F5841">
        <w:rPr>
          <w:rFonts w:ascii="Calibri" w:hAnsi="Calibri"/>
          <w:sz w:val="22"/>
          <w:szCs w:val="22"/>
        </w:rPr>
        <w:t xml:space="preserve"> strongly supports the continued collection of data by the Internal Revenue Service (IRS) on Forms W-2 and W-3. </w:t>
      </w:r>
      <w:bookmarkStart w:id="3" w:name="_Hlk153278741"/>
      <w:r>
        <w:rPr>
          <w:rFonts w:ascii="Calibri" w:hAnsi="Calibri"/>
          <w:sz w:val="22"/>
          <w:szCs w:val="22"/>
        </w:rPr>
        <w:t>The IRS appreci</w:t>
      </w:r>
      <w:r>
        <w:rPr>
          <w:rFonts w:ascii="Calibri" w:hAnsi="Calibri"/>
          <w:sz w:val="22"/>
          <w:szCs w:val="22"/>
        </w:rPr>
        <w:t>ates the comment</w:t>
      </w:r>
      <w:bookmarkEnd w:id="3"/>
      <w:r>
        <w:rPr>
          <w:rFonts w:ascii="Calibri" w:hAnsi="Calibri"/>
          <w:sz w:val="22"/>
          <w:szCs w:val="22"/>
        </w:rPr>
        <w:t xml:space="preserve">. </w:t>
      </w:r>
    </w:p>
    <w:p w:rsidR="007F115D" w:rsidP="0045342C" w14:paraId="5969B18E" w14:textId="77777777">
      <w:pPr>
        <w:spacing w:line="276" w:lineRule="auto"/>
        <w:ind w:left="699"/>
        <w:rPr>
          <w:rFonts w:ascii="Calibri" w:hAnsi="Calibri"/>
          <w:sz w:val="22"/>
          <w:szCs w:val="22"/>
        </w:rPr>
      </w:pPr>
    </w:p>
    <w:p w:rsidR="00411AE3" w:rsidP="007F115D" w14:paraId="22038ADA" w14:textId="29DC4F01">
      <w:pPr>
        <w:spacing w:line="276" w:lineRule="auto"/>
        <w:ind w:left="699"/>
        <w:rPr>
          <w:rFonts w:ascii="Calibri" w:hAnsi="Calibri"/>
          <w:sz w:val="22"/>
          <w:szCs w:val="22"/>
        </w:rPr>
      </w:pPr>
      <w:r>
        <w:rPr>
          <w:rFonts w:ascii="Calibri" w:hAnsi="Calibri"/>
          <w:sz w:val="22"/>
          <w:szCs w:val="22"/>
        </w:rPr>
        <w:t xml:space="preserve">The second, from </w:t>
      </w:r>
      <w:bookmarkStart w:id="4" w:name="_Hlk153278804"/>
      <w:r>
        <w:rPr>
          <w:rFonts w:ascii="Calibri" w:hAnsi="Calibri"/>
          <w:sz w:val="22"/>
          <w:szCs w:val="22"/>
        </w:rPr>
        <w:t>Payroll Org</w:t>
      </w:r>
      <w:bookmarkEnd w:id="4"/>
      <w:r>
        <w:rPr>
          <w:rFonts w:ascii="Calibri" w:hAnsi="Calibri"/>
          <w:sz w:val="22"/>
          <w:szCs w:val="22"/>
        </w:rPr>
        <w:t>, comment</w:t>
      </w:r>
      <w:r w:rsidR="00D46656">
        <w:rPr>
          <w:rFonts w:ascii="Calibri" w:hAnsi="Calibri"/>
          <w:sz w:val="22"/>
          <w:szCs w:val="22"/>
        </w:rPr>
        <w:t>ed</w:t>
      </w:r>
      <w:r>
        <w:rPr>
          <w:rFonts w:ascii="Calibri" w:hAnsi="Calibri"/>
          <w:sz w:val="22"/>
          <w:szCs w:val="22"/>
        </w:rPr>
        <w:t xml:space="preserve"> on f</w:t>
      </w:r>
      <w:r w:rsidRPr="007F115D">
        <w:rPr>
          <w:rFonts w:ascii="Calibri" w:hAnsi="Calibri"/>
          <w:sz w:val="22"/>
          <w:szCs w:val="22"/>
        </w:rPr>
        <w:t>iling employment tax forms electronically,</w:t>
      </w:r>
      <w:r>
        <w:rPr>
          <w:rFonts w:ascii="Calibri" w:hAnsi="Calibri"/>
          <w:sz w:val="22"/>
          <w:szCs w:val="22"/>
        </w:rPr>
        <w:t xml:space="preserve"> t</w:t>
      </w:r>
      <w:r w:rsidRPr="007F115D">
        <w:rPr>
          <w:rFonts w:ascii="Calibri" w:hAnsi="Calibri"/>
          <w:sz w:val="22"/>
          <w:szCs w:val="22"/>
        </w:rPr>
        <w:t>he IRS’s ability to process forms electronically,</w:t>
      </w:r>
      <w:r>
        <w:rPr>
          <w:rFonts w:ascii="Calibri" w:hAnsi="Calibri"/>
          <w:sz w:val="22"/>
          <w:szCs w:val="22"/>
        </w:rPr>
        <w:t xml:space="preserve"> e</w:t>
      </w:r>
      <w:r w:rsidRPr="007F115D">
        <w:rPr>
          <w:rFonts w:ascii="Calibri" w:hAnsi="Calibri"/>
          <w:sz w:val="22"/>
          <w:szCs w:val="22"/>
        </w:rPr>
        <w:t>lectronic signatures on all employment tax returns and related forms, and</w:t>
      </w:r>
      <w:r>
        <w:rPr>
          <w:rFonts w:ascii="Calibri" w:hAnsi="Calibri"/>
          <w:sz w:val="22"/>
          <w:szCs w:val="22"/>
        </w:rPr>
        <w:t xml:space="preserve"> p</w:t>
      </w:r>
      <w:r w:rsidRPr="007F115D">
        <w:rPr>
          <w:rFonts w:ascii="Calibri" w:hAnsi="Calibri"/>
          <w:sz w:val="22"/>
          <w:szCs w:val="22"/>
        </w:rPr>
        <w:t>osting of employers’ u</w:t>
      </w:r>
      <w:r w:rsidRPr="007F115D">
        <w:rPr>
          <w:rFonts w:ascii="Calibri" w:hAnsi="Calibri"/>
          <w:sz w:val="22"/>
          <w:szCs w:val="22"/>
        </w:rPr>
        <w:t>nredacted transcripts.</w:t>
      </w:r>
      <w:r>
        <w:rPr>
          <w:rFonts w:ascii="Calibri" w:hAnsi="Calibri"/>
          <w:sz w:val="22"/>
          <w:szCs w:val="22"/>
        </w:rPr>
        <w:t xml:space="preserve"> </w:t>
      </w:r>
      <w:r w:rsidRPr="00200D93" w:rsidR="00200D93">
        <w:rPr>
          <w:rFonts w:ascii="Calibri" w:hAnsi="Calibri"/>
          <w:sz w:val="22"/>
          <w:szCs w:val="22"/>
        </w:rPr>
        <w:t xml:space="preserve"> </w:t>
      </w:r>
      <w:r w:rsidR="00D46656">
        <w:rPr>
          <w:rFonts w:ascii="Calibri" w:hAnsi="Calibri"/>
          <w:sz w:val="22"/>
          <w:szCs w:val="22"/>
        </w:rPr>
        <w:t xml:space="preserve">The IRS appreciates the comments and suggestions, and will take these concerns under advisement. </w:t>
      </w:r>
    </w:p>
    <w:p w:rsidR="00CB2259" w:rsidP="007F115D" w14:paraId="03CF9FBA" w14:textId="4F2F4530">
      <w:pPr>
        <w:spacing w:line="276" w:lineRule="auto"/>
        <w:ind w:left="699"/>
        <w:rPr>
          <w:rFonts w:ascii="Calibri" w:hAnsi="Calibri"/>
          <w:sz w:val="22"/>
          <w:szCs w:val="22"/>
        </w:rPr>
      </w:pPr>
    </w:p>
    <w:p w:rsidR="00CB2259" w:rsidRPr="00BB351D" w:rsidP="00CB2259" w14:paraId="2499FEFE" w14:textId="254596A1">
      <w:pPr>
        <w:jc w:val="center"/>
        <w:rPr>
          <w:rFonts w:asciiTheme="minorHAnsi" w:hAnsiTheme="minorHAnsi" w:cstheme="minorHAnsi"/>
          <w:b/>
          <w:sz w:val="22"/>
        </w:rPr>
      </w:pPr>
      <w:bookmarkStart w:id="5" w:name="_Hlk153278768"/>
      <w:r w:rsidRPr="00CB2259">
        <w:rPr>
          <w:rFonts w:asciiTheme="minorHAnsi" w:hAnsiTheme="minorHAnsi" w:cstheme="minorHAnsi"/>
          <w:b/>
          <w:sz w:val="22"/>
        </w:rPr>
        <w:t>Bureau of Economic Analysis</w:t>
      </w:r>
      <w:r>
        <w:rPr>
          <w:rFonts w:asciiTheme="minorHAnsi" w:hAnsiTheme="minorHAnsi" w:cstheme="minorHAnsi"/>
          <w:b/>
          <w:sz w:val="22"/>
        </w:rPr>
        <w:t xml:space="preserve"> (BEA)</w:t>
      </w:r>
      <w:r w:rsidRPr="00BB351D">
        <w:rPr>
          <w:rFonts w:asciiTheme="minorHAnsi" w:hAnsiTheme="minorHAnsi" w:cstheme="minorHAnsi"/>
          <w:b/>
          <w:sz w:val="22"/>
        </w:rPr>
        <w:t xml:space="preserve"> Comment dated </w:t>
      </w:r>
      <w:r>
        <w:rPr>
          <w:rFonts w:asciiTheme="minorHAnsi" w:hAnsiTheme="minorHAnsi" w:cstheme="minorHAnsi"/>
          <w:b/>
          <w:sz w:val="22"/>
        </w:rPr>
        <w:t>July 25, 2023.</w:t>
      </w:r>
      <w:r w:rsidRPr="00BB351D">
        <w:rPr>
          <w:rFonts w:asciiTheme="minorHAnsi" w:hAnsiTheme="minorHAnsi" w:cstheme="minorHAnsi"/>
          <w:b/>
          <w:sz w:val="22"/>
        </w:rPr>
        <w:t xml:space="preserve"> </w:t>
      </w:r>
      <w:r w:rsidRPr="00BB351D">
        <w:rPr>
          <w:rFonts w:asciiTheme="minorHAnsi" w:hAnsiTheme="minorHAnsi" w:cstheme="minorHAnsi"/>
          <w:b/>
          <w:sz w:val="22"/>
        </w:rPr>
        <w:br/>
      </w:r>
      <w:r>
        <w:rPr>
          <w:rFonts w:asciiTheme="minorHAnsi" w:hAnsiTheme="minorHAnsi" w:cstheme="minorHAnsi"/>
          <w:b/>
          <w:sz w:val="22"/>
        </w:rPr>
        <w:t>Comment on Forms W-2 and W-3.</w:t>
      </w:r>
    </w:p>
    <w:p w:rsidR="00CB2259" w:rsidRPr="00BB351D" w:rsidP="00CB2259" w14:paraId="42D81BF5" w14:textId="77777777">
      <w:pPr>
        <w:rPr>
          <w:rFonts w:asciiTheme="minorHAnsi" w:hAnsiTheme="minorHAnsi" w:cstheme="minorHAnsi"/>
          <w:bCs/>
          <w:sz w:val="22"/>
        </w:rPr>
      </w:pPr>
    </w:p>
    <w:tbl>
      <w:tblPr>
        <w:tblStyle w:val="TableGrid"/>
        <w:tblW w:w="10345" w:type="dxa"/>
        <w:tblInd w:w="-113" w:type="dxa"/>
        <w:tblLayout w:type="fixed"/>
        <w:tblLook w:val="04A0"/>
      </w:tblPr>
      <w:tblGrid>
        <w:gridCol w:w="715"/>
        <w:gridCol w:w="4680"/>
        <w:gridCol w:w="4950"/>
      </w:tblGrid>
      <w:tr w14:paraId="204A6188" w14:textId="77777777" w:rsidTr="00E16EE6">
        <w:tblPrEx>
          <w:tblW w:w="10345" w:type="dxa"/>
          <w:tblInd w:w="-113" w:type="dxa"/>
          <w:tblLayout w:type="fixed"/>
          <w:tblLook w:val="04A0"/>
        </w:tblPrEx>
        <w:tc>
          <w:tcPr>
            <w:tcW w:w="715" w:type="dxa"/>
          </w:tcPr>
          <w:p w:rsidR="00CB2259" w:rsidRPr="00BB351D" w:rsidP="00E16EE6" w14:paraId="77B55CFE" w14:textId="77777777">
            <w:pPr>
              <w:rPr>
                <w:rFonts w:asciiTheme="minorHAnsi" w:hAnsiTheme="minorHAnsi" w:cstheme="minorHAnsi"/>
                <w:b/>
              </w:rPr>
            </w:pPr>
          </w:p>
        </w:tc>
        <w:tc>
          <w:tcPr>
            <w:tcW w:w="4680" w:type="dxa"/>
          </w:tcPr>
          <w:p w:rsidR="00CB2259" w:rsidRPr="00C04597" w:rsidP="00E16EE6" w14:paraId="03BD780F" w14:textId="77777777">
            <w:pPr>
              <w:rPr>
                <w:rFonts w:ascii="Calibri" w:hAnsi="Calibri" w:cs="Calibri"/>
                <w:b/>
                <w:sz w:val="22"/>
                <w:szCs w:val="22"/>
              </w:rPr>
            </w:pPr>
          </w:p>
          <w:p w:rsidR="00CB2259" w:rsidRPr="00C04597" w:rsidP="00E16EE6" w14:paraId="16B38DA0" w14:textId="1F1BC76E">
            <w:pPr>
              <w:rPr>
                <w:rFonts w:ascii="Calibri" w:hAnsi="Calibri" w:cs="Calibri"/>
                <w:b/>
                <w:sz w:val="22"/>
                <w:szCs w:val="22"/>
              </w:rPr>
            </w:pPr>
            <w:r w:rsidRPr="00C04597">
              <w:rPr>
                <w:rFonts w:ascii="Calibri" w:hAnsi="Calibri" w:cs="Calibri"/>
                <w:b/>
                <w:sz w:val="22"/>
                <w:szCs w:val="22"/>
              </w:rPr>
              <w:t xml:space="preserve">Summary of Bureau of </w:t>
            </w:r>
            <w:r w:rsidRPr="00C04597">
              <w:rPr>
                <w:rFonts w:ascii="Calibri" w:hAnsi="Calibri" w:cs="Calibri"/>
                <w:b/>
                <w:sz w:val="22"/>
                <w:szCs w:val="22"/>
              </w:rPr>
              <w:t>Economic Analysis comment</w:t>
            </w:r>
          </w:p>
        </w:tc>
        <w:tc>
          <w:tcPr>
            <w:tcW w:w="4950" w:type="dxa"/>
          </w:tcPr>
          <w:p w:rsidR="00CB2259" w:rsidRPr="00C04597" w:rsidP="00E16EE6" w14:paraId="014CF31E" w14:textId="77777777">
            <w:pPr>
              <w:rPr>
                <w:rFonts w:ascii="Calibri" w:hAnsi="Calibri" w:cs="Calibri"/>
                <w:b/>
                <w:sz w:val="22"/>
                <w:szCs w:val="22"/>
              </w:rPr>
            </w:pPr>
          </w:p>
          <w:p w:rsidR="00CB2259" w:rsidRPr="00C04597" w:rsidP="00E16EE6" w14:paraId="00177E06" w14:textId="77777777">
            <w:pPr>
              <w:rPr>
                <w:rFonts w:ascii="Calibri" w:hAnsi="Calibri" w:cs="Calibri"/>
                <w:b/>
                <w:sz w:val="22"/>
                <w:szCs w:val="22"/>
              </w:rPr>
            </w:pPr>
            <w:r w:rsidRPr="00C04597">
              <w:rPr>
                <w:rFonts w:ascii="Calibri" w:hAnsi="Calibri" w:cs="Calibri"/>
                <w:b/>
                <w:sz w:val="22"/>
                <w:szCs w:val="22"/>
              </w:rPr>
              <w:t xml:space="preserve">Responses </w:t>
            </w:r>
          </w:p>
        </w:tc>
      </w:tr>
      <w:tr w14:paraId="1207B0AB" w14:textId="77777777" w:rsidTr="00E16EE6">
        <w:tblPrEx>
          <w:tblW w:w="10345" w:type="dxa"/>
          <w:tblInd w:w="-113" w:type="dxa"/>
          <w:tblLayout w:type="fixed"/>
          <w:tblLook w:val="04A0"/>
        </w:tblPrEx>
        <w:tc>
          <w:tcPr>
            <w:tcW w:w="715" w:type="dxa"/>
          </w:tcPr>
          <w:p w:rsidR="00CB2259" w:rsidRPr="00BB351D" w:rsidP="00E16EE6" w14:paraId="608C69F8" w14:textId="77777777">
            <w:pPr>
              <w:rPr>
                <w:rFonts w:asciiTheme="minorHAnsi" w:hAnsiTheme="minorHAnsi" w:cstheme="minorHAnsi"/>
                <w:bCs/>
              </w:rPr>
            </w:pPr>
            <w:r>
              <w:rPr>
                <w:rFonts w:asciiTheme="minorHAnsi" w:hAnsiTheme="minorHAnsi" w:cstheme="minorHAnsi"/>
                <w:bCs/>
              </w:rPr>
              <w:t>1</w:t>
            </w:r>
          </w:p>
        </w:tc>
        <w:tc>
          <w:tcPr>
            <w:tcW w:w="4680" w:type="dxa"/>
          </w:tcPr>
          <w:p w:rsidR="00CB2259" w:rsidRPr="00C04597" w:rsidP="00E16EE6" w14:paraId="05CA2E5E" w14:textId="5B83F4EE">
            <w:pPr>
              <w:pStyle w:val="Default"/>
              <w:rPr>
                <w:rFonts w:ascii="Calibri" w:hAnsi="Calibri" w:cs="Calibri"/>
                <w:color w:val="auto"/>
                <w:sz w:val="22"/>
                <w:szCs w:val="22"/>
              </w:rPr>
            </w:pPr>
            <w:r w:rsidRPr="00C04597">
              <w:rPr>
                <w:rFonts w:ascii="Calibri" w:hAnsi="Calibri" w:cs="Calibri"/>
                <w:color w:val="auto"/>
                <w:sz w:val="22"/>
                <w:szCs w:val="22"/>
              </w:rPr>
              <w:t xml:space="preserve">BEA strongly supports the continued collection of data by the Internal Revenue Service (IRS) on Forms W-2 and W-3. BEA has periodically used data on wages, tips, and other compensation and on Medicare wages and </w:t>
            </w:r>
            <w:r w:rsidRPr="00C04597">
              <w:rPr>
                <w:rFonts w:ascii="Calibri" w:hAnsi="Calibri" w:cs="Calibri"/>
                <w:color w:val="auto"/>
                <w:sz w:val="22"/>
                <w:szCs w:val="22"/>
              </w:rPr>
              <w:t>tips to validate wage and salary estimates from other data sources. Also, the data are used indirectly for estimating government social benefits to persons.</w:t>
            </w:r>
          </w:p>
        </w:tc>
        <w:tc>
          <w:tcPr>
            <w:tcW w:w="4950" w:type="dxa"/>
          </w:tcPr>
          <w:p w:rsidR="00CB2259" w:rsidRPr="00C04597" w:rsidP="00E16EE6" w14:paraId="38619115" w14:textId="51317322">
            <w:pPr>
              <w:rPr>
                <w:rFonts w:ascii="Calibri" w:hAnsi="Calibri" w:cs="Calibri"/>
                <w:bCs/>
                <w:sz w:val="22"/>
                <w:szCs w:val="22"/>
              </w:rPr>
            </w:pPr>
            <w:r w:rsidRPr="00C04597">
              <w:rPr>
                <w:rFonts w:ascii="Calibri" w:hAnsi="Calibri" w:cs="Calibri"/>
                <w:bCs/>
                <w:sz w:val="22"/>
                <w:szCs w:val="22"/>
              </w:rPr>
              <w:t>The IRS appreciates the</w:t>
            </w:r>
            <w:r w:rsidRPr="00C04597" w:rsidR="00FE31D5">
              <w:rPr>
                <w:rFonts w:ascii="Calibri" w:hAnsi="Calibri" w:cs="Calibri"/>
                <w:bCs/>
                <w:sz w:val="22"/>
                <w:szCs w:val="22"/>
              </w:rPr>
              <w:t xml:space="preserve"> support and</w:t>
            </w:r>
            <w:r w:rsidRPr="00C04597">
              <w:rPr>
                <w:rFonts w:ascii="Calibri" w:hAnsi="Calibri" w:cs="Calibri"/>
                <w:bCs/>
                <w:sz w:val="22"/>
                <w:szCs w:val="22"/>
              </w:rPr>
              <w:t xml:space="preserve"> comment.</w:t>
            </w:r>
          </w:p>
        </w:tc>
      </w:tr>
      <w:bookmarkEnd w:id="5"/>
    </w:tbl>
    <w:p w:rsidR="00CB2259" w:rsidRPr="00BD051E" w:rsidP="007F115D" w14:paraId="637E1921" w14:textId="77777777">
      <w:pPr>
        <w:spacing w:line="276" w:lineRule="auto"/>
        <w:ind w:left="699"/>
        <w:rPr>
          <w:rFonts w:ascii="Calibri" w:hAnsi="Calibri"/>
          <w:sz w:val="22"/>
          <w:szCs w:val="22"/>
        </w:rPr>
      </w:pPr>
    </w:p>
    <w:p w:rsidR="00FE31D5" w:rsidRPr="00FE31D5" w:rsidP="00FE31D5" w14:paraId="44CB6B13" w14:textId="77777777">
      <w:pPr>
        <w:jc w:val="center"/>
        <w:rPr>
          <w:rFonts w:asciiTheme="minorHAnsi" w:hAnsiTheme="minorHAnsi" w:cstheme="minorHAnsi"/>
          <w:b/>
          <w:sz w:val="22"/>
        </w:rPr>
      </w:pPr>
      <w:r w:rsidRPr="00FE31D5">
        <w:rPr>
          <w:rFonts w:asciiTheme="minorHAnsi" w:hAnsiTheme="minorHAnsi" w:cstheme="minorHAnsi"/>
          <w:b/>
          <w:sz w:val="22"/>
        </w:rPr>
        <w:t>Payroll Org</w:t>
      </w:r>
      <w:r w:rsidRPr="00BB351D">
        <w:rPr>
          <w:rFonts w:asciiTheme="minorHAnsi" w:hAnsiTheme="minorHAnsi" w:cstheme="minorHAnsi"/>
          <w:b/>
          <w:sz w:val="22"/>
        </w:rPr>
        <w:t xml:space="preserve"> Comment</w:t>
      </w:r>
      <w:r>
        <w:rPr>
          <w:rFonts w:asciiTheme="minorHAnsi" w:hAnsiTheme="minorHAnsi" w:cstheme="minorHAnsi"/>
          <w:b/>
          <w:sz w:val="22"/>
        </w:rPr>
        <w:t>s</w:t>
      </w:r>
      <w:r w:rsidRPr="00BB351D">
        <w:rPr>
          <w:rFonts w:asciiTheme="minorHAnsi" w:hAnsiTheme="minorHAnsi" w:cstheme="minorHAnsi"/>
          <w:b/>
          <w:sz w:val="22"/>
        </w:rPr>
        <w:t xml:space="preserve"> dated </w:t>
      </w:r>
      <w:r>
        <w:rPr>
          <w:rFonts w:asciiTheme="minorHAnsi" w:hAnsiTheme="minorHAnsi" w:cstheme="minorHAnsi"/>
          <w:b/>
          <w:sz w:val="22"/>
        </w:rPr>
        <w:t>September 18, 2023.</w:t>
      </w:r>
      <w:r w:rsidRPr="00BB351D">
        <w:rPr>
          <w:rFonts w:asciiTheme="minorHAnsi" w:hAnsiTheme="minorHAnsi" w:cstheme="minorHAnsi"/>
          <w:b/>
          <w:sz w:val="22"/>
        </w:rPr>
        <w:t xml:space="preserve"> </w:t>
      </w:r>
      <w:r w:rsidRPr="00BB351D">
        <w:rPr>
          <w:rFonts w:asciiTheme="minorHAnsi" w:hAnsiTheme="minorHAnsi" w:cstheme="minorHAnsi"/>
          <w:b/>
          <w:sz w:val="22"/>
        </w:rPr>
        <w:br/>
      </w:r>
      <w:r>
        <w:rPr>
          <w:rFonts w:asciiTheme="minorHAnsi" w:hAnsiTheme="minorHAnsi" w:cstheme="minorHAnsi"/>
          <w:b/>
          <w:sz w:val="22"/>
        </w:rPr>
        <w:t xml:space="preserve">Comments on </w:t>
      </w:r>
      <w:r w:rsidRPr="00FE31D5">
        <w:rPr>
          <w:rFonts w:asciiTheme="minorHAnsi" w:hAnsiTheme="minorHAnsi" w:cstheme="minorHAnsi"/>
          <w:b/>
          <w:sz w:val="22"/>
        </w:rPr>
        <w:t>Proposed Collection: Comment Request for U.S. Employment Tax Returns and Related</w:t>
      </w:r>
    </w:p>
    <w:p w:rsidR="00FE31D5" w:rsidRPr="00BB351D" w:rsidP="00FE31D5" w14:paraId="1C328F71" w14:textId="4C916597">
      <w:pPr>
        <w:jc w:val="center"/>
        <w:rPr>
          <w:rFonts w:asciiTheme="minorHAnsi" w:hAnsiTheme="minorHAnsi" w:cstheme="minorHAnsi"/>
          <w:b/>
          <w:sz w:val="22"/>
        </w:rPr>
      </w:pPr>
      <w:r w:rsidRPr="00FE31D5">
        <w:rPr>
          <w:rFonts w:asciiTheme="minorHAnsi" w:hAnsiTheme="minorHAnsi" w:cstheme="minorHAnsi"/>
          <w:b/>
          <w:sz w:val="22"/>
        </w:rPr>
        <w:t>Forms</w:t>
      </w:r>
    </w:p>
    <w:p w:rsidR="00FE31D5" w:rsidRPr="00BB351D" w:rsidP="00FE31D5" w14:paraId="5AB5A4A9" w14:textId="77777777">
      <w:pPr>
        <w:rPr>
          <w:rFonts w:asciiTheme="minorHAnsi" w:hAnsiTheme="minorHAnsi" w:cstheme="minorHAnsi"/>
          <w:bCs/>
          <w:sz w:val="22"/>
        </w:rPr>
      </w:pPr>
    </w:p>
    <w:tbl>
      <w:tblPr>
        <w:tblStyle w:val="TableGrid"/>
        <w:tblW w:w="10345" w:type="dxa"/>
        <w:tblInd w:w="-113" w:type="dxa"/>
        <w:tblLayout w:type="fixed"/>
        <w:tblLook w:val="04A0"/>
      </w:tblPr>
      <w:tblGrid>
        <w:gridCol w:w="715"/>
        <w:gridCol w:w="4680"/>
        <w:gridCol w:w="4950"/>
      </w:tblGrid>
      <w:tr w14:paraId="3E125FAB" w14:textId="77777777" w:rsidTr="00E16EE6">
        <w:tblPrEx>
          <w:tblW w:w="10345" w:type="dxa"/>
          <w:tblInd w:w="-113" w:type="dxa"/>
          <w:tblLayout w:type="fixed"/>
          <w:tblLook w:val="04A0"/>
        </w:tblPrEx>
        <w:tc>
          <w:tcPr>
            <w:tcW w:w="715" w:type="dxa"/>
          </w:tcPr>
          <w:p w:rsidR="00FE31D5" w:rsidRPr="00BB351D" w:rsidP="00E16EE6" w14:paraId="6C13EF9B" w14:textId="77777777">
            <w:pPr>
              <w:rPr>
                <w:rFonts w:asciiTheme="minorHAnsi" w:hAnsiTheme="minorHAnsi" w:cstheme="minorHAnsi"/>
                <w:b/>
              </w:rPr>
            </w:pPr>
          </w:p>
        </w:tc>
        <w:tc>
          <w:tcPr>
            <w:tcW w:w="4680" w:type="dxa"/>
          </w:tcPr>
          <w:p w:rsidR="00FE31D5" w:rsidRPr="00A10818" w:rsidP="00E16EE6" w14:paraId="53DC075E" w14:textId="77777777">
            <w:pPr>
              <w:rPr>
                <w:rFonts w:ascii="Calibri" w:hAnsi="Calibri" w:cs="Calibri"/>
                <w:b/>
                <w:sz w:val="22"/>
                <w:szCs w:val="22"/>
              </w:rPr>
            </w:pPr>
          </w:p>
          <w:p w:rsidR="00FE31D5" w:rsidRPr="00A10818" w:rsidP="00E16EE6" w14:paraId="3B1376F1" w14:textId="68270591">
            <w:pPr>
              <w:rPr>
                <w:rFonts w:ascii="Calibri" w:hAnsi="Calibri" w:cs="Calibri"/>
                <w:b/>
                <w:sz w:val="22"/>
                <w:szCs w:val="22"/>
              </w:rPr>
            </w:pPr>
            <w:r w:rsidRPr="00A10818">
              <w:rPr>
                <w:rFonts w:ascii="Calibri" w:hAnsi="Calibri" w:cs="Calibri"/>
                <w:b/>
                <w:sz w:val="22"/>
                <w:szCs w:val="22"/>
              </w:rPr>
              <w:t>Summary of Payroll Org comment</w:t>
            </w:r>
          </w:p>
        </w:tc>
        <w:tc>
          <w:tcPr>
            <w:tcW w:w="4950" w:type="dxa"/>
          </w:tcPr>
          <w:p w:rsidR="00FE31D5" w:rsidRPr="00A10818" w:rsidP="00E16EE6" w14:paraId="74C6D490" w14:textId="77777777">
            <w:pPr>
              <w:rPr>
                <w:rFonts w:ascii="Calibri" w:hAnsi="Calibri" w:cs="Calibri"/>
                <w:b/>
                <w:sz w:val="22"/>
                <w:szCs w:val="22"/>
              </w:rPr>
            </w:pPr>
          </w:p>
          <w:p w:rsidR="00FE31D5" w:rsidRPr="00A10818" w:rsidP="00E16EE6" w14:paraId="0AD5906D" w14:textId="77777777">
            <w:pPr>
              <w:rPr>
                <w:rFonts w:ascii="Calibri" w:hAnsi="Calibri" w:cs="Calibri"/>
                <w:b/>
                <w:sz w:val="22"/>
                <w:szCs w:val="22"/>
              </w:rPr>
            </w:pPr>
            <w:r w:rsidRPr="00A10818">
              <w:rPr>
                <w:rFonts w:ascii="Calibri" w:hAnsi="Calibri" w:cs="Calibri"/>
                <w:b/>
                <w:sz w:val="22"/>
                <w:szCs w:val="22"/>
              </w:rPr>
              <w:t xml:space="preserve">Responses </w:t>
            </w:r>
          </w:p>
        </w:tc>
      </w:tr>
      <w:tr w14:paraId="6A4FB4AE" w14:textId="77777777" w:rsidTr="00E16EE6">
        <w:tblPrEx>
          <w:tblW w:w="10345" w:type="dxa"/>
          <w:tblInd w:w="-113" w:type="dxa"/>
          <w:tblLayout w:type="fixed"/>
          <w:tblLook w:val="04A0"/>
        </w:tblPrEx>
        <w:tc>
          <w:tcPr>
            <w:tcW w:w="715" w:type="dxa"/>
          </w:tcPr>
          <w:p w:rsidR="00FE31D5" w:rsidRPr="00BB351D" w:rsidP="00FE31D5" w14:paraId="61ECF431" w14:textId="77777777">
            <w:pPr>
              <w:rPr>
                <w:rFonts w:asciiTheme="minorHAnsi" w:hAnsiTheme="minorHAnsi" w:cstheme="minorHAnsi"/>
                <w:bCs/>
              </w:rPr>
            </w:pPr>
            <w:r>
              <w:rPr>
                <w:rFonts w:asciiTheme="minorHAnsi" w:hAnsiTheme="minorHAnsi" w:cstheme="minorHAnsi"/>
                <w:bCs/>
              </w:rPr>
              <w:t>1</w:t>
            </w:r>
          </w:p>
        </w:tc>
        <w:tc>
          <w:tcPr>
            <w:tcW w:w="4680" w:type="dxa"/>
          </w:tcPr>
          <w:p w:rsidR="00FE31D5" w:rsidP="00FE31D5" w14:paraId="2F950A91" w14:textId="77777777">
            <w:pPr>
              <w:pStyle w:val="Default"/>
              <w:rPr>
                <w:rFonts w:ascii="Calibri" w:hAnsi="Calibri" w:cs="Calibri"/>
                <w:color w:val="auto"/>
                <w:sz w:val="22"/>
                <w:szCs w:val="22"/>
              </w:rPr>
            </w:pPr>
            <w:r w:rsidRPr="00A10818">
              <w:rPr>
                <w:rFonts w:ascii="Calibri" w:hAnsi="Calibri" w:cs="Calibri"/>
                <w:color w:val="auto"/>
                <w:sz w:val="22"/>
                <w:szCs w:val="22"/>
              </w:rPr>
              <w:t>Filing employment tax forms electronically</w:t>
            </w:r>
            <w:r w:rsidRPr="00A10818" w:rsidR="00A471AC">
              <w:rPr>
                <w:rFonts w:ascii="Calibri" w:hAnsi="Calibri" w:cs="Calibri"/>
                <w:color w:val="auto"/>
                <w:sz w:val="22"/>
                <w:szCs w:val="22"/>
              </w:rPr>
              <w:t xml:space="preserve"> and the IRS’s ability to process forms electronically.</w:t>
            </w:r>
          </w:p>
          <w:p w:rsidR="00A10818" w:rsidP="00FE31D5" w14:paraId="7262BF62" w14:textId="77777777">
            <w:pPr>
              <w:pStyle w:val="Default"/>
              <w:rPr>
                <w:rFonts w:ascii="Calibri" w:hAnsi="Calibri" w:cs="Calibri"/>
                <w:color w:val="auto"/>
                <w:sz w:val="22"/>
                <w:szCs w:val="22"/>
              </w:rPr>
            </w:pPr>
          </w:p>
          <w:p w:rsidR="00A10818" w:rsidP="00EE2717" w14:paraId="5CF5228D" w14:textId="596F7A1E">
            <w:pPr>
              <w:pStyle w:val="Default"/>
              <w:ind w:left="360"/>
              <w:rPr>
                <w:rFonts w:ascii="Calibri" w:hAnsi="Calibri" w:cs="Calibri"/>
                <w:color w:val="auto"/>
                <w:sz w:val="22"/>
                <w:szCs w:val="22"/>
              </w:rPr>
            </w:pPr>
            <w:r w:rsidRPr="00A10818">
              <w:rPr>
                <w:rFonts w:ascii="Calibri" w:hAnsi="Calibri" w:cs="Calibri"/>
                <w:color w:val="auto"/>
                <w:sz w:val="22"/>
                <w:szCs w:val="22"/>
              </w:rPr>
              <w:t>•</w:t>
            </w:r>
            <w:r>
              <w:rPr>
                <w:rFonts w:ascii="Calibri" w:hAnsi="Calibri" w:cs="Calibri"/>
                <w:color w:val="auto"/>
                <w:sz w:val="22"/>
                <w:szCs w:val="22"/>
              </w:rPr>
              <w:t xml:space="preserve"> </w:t>
            </w:r>
            <w:r w:rsidRPr="00A10818">
              <w:rPr>
                <w:rFonts w:ascii="Calibri" w:hAnsi="Calibri" w:cs="Calibri"/>
                <w:color w:val="auto"/>
                <w:sz w:val="22"/>
                <w:szCs w:val="22"/>
              </w:rPr>
              <w:t>The two forms of greatest priority for the Modernized e-File (MeF) system for PayrollOrg members are the Form 941-X, Adjusted Employer’s Quarterly Federal Tax Return or Claim for Refund, and Form 9</w:t>
            </w:r>
            <w:r w:rsidRPr="00A10818">
              <w:rPr>
                <w:rFonts w:ascii="Calibri" w:hAnsi="Calibri" w:cs="Calibri"/>
                <w:color w:val="auto"/>
                <w:sz w:val="22"/>
                <w:szCs w:val="22"/>
              </w:rPr>
              <w:t xml:space="preserve">45-X, Adjusted Annual Return of Withheld Federal Income Tax or Claim for Refund. The IRS reported it plans to create MeF capabilities for these forms in 2024. PayrollOrg would be pleased to assist the IRS in this project, such </w:t>
            </w:r>
            <w:r w:rsidRPr="00A10818">
              <w:rPr>
                <w:rFonts w:ascii="Calibri" w:hAnsi="Calibri" w:cs="Calibri"/>
                <w:color w:val="auto"/>
                <w:sz w:val="22"/>
                <w:szCs w:val="22"/>
              </w:rPr>
              <w:t>as review of draft instructio</w:t>
            </w:r>
            <w:r w:rsidRPr="00A10818">
              <w:rPr>
                <w:rFonts w:ascii="Calibri" w:hAnsi="Calibri" w:cs="Calibri"/>
                <w:color w:val="auto"/>
                <w:sz w:val="22"/>
                <w:szCs w:val="22"/>
              </w:rPr>
              <w:t>ns and testing/piloting of the service.</w:t>
            </w:r>
          </w:p>
          <w:p w:rsidR="00A10818" w:rsidRPr="00A10818" w:rsidP="00A10818" w14:paraId="294A98D3" w14:textId="77777777">
            <w:pPr>
              <w:pStyle w:val="Default"/>
              <w:rPr>
                <w:rFonts w:ascii="Calibri" w:hAnsi="Calibri" w:cs="Calibri"/>
                <w:color w:val="auto"/>
                <w:sz w:val="22"/>
                <w:szCs w:val="22"/>
              </w:rPr>
            </w:pPr>
          </w:p>
          <w:p w:rsidR="00A10818" w:rsidP="00EE2717" w14:paraId="0B8B4844" w14:textId="77777777">
            <w:pPr>
              <w:pStyle w:val="Default"/>
              <w:rPr>
                <w:rFonts w:ascii="Calibri" w:hAnsi="Calibri" w:cs="Calibri"/>
                <w:color w:val="auto"/>
                <w:sz w:val="22"/>
                <w:szCs w:val="22"/>
              </w:rPr>
            </w:pPr>
            <w:r w:rsidRPr="00A10818">
              <w:rPr>
                <w:rFonts w:ascii="Calibri" w:hAnsi="Calibri" w:cs="Calibri"/>
                <w:color w:val="auto"/>
                <w:sz w:val="22"/>
                <w:szCs w:val="22"/>
              </w:rPr>
              <w:t>•</w:t>
            </w:r>
            <w:r>
              <w:rPr>
                <w:rFonts w:ascii="Calibri" w:hAnsi="Calibri" w:cs="Calibri"/>
                <w:color w:val="auto"/>
                <w:sz w:val="22"/>
                <w:szCs w:val="22"/>
              </w:rPr>
              <w:t xml:space="preserve">    </w:t>
            </w:r>
            <w:r w:rsidRPr="00A10818">
              <w:rPr>
                <w:rFonts w:ascii="Calibri" w:hAnsi="Calibri" w:cs="Calibri"/>
                <w:color w:val="auto"/>
                <w:sz w:val="22"/>
                <w:szCs w:val="22"/>
              </w:rPr>
              <w:t xml:space="preserve">Other forms that PayrollOrg requests for MeF </w:t>
            </w:r>
            <w:r>
              <w:rPr>
                <w:rFonts w:ascii="Calibri" w:hAnsi="Calibri" w:cs="Calibri"/>
                <w:color w:val="auto"/>
                <w:sz w:val="22"/>
                <w:szCs w:val="22"/>
              </w:rPr>
              <w:t xml:space="preserve">       </w:t>
            </w:r>
          </w:p>
          <w:p w:rsidR="00A10818" w:rsidP="00EE2717" w14:paraId="201C29C8" w14:textId="77777777">
            <w:pPr>
              <w:pStyle w:val="Default"/>
              <w:rPr>
                <w:rFonts w:ascii="Calibri" w:hAnsi="Calibri" w:cs="Calibri"/>
                <w:color w:val="auto"/>
                <w:sz w:val="22"/>
                <w:szCs w:val="22"/>
              </w:rPr>
            </w:pPr>
            <w:r>
              <w:rPr>
                <w:rFonts w:ascii="Calibri" w:hAnsi="Calibri" w:cs="Calibri"/>
                <w:color w:val="auto"/>
                <w:sz w:val="22"/>
                <w:szCs w:val="22"/>
              </w:rPr>
              <w:t xml:space="preserve">      </w:t>
            </w:r>
            <w:r w:rsidRPr="00A10818">
              <w:rPr>
                <w:rFonts w:ascii="Calibri" w:hAnsi="Calibri" w:cs="Calibri"/>
                <w:color w:val="auto"/>
                <w:sz w:val="22"/>
                <w:szCs w:val="22"/>
              </w:rPr>
              <w:t xml:space="preserve">services include the Form 2678, </w:t>
            </w:r>
            <w:r>
              <w:rPr>
                <w:rFonts w:ascii="Calibri" w:hAnsi="Calibri" w:cs="Calibri"/>
                <w:color w:val="auto"/>
                <w:sz w:val="22"/>
                <w:szCs w:val="22"/>
              </w:rPr>
              <w:t xml:space="preserve">   </w:t>
            </w:r>
          </w:p>
          <w:p w:rsidR="00A10818" w:rsidP="00EE2717" w14:paraId="5D626E32" w14:textId="77777777">
            <w:pPr>
              <w:pStyle w:val="Default"/>
              <w:rPr>
                <w:rFonts w:ascii="Calibri" w:hAnsi="Calibri" w:cs="Calibri"/>
                <w:color w:val="auto"/>
                <w:sz w:val="22"/>
                <w:szCs w:val="22"/>
              </w:rPr>
            </w:pPr>
            <w:r>
              <w:rPr>
                <w:rFonts w:ascii="Calibri" w:hAnsi="Calibri" w:cs="Calibri"/>
                <w:color w:val="auto"/>
                <w:sz w:val="22"/>
                <w:szCs w:val="22"/>
              </w:rPr>
              <w:t xml:space="preserve">      E</w:t>
            </w:r>
            <w:r w:rsidRPr="00A10818">
              <w:rPr>
                <w:rFonts w:ascii="Calibri" w:hAnsi="Calibri" w:cs="Calibri"/>
                <w:color w:val="auto"/>
                <w:sz w:val="22"/>
                <w:szCs w:val="22"/>
              </w:rPr>
              <w:t xml:space="preserve">mployer/Payer Appointment of Agent, and </w:t>
            </w:r>
            <w:r>
              <w:rPr>
                <w:rFonts w:ascii="Calibri" w:hAnsi="Calibri" w:cs="Calibri"/>
                <w:color w:val="auto"/>
                <w:sz w:val="22"/>
                <w:szCs w:val="22"/>
              </w:rPr>
              <w:t xml:space="preserve">   </w:t>
            </w:r>
          </w:p>
          <w:p w:rsidR="00A10818" w:rsidRPr="00A10818" w:rsidP="00EE2717" w14:paraId="5A60EA2B" w14:textId="431D93B4">
            <w:pPr>
              <w:pStyle w:val="Default"/>
              <w:rPr>
                <w:rFonts w:ascii="Calibri" w:hAnsi="Calibri" w:cs="Calibri"/>
                <w:color w:val="auto"/>
                <w:sz w:val="22"/>
                <w:szCs w:val="22"/>
              </w:rPr>
            </w:pPr>
            <w:r>
              <w:rPr>
                <w:rFonts w:ascii="Calibri" w:hAnsi="Calibri" w:cs="Calibri"/>
                <w:color w:val="auto"/>
                <w:sz w:val="22"/>
                <w:szCs w:val="22"/>
              </w:rPr>
              <w:t xml:space="preserve">      </w:t>
            </w:r>
            <w:r w:rsidRPr="00A10818">
              <w:rPr>
                <w:rFonts w:ascii="Calibri" w:hAnsi="Calibri" w:cs="Calibri"/>
                <w:color w:val="auto"/>
                <w:sz w:val="22"/>
                <w:szCs w:val="22"/>
              </w:rPr>
              <w:t>the Form 8922, Third-Party Sick Pay Recap.</w:t>
            </w:r>
          </w:p>
        </w:tc>
        <w:tc>
          <w:tcPr>
            <w:tcW w:w="4950" w:type="dxa"/>
          </w:tcPr>
          <w:p w:rsidR="00B70BDF" w:rsidP="00C04597" w14:paraId="478D3C9E" w14:textId="77777777">
            <w:r w:rsidRPr="00A10818">
              <w:rPr>
                <w:rFonts w:ascii="Calibri" w:hAnsi="Calibri" w:cs="Calibri"/>
                <w:bCs/>
                <w:sz w:val="22"/>
                <w:szCs w:val="22"/>
              </w:rPr>
              <w:t>The IRS appreci</w:t>
            </w:r>
            <w:r w:rsidRPr="00A10818">
              <w:rPr>
                <w:rFonts w:ascii="Calibri" w:hAnsi="Calibri" w:cs="Calibri"/>
                <w:bCs/>
                <w:sz w:val="22"/>
                <w:szCs w:val="22"/>
              </w:rPr>
              <w:t>ates the comment</w:t>
            </w:r>
            <w:r>
              <w:rPr>
                <w:rFonts w:ascii="Calibri" w:hAnsi="Calibri" w:cs="Calibri"/>
                <w:bCs/>
                <w:sz w:val="22"/>
                <w:szCs w:val="22"/>
              </w:rPr>
              <w:t xml:space="preserve"> </w:t>
            </w:r>
            <w:r w:rsidRPr="00C04597">
              <w:rPr>
                <w:rFonts w:ascii="Calibri" w:hAnsi="Calibri" w:cs="Calibri"/>
                <w:bCs/>
                <w:sz w:val="22"/>
                <w:szCs w:val="22"/>
              </w:rPr>
              <w:t xml:space="preserve">and </w:t>
            </w:r>
            <w:r>
              <w:rPr>
                <w:rFonts w:ascii="Calibri" w:hAnsi="Calibri" w:cs="Calibri"/>
                <w:bCs/>
                <w:sz w:val="22"/>
                <w:szCs w:val="22"/>
              </w:rPr>
              <w:t>support</w:t>
            </w:r>
            <w:r w:rsidR="00BF2962">
              <w:rPr>
                <w:rFonts w:ascii="Calibri" w:hAnsi="Calibri" w:cs="Calibri"/>
                <w:bCs/>
                <w:sz w:val="22"/>
                <w:szCs w:val="22"/>
              </w:rPr>
              <w:t>.  IRS currently offers e-file for the original return</w:t>
            </w:r>
            <w:r>
              <w:rPr>
                <w:rFonts w:ascii="Calibri" w:hAnsi="Calibri" w:cs="Calibri"/>
                <w:bCs/>
                <w:sz w:val="22"/>
                <w:szCs w:val="22"/>
              </w:rPr>
              <w:t>s</w:t>
            </w:r>
            <w:r w:rsidR="00BF2962">
              <w:rPr>
                <w:rFonts w:ascii="Calibri" w:hAnsi="Calibri" w:cs="Calibri"/>
                <w:bCs/>
                <w:sz w:val="22"/>
                <w:szCs w:val="22"/>
              </w:rPr>
              <w:t>.</w:t>
            </w:r>
            <w:r>
              <w:rPr>
                <w:rFonts w:ascii="Calibri" w:hAnsi="Calibri" w:cs="Calibri"/>
                <w:bCs/>
                <w:sz w:val="22"/>
                <w:szCs w:val="22"/>
              </w:rPr>
              <w:t xml:space="preserve">  </w:t>
            </w:r>
            <w:hyperlink r:id="rId5" w:history="1">
              <w:r w:rsidRPr="00B70BDF">
                <w:rPr>
                  <w:rStyle w:val="Hyperlink"/>
                  <w:sz w:val="22"/>
                  <w:szCs w:val="22"/>
                </w:rPr>
                <w:t>E-file Employment Tax Forms | Internal Revenue Service (irs.gov)</w:t>
              </w:r>
            </w:hyperlink>
          </w:p>
          <w:p w:rsidR="00B70BDF" w:rsidP="00C04597" w14:paraId="1D7D9B57" w14:textId="77777777"/>
          <w:p w:rsidR="00C04597" w:rsidRPr="00C04597" w:rsidP="00C04597" w14:paraId="3BDA1D9D" w14:textId="4E79A84F">
            <w:pPr>
              <w:rPr>
                <w:rFonts w:ascii="Calibri" w:hAnsi="Calibri" w:cs="Calibri"/>
                <w:bCs/>
                <w:sz w:val="22"/>
                <w:szCs w:val="22"/>
              </w:rPr>
            </w:pPr>
            <w:r>
              <w:rPr>
                <w:rFonts w:ascii="Calibri" w:hAnsi="Calibri" w:cs="Calibri"/>
                <w:bCs/>
                <w:sz w:val="22"/>
                <w:szCs w:val="22"/>
              </w:rPr>
              <w:t xml:space="preserve"> IRS </w:t>
            </w:r>
            <w:r w:rsidR="00B70BDF">
              <w:rPr>
                <w:rFonts w:ascii="Calibri" w:hAnsi="Calibri" w:cs="Calibri"/>
                <w:bCs/>
                <w:sz w:val="22"/>
                <w:szCs w:val="22"/>
              </w:rPr>
              <w:t xml:space="preserve">takes the commentors recommendation for e-file for the amended returns under consideration for future IT developments. </w:t>
            </w:r>
          </w:p>
          <w:p w:rsidR="00FE31D5" w:rsidRPr="00A10818" w:rsidP="00FE31D5" w14:paraId="530462D0" w14:textId="0720DE9C">
            <w:pPr>
              <w:rPr>
                <w:rFonts w:ascii="Calibri" w:hAnsi="Calibri" w:cs="Calibri"/>
                <w:bCs/>
                <w:sz w:val="22"/>
                <w:szCs w:val="22"/>
              </w:rPr>
            </w:pPr>
          </w:p>
        </w:tc>
      </w:tr>
      <w:tr w14:paraId="68773085" w14:textId="77777777" w:rsidTr="00E16EE6">
        <w:tblPrEx>
          <w:tblW w:w="10345" w:type="dxa"/>
          <w:tblInd w:w="-113" w:type="dxa"/>
          <w:tblLayout w:type="fixed"/>
          <w:tblLook w:val="04A0"/>
        </w:tblPrEx>
        <w:tc>
          <w:tcPr>
            <w:tcW w:w="715" w:type="dxa"/>
          </w:tcPr>
          <w:p w:rsidR="00A471AC" w:rsidP="00FE31D5" w14:paraId="02E143E9" w14:textId="5325258B">
            <w:pPr>
              <w:rPr>
                <w:rFonts w:asciiTheme="minorHAnsi" w:hAnsiTheme="minorHAnsi" w:cstheme="minorHAnsi"/>
                <w:bCs/>
              </w:rPr>
            </w:pPr>
            <w:r>
              <w:rPr>
                <w:rFonts w:asciiTheme="minorHAnsi" w:hAnsiTheme="minorHAnsi" w:cstheme="minorHAnsi"/>
                <w:bCs/>
              </w:rPr>
              <w:t>2</w:t>
            </w:r>
          </w:p>
        </w:tc>
        <w:tc>
          <w:tcPr>
            <w:tcW w:w="4680" w:type="dxa"/>
          </w:tcPr>
          <w:p w:rsidR="00A471AC" w:rsidRPr="00A10818" w:rsidP="00A10818" w14:paraId="2AA3A62E" w14:textId="77777777">
            <w:pPr>
              <w:ind w:left="-90"/>
              <w:rPr>
                <w:rFonts w:asciiTheme="minorHAnsi" w:hAnsiTheme="minorHAnsi" w:cstheme="minorHAnsi"/>
                <w:bCs/>
                <w:sz w:val="22"/>
                <w:szCs w:val="22"/>
              </w:rPr>
            </w:pPr>
            <w:r w:rsidRPr="00A10818">
              <w:rPr>
                <w:rFonts w:asciiTheme="minorHAnsi" w:hAnsiTheme="minorHAnsi" w:cstheme="minorHAnsi"/>
                <w:bCs/>
                <w:sz w:val="22"/>
                <w:szCs w:val="22"/>
              </w:rPr>
              <w:t>Electronic signatures on all employment tax returns and related forms.</w:t>
            </w:r>
          </w:p>
          <w:p w:rsidR="00A10818" w:rsidP="00A10818" w14:paraId="768A4FC6" w14:textId="77777777">
            <w:pPr>
              <w:ind w:left="-90"/>
              <w:rPr>
                <w:rFonts w:asciiTheme="minorHAnsi" w:hAnsiTheme="minorHAnsi" w:cstheme="minorHAnsi"/>
                <w:bCs/>
                <w:sz w:val="22"/>
                <w:szCs w:val="22"/>
              </w:rPr>
            </w:pPr>
          </w:p>
          <w:p w:rsidR="00A10818" w:rsidRPr="00A10818" w:rsidP="00A10818" w14:paraId="16F706BB" w14:textId="1120A54E">
            <w:pPr>
              <w:pStyle w:val="ListParagraph"/>
              <w:numPr>
                <w:ilvl w:val="0"/>
                <w:numId w:val="20"/>
              </w:numPr>
              <w:rPr>
                <w:rFonts w:asciiTheme="minorHAnsi" w:hAnsiTheme="minorHAnsi" w:cstheme="minorHAnsi"/>
                <w:bCs/>
              </w:rPr>
            </w:pPr>
            <w:r>
              <w:rPr>
                <w:rFonts w:asciiTheme="minorHAnsi" w:hAnsiTheme="minorHAnsi" w:cstheme="minorHAnsi"/>
                <w:bCs/>
              </w:rPr>
              <w:t>P</w:t>
            </w:r>
            <w:r w:rsidRPr="00A10818">
              <w:rPr>
                <w:rFonts w:asciiTheme="minorHAnsi" w:hAnsiTheme="minorHAnsi" w:cstheme="minorHAnsi"/>
                <w:bCs/>
              </w:rPr>
              <w:t>ayrollOrg recommends that the IRS allow for electronic signatures on employment tax returns and related forms. PayrollOrg shares the IRS’s concerns about security risks, however, technology exists today that would allow for secure electronic signatures.</w:t>
            </w:r>
          </w:p>
        </w:tc>
        <w:tc>
          <w:tcPr>
            <w:tcW w:w="4950" w:type="dxa"/>
          </w:tcPr>
          <w:p w:rsidR="00F37B44" w:rsidRPr="00C04597" w:rsidP="00F37B44" w14:paraId="3321936A" w14:textId="710A75DE">
            <w:pPr>
              <w:rPr>
                <w:rFonts w:ascii="Calibri" w:hAnsi="Calibri" w:cs="Calibri"/>
                <w:bCs/>
                <w:sz w:val="22"/>
                <w:szCs w:val="22"/>
              </w:rPr>
            </w:pPr>
            <w:r w:rsidRPr="00A10818">
              <w:rPr>
                <w:rFonts w:ascii="Calibri" w:hAnsi="Calibri" w:cs="Calibri"/>
                <w:bCs/>
                <w:sz w:val="22"/>
                <w:szCs w:val="22"/>
              </w:rPr>
              <w:t>Th</w:t>
            </w:r>
            <w:r w:rsidRPr="00A10818">
              <w:rPr>
                <w:rFonts w:ascii="Calibri" w:hAnsi="Calibri" w:cs="Calibri"/>
                <w:bCs/>
                <w:sz w:val="22"/>
                <w:szCs w:val="22"/>
              </w:rPr>
              <w:t>e IRS appreciates the comment</w:t>
            </w:r>
            <w:r>
              <w:rPr>
                <w:rFonts w:ascii="Calibri" w:hAnsi="Calibri" w:cs="Calibri"/>
                <w:bCs/>
                <w:sz w:val="22"/>
                <w:szCs w:val="22"/>
              </w:rPr>
              <w:t xml:space="preserve"> </w:t>
            </w:r>
            <w:r w:rsidRPr="00C04597">
              <w:rPr>
                <w:rFonts w:ascii="Calibri" w:hAnsi="Calibri" w:cs="Calibri"/>
                <w:bCs/>
                <w:sz w:val="22"/>
                <w:szCs w:val="22"/>
              </w:rPr>
              <w:t xml:space="preserve">and </w:t>
            </w:r>
            <w:r>
              <w:rPr>
                <w:rFonts w:ascii="Calibri" w:hAnsi="Calibri" w:cs="Calibri"/>
                <w:bCs/>
                <w:sz w:val="22"/>
                <w:szCs w:val="22"/>
              </w:rPr>
              <w:t>has forwarded these concerns to the appropriate parties</w:t>
            </w:r>
            <w:r w:rsidRPr="00C04597">
              <w:rPr>
                <w:rFonts w:ascii="Calibri" w:hAnsi="Calibri" w:cs="Calibri"/>
                <w:bCs/>
                <w:sz w:val="22"/>
                <w:szCs w:val="22"/>
              </w:rPr>
              <w:t xml:space="preserve">. </w:t>
            </w:r>
          </w:p>
          <w:p w:rsidR="00A471AC" w:rsidRPr="00BB351D" w:rsidP="00FE31D5" w14:paraId="1DC9F98C" w14:textId="1B15456B">
            <w:pPr>
              <w:rPr>
                <w:rFonts w:asciiTheme="minorHAnsi" w:hAnsiTheme="minorHAnsi" w:cstheme="minorHAnsi"/>
                <w:bCs/>
              </w:rPr>
            </w:pPr>
          </w:p>
        </w:tc>
      </w:tr>
      <w:tr w14:paraId="66C72AFC" w14:textId="77777777" w:rsidTr="00E16EE6">
        <w:tblPrEx>
          <w:tblW w:w="10345" w:type="dxa"/>
          <w:tblInd w:w="-113" w:type="dxa"/>
          <w:tblLayout w:type="fixed"/>
          <w:tblLook w:val="04A0"/>
        </w:tblPrEx>
        <w:tc>
          <w:tcPr>
            <w:tcW w:w="715" w:type="dxa"/>
          </w:tcPr>
          <w:p w:rsidR="00FE31D5" w:rsidRPr="00BB351D" w:rsidP="00FE31D5" w14:paraId="129664DE" w14:textId="65301065">
            <w:pPr>
              <w:rPr>
                <w:rFonts w:asciiTheme="minorHAnsi" w:hAnsiTheme="minorHAnsi" w:cstheme="minorHAnsi"/>
                <w:bCs/>
              </w:rPr>
            </w:pPr>
            <w:r>
              <w:rPr>
                <w:rFonts w:asciiTheme="minorHAnsi" w:hAnsiTheme="minorHAnsi" w:cstheme="minorHAnsi"/>
                <w:bCs/>
              </w:rPr>
              <w:t>3</w:t>
            </w:r>
          </w:p>
        </w:tc>
        <w:tc>
          <w:tcPr>
            <w:tcW w:w="4680" w:type="dxa"/>
          </w:tcPr>
          <w:p w:rsidR="00FE31D5" w:rsidRPr="00915B71" w:rsidP="00FE31D5" w14:paraId="303C499A" w14:textId="77777777">
            <w:pPr>
              <w:rPr>
                <w:rFonts w:ascii="Calibri" w:hAnsi="Calibri" w:cs="Calibri"/>
                <w:bCs/>
                <w:sz w:val="22"/>
                <w:szCs w:val="22"/>
              </w:rPr>
            </w:pPr>
            <w:r w:rsidRPr="00915B71">
              <w:rPr>
                <w:rFonts w:ascii="Calibri" w:hAnsi="Calibri" w:cs="Calibri"/>
                <w:bCs/>
                <w:sz w:val="22"/>
                <w:szCs w:val="22"/>
              </w:rPr>
              <w:t>Posting of employers’ unredacted transcripts.</w:t>
            </w:r>
          </w:p>
          <w:p w:rsidR="00915B71" w:rsidP="00915B71" w14:paraId="22C3905A" w14:textId="77777777">
            <w:pPr>
              <w:rPr>
                <w:rFonts w:ascii="Calibri" w:hAnsi="Calibri" w:cs="Calibri"/>
                <w:bCs/>
                <w:sz w:val="22"/>
                <w:szCs w:val="22"/>
              </w:rPr>
            </w:pPr>
          </w:p>
          <w:p w:rsidR="00915B71" w:rsidP="00915B71" w14:paraId="676FBA97" w14:textId="0AFF2BC3">
            <w:pPr>
              <w:rPr>
                <w:rFonts w:ascii="Calibri" w:hAnsi="Calibri" w:cs="Calibri"/>
                <w:bCs/>
                <w:sz w:val="22"/>
                <w:szCs w:val="22"/>
              </w:rPr>
            </w:pPr>
            <w:r>
              <w:rPr>
                <w:rFonts w:ascii="Calibri" w:hAnsi="Calibri" w:cs="Calibri"/>
                <w:bCs/>
                <w:sz w:val="22"/>
                <w:szCs w:val="22"/>
              </w:rPr>
              <w:t>*</w:t>
            </w:r>
            <w:r>
              <w:rPr>
                <w:rFonts w:ascii="Calibri" w:hAnsi="Calibri" w:cs="Calibri"/>
                <w:sz w:val="22"/>
                <w:szCs w:val="22"/>
              </w:rPr>
              <w:t xml:space="preserve">  </w:t>
            </w:r>
            <w:r w:rsidRPr="00915B71" w:rsidR="00EE2717">
              <w:rPr>
                <w:rFonts w:ascii="Calibri" w:hAnsi="Calibri" w:cs="Calibri"/>
                <w:sz w:val="22"/>
                <w:szCs w:val="22"/>
              </w:rPr>
              <w:t xml:space="preserve"> </w:t>
            </w:r>
            <w:r>
              <w:rPr>
                <w:rFonts w:ascii="Calibri" w:hAnsi="Calibri" w:cs="Calibri"/>
                <w:sz w:val="22"/>
                <w:szCs w:val="22"/>
              </w:rPr>
              <w:t xml:space="preserve">  PayrollOrg comments that e</w:t>
            </w:r>
            <w:r w:rsidRPr="00915B71" w:rsidR="00EE2717">
              <w:rPr>
                <w:rFonts w:ascii="Calibri" w:hAnsi="Calibri" w:cs="Calibri"/>
                <w:bCs/>
                <w:sz w:val="22"/>
                <w:szCs w:val="22"/>
              </w:rPr>
              <w:t xml:space="preserve">mployers must </w:t>
            </w:r>
          </w:p>
          <w:p w:rsidR="00915B71" w:rsidP="00915B71" w14:paraId="307C694B" w14:textId="77777777">
            <w:pPr>
              <w:rPr>
                <w:rFonts w:ascii="Calibri" w:hAnsi="Calibri" w:cs="Calibri"/>
                <w:bCs/>
                <w:sz w:val="22"/>
                <w:szCs w:val="22"/>
              </w:rPr>
            </w:pPr>
            <w:r>
              <w:rPr>
                <w:rFonts w:ascii="Calibri" w:hAnsi="Calibri" w:cs="Calibri"/>
                <w:bCs/>
                <w:sz w:val="22"/>
                <w:szCs w:val="22"/>
              </w:rPr>
              <w:t xml:space="preserve">       </w:t>
            </w:r>
            <w:r w:rsidRPr="00915B71" w:rsidR="00EE2717">
              <w:rPr>
                <w:rFonts w:ascii="Calibri" w:hAnsi="Calibri" w:cs="Calibri"/>
                <w:bCs/>
                <w:sz w:val="22"/>
                <w:szCs w:val="22"/>
              </w:rPr>
              <w:t xml:space="preserve">be able to reconcile payroll accounts on a </w:t>
            </w:r>
            <w:r>
              <w:rPr>
                <w:rFonts w:ascii="Calibri" w:hAnsi="Calibri" w:cs="Calibri"/>
                <w:bCs/>
                <w:sz w:val="22"/>
                <w:szCs w:val="22"/>
              </w:rPr>
              <w:t xml:space="preserve">   </w:t>
            </w:r>
          </w:p>
          <w:p w:rsidR="00915B71" w:rsidP="00915B71" w14:paraId="2323976F" w14:textId="77777777">
            <w:pPr>
              <w:rPr>
                <w:rFonts w:ascii="Calibri" w:hAnsi="Calibri" w:cs="Calibri"/>
                <w:bCs/>
                <w:sz w:val="22"/>
                <w:szCs w:val="22"/>
              </w:rPr>
            </w:pPr>
            <w:r>
              <w:rPr>
                <w:rFonts w:ascii="Calibri" w:hAnsi="Calibri" w:cs="Calibri"/>
                <w:bCs/>
                <w:sz w:val="22"/>
                <w:szCs w:val="22"/>
              </w:rPr>
              <w:t xml:space="preserve">       </w:t>
            </w:r>
            <w:r w:rsidRPr="00915B71" w:rsidR="00EE2717">
              <w:rPr>
                <w:rFonts w:ascii="Calibri" w:hAnsi="Calibri" w:cs="Calibri"/>
                <w:bCs/>
                <w:sz w:val="22"/>
                <w:szCs w:val="22"/>
              </w:rPr>
              <w:t xml:space="preserve">regular basis. Employers and IRS agents need </w:t>
            </w:r>
          </w:p>
          <w:p w:rsidR="00915B71" w:rsidP="00915B71" w14:paraId="5615271D" w14:textId="77777777">
            <w:pPr>
              <w:rPr>
                <w:rFonts w:ascii="Calibri" w:hAnsi="Calibri" w:cs="Calibri"/>
                <w:bCs/>
                <w:sz w:val="22"/>
                <w:szCs w:val="22"/>
              </w:rPr>
            </w:pPr>
            <w:r>
              <w:rPr>
                <w:rFonts w:ascii="Calibri" w:hAnsi="Calibri" w:cs="Calibri"/>
                <w:bCs/>
                <w:sz w:val="22"/>
                <w:szCs w:val="22"/>
              </w:rPr>
              <w:t xml:space="preserve">       </w:t>
            </w:r>
            <w:r w:rsidRPr="00915B71" w:rsidR="00EE2717">
              <w:rPr>
                <w:rFonts w:ascii="Calibri" w:hAnsi="Calibri" w:cs="Calibri"/>
                <w:bCs/>
                <w:sz w:val="22"/>
                <w:szCs w:val="22"/>
              </w:rPr>
              <w:t xml:space="preserve">to view employer returns and related forms </w:t>
            </w:r>
          </w:p>
          <w:p w:rsidR="00915B71" w:rsidP="00915B71" w14:paraId="03F8E3C0" w14:textId="77777777">
            <w:pPr>
              <w:rPr>
                <w:rFonts w:ascii="Calibri" w:hAnsi="Calibri" w:cs="Calibri"/>
                <w:bCs/>
                <w:sz w:val="22"/>
                <w:szCs w:val="22"/>
              </w:rPr>
            </w:pPr>
            <w:r>
              <w:rPr>
                <w:rFonts w:ascii="Calibri" w:hAnsi="Calibri" w:cs="Calibri"/>
                <w:bCs/>
                <w:sz w:val="22"/>
                <w:szCs w:val="22"/>
              </w:rPr>
              <w:t xml:space="preserve">       </w:t>
            </w:r>
            <w:r w:rsidRPr="00915B71" w:rsidR="00EE2717">
              <w:rPr>
                <w:rFonts w:ascii="Calibri" w:hAnsi="Calibri" w:cs="Calibri"/>
                <w:bCs/>
                <w:sz w:val="22"/>
                <w:szCs w:val="22"/>
              </w:rPr>
              <w:t>in one location in the</w:t>
            </w:r>
            <w:r>
              <w:rPr>
                <w:rFonts w:ascii="Calibri" w:hAnsi="Calibri" w:cs="Calibri"/>
                <w:bCs/>
                <w:sz w:val="22"/>
                <w:szCs w:val="22"/>
              </w:rPr>
              <w:t xml:space="preserve"> </w:t>
            </w:r>
            <w:r w:rsidRPr="00915B71" w:rsidR="00EE2717">
              <w:rPr>
                <w:rFonts w:ascii="Calibri" w:hAnsi="Calibri" w:cs="Calibri"/>
                <w:bCs/>
                <w:sz w:val="22"/>
                <w:szCs w:val="22"/>
              </w:rPr>
              <w:t xml:space="preserve">IRS’s electronic </w:t>
            </w:r>
          </w:p>
          <w:p w:rsidR="00915B71" w:rsidP="00915B71" w14:paraId="2F4077E2" w14:textId="77777777">
            <w:pPr>
              <w:rPr>
                <w:rFonts w:ascii="Calibri" w:hAnsi="Calibri" w:cs="Calibri"/>
                <w:bCs/>
                <w:sz w:val="22"/>
                <w:szCs w:val="22"/>
              </w:rPr>
            </w:pPr>
            <w:r>
              <w:rPr>
                <w:rFonts w:ascii="Calibri" w:hAnsi="Calibri" w:cs="Calibri"/>
                <w:bCs/>
                <w:sz w:val="22"/>
                <w:szCs w:val="22"/>
              </w:rPr>
              <w:t xml:space="preserve">       </w:t>
            </w:r>
            <w:r w:rsidRPr="00915B71" w:rsidR="00EE2717">
              <w:rPr>
                <w:rFonts w:ascii="Calibri" w:hAnsi="Calibri" w:cs="Calibri"/>
                <w:bCs/>
                <w:sz w:val="22"/>
                <w:szCs w:val="22"/>
              </w:rPr>
              <w:t xml:space="preserve">systems. This will allow employers to notice if </w:t>
            </w:r>
            <w:r>
              <w:rPr>
                <w:rFonts w:ascii="Calibri" w:hAnsi="Calibri" w:cs="Calibri"/>
                <w:bCs/>
                <w:sz w:val="22"/>
                <w:szCs w:val="22"/>
              </w:rPr>
              <w:t xml:space="preserve">  </w:t>
            </w:r>
          </w:p>
          <w:p w:rsidR="00915B71" w:rsidP="00915B71" w14:paraId="3D7F7122" w14:textId="77777777">
            <w:pPr>
              <w:rPr>
                <w:rFonts w:ascii="Calibri" w:hAnsi="Calibri" w:cs="Calibri"/>
                <w:bCs/>
                <w:sz w:val="22"/>
                <w:szCs w:val="22"/>
              </w:rPr>
            </w:pPr>
            <w:r>
              <w:rPr>
                <w:rFonts w:ascii="Calibri" w:hAnsi="Calibri" w:cs="Calibri"/>
                <w:bCs/>
                <w:sz w:val="22"/>
                <w:szCs w:val="22"/>
              </w:rPr>
              <w:t xml:space="preserve">       </w:t>
            </w:r>
            <w:r w:rsidRPr="00915B71" w:rsidR="00EE2717">
              <w:rPr>
                <w:rFonts w:ascii="Calibri" w:hAnsi="Calibri" w:cs="Calibri"/>
                <w:bCs/>
                <w:sz w:val="22"/>
                <w:szCs w:val="22"/>
              </w:rPr>
              <w:t xml:space="preserve">the IRS has not yet processed a return, i.e., </w:t>
            </w:r>
          </w:p>
          <w:p w:rsidR="00915B71" w:rsidP="00915B71" w14:paraId="1DA02731" w14:textId="74E7FD67">
            <w:pPr>
              <w:rPr>
                <w:rFonts w:ascii="Calibri" w:hAnsi="Calibri" w:cs="Calibri"/>
                <w:bCs/>
                <w:sz w:val="22"/>
                <w:szCs w:val="22"/>
              </w:rPr>
            </w:pPr>
            <w:r>
              <w:rPr>
                <w:rFonts w:ascii="Calibri" w:hAnsi="Calibri" w:cs="Calibri"/>
                <w:bCs/>
                <w:sz w:val="22"/>
                <w:szCs w:val="22"/>
              </w:rPr>
              <w:t xml:space="preserve">       </w:t>
            </w:r>
            <w:r w:rsidRPr="00915B71" w:rsidR="00EE2717">
              <w:rPr>
                <w:rFonts w:ascii="Calibri" w:hAnsi="Calibri" w:cs="Calibri"/>
                <w:bCs/>
                <w:sz w:val="22"/>
                <w:szCs w:val="22"/>
              </w:rPr>
              <w:t xml:space="preserve">when a corrected return is not in an </w:t>
            </w:r>
          </w:p>
          <w:p w:rsidR="00EE2717" w:rsidRPr="00915B71" w:rsidP="00915B71" w14:paraId="771D6033" w14:textId="3A8DCDEE">
            <w:pPr>
              <w:rPr>
                <w:rFonts w:ascii="Calibri" w:hAnsi="Calibri" w:cs="Calibri"/>
                <w:bCs/>
                <w:sz w:val="22"/>
                <w:szCs w:val="22"/>
              </w:rPr>
            </w:pPr>
            <w:r>
              <w:rPr>
                <w:rFonts w:ascii="Calibri" w:hAnsi="Calibri" w:cs="Calibri"/>
                <w:bCs/>
                <w:sz w:val="22"/>
                <w:szCs w:val="22"/>
              </w:rPr>
              <w:t xml:space="preserve">       </w:t>
            </w:r>
            <w:r w:rsidRPr="00915B71">
              <w:rPr>
                <w:rFonts w:ascii="Calibri" w:hAnsi="Calibri" w:cs="Calibri"/>
                <w:bCs/>
                <w:sz w:val="22"/>
                <w:szCs w:val="22"/>
              </w:rPr>
              <w:t xml:space="preserve">employer’s record or in </w:t>
            </w:r>
          </w:p>
          <w:p w:rsidR="00EE2717" w:rsidRPr="00915B71" w:rsidP="00915B71" w14:paraId="4F399C20" w14:textId="77777777">
            <w:pPr>
              <w:ind w:left="90"/>
              <w:rPr>
                <w:rFonts w:ascii="Calibri" w:hAnsi="Calibri" w:cs="Calibri"/>
                <w:bCs/>
                <w:sz w:val="22"/>
                <w:szCs w:val="22"/>
              </w:rPr>
            </w:pPr>
            <w:r w:rsidRPr="00915B71">
              <w:rPr>
                <w:rFonts w:ascii="Calibri" w:hAnsi="Calibri" w:cs="Calibri"/>
                <w:bCs/>
                <w:sz w:val="22"/>
                <w:szCs w:val="22"/>
              </w:rPr>
              <w:t xml:space="preserve">     an incorrect order. Complete transcripts </w:t>
            </w:r>
          </w:p>
          <w:p w:rsidR="00EE2717" w:rsidRPr="00915B71" w:rsidP="00915B71" w14:paraId="5B2B26CB" w14:textId="77777777">
            <w:pPr>
              <w:ind w:left="90"/>
              <w:rPr>
                <w:rFonts w:ascii="Calibri" w:hAnsi="Calibri" w:cs="Calibri"/>
                <w:bCs/>
                <w:sz w:val="22"/>
                <w:szCs w:val="22"/>
              </w:rPr>
            </w:pPr>
            <w:r w:rsidRPr="00915B71">
              <w:rPr>
                <w:rFonts w:ascii="Calibri" w:hAnsi="Calibri" w:cs="Calibri"/>
                <w:bCs/>
                <w:sz w:val="22"/>
                <w:szCs w:val="22"/>
              </w:rPr>
              <w:t xml:space="preserve">     also will allow IRS ag</w:t>
            </w:r>
            <w:r w:rsidRPr="00915B71">
              <w:rPr>
                <w:rFonts w:ascii="Calibri" w:hAnsi="Calibri" w:cs="Calibri"/>
                <w:bCs/>
                <w:sz w:val="22"/>
                <w:szCs w:val="22"/>
              </w:rPr>
              <w:t xml:space="preserve">ents to review </w:t>
            </w:r>
          </w:p>
          <w:p w:rsidR="00EE2717" w:rsidRPr="00915B71" w:rsidP="00915B71" w14:paraId="1AEB9633" w14:textId="77777777">
            <w:pPr>
              <w:ind w:left="90"/>
              <w:rPr>
                <w:rFonts w:ascii="Calibri" w:hAnsi="Calibri" w:cs="Calibri"/>
                <w:bCs/>
                <w:sz w:val="22"/>
                <w:szCs w:val="22"/>
              </w:rPr>
            </w:pPr>
            <w:r w:rsidRPr="00915B71">
              <w:rPr>
                <w:rFonts w:ascii="Calibri" w:hAnsi="Calibri" w:cs="Calibri"/>
                <w:bCs/>
                <w:sz w:val="22"/>
                <w:szCs w:val="22"/>
              </w:rPr>
              <w:t xml:space="preserve">     employers’ full records to determine </w:t>
            </w:r>
          </w:p>
          <w:p w:rsidR="00EE2717" w:rsidRPr="00915B71" w:rsidP="00915B71" w14:paraId="2EEDBB93" w14:textId="0005E7F4">
            <w:pPr>
              <w:ind w:left="90"/>
              <w:rPr>
                <w:rFonts w:ascii="Calibri" w:hAnsi="Calibri" w:cs="Calibri"/>
                <w:bCs/>
                <w:sz w:val="22"/>
                <w:szCs w:val="22"/>
              </w:rPr>
            </w:pPr>
            <w:r w:rsidRPr="00915B71">
              <w:rPr>
                <w:rFonts w:ascii="Calibri" w:hAnsi="Calibri" w:cs="Calibri"/>
                <w:bCs/>
                <w:sz w:val="22"/>
                <w:szCs w:val="22"/>
              </w:rPr>
              <w:t xml:space="preserve">     accurate tax liability.</w:t>
            </w:r>
          </w:p>
          <w:p w:rsidR="00EE2717" w:rsidRPr="00915B71" w:rsidP="00915B71" w14:paraId="7FEAA777" w14:textId="77777777">
            <w:pPr>
              <w:ind w:left="90"/>
              <w:rPr>
                <w:rFonts w:ascii="Calibri" w:hAnsi="Calibri" w:cs="Calibri"/>
                <w:bCs/>
                <w:sz w:val="22"/>
                <w:szCs w:val="22"/>
              </w:rPr>
            </w:pPr>
          </w:p>
          <w:p w:rsidR="00EE2717" w:rsidRPr="00915B71" w:rsidP="00915B71" w14:paraId="7141CD77" w14:textId="23955DAE">
            <w:pPr>
              <w:ind w:left="360"/>
              <w:rPr>
                <w:rFonts w:asciiTheme="minorHAnsi" w:hAnsiTheme="minorHAnsi" w:cstheme="minorHAnsi"/>
                <w:bCs/>
                <w:sz w:val="22"/>
                <w:szCs w:val="22"/>
              </w:rPr>
            </w:pPr>
            <w:r w:rsidRPr="00915B71">
              <w:rPr>
                <w:rFonts w:asciiTheme="minorHAnsi" w:hAnsiTheme="minorHAnsi" w:cstheme="minorHAnsi"/>
                <w:bCs/>
                <w:sz w:val="22"/>
                <w:szCs w:val="22"/>
              </w:rPr>
              <w:t xml:space="preserve">Specific list of </w:t>
            </w:r>
            <w:r w:rsidRPr="00915B71" w:rsidR="00915B71">
              <w:rPr>
                <w:rFonts w:asciiTheme="minorHAnsi" w:hAnsiTheme="minorHAnsi" w:cstheme="minorHAnsi"/>
                <w:bCs/>
                <w:sz w:val="22"/>
                <w:szCs w:val="22"/>
              </w:rPr>
              <w:t>suggestions to</w:t>
            </w:r>
            <w:r w:rsidRPr="00915B71">
              <w:rPr>
                <w:rFonts w:asciiTheme="minorHAnsi" w:hAnsiTheme="minorHAnsi" w:cstheme="minorHAnsi"/>
                <w:bCs/>
                <w:sz w:val="22"/>
                <w:szCs w:val="22"/>
              </w:rPr>
              <w:t xml:space="preserve"> include:</w:t>
            </w:r>
          </w:p>
          <w:p w:rsidR="00EE2717" w:rsidRPr="00915B71" w:rsidP="00915B71" w14:paraId="047450FC" w14:textId="77777777">
            <w:pPr>
              <w:ind w:left="360"/>
              <w:rPr>
                <w:rFonts w:asciiTheme="minorHAnsi" w:hAnsiTheme="minorHAnsi" w:cstheme="minorHAnsi"/>
                <w:bCs/>
                <w:sz w:val="22"/>
                <w:szCs w:val="22"/>
              </w:rPr>
            </w:pPr>
            <w:r w:rsidRPr="00915B71">
              <w:rPr>
                <w:rFonts w:asciiTheme="minorHAnsi" w:hAnsiTheme="minorHAnsi" w:cstheme="minorHAnsi"/>
                <w:bCs/>
                <w:sz w:val="22"/>
                <w:szCs w:val="22"/>
              </w:rPr>
              <w:t xml:space="preserve">1. Expand the downloading format for transcripts via the IRS portal to text, comma separated values, or Excel. These are more </w:t>
            </w:r>
            <w:r w:rsidRPr="00915B71">
              <w:rPr>
                <w:rFonts w:asciiTheme="minorHAnsi" w:hAnsiTheme="minorHAnsi" w:cstheme="minorHAnsi"/>
                <w:bCs/>
                <w:sz w:val="22"/>
                <w:szCs w:val="22"/>
              </w:rPr>
              <w:t>common formats for most employers.</w:t>
            </w:r>
          </w:p>
          <w:p w:rsidR="00EE2717" w:rsidRPr="00915B71" w:rsidP="00915B71" w14:paraId="7D5385AC" w14:textId="77777777">
            <w:pPr>
              <w:ind w:left="360"/>
              <w:rPr>
                <w:rFonts w:asciiTheme="minorHAnsi" w:hAnsiTheme="minorHAnsi" w:cstheme="minorHAnsi"/>
                <w:bCs/>
                <w:sz w:val="22"/>
                <w:szCs w:val="22"/>
              </w:rPr>
            </w:pPr>
            <w:r w:rsidRPr="00915B71">
              <w:rPr>
                <w:rFonts w:asciiTheme="minorHAnsi" w:hAnsiTheme="minorHAnsi" w:cstheme="minorHAnsi"/>
                <w:bCs/>
                <w:sz w:val="22"/>
                <w:szCs w:val="22"/>
              </w:rPr>
              <w:t>2. Add employers account status, such as in good standing, under review by collections, or subject to liens. For example, when payroll professionals accept new jobs, they need to find their employers’ federal tax informat</w:t>
            </w:r>
            <w:r w:rsidRPr="00915B71">
              <w:rPr>
                <w:rFonts w:asciiTheme="minorHAnsi" w:hAnsiTheme="minorHAnsi" w:cstheme="minorHAnsi"/>
                <w:bCs/>
                <w:sz w:val="22"/>
                <w:szCs w:val="22"/>
              </w:rPr>
              <w:t xml:space="preserve">ion. The same is true for IRS agents new to employers’ accounts or newly hired by the </w:t>
            </w:r>
            <w:r w:rsidRPr="00915B71">
              <w:rPr>
                <w:rFonts w:asciiTheme="minorHAnsi" w:hAnsiTheme="minorHAnsi" w:cstheme="minorHAnsi"/>
                <w:bCs/>
                <w:sz w:val="22"/>
                <w:szCs w:val="22"/>
              </w:rPr>
              <w:t>IRS.</w:t>
            </w:r>
          </w:p>
          <w:p w:rsidR="00EE2717" w:rsidRPr="00915B71" w:rsidP="00915B71" w14:paraId="083C052F" w14:textId="77777777">
            <w:pPr>
              <w:ind w:left="360"/>
              <w:rPr>
                <w:rFonts w:asciiTheme="minorHAnsi" w:hAnsiTheme="minorHAnsi" w:cstheme="minorHAnsi"/>
                <w:bCs/>
                <w:sz w:val="22"/>
                <w:szCs w:val="22"/>
              </w:rPr>
            </w:pPr>
            <w:r w:rsidRPr="00915B71">
              <w:rPr>
                <w:rFonts w:asciiTheme="minorHAnsi" w:hAnsiTheme="minorHAnsi" w:cstheme="minorHAnsi"/>
                <w:bCs/>
                <w:sz w:val="22"/>
                <w:szCs w:val="22"/>
              </w:rPr>
              <w:t xml:space="preserve">3. Make visible taxable wages and tips for purposes of social security and Medicare as reported on Forms 941 and 941-X. This should include the Schedule B liability </w:t>
            </w:r>
            <w:r w:rsidRPr="00915B71">
              <w:rPr>
                <w:rFonts w:asciiTheme="minorHAnsi" w:hAnsiTheme="minorHAnsi" w:cstheme="minorHAnsi"/>
                <w:bCs/>
                <w:sz w:val="22"/>
                <w:szCs w:val="22"/>
              </w:rPr>
              <w:t>amounts.</w:t>
            </w:r>
          </w:p>
          <w:p w:rsidR="00EE2717" w:rsidRPr="00915B71" w:rsidP="00915B71" w14:paraId="019F8C8F" w14:textId="77777777">
            <w:pPr>
              <w:ind w:left="360"/>
              <w:rPr>
                <w:rFonts w:asciiTheme="minorHAnsi" w:hAnsiTheme="minorHAnsi" w:cstheme="minorHAnsi"/>
                <w:bCs/>
                <w:sz w:val="22"/>
                <w:szCs w:val="22"/>
              </w:rPr>
            </w:pPr>
            <w:r w:rsidRPr="00915B71">
              <w:rPr>
                <w:rFonts w:asciiTheme="minorHAnsi" w:hAnsiTheme="minorHAnsi" w:cstheme="minorHAnsi"/>
                <w:bCs/>
                <w:sz w:val="22"/>
                <w:szCs w:val="22"/>
              </w:rPr>
              <w:t xml:space="preserve">4. List the original and corrected wages by the version number and date for purposes of employment taxes as reported by employers to the IRS on Form 941-X. The data should separately identify the amounts for social security, Medicare, and federal </w:t>
            </w:r>
            <w:r w:rsidRPr="00915B71">
              <w:rPr>
                <w:rFonts w:asciiTheme="minorHAnsi" w:hAnsiTheme="minorHAnsi" w:cstheme="minorHAnsi"/>
                <w:bCs/>
                <w:sz w:val="22"/>
                <w:szCs w:val="22"/>
              </w:rPr>
              <w:t>income taxes. Often, IRS agents are only able to provide total tax amounts for Federal Insurance Contributions Act requirements. A consolidated amount is ineffective for IRS agents and employers to accurately determine employment taxes and settle accounts.</w:t>
            </w:r>
          </w:p>
          <w:p w:rsidR="00EE2717" w:rsidRPr="00915B71" w:rsidP="00915B71" w14:paraId="60DFEB11" w14:textId="77777777">
            <w:pPr>
              <w:ind w:left="360"/>
              <w:rPr>
                <w:rFonts w:asciiTheme="minorHAnsi" w:hAnsiTheme="minorHAnsi" w:cstheme="minorHAnsi"/>
                <w:bCs/>
                <w:sz w:val="22"/>
                <w:szCs w:val="22"/>
              </w:rPr>
            </w:pPr>
            <w:r w:rsidRPr="00915B71">
              <w:rPr>
                <w:rFonts w:asciiTheme="minorHAnsi" w:hAnsiTheme="minorHAnsi" w:cstheme="minorHAnsi"/>
                <w:bCs/>
                <w:sz w:val="22"/>
                <w:szCs w:val="22"/>
              </w:rPr>
              <w:t>5. Add a legend to the IRS portal to easily cross reference the coding system used by the IRS on transcripts. A legend can help create consistency of terms for employers, such that they can better communicate with the IRS.</w:t>
            </w:r>
          </w:p>
          <w:p w:rsidR="00EE2717" w:rsidRPr="00915B71" w:rsidP="00915B71" w14:paraId="0949CFF6" w14:textId="77777777">
            <w:pPr>
              <w:ind w:left="360"/>
              <w:rPr>
                <w:rFonts w:asciiTheme="minorHAnsi" w:hAnsiTheme="minorHAnsi" w:cstheme="minorHAnsi"/>
                <w:bCs/>
                <w:sz w:val="22"/>
                <w:szCs w:val="22"/>
              </w:rPr>
            </w:pPr>
            <w:r w:rsidRPr="00915B71">
              <w:rPr>
                <w:rFonts w:asciiTheme="minorHAnsi" w:hAnsiTheme="minorHAnsi" w:cstheme="minorHAnsi"/>
                <w:bCs/>
                <w:sz w:val="22"/>
                <w:szCs w:val="22"/>
              </w:rPr>
              <w:t>6. Identify activity on transcri</w:t>
            </w:r>
            <w:r w:rsidRPr="00915B71">
              <w:rPr>
                <w:rFonts w:asciiTheme="minorHAnsi" w:hAnsiTheme="minorHAnsi" w:cstheme="minorHAnsi"/>
                <w:bCs/>
                <w:sz w:val="22"/>
                <w:szCs w:val="22"/>
              </w:rPr>
              <w:t>pts by form/return type and version number. When employers file multiple forms for the same tax period, the forms must be reviewed in order of submission. For example, when employers file multiple Forms 941-X for the same quarter,</w:t>
            </w:r>
          </w:p>
          <w:p w:rsidR="00EE2717" w:rsidRPr="00915B71" w:rsidP="00915B71" w14:paraId="6FBBB4B4" w14:textId="77777777">
            <w:pPr>
              <w:ind w:left="360"/>
              <w:rPr>
                <w:rFonts w:asciiTheme="minorHAnsi" w:hAnsiTheme="minorHAnsi" w:cstheme="minorHAnsi"/>
                <w:bCs/>
                <w:sz w:val="22"/>
                <w:szCs w:val="22"/>
              </w:rPr>
            </w:pPr>
            <w:r w:rsidRPr="00915B71">
              <w:rPr>
                <w:rFonts w:asciiTheme="minorHAnsi" w:hAnsiTheme="minorHAnsi" w:cstheme="minorHAnsi"/>
                <w:bCs/>
                <w:sz w:val="22"/>
                <w:szCs w:val="22"/>
              </w:rPr>
              <w:t xml:space="preserve">PayrollOrg – Comments on </w:t>
            </w:r>
            <w:r w:rsidRPr="00915B71">
              <w:rPr>
                <w:rFonts w:asciiTheme="minorHAnsi" w:hAnsiTheme="minorHAnsi" w:cstheme="minorHAnsi"/>
                <w:bCs/>
                <w:sz w:val="22"/>
                <w:szCs w:val="22"/>
              </w:rPr>
              <w:t>IRS Employment Tax Returns and Related Forms Page 3 of 3</w:t>
            </w:r>
          </w:p>
          <w:p w:rsidR="00EE2717" w:rsidRPr="00915B71" w:rsidP="00915B71" w14:paraId="0F106145" w14:textId="77777777">
            <w:pPr>
              <w:ind w:left="360"/>
              <w:rPr>
                <w:rFonts w:asciiTheme="minorHAnsi" w:hAnsiTheme="minorHAnsi" w:cstheme="minorHAnsi"/>
                <w:bCs/>
                <w:sz w:val="22"/>
                <w:szCs w:val="22"/>
              </w:rPr>
            </w:pPr>
            <w:r w:rsidRPr="00915B71">
              <w:rPr>
                <w:rFonts w:asciiTheme="minorHAnsi" w:hAnsiTheme="minorHAnsi" w:cstheme="minorHAnsi"/>
                <w:bCs/>
                <w:sz w:val="22"/>
                <w:szCs w:val="22"/>
              </w:rPr>
              <w:t>the order of filing is important for accuracy. In addition, activity on one form type may impact the filing of a different form type. For example, activity on a Form W-2 may create a need to file a F</w:t>
            </w:r>
            <w:r w:rsidRPr="00915B71">
              <w:rPr>
                <w:rFonts w:asciiTheme="minorHAnsi" w:hAnsiTheme="minorHAnsi" w:cstheme="minorHAnsi"/>
                <w:bCs/>
                <w:sz w:val="22"/>
                <w:szCs w:val="22"/>
              </w:rPr>
              <w:t>orm 941-X.</w:t>
            </w:r>
          </w:p>
          <w:p w:rsidR="00EE2717" w:rsidRPr="00915B71" w:rsidP="00915B71" w14:paraId="02703B8F" w14:textId="77777777">
            <w:pPr>
              <w:ind w:left="360"/>
              <w:rPr>
                <w:rFonts w:asciiTheme="minorHAnsi" w:hAnsiTheme="minorHAnsi" w:cstheme="minorHAnsi"/>
                <w:bCs/>
                <w:sz w:val="22"/>
                <w:szCs w:val="22"/>
              </w:rPr>
            </w:pPr>
            <w:r w:rsidRPr="00915B71">
              <w:rPr>
                <w:rFonts w:asciiTheme="minorHAnsi" w:hAnsiTheme="minorHAnsi" w:cstheme="minorHAnsi"/>
                <w:bCs/>
                <w:sz w:val="22"/>
                <w:szCs w:val="22"/>
              </w:rPr>
              <w:t xml:space="preserve">7. Report who and what caused an employer’s mailing address change. When an employer uses an address for one form that is different than the address on another form, this should not automatically cause the </w:t>
            </w:r>
            <w:r w:rsidRPr="00915B71">
              <w:rPr>
                <w:rFonts w:asciiTheme="minorHAnsi" w:hAnsiTheme="minorHAnsi" w:cstheme="minorHAnsi"/>
                <w:bCs/>
                <w:sz w:val="22"/>
                <w:szCs w:val="22"/>
              </w:rPr>
              <w:t>employer’s address on record to change.</w:t>
            </w:r>
            <w:r w:rsidRPr="00915B71">
              <w:rPr>
                <w:rFonts w:asciiTheme="minorHAnsi" w:hAnsiTheme="minorHAnsi" w:cstheme="minorHAnsi"/>
                <w:bCs/>
                <w:sz w:val="22"/>
                <w:szCs w:val="22"/>
              </w:rPr>
              <w:t xml:space="preserve"> Yet, in practice, this often occurs. In some instances, an employer’s address on record is changed to an address not associated with that employer. Tracking who made the change and why, can help fix the problem.</w:t>
            </w:r>
          </w:p>
          <w:p w:rsidR="00EE2717" w:rsidRPr="00915B71" w:rsidP="00915B71" w14:paraId="26A985DD" w14:textId="77777777">
            <w:pPr>
              <w:ind w:left="360"/>
              <w:rPr>
                <w:rFonts w:asciiTheme="minorHAnsi" w:hAnsiTheme="minorHAnsi" w:cstheme="minorHAnsi"/>
                <w:bCs/>
                <w:sz w:val="22"/>
                <w:szCs w:val="22"/>
              </w:rPr>
            </w:pPr>
            <w:r w:rsidRPr="00915B71">
              <w:rPr>
                <w:rFonts w:asciiTheme="minorHAnsi" w:hAnsiTheme="minorHAnsi" w:cstheme="minorHAnsi"/>
                <w:bCs/>
                <w:sz w:val="22"/>
                <w:szCs w:val="22"/>
              </w:rPr>
              <w:t>8. When the IRS implements a new program ma</w:t>
            </w:r>
            <w:r w:rsidRPr="00915B71">
              <w:rPr>
                <w:rFonts w:asciiTheme="minorHAnsi" w:hAnsiTheme="minorHAnsi" w:cstheme="minorHAnsi"/>
                <w:bCs/>
                <w:sz w:val="22"/>
                <w:szCs w:val="22"/>
              </w:rPr>
              <w:t>ndated by Congress, indicate on employers’ transcripts how payments and credits in the program were applied. An easily read breakdown of how the IRS applied the funds can help employers and IRS agents understand what occurred, especially to determine error</w:t>
            </w:r>
            <w:r w:rsidRPr="00915B71">
              <w:rPr>
                <w:rFonts w:asciiTheme="minorHAnsi" w:hAnsiTheme="minorHAnsi" w:cstheme="minorHAnsi"/>
                <w:bCs/>
                <w:sz w:val="22"/>
                <w:szCs w:val="22"/>
              </w:rPr>
              <w:t>s. For example, the COVID-19 pandemic relief measures required quick and retroactive measures that, unfortunately, caused inconsistent interpretation by the IRS, employers, and tax professionals. Correcting inevitable errors has been difficult because empl</w:t>
            </w:r>
            <w:r w:rsidRPr="00915B71">
              <w:rPr>
                <w:rFonts w:asciiTheme="minorHAnsi" w:hAnsiTheme="minorHAnsi" w:cstheme="minorHAnsi"/>
                <w:bCs/>
                <w:sz w:val="22"/>
                <w:szCs w:val="22"/>
              </w:rPr>
              <w:t>oyers and IRS agents were missing information.</w:t>
            </w:r>
          </w:p>
          <w:p w:rsidR="00EE2717" w:rsidRPr="00915B71" w:rsidP="00915B71" w14:paraId="50812982" w14:textId="77777777">
            <w:pPr>
              <w:ind w:left="360"/>
              <w:rPr>
                <w:rFonts w:asciiTheme="minorHAnsi" w:hAnsiTheme="minorHAnsi" w:cstheme="minorHAnsi"/>
                <w:bCs/>
                <w:sz w:val="22"/>
                <w:szCs w:val="22"/>
              </w:rPr>
            </w:pPr>
            <w:r w:rsidRPr="00915B71">
              <w:rPr>
                <w:rFonts w:asciiTheme="minorHAnsi" w:hAnsiTheme="minorHAnsi" w:cstheme="minorHAnsi"/>
                <w:bCs/>
                <w:sz w:val="22"/>
                <w:szCs w:val="22"/>
              </w:rPr>
              <w:t>9. Make visible in employers’ transcripts how penalty assessments were calculated. Generally, the IRS provides details on penalty assessments in employer notices. However, this information is not included in t</w:t>
            </w:r>
            <w:r w:rsidRPr="00915B71">
              <w:rPr>
                <w:rFonts w:asciiTheme="minorHAnsi" w:hAnsiTheme="minorHAnsi" w:cstheme="minorHAnsi"/>
                <w:bCs/>
                <w:sz w:val="22"/>
                <w:szCs w:val="22"/>
              </w:rPr>
              <w:t>ranscripts.</w:t>
            </w:r>
          </w:p>
          <w:p w:rsidR="00EE2717" w:rsidRPr="00915B71" w:rsidP="00915B71" w14:paraId="06222FE1" w14:textId="77777777">
            <w:pPr>
              <w:ind w:left="360"/>
              <w:rPr>
                <w:rFonts w:ascii="Calibri" w:hAnsi="Calibri" w:cs="Calibri"/>
                <w:bCs/>
                <w:sz w:val="22"/>
                <w:szCs w:val="22"/>
              </w:rPr>
            </w:pPr>
            <w:r w:rsidRPr="00915B71">
              <w:rPr>
                <w:rFonts w:ascii="Calibri" w:hAnsi="Calibri" w:cs="Calibri"/>
                <w:bCs/>
                <w:sz w:val="22"/>
                <w:szCs w:val="22"/>
              </w:rPr>
              <w:t>10. Add IRS correspondence capabilities to the IRS portal to improve communication between employers and IRS agents.</w:t>
            </w:r>
          </w:p>
          <w:p w:rsidR="00EE2717" w:rsidRPr="00BB351D" w:rsidP="00915B71" w14:paraId="2EA8550B" w14:textId="2D70F2EE">
            <w:pPr>
              <w:rPr>
                <w:rFonts w:asciiTheme="minorHAnsi" w:hAnsiTheme="minorHAnsi" w:cstheme="minorHAnsi"/>
                <w:bCs/>
              </w:rPr>
            </w:pPr>
          </w:p>
        </w:tc>
        <w:tc>
          <w:tcPr>
            <w:tcW w:w="4950" w:type="dxa"/>
          </w:tcPr>
          <w:p w:rsidR="00F37B44" w:rsidRPr="00C04597" w:rsidP="00F37B44" w14:paraId="3466FC09" w14:textId="77777777">
            <w:pPr>
              <w:rPr>
                <w:rFonts w:ascii="Calibri" w:hAnsi="Calibri" w:cs="Calibri"/>
                <w:bCs/>
                <w:sz w:val="22"/>
                <w:szCs w:val="22"/>
              </w:rPr>
            </w:pPr>
            <w:r w:rsidRPr="00A10818">
              <w:rPr>
                <w:rFonts w:ascii="Calibri" w:hAnsi="Calibri" w:cs="Calibri"/>
                <w:bCs/>
                <w:sz w:val="22"/>
                <w:szCs w:val="22"/>
              </w:rPr>
              <w:t>The IRS appreciates the comment</w:t>
            </w:r>
            <w:r>
              <w:rPr>
                <w:rFonts w:ascii="Calibri" w:hAnsi="Calibri" w:cs="Calibri"/>
                <w:bCs/>
                <w:sz w:val="22"/>
                <w:szCs w:val="22"/>
              </w:rPr>
              <w:t xml:space="preserve"> </w:t>
            </w:r>
            <w:r w:rsidRPr="00C04597">
              <w:rPr>
                <w:rFonts w:ascii="Calibri" w:hAnsi="Calibri" w:cs="Calibri"/>
                <w:bCs/>
                <w:sz w:val="22"/>
                <w:szCs w:val="22"/>
              </w:rPr>
              <w:t xml:space="preserve">and </w:t>
            </w:r>
            <w:r>
              <w:rPr>
                <w:rFonts w:ascii="Calibri" w:hAnsi="Calibri" w:cs="Calibri"/>
                <w:bCs/>
                <w:sz w:val="22"/>
                <w:szCs w:val="22"/>
              </w:rPr>
              <w:t>has forwarded these concerns to the appropriate parties</w:t>
            </w:r>
            <w:r w:rsidRPr="00C04597">
              <w:rPr>
                <w:rFonts w:ascii="Calibri" w:hAnsi="Calibri" w:cs="Calibri"/>
                <w:bCs/>
                <w:sz w:val="22"/>
                <w:szCs w:val="22"/>
              </w:rPr>
              <w:t xml:space="preserve">. </w:t>
            </w:r>
          </w:p>
          <w:p w:rsidR="00FE31D5" w:rsidRPr="00BB351D" w:rsidP="00FE31D5" w14:paraId="0AD349E9" w14:textId="540F2791">
            <w:pPr>
              <w:rPr>
                <w:rFonts w:asciiTheme="minorHAnsi" w:hAnsiTheme="minorHAnsi" w:cstheme="minorHAnsi"/>
                <w:bCs/>
              </w:rPr>
            </w:pPr>
          </w:p>
        </w:tc>
      </w:tr>
    </w:tbl>
    <w:p w:rsidR="00FE31D5" w:rsidRPr="00BD051E" w14:paraId="06822F69" w14:textId="77777777">
      <w:pPr>
        <w:ind w:left="699"/>
        <w:rPr>
          <w:rFonts w:ascii="Calibri" w:hAnsi="Calibri"/>
          <w:sz w:val="22"/>
          <w:szCs w:val="22"/>
        </w:rPr>
      </w:pPr>
    </w:p>
    <w:p w:rsidR="00411AE3" w:rsidRPr="00BD051E" w:rsidP="00E534B4" w14:paraId="7FFCA41B" w14:textId="77777777">
      <w:pPr>
        <w:tabs>
          <w:tab w:val="left" w:pos="-1461"/>
          <w:tab w:val="left" w:pos="-741"/>
          <w:tab w:val="left" w:pos="-21"/>
          <w:tab w:val="left" w:pos="699"/>
        </w:tabs>
        <w:ind w:left="699" w:hanging="720"/>
        <w:rPr>
          <w:rFonts w:ascii="Calibri" w:hAnsi="Calibri"/>
          <w:b/>
          <w:sz w:val="22"/>
          <w:szCs w:val="22"/>
        </w:rPr>
      </w:pPr>
      <w:r w:rsidRPr="00BD051E">
        <w:rPr>
          <w:rFonts w:ascii="Calibri" w:hAnsi="Calibri"/>
          <w:sz w:val="22"/>
          <w:szCs w:val="22"/>
        </w:rPr>
        <w:t>9.</w:t>
      </w:r>
      <w:r w:rsidRPr="00BD051E">
        <w:rPr>
          <w:rFonts w:ascii="Calibri" w:hAnsi="Calibri"/>
          <w:sz w:val="22"/>
          <w:szCs w:val="22"/>
        </w:rPr>
        <w:tab/>
      </w:r>
      <w:r w:rsidRPr="00BD051E">
        <w:rPr>
          <w:rFonts w:ascii="Calibri" w:hAnsi="Calibri"/>
          <w:b/>
          <w:sz w:val="22"/>
          <w:szCs w:val="22"/>
          <w:u w:val="single"/>
        </w:rPr>
        <w:t xml:space="preserve">EXPLANATION OF </w:t>
      </w:r>
      <w:r w:rsidRPr="00BD051E">
        <w:rPr>
          <w:rFonts w:ascii="Calibri" w:hAnsi="Calibri"/>
          <w:b/>
          <w:sz w:val="22"/>
          <w:szCs w:val="22"/>
          <w:u w:val="single"/>
        </w:rPr>
        <w:t>DECISION TO PROVIDE ANY PAYMENT OR GIFT TO</w:t>
      </w:r>
      <w:r w:rsidR="004C6183">
        <w:rPr>
          <w:rFonts w:ascii="Calibri" w:hAnsi="Calibri"/>
          <w:b/>
          <w:sz w:val="22"/>
          <w:szCs w:val="22"/>
          <w:u w:val="single"/>
        </w:rPr>
        <w:t xml:space="preserve"> </w:t>
      </w:r>
      <w:r w:rsidRPr="00BD051E">
        <w:rPr>
          <w:rFonts w:ascii="Calibri" w:hAnsi="Calibri"/>
          <w:b/>
          <w:sz w:val="22"/>
          <w:szCs w:val="22"/>
          <w:u w:val="single"/>
        </w:rPr>
        <w:t>RESPONDENTS</w:t>
      </w:r>
    </w:p>
    <w:p w:rsidR="00411AE3" w:rsidRPr="00BD051E" w14:paraId="1A30AD0D" w14:textId="77777777">
      <w:pPr>
        <w:ind w:left="-21"/>
        <w:rPr>
          <w:rFonts w:ascii="Calibri" w:hAnsi="Calibri"/>
          <w:b/>
          <w:sz w:val="22"/>
          <w:szCs w:val="22"/>
        </w:rPr>
      </w:pPr>
    </w:p>
    <w:p w:rsidR="00411AE3" w:rsidRPr="00BD051E" w14:paraId="586B8E55" w14:textId="77777777">
      <w:pPr>
        <w:ind w:left="699"/>
        <w:rPr>
          <w:rFonts w:ascii="Calibri" w:hAnsi="Calibri"/>
          <w:sz w:val="22"/>
          <w:szCs w:val="22"/>
        </w:rPr>
      </w:pPr>
      <w:r w:rsidRPr="00BD051E">
        <w:rPr>
          <w:rFonts w:ascii="Calibri" w:hAnsi="Calibri"/>
          <w:sz w:val="22"/>
          <w:szCs w:val="22"/>
        </w:rPr>
        <w:t>No payment or gift will be provided to any respondents.</w:t>
      </w:r>
    </w:p>
    <w:p w:rsidR="00411AE3" w:rsidRPr="00BD051E" w14:paraId="31403F14" w14:textId="77777777">
      <w:pPr>
        <w:ind w:left="-21"/>
        <w:rPr>
          <w:rFonts w:ascii="Calibri" w:hAnsi="Calibri"/>
          <w:sz w:val="22"/>
          <w:szCs w:val="22"/>
        </w:rPr>
      </w:pPr>
    </w:p>
    <w:p w:rsidR="00411AE3" w:rsidRPr="00BD051E" w14:paraId="08C0A0D6" w14:textId="77777777">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rFonts w:ascii="Calibri" w:hAnsi="Calibri"/>
          <w:sz w:val="22"/>
          <w:szCs w:val="22"/>
        </w:rPr>
      </w:pPr>
      <w:r w:rsidRPr="00BD051E">
        <w:rPr>
          <w:rFonts w:ascii="Calibri" w:hAnsi="Calibri"/>
          <w:sz w:val="22"/>
          <w:szCs w:val="22"/>
        </w:rPr>
        <w:t>10.</w:t>
      </w:r>
      <w:r w:rsidRPr="00BD051E">
        <w:rPr>
          <w:rFonts w:ascii="Calibri" w:hAnsi="Calibri"/>
          <w:sz w:val="22"/>
          <w:szCs w:val="22"/>
        </w:rPr>
        <w:tab/>
      </w:r>
      <w:r w:rsidRPr="00BD051E">
        <w:rPr>
          <w:rFonts w:ascii="Calibri" w:hAnsi="Calibri"/>
          <w:b/>
          <w:sz w:val="22"/>
          <w:szCs w:val="22"/>
          <w:u w:val="single"/>
        </w:rPr>
        <w:t>ASSURANCE OF CONFIDENTIALITY OF RESPONSES</w:t>
      </w:r>
    </w:p>
    <w:p w:rsidR="00411AE3" w:rsidRPr="00BD051E" w14:paraId="60E6D88E" w14:textId="77777777">
      <w:pPr>
        <w:ind w:left="-21"/>
        <w:rPr>
          <w:rFonts w:ascii="Calibri" w:hAnsi="Calibri"/>
          <w:sz w:val="22"/>
          <w:szCs w:val="22"/>
        </w:rPr>
      </w:pPr>
    </w:p>
    <w:p w:rsidR="00411AE3" w:rsidRPr="00BD051E" w:rsidP="0079246D" w14:paraId="130E9CE0" w14:textId="77777777">
      <w:pPr>
        <w:ind w:left="699"/>
        <w:rPr>
          <w:rFonts w:ascii="Calibri" w:hAnsi="Calibri"/>
          <w:sz w:val="22"/>
          <w:szCs w:val="22"/>
        </w:rPr>
      </w:pPr>
      <w:r w:rsidRPr="00BD051E">
        <w:rPr>
          <w:rFonts w:ascii="Calibri" w:hAnsi="Calibri"/>
          <w:sz w:val="22"/>
          <w:szCs w:val="22"/>
        </w:rPr>
        <w:t xml:space="preserve">Generally, tax returns and tax return information are confidential as required by 26 USC </w:t>
      </w:r>
      <w:r w:rsidRPr="00BD051E">
        <w:rPr>
          <w:rFonts w:ascii="Calibri" w:hAnsi="Calibri"/>
          <w:sz w:val="22"/>
          <w:szCs w:val="22"/>
        </w:rPr>
        <w:t>6103.</w:t>
      </w:r>
    </w:p>
    <w:p w:rsidR="00501BE6" w:rsidRPr="00BD051E" w14:paraId="32A4F652" w14:textId="77777777">
      <w:pPr>
        <w:ind w:left="-21"/>
        <w:rPr>
          <w:rFonts w:ascii="Calibri" w:hAnsi="Calibri"/>
          <w:sz w:val="22"/>
          <w:szCs w:val="22"/>
        </w:rPr>
      </w:pPr>
    </w:p>
    <w:p w:rsidR="00411AE3" w:rsidRPr="00BD051E" w:rsidP="007F443B" w14:paraId="7D8A836C" w14:textId="77777777">
      <w:pPr>
        <w:pStyle w:val="Quick1"/>
        <w:numPr>
          <w:ilvl w:val="0"/>
          <w:numId w:val="5"/>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rPr>
          <w:rFonts w:ascii="Calibri" w:hAnsi="Calibri"/>
          <w:b/>
          <w:sz w:val="22"/>
          <w:szCs w:val="22"/>
          <w:u w:val="single"/>
        </w:rPr>
      </w:pPr>
      <w:r w:rsidRPr="00BD051E">
        <w:rPr>
          <w:rFonts w:ascii="Calibri" w:hAnsi="Calibri"/>
          <w:b/>
          <w:sz w:val="22"/>
          <w:szCs w:val="22"/>
          <w:u w:val="single"/>
        </w:rPr>
        <w:t>JUSTIFICATION OF SENSITIVE QUESTIONS</w:t>
      </w:r>
    </w:p>
    <w:p w:rsidR="00411AE3" w:rsidRPr="00BD051E" w14:paraId="45E0CC0E" w14:textId="77777777">
      <w:pPr>
        <w:ind w:left="-21"/>
        <w:rPr>
          <w:rFonts w:ascii="Calibri" w:hAnsi="Calibri"/>
          <w:sz w:val="22"/>
          <w:szCs w:val="22"/>
          <w:u w:val="single"/>
        </w:rPr>
      </w:pPr>
    </w:p>
    <w:p w:rsidR="00E43748" w:rsidRPr="00BD051E" w:rsidP="0045342C" w14:paraId="5C011ECF" w14:textId="77777777">
      <w:pPr>
        <w:spacing w:line="276" w:lineRule="auto"/>
        <w:ind w:left="720"/>
        <w:rPr>
          <w:rFonts w:ascii="Calibri" w:hAnsi="Calibri" w:cs="Courier New"/>
          <w:sz w:val="22"/>
          <w:szCs w:val="22"/>
        </w:rPr>
      </w:pPr>
      <w:r w:rsidRPr="00BD051E">
        <w:rPr>
          <w:rFonts w:ascii="Calibri" w:hAnsi="Calibri"/>
          <w:sz w:val="22"/>
          <w:szCs w:val="22"/>
        </w:rPr>
        <w:t xml:space="preserve">A privacy impact assessment (PIA) has been conducted for information collected under this request as part of the “Business Master File (BMF)” system and a Privacy Act System of Records </w:t>
      </w:r>
      <w:r w:rsidRPr="00BD051E">
        <w:rPr>
          <w:rFonts w:ascii="Calibri" w:hAnsi="Calibri"/>
          <w:sz w:val="22"/>
          <w:szCs w:val="22"/>
        </w:rPr>
        <w:t>notice (SORN) has been iss</w:t>
      </w:r>
      <w:r w:rsidRPr="00BD051E">
        <w:rPr>
          <w:rFonts w:ascii="Calibri" w:hAnsi="Calibri"/>
          <w:sz w:val="22"/>
          <w:szCs w:val="22"/>
        </w:rPr>
        <w:t xml:space="preserve">ued for this system under IRS 24.046-Customer Account Data Engine Business Master File.  The </w:t>
      </w:r>
      <w:r w:rsidRPr="00BD051E" w:rsidR="00881E3C">
        <w:rPr>
          <w:rFonts w:ascii="Calibri" w:hAnsi="Calibri"/>
          <w:sz w:val="22"/>
          <w:szCs w:val="22"/>
        </w:rPr>
        <w:t xml:space="preserve">Internal Revenue Service </w:t>
      </w:r>
      <w:r w:rsidRPr="00BD051E">
        <w:rPr>
          <w:rFonts w:ascii="Calibri" w:hAnsi="Calibri"/>
          <w:sz w:val="22"/>
          <w:szCs w:val="22"/>
        </w:rPr>
        <w:t xml:space="preserve">PIAs can be found at </w:t>
      </w:r>
      <w:hyperlink r:id="rId6" w:history="1">
        <w:r w:rsidRPr="00BD051E">
          <w:rPr>
            <w:rStyle w:val="Hyperlink"/>
            <w:rFonts w:ascii="Calibri" w:hAnsi="Calibri" w:cs="Courier New"/>
            <w:sz w:val="22"/>
            <w:szCs w:val="22"/>
          </w:rPr>
          <w:t>https://www.irs.gov/uac/Privacy-Impact-Assessmen</w:t>
        </w:r>
        <w:r w:rsidRPr="00BD051E">
          <w:rPr>
            <w:rStyle w:val="Hyperlink"/>
            <w:rFonts w:ascii="Calibri" w:hAnsi="Calibri" w:cs="Courier New"/>
            <w:sz w:val="22"/>
            <w:szCs w:val="22"/>
          </w:rPr>
          <w:t>ts-PIA</w:t>
        </w:r>
      </w:hyperlink>
      <w:r w:rsidRPr="00BD051E">
        <w:rPr>
          <w:rFonts w:ascii="Calibri" w:hAnsi="Calibri" w:cs="Courier New"/>
          <w:sz w:val="22"/>
          <w:szCs w:val="22"/>
        </w:rPr>
        <w:t>.</w:t>
      </w:r>
    </w:p>
    <w:p w:rsidR="00E43748" w:rsidRPr="00BD051E" w:rsidP="0045342C" w14:paraId="3207D05B" w14:textId="77777777">
      <w:pPr>
        <w:spacing w:line="276" w:lineRule="auto"/>
        <w:ind w:left="720"/>
        <w:rPr>
          <w:rFonts w:ascii="Calibri" w:hAnsi="Calibri" w:cs="Courier New"/>
          <w:sz w:val="22"/>
          <w:szCs w:val="22"/>
        </w:rPr>
      </w:pPr>
    </w:p>
    <w:p w:rsidR="005F087B" w:rsidRPr="00BD051E" w:rsidP="0045342C" w14:paraId="70D0EEC6" w14:textId="4891C2A7">
      <w:pPr>
        <w:spacing w:line="276" w:lineRule="auto"/>
        <w:ind w:left="720"/>
        <w:rPr>
          <w:rFonts w:ascii="Calibri" w:hAnsi="Calibri"/>
          <w:sz w:val="22"/>
          <w:szCs w:val="22"/>
        </w:rPr>
      </w:pPr>
      <w:r w:rsidRPr="00BD051E">
        <w:rPr>
          <w:rFonts w:ascii="Calibri" w:hAnsi="Calibri" w:cs="Courier New"/>
          <w:sz w:val="22"/>
          <w:szCs w:val="22"/>
        </w:rPr>
        <w:t>Title 26 USC 6109 requires inclusion of identifying numbers in returns, st</w:t>
      </w:r>
      <w:r w:rsidRPr="00BD051E">
        <w:rPr>
          <w:rFonts w:ascii="Calibri" w:hAnsi="Calibri" w:cs="Courier New"/>
          <w:sz w:val="22"/>
          <w:szCs w:val="22"/>
        </w:rPr>
        <w:t xml:space="preserve">atements, or other documents for securing proper identification of persons required to make such returns, </w:t>
      </w:r>
      <w:r w:rsidR="0079246D">
        <w:rPr>
          <w:rFonts w:ascii="Calibri" w:hAnsi="Calibri" w:cs="Courier New"/>
          <w:sz w:val="22"/>
          <w:szCs w:val="22"/>
        </w:rPr>
        <w:t>s</w:t>
      </w:r>
      <w:r w:rsidRPr="00BD051E">
        <w:rPr>
          <w:rFonts w:ascii="Calibri" w:hAnsi="Calibri" w:cs="Courier New"/>
          <w:sz w:val="22"/>
          <w:szCs w:val="22"/>
        </w:rPr>
        <w:t>tatements, or documents and is the authority for</w:t>
      </w:r>
      <w:r w:rsidR="0033060E">
        <w:rPr>
          <w:rFonts w:ascii="Calibri" w:hAnsi="Calibri" w:cs="Courier New"/>
          <w:sz w:val="22"/>
          <w:szCs w:val="22"/>
        </w:rPr>
        <w:t xml:space="preserve"> social security numbers (SSNs) in IRS systems</w:t>
      </w:r>
      <w:r w:rsidRPr="00BD051E" w:rsidR="00A26815">
        <w:rPr>
          <w:rFonts w:ascii="Calibri" w:hAnsi="Calibri"/>
          <w:sz w:val="22"/>
          <w:szCs w:val="22"/>
        </w:rPr>
        <w:t xml:space="preserve">. </w:t>
      </w:r>
    </w:p>
    <w:p w:rsidR="00411AE3" w:rsidRPr="00BD051E" w14:paraId="1A651938" w14:textId="77777777">
      <w:pPr>
        <w:ind w:left="-21"/>
        <w:rPr>
          <w:rFonts w:ascii="Calibri" w:hAnsi="Calibri"/>
          <w:sz w:val="22"/>
          <w:szCs w:val="22"/>
        </w:rPr>
      </w:pPr>
    </w:p>
    <w:p w:rsidR="007F443B" w:rsidRPr="007F443B" w:rsidP="007F443B" w14:paraId="60316065" w14:textId="59F7AD30">
      <w:pPr>
        <w:pStyle w:val="Quick1"/>
        <w:numPr>
          <w:ilvl w:val="0"/>
          <w:numId w:val="5"/>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rFonts w:ascii="Calibri" w:hAnsi="Calibri"/>
          <w:b/>
          <w:sz w:val="22"/>
          <w:szCs w:val="22"/>
          <w:u w:val="single"/>
        </w:rPr>
      </w:pPr>
      <w:r w:rsidRPr="007F443B">
        <w:rPr>
          <w:rFonts w:ascii="Calibri" w:hAnsi="Calibri"/>
          <w:b/>
          <w:sz w:val="22"/>
          <w:szCs w:val="22"/>
          <w:u w:val="single"/>
        </w:rPr>
        <w:t xml:space="preserve">ESTIMATED BURDEN OF INFORMATION COLLECTION and </w:t>
      </w:r>
    </w:p>
    <w:p w:rsidR="00040003" w:rsidRPr="007F443B" w:rsidP="007F443B" w14:paraId="3F5198AC" w14:textId="0ED6C432">
      <w:pPr>
        <w:pStyle w:val="Quick1"/>
        <w:numPr>
          <w:ilvl w:val="0"/>
          <w:numId w:val="5"/>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rFonts w:ascii="Calibri" w:hAnsi="Calibri"/>
          <w:b/>
          <w:sz w:val="22"/>
          <w:szCs w:val="22"/>
          <w:u w:val="single"/>
        </w:rPr>
      </w:pPr>
      <w:r w:rsidRPr="007F443B">
        <w:rPr>
          <w:rFonts w:ascii="Calibri" w:hAnsi="Calibri"/>
          <w:b/>
          <w:sz w:val="22"/>
          <w:szCs w:val="22"/>
          <w:u w:val="single"/>
        </w:rPr>
        <w:t>EST</w:t>
      </w:r>
      <w:r w:rsidRPr="007F443B">
        <w:rPr>
          <w:rFonts w:ascii="Calibri" w:hAnsi="Calibri"/>
          <w:b/>
          <w:sz w:val="22"/>
          <w:szCs w:val="22"/>
          <w:u w:val="single"/>
        </w:rPr>
        <w:t>IMATED TOTAL ANNUAL COST BURDEN TO RESPONDENTS</w:t>
      </w:r>
    </w:p>
    <w:p w:rsidR="00040003" w:rsidP="00040003" w14:paraId="385ACDD6" w14:textId="77777777">
      <w:pPr>
        <w:rPr>
          <w:rFonts w:asciiTheme="minorHAnsi" w:hAnsiTheme="minorHAnsi"/>
          <w:sz w:val="22"/>
        </w:rPr>
      </w:pPr>
    </w:p>
    <w:p w:rsidR="00040003" w:rsidRPr="00D959E9" w:rsidP="007F443B" w14:paraId="0E974BEF" w14:textId="48CD5F7C">
      <w:pPr>
        <w:spacing w:line="480" w:lineRule="auto"/>
        <w:ind w:left="720" w:right="-29"/>
        <w:rPr>
          <w:rFonts w:ascii="Calibri" w:hAnsi="Calibri" w:cs="Calibri"/>
          <w:b/>
          <w:bCs/>
          <w:sz w:val="22"/>
        </w:rPr>
      </w:pPr>
      <w:r w:rsidRPr="00D959E9">
        <w:rPr>
          <w:rFonts w:ascii="Calibri" w:hAnsi="Calibri" w:cs="Calibri"/>
          <w:b/>
          <w:bCs/>
          <w:sz w:val="22"/>
        </w:rPr>
        <w:t xml:space="preserve">PRA Approval of Forms Used by </w:t>
      </w:r>
      <w:r>
        <w:rPr>
          <w:rFonts w:ascii="Calibri" w:hAnsi="Calibri" w:cs="Calibri"/>
          <w:b/>
          <w:bCs/>
          <w:sz w:val="22"/>
        </w:rPr>
        <w:t>Employers:</w:t>
      </w:r>
    </w:p>
    <w:p w:rsidR="00040003" w:rsidRPr="00D959E9" w:rsidP="0045342C" w14:paraId="5D48C459" w14:textId="77777777">
      <w:pPr>
        <w:spacing w:line="276" w:lineRule="auto"/>
        <w:ind w:left="720"/>
        <w:rPr>
          <w:rFonts w:asciiTheme="minorHAnsi" w:hAnsiTheme="minorHAnsi"/>
          <w:sz w:val="22"/>
        </w:rPr>
      </w:pPr>
      <w:r w:rsidRPr="00D959E9">
        <w:rPr>
          <w:rFonts w:asciiTheme="minorHAnsi" w:hAnsiTheme="minorHAnsi"/>
          <w:sz w:val="22"/>
        </w:rPr>
        <w:t xml:space="preserve">Under the PRA, OMB assigns a control number to each ''collection of information'' that it reviews and approves for use by an agency.  The PRA also requires </w:t>
      </w:r>
      <w:r w:rsidRPr="00D959E9">
        <w:rPr>
          <w:rFonts w:asciiTheme="minorHAnsi" w:hAnsiTheme="minorHAnsi"/>
          <w:sz w:val="22"/>
        </w:rPr>
        <w:t>agencies to estimate the burden for each collection of information.  Burden estimates for each control number are displayed in (1) PRA supporting statement that accompanies collections of information, (2) Federal Register notices, and (3) OMB's database of</w:t>
      </w:r>
      <w:r w:rsidRPr="00D959E9">
        <w:rPr>
          <w:rFonts w:asciiTheme="minorHAnsi" w:hAnsiTheme="minorHAnsi"/>
          <w:sz w:val="22"/>
        </w:rPr>
        <w:t xml:space="preserve"> approved information collections.</w:t>
      </w:r>
    </w:p>
    <w:p w:rsidR="00040003" w:rsidRPr="00D959E9" w:rsidP="0045342C" w14:paraId="4BA170D5" w14:textId="77777777">
      <w:pPr>
        <w:spacing w:line="276" w:lineRule="auto"/>
        <w:ind w:left="720"/>
        <w:rPr>
          <w:rFonts w:asciiTheme="minorHAnsi" w:hAnsiTheme="minorHAnsi"/>
          <w:sz w:val="22"/>
        </w:rPr>
      </w:pPr>
    </w:p>
    <w:p w:rsidR="00040003" w:rsidRPr="00D959E9" w:rsidP="0045342C" w14:paraId="0B7287CE" w14:textId="386C3387">
      <w:pPr>
        <w:spacing w:line="276" w:lineRule="auto"/>
        <w:ind w:left="720"/>
        <w:rPr>
          <w:rFonts w:asciiTheme="minorHAnsi" w:hAnsiTheme="minorHAnsi"/>
          <w:sz w:val="22"/>
        </w:rPr>
      </w:pPr>
      <w:r>
        <w:rPr>
          <w:rFonts w:asciiTheme="minorHAnsi" w:hAnsiTheme="minorHAnsi"/>
          <w:sz w:val="22"/>
        </w:rPr>
        <w:t>T</w:t>
      </w:r>
      <w:r w:rsidRPr="00D959E9">
        <w:rPr>
          <w:rFonts w:asciiTheme="minorHAnsi" w:hAnsiTheme="minorHAnsi"/>
          <w:sz w:val="22"/>
        </w:rPr>
        <w:t>he forms</w:t>
      </w:r>
      <w:r w:rsidR="000A65C9">
        <w:rPr>
          <w:rFonts w:asciiTheme="minorHAnsi" w:hAnsiTheme="minorHAnsi"/>
          <w:sz w:val="22"/>
        </w:rPr>
        <w:t xml:space="preserve"> listed in table 1 are </w:t>
      </w:r>
      <w:r w:rsidRPr="00D959E9">
        <w:rPr>
          <w:rFonts w:asciiTheme="minorHAnsi" w:hAnsiTheme="minorHAnsi"/>
          <w:sz w:val="22"/>
        </w:rPr>
        <w:t xml:space="preserve">used by </w:t>
      </w:r>
      <w:r>
        <w:rPr>
          <w:rFonts w:asciiTheme="minorHAnsi" w:hAnsiTheme="minorHAnsi"/>
          <w:sz w:val="22"/>
        </w:rPr>
        <w:t>employers to report payroll tax</w:t>
      </w:r>
      <w:r w:rsidRPr="00D959E9">
        <w:rPr>
          <w:rFonts w:asciiTheme="minorHAnsi" w:hAnsiTheme="minorHAnsi"/>
          <w:sz w:val="22"/>
        </w:rPr>
        <w:t>.</w:t>
      </w:r>
      <w:r w:rsidR="000A65C9">
        <w:rPr>
          <w:rFonts w:asciiTheme="minorHAnsi" w:hAnsiTheme="minorHAnsi"/>
          <w:sz w:val="22"/>
        </w:rPr>
        <w:t xml:space="preserve">  The burden included within this request for OMB approval includes reporting, recordkeeping, and third-</w:t>
      </w:r>
      <w:r w:rsidR="00135F94">
        <w:rPr>
          <w:rFonts w:asciiTheme="minorHAnsi" w:hAnsiTheme="minorHAnsi"/>
          <w:sz w:val="22"/>
        </w:rPr>
        <w:t xml:space="preserve">party disclosures. </w:t>
      </w:r>
    </w:p>
    <w:p w:rsidR="00040003" w:rsidRPr="00D959E9" w:rsidP="007F443B" w14:paraId="43D096F1" w14:textId="77777777">
      <w:pPr>
        <w:ind w:left="720"/>
        <w:rPr>
          <w:rFonts w:asciiTheme="minorHAnsi" w:hAnsiTheme="minorHAnsi"/>
          <w:sz w:val="22"/>
        </w:rPr>
      </w:pPr>
    </w:p>
    <w:p w:rsidR="00040003" w:rsidP="007F443B" w14:paraId="343B82BA" w14:textId="5886FD5E">
      <w:pPr>
        <w:ind w:left="720"/>
        <w:rPr>
          <w:rFonts w:asciiTheme="minorHAnsi" w:hAnsiTheme="minorHAnsi" w:cs="Courier New"/>
          <w:b/>
          <w:sz w:val="22"/>
        </w:rPr>
      </w:pPr>
      <w:r w:rsidRPr="00D959E9">
        <w:rPr>
          <w:rFonts w:asciiTheme="minorHAnsi" w:hAnsiTheme="minorHAnsi" w:cs="Courier New"/>
          <w:b/>
          <w:sz w:val="22"/>
        </w:rPr>
        <w:t>Tax</w:t>
      </w:r>
      <w:r w:rsidR="003F790D">
        <w:rPr>
          <w:rFonts w:asciiTheme="minorHAnsi" w:hAnsiTheme="minorHAnsi" w:cs="Courier New"/>
          <w:b/>
          <w:sz w:val="22"/>
        </w:rPr>
        <w:t>payer</w:t>
      </w:r>
      <w:r w:rsidRPr="00D959E9">
        <w:rPr>
          <w:rFonts w:asciiTheme="minorHAnsi" w:hAnsiTheme="minorHAnsi" w:cs="Courier New"/>
          <w:b/>
          <w:sz w:val="22"/>
        </w:rPr>
        <w:t xml:space="preserve"> Burden Model:</w:t>
      </w:r>
    </w:p>
    <w:p w:rsidR="00135F94" w:rsidP="0045342C" w14:paraId="48CE3664" w14:textId="7E2698A1">
      <w:pPr>
        <w:widowControl/>
        <w:spacing w:line="276" w:lineRule="auto"/>
        <w:ind w:left="720" w:right="-29"/>
        <w:rPr>
          <w:rFonts w:asciiTheme="minorHAnsi" w:hAnsiTheme="minorHAnsi"/>
          <w:sz w:val="22"/>
        </w:rPr>
      </w:pPr>
      <w:r w:rsidRPr="003A7F1D">
        <w:rPr>
          <w:rFonts w:ascii="Calibri" w:hAnsi="Calibri"/>
          <w:sz w:val="22"/>
          <w:szCs w:val="22"/>
        </w:rPr>
        <w:t xml:space="preserve">The burden estimation methodology for </w:t>
      </w:r>
      <w:r w:rsidR="008F3B2C">
        <w:rPr>
          <w:rFonts w:ascii="Calibri" w:hAnsi="Calibri"/>
          <w:sz w:val="22"/>
          <w:szCs w:val="22"/>
        </w:rPr>
        <w:t>employer reporting burden</w:t>
      </w:r>
      <w:r w:rsidRPr="003A7F1D">
        <w:rPr>
          <w:rFonts w:ascii="Calibri" w:hAnsi="Calibri"/>
          <w:sz w:val="22"/>
          <w:szCs w:val="22"/>
        </w:rPr>
        <w:t xml:space="preserve"> is being transitioned from the legacy </w:t>
      </w:r>
      <w:r w:rsidR="008E36B0">
        <w:rPr>
          <w:rFonts w:ascii="Calibri" w:hAnsi="Calibri"/>
          <w:sz w:val="22"/>
          <w:szCs w:val="22"/>
        </w:rPr>
        <w:t>Arthur D. Little (</w:t>
      </w:r>
      <w:r w:rsidRPr="003A7F1D">
        <w:rPr>
          <w:rFonts w:ascii="Calibri" w:hAnsi="Calibri"/>
          <w:sz w:val="22"/>
          <w:szCs w:val="22"/>
        </w:rPr>
        <w:t>ADL</w:t>
      </w:r>
      <w:r w:rsidR="008E36B0">
        <w:rPr>
          <w:rFonts w:ascii="Calibri" w:hAnsi="Calibri"/>
          <w:sz w:val="22"/>
          <w:szCs w:val="22"/>
        </w:rPr>
        <w:t>)</w:t>
      </w:r>
      <w:r w:rsidRPr="003A7F1D">
        <w:rPr>
          <w:rFonts w:ascii="Calibri" w:hAnsi="Calibri"/>
          <w:sz w:val="22"/>
          <w:szCs w:val="22"/>
        </w:rPr>
        <w:t xml:space="preserve"> model to the </w:t>
      </w:r>
      <w:r w:rsidR="008E36B0">
        <w:rPr>
          <w:rFonts w:ascii="Calibri" w:hAnsi="Calibri"/>
          <w:sz w:val="22"/>
          <w:szCs w:val="22"/>
        </w:rPr>
        <w:t xml:space="preserve">IRS </w:t>
      </w:r>
      <w:r w:rsidRPr="003A7F1D">
        <w:rPr>
          <w:rFonts w:ascii="Calibri" w:hAnsi="Calibri"/>
          <w:sz w:val="22"/>
          <w:szCs w:val="22"/>
        </w:rPr>
        <w:t xml:space="preserve">Taxpayer Burden Model. </w:t>
      </w:r>
      <w:r w:rsidRPr="00135F94">
        <w:rPr>
          <w:rFonts w:asciiTheme="minorHAnsi" w:hAnsiTheme="minorHAnsi"/>
          <w:sz w:val="22"/>
        </w:rPr>
        <w:t xml:space="preserve">Burden is defined as the time and out-of-pocket costs incurred by taxpayers in complying with the Federal tax system.  </w:t>
      </w:r>
      <w:r w:rsidRPr="00D959E9" w:rsidR="007F71E6">
        <w:rPr>
          <w:rFonts w:asciiTheme="minorHAnsi" w:hAnsiTheme="minorHAnsi"/>
          <w:sz w:val="22"/>
        </w:rPr>
        <w:t xml:space="preserve">Time-related activities include recordkeeping, tax planning, gathering tax materials, learning about the law and what </w:t>
      </w:r>
      <w:r w:rsidR="008E36B0">
        <w:rPr>
          <w:rFonts w:asciiTheme="minorHAnsi" w:hAnsiTheme="minorHAnsi"/>
          <w:sz w:val="22"/>
        </w:rPr>
        <w:t xml:space="preserve">the taxpayer </w:t>
      </w:r>
      <w:r w:rsidRPr="00D959E9" w:rsidR="007F71E6">
        <w:rPr>
          <w:rFonts w:asciiTheme="minorHAnsi" w:hAnsiTheme="minorHAnsi"/>
          <w:sz w:val="22"/>
        </w:rPr>
        <w:t>need</w:t>
      </w:r>
      <w:r w:rsidR="008E36B0">
        <w:rPr>
          <w:rFonts w:asciiTheme="minorHAnsi" w:hAnsiTheme="minorHAnsi"/>
          <w:sz w:val="22"/>
        </w:rPr>
        <w:t>s</w:t>
      </w:r>
      <w:r w:rsidRPr="00D959E9" w:rsidR="007F71E6">
        <w:rPr>
          <w:rFonts w:asciiTheme="minorHAnsi" w:hAnsiTheme="minorHAnsi"/>
          <w:sz w:val="22"/>
        </w:rPr>
        <w:t xml:space="preserve"> to do, and completing and submitting the return.</w:t>
      </w:r>
      <w:r w:rsidR="007F71E6">
        <w:rPr>
          <w:rFonts w:asciiTheme="minorHAnsi" w:hAnsiTheme="minorHAnsi"/>
          <w:sz w:val="22"/>
        </w:rPr>
        <w:t xml:space="preserve"> </w:t>
      </w:r>
      <w:r w:rsidRPr="00135F94">
        <w:rPr>
          <w:rFonts w:asciiTheme="minorHAnsi" w:hAnsiTheme="minorHAnsi"/>
          <w:sz w:val="22"/>
        </w:rPr>
        <w:t xml:space="preserve">Out-of-pocket costs include any expenses incurred by taxpayers to prepare and submit their tax returns. Examples include tax return preparation fees, </w:t>
      </w:r>
      <w:r w:rsidRPr="00135F94">
        <w:rPr>
          <w:rFonts w:asciiTheme="minorHAnsi" w:hAnsiTheme="minorHAnsi"/>
          <w:sz w:val="22"/>
        </w:rPr>
        <w:t>the purchase price of tax preparation software, submission fees, photocopying costs, postage, and phone calls (if not toll-free).</w:t>
      </w:r>
      <w:r>
        <w:rPr>
          <w:rFonts w:asciiTheme="minorHAnsi" w:hAnsiTheme="minorHAnsi"/>
          <w:sz w:val="22"/>
        </w:rPr>
        <w:t xml:space="preserve"> </w:t>
      </w:r>
      <w:r w:rsidRPr="00135F94">
        <w:rPr>
          <w:rFonts w:asciiTheme="minorHAnsi" w:hAnsiTheme="minorHAnsi"/>
          <w:sz w:val="22"/>
        </w:rPr>
        <w:t xml:space="preserve">The methodology </w:t>
      </w:r>
      <w:r w:rsidR="00666226">
        <w:rPr>
          <w:rFonts w:asciiTheme="minorHAnsi" w:hAnsiTheme="minorHAnsi"/>
          <w:sz w:val="22"/>
        </w:rPr>
        <w:t xml:space="preserve">is based on the primary drivers associated with employer reporting burden. These include </w:t>
      </w:r>
      <w:r w:rsidR="002C7643">
        <w:rPr>
          <w:rFonts w:asciiTheme="minorHAnsi" w:hAnsiTheme="minorHAnsi"/>
          <w:sz w:val="22"/>
        </w:rPr>
        <w:t>the number of employees, employee turnover, level of compensation, economic activity associated with employment related credits, and frequency of filing</w:t>
      </w:r>
      <w:r w:rsidRPr="00135F94">
        <w:rPr>
          <w:rFonts w:asciiTheme="minorHAnsi" w:hAnsiTheme="minorHAnsi"/>
          <w:sz w:val="22"/>
        </w:rPr>
        <w:t>. Indicators of</w:t>
      </w:r>
      <w:r w:rsidRPr="00135F94">
        <w:rPr>
          <w:rFonts w:asciiTheme="minorHAnsi" w:hAnsiTheme="minorHAnsi"/>
          <w:sz w:val="22"/>
        </w:rPr>
        <w:t xml:space="preserve"> tax law and administrative complexity, as reflected in the tax forms and instructions, are incorporated into the model.</w:t>
      </w:r>
      <w:r w:rsidR="00666226">
        <w:rPr>
          <w:rFonts w:asciiTheme="minorHAnsi" w:hAnsiTheme="minorHAnsi"/>
          <w:sz w:val="22"/>
        </w:rPr>
        <w:t xml:space="preserve"> </w:t>
      </w:r>
      <w:r w:rsidRPr="00D959E9">
        <w:rPr>
          <w:rFonts w:asciiTheme="minorHAnsi" w:hAnsiTheme="minorHAnsi"/>
          <w:sz w:val="22"/>
        </w:rPr>
        <w:t>Tax compliance burden does not include a taxpayer’s tax liability, economic inefficiencies caused by sub-optimal choices related to tax</w:t>
      </w:r>
      <w:r w:rsidRPr="00D959E9">
        <w:rPr>
          <w:rFonts w:asciiTheme="minorHAnsi" w:hAnsiTheme="minorHAnsi"/>
          <w:sz w:val="22"/>
        </w:rPr>
        <w:t xml:space="preserve"> deductions or credits, or psychological costs.</w:t>
      </w:r>
    </w:p>
    <w:p w:rsidR="005F1EAE" w:rsidP="00135F94" w14:paraId="14982F43" w14:textId="77777777">
      <w:pPr>
        <w:widowControl/>
        <w:spacing w:line="276" w:lineRule="auto"/>
        <w:ind w:left="720" w:right="-24"/>
        <w:rPr>
          <w:rFonts w:asciiTheme="minorHAnsi" w:hAnsiTheme="minorHAnsi"/>
          <w:sz w:val="22"/>
        </w:rPr>
      </w:pPr>
    </w:p>
    <w:p w:rsidR="005F1EAE" w:rsidRPr="004A39E1" w:rsidP="005F1EAE" w14:paraId="448BB9C4" w14:textId="77777777">
      <w:pPr>
        <w:widowControl/>
        <w:spacing w:line="276" w:lineRule="auto"/>
        <w:ind w:left="720" w:right="-24"/>
        <w:rPr>
          <w:rFonts w:asciiTheme="minorHAnsi" w:hAnsiTheme="minorHAnsi"/>
          <w:sz w:val="22"/>
        </w:rPr>
      </w:pPr>
      <w:r w:rsidRPr="004A39E1">
        <w:rPr>
          <w:rFonts w:asciiTheme="minorHAnsi" w:hAnsiTheme="minorHAnsi"/>
          <w:sz w:val="22"/>
        </w:rPr>
        <w:t>Types of taxpayer activities reflected in the model are as follows:</w:t>
      </w:r>
    </w:p>
    <w:p w:rsidR="005F1EAE" w:rsidRPr="004A39E1" w:rsidP="005F1EAE" w14:paraId="3F627755" w14:textId="77777777">
      <w:pPr>
        <w:widowControl/>
        <w:tabs>
          <w:tab w:val="left" w:pos="1080"/>
        </w:tabs>
        <w:spacing w:line="276" w:lineRule="auto"/>
        <w:ind w:left="720" w:right="-24"/>
        <w:rPr>
          <w:rFonts w:asciiTheme="minorHAnsi" w:hAnsiTheme="minorHAnsi"/>
          <w:sz w:val="22"/>
        </w:rPr>
      </w:pPr>
      <w:r w:rsidRPr="004A39E1">
        <w:rPr>
          <w:rFonts w:asciiTheme="minorHAnsi" w:hAnsiTheme="minorHAnsi"/>
          <w:sz w:val="22"/>
        </w:rPr>
        <w:t>•</w:t>
      </w:r>
      <w:r w:rsidRPr="004A39E1">
        <w:rPr>
          <w:rFonts w:asciiTheme="minorHAnsi" w:hAnsiTheme="minorHAnsi"/>
          <w:sz w:val="22"/>
        </w:rPr>
        <w:tab/>
        <w:t>Recordkeeping</w:t>
      </w:r>
    </w:p>
    <w:p w:rsidR="005F1EAE" w:rsidRPr="004A39E1" w:rsidP="005F1EAE" w14:paraId="3F88DDA2" w14:textId="77777777">
      <w:pPr>
        <w:widowControl/>
        <w:tabs>
          <w:tab w:val="left" w:pos="1080"/>
        </w:tabs>
        <w:spacing w:line="276" w:lineRule="auto"/>
        <w:ind w:left="720" w:right="-24"/>
        <w:rPr>
          <w:rFonts w:asciiTheme="minorHAnsi" w:hAnsiTheme="minorHAnsi"/>
          <w:sz w:val="22"/>
        </w:rPr>
      </w:pPr>
      <w:r w:rsidRPr="004A39E1">
        <w:rPr>
          <w:rFonts w:asciiTheme="minorHAnsi" w:hAnsiTheme="minorHAnsi"/>
          <w:sz w:val="22"/>
        </w:rPr>
        <w:t>•</w:t>
      </w:r>
      <w:r w:rsidRPr="004A39E1">
        <w:rPr>
          <w:rFonts w:asciiTheme="minorHAnsi" w:hAnsiTheme="minorHAnsi"/>
          <w:sz w:val="22"/>
        </w:rPr>
        <w:tab/>
        <w:t>Purchasing software or creating/updating proprietary software</w:t>
      </w:r>
    </w:p>
    <w:p w:rsidR="005F1EAE" w:rsidRPr="004A39E1" w:rsidP="005F1EAE" w14:paraId="00AB5CF5" w14:textId="77777777">
      <w:pPr>
        <w:widowControl/>
        <w:tabs>
          <w:tab w:val="left" w:pos="1080"/>
        </w:tabs>
        <w:spacing w:line="276" w:lineRule="auto"/>
        <w:ind w:left="720" w:right="-24"/>
        <w:rPr>
          <w:rFonts w:asciiTheme="minorHAnsi" w:hAnsiTheme="minorHAnsi"/>
          <w:sz w:val="22"/>
        </w:rPr>
      </w:pPr>
      <w:r w:rsidRPr="004A39E1">
        <w:rPr>
          <w:rFonts w:asciiTheme="minorHAnsi" w:hAnsiTheme="minorHAnsi"/>
          <w:sz w:val="22"/>
        </w:rPr>
        <w:t>•</w:t>
      </w:r>
      <w:r w:rsidRPr="004A39E1">
        <w:rPr>
          <w:rFonts w:asciiTheme="minorHAnsi" w:hAnsiTheme="minorHAnsi"/>
          <w:sz w:val="22"/>
        </w:rPr>
        <w:tab/>
        <w:t>Form completion and submission</w:t>
      </w:r>
    </w:p>
    <w:p w:rsidR="005F1EAE" w:rsidP="005F1EAE" w14:paraId="4919D2F5" w14:textId="77777777">
      <w:pPr>
        <w:widowControl/>
        <w:tabs>
          <w:tab w:val="left" w:pos="1080"/>
        </w:tabs>
        <w:spacing w:line="276" w:lineRule="auto"/>
        <w:ind w:left="720" w:right="-24"/>
        <w:rPr>
          <w:rFonts w:asciiTheme="minorHAnsi" w:hAnsiTheme="minorHAnsi"/>
          <w:sz w:val="22"/>
        </w:rPr>
      </w:pPr>
      <w:r w:rsidRPr="004A39E1">
        <w:rPr>
          <w:rFonts w:asciiTheme="minorHAnsi" w:hAnsiTheme="minorHAnsi"/>
          <w:sz w:val="22"/>
        </w:rPr>
        <w:t>•</w:t>
      </w:r>
      <w:r w:rsidRPr="004A39E1">
        <w:rPr>
          <w:rFonts w:asciiTheme="minorHAnsi" w:hAnsiTheme="minorHAnsi"/>
          <w:sz w:val="22"/>
        </w:rPr>
        <w:tab/>
        <w:t>Tax payment activities</w:t>
      </w:r>
      <w:r w:rsidRPr="00135F94">
        <w:rPr>
          <w:rFonts w:asciiTheme="minorHAnsi" w:hAnsiTheme="minorHAnsi"/>
          <w:sz w:val="22"/>
        </w:rPr>
        <w:t xml:space="preserve"> </w:t>
      </w:r>
    </w:p>
    <w:p w:rsidR="005F1EAE" w:rsidRPr="004B0F6D" w:rsidP="005F1EAE" w14:paraId="7EBEE46E" w14:textId="77777777">
      <w:pPr>
        <w:pStyle w:val="ListParagraph"/>
        <w:numPr>
          <w:ilvl w:val="0"/>
          <w:numId w:val="18"/>
        </w:numPr>
        <w:tabs>
          <w:tab w:val="left" w:pos="1080"/>
        </w:tabs>
        <w:spacing w:line="276" w:lineRule="auto"/>
        <w:ind w:left="1080" w:right="-24"/>
        <w:rPr>
          <w:rFonts w:asciiTheme="minorHAnsi" w:hAnsiTheme="minorHAnsi"/>
        </w:rPr>
      </w:pPr>
      <w:r>
        <w:rPr>
          <w:rFonts w:asciiTheme="minorHAnsi" w:hAnsiTheme="minorHAnsi"/>
        </w:rPr>
        <w:t>Amending/correcting Forms W-2</w:t>
      </w:r>
    </w:p>
    <w:p w:rsidR="005F1EAE" w:rsidP="005F1EAE" w14:paraId="7C4E5D0C" w14:textId="77777777">
      <w:pPr>
        <w:tabs>
          <w:tab w:val="left" w:pos="-1440"/>
        </w:tabs>
        <w:ind w:left="720"/>
        <w:rPr>
          <w:rFonts w:ascii="Calibri" w:hAnsi="Calibri"/>
          <w:sz w:val="22"/>
          <w:szCs w:val="22"/>
        </w:rPr>
      </w:pPr>
    </w:p>
    <w:p w:rsidR="00135F94" w:rsidRPr="00135F94" w:rsidP="00135F94" w14:paraId="2A096E53" w14:textId="77777777">
      <w:pPr>
        <w:widowControl/>
        <w:spacing w:line="276" w:lineRule="auto"/>
        <w:ind w:left="720" w:right="-24"/>
        <w:rPr>
          <w:rFonts w:asciiTheme="minorHAnsi" w:hAnsiTheme="minorHAnsi"/>
          <w:sz w:val="22"/>
        </w:rPr>
      </w:pPr>
    </w:p>
    <w:p w:rsidR="00135F94" w:rsidRPr="00135F94" w:rsidP="007F443B" w14:paraId="1BE9AA9D" w14:textId="29BA601C">
      <w:pPr>
        <w:ind w:left="720"/>
        <w:rPr>
          <w:rFonts w:asciiTheme="minorHAnsi" w:hAnsiTheme="minorHAnsi" w:cs="Courier New"/>
          <w:b/>
          <w:sz w:val="22"/>
        </w:rPr>
      </w:pPr>
      <w:r>
        <w:rPr>
          <w:rFonts w:asciiTheme="minorHAnsi" w:hAnsiTheme="minorHAnsi" w:cs="Courier New"/>
          <w:b/>
          <w:sz w:val="22"/>
        </w:rPr>
        <w:t>Tax</w:t>
      </w:r>
      <w:r w:rsidR="003F790D">
        <w:rPr>
          <w:rFonts w:asciiTheme="minorHAnsi" w:hAnsiTheme="minorHAnsi" w:cs="Courier New"/>
          <w:b/>
          <w:sz w:val="22"/>
        </w:rPr>
        <w:t>payer</w:t>
      </w:r>
      <w:r>
        <w:rPr>
          <w:rFonts w:asciiTheme="minorHAnsi" w:hAnsiTheme="minorHAnsi" w:cs="Courier New"/>
          <w:b/>
          <w:sz w:val="22"/>
        </w:rPr>
        <w:t xml:space="preserve"> Burden Estimate:</w:t>
      </w:r>
    </w:p>
    <w:p w:rsidR="00560E01" w:rsidP="0045342C" w14:paraId="488D055E" w14:textId="04F6800A">
      <w:pPr>
        <w:tabs>
          <w:tab w:val="left" w:pos="-1440"/>
        </w:tabs>
        <w:spacing w:line="276" w:lineRule="auto"/>
        <w:ind w:left="720"/>
        <w:rPr>
          <w:rFonts w:asciiTheme="minorHAnsi" w:hAnsiTheme="minorHAnsi"/>
          <w:sz w:val="22"/>
        </w:rPr>
      </w:pPr>
      <w:r w:rsidRPr="0045342C">
        <w:rPr>
          <w:rFonts w:asciiTheme="minorHAnsi" w:hAnsiTheme="minorHAnsi"/>
          <w:sz w:val="22"/>
        </w:rPr>
        <w:t xml:space="preserve">The burden estimation methodology for </w:t>
      </w:r>
      <w:r w:rsidRPr="0045342C" w:rsidR="008F3B2C">
        <w:rPr>
          <w:rFonts w:asciiTheme="minorHAnsi" w:hAnsiTheme="minorHAnsi"/>
          <w:sz w:val="22"/>
        </w:rPr>
        <w:t>employer reporting burden</w:t>
      </w:r>
      <w:r w:rsidRPr="0045342C">
        <w:rPr>
          <w:rFonts w:asciiTheme="minorHAnsi" w:hAnsiTheme="minorHAnsi"/>
          <w:sz w:val="22"/>
        </w:rPr>
        <w:t xml:space="preserve"> is being transitioned from the legacy ADL model to the </w:t>
      </w:r>
      <w:r w:rsidRPr="0045342C" w:rsidR="00210962">
        <w:rPr>
          <w:rFonts w:asciiTheme="minorHAnsi" w:hAnsiTheme="minorHAnsi"/>
          <w:sz w:val="22"/>
        </w:rPr>
        <w:t xml:space="preserve">IRS </w:t>
      </w:r>
      <w:r w:rsidRPr="0045342C">
        <w:rPr>
          <w:rFonts w:asciiTheme="minorHAnsi" w:hAnsiTheme="minorHAnsi"/>
          <w:sz w:val="22"/>
        </w:rPr>
        <w:t xml:space="preserve">Taxpayer Burden Model. The ADL estimate for the </w:t>
      </w:r>
      <w:r w:rsidRPr="0045342C" w:rsidR="00963DAE">
        <w:rPr>
          <w:rFonts w:asciiTheme="minorHAnsi" w:hAnsiTheme="minorHAnsi"/>
          <w:sz w:val="22"/>
        </w:rPr>
        <w:t>5</w:t>
      </w:r>
      <w:r w:rsidR="00EB5D1B">
        <w:rPr>
          <w:rFonts w:asciiTheme="minorHAnsi" w:hAnsiTheme="minorHAnsi"/>
          <w:sz w:val="22"/>
        </w:rPr>
        <w:t>3</w:t>
      </w:r>
      <w:r w:rsidRPr="0045342C" w:rsidR="00963DAE">
        <w:rPr>
          <w:rFonts w:asciiTheme="minorHAnsi" w:hAnsiTheme="minorHAnsi"/>
          <w:sz w:val="22"/>
        </w:rPr>
        <w:t xml:space="preserve"> </w:t>
      </w:r>
      <w:r w:rsidRPr="0045342C">
        <w:rPr>
          <w:rFonts w:asciiTheme="minorHAnsi" w:hAnsiTheme="minorHAnsi"/>
          <w:sz w:val="22"/>
        </w:rPr>
        <w:t xml:space="preserve">forms and </w:t>
      </w:r>
      <w:r w:rsidRPr="0045342C" w:rsidR="00963DAE">
        <w:rPr>
          <w:rFonts w:asciiTheme="minorHAnsi" w:hAnsiTheme="minorHAnsi"/>
          <w:sz w:val="22"/>
        </w:rPr>
        <w:t xml:space="preserve">38 </w:t>
      </w:r>
      <w:r w:rsidRPr="0045342C">
        <w:rPr>
          <w:rFonts w:asciiTheme="minorHAnsi" w:hAnsiTheme="minorHAnsi"/>
          <w:sz w:val="22"/>
        </w:rPr>
        <w:t>regu</w:t>
      </w:r>
      <w:r w:rsidRPr="0045342C" w:rsidR="008F3B2C">
        <w:rPr>
          <w:rFonts w:asciiTheme="minorHAnsi" w:hAnsiTheme="minorHAnsi"/>
          <w:sz w:val="22"/>
        </w:rPr>
        <w:t>l</w:t>
      </w:r>
      <w:r w:rsidRPr="0045342C">
        <w:rPr>
          <w:rFonts w:asciiTheme="minorHAnsi" w:hAnsiTheme="minorHAnsi"/>
          <w:sz w:val="22"/>
        </w:rPr>
        <w:t xml:space="preserve">ations this estimate replaces would have been </w:t>
      </w:r>
      <w:r w:rsidRPr="0045342C" w:rsidR="007B509D">
        <w:rPr>
          <w:rFonts w:asciiTheme="minorHAnsi" w:hAnsiTheme="minorHAnsi"/>
          <w:sz w:val="22"/>
        </w:rPr>
        <w:t>948,967,465</w:t>
      </w:r>
      <w:r w:rsidRPr="0045342C" w:rsidR="001704F4">
        <w:rPr>
          <w:rFonts w:asciiTheme="minorHAnsi" w:hAnsiTheme="minorHAnsi"/>
          <w:sz w:val="22"/>
        </w:rPr>
        <w:t xml:space="preserve"> </w:t>
      </w:r>
      <w:r w:rsidRPr="0045342C">
        <w:rPr>
          <w:rFonts w:asciiTheme="minorHAnsi" w:hAnsiTheme="minorHAnsi"/>
          <w:sz w:val="22"/>
        </w:rPr>
        <w:t xml:space="preserve">hours. The </w:t>
      </w:r>
      <w:r w:rsidRPr="0045342C" w:rsidR="008E36B0">
        <w:rPr>
          <w:rFonts w:asciiTheme="minorHAnsi" w:hAnsiTheme="minorHAnsi"/>
          <w:sz w:val="22"/>
        </w:rPr>
        <w:t xml:space="preserve">IRS </w:t>
      </w:r>
      <w:r w:rsidRPr="0045342C" w:rsidR="00666226">
        <w:rPr>
          <w:rFonts w:asciiTheme="minorHAnsi" w:hAnsiTheme="minorHAnsi"/>
          <w:sz w:val="22"/>
        </w:rPr>
        <w:t xml:space="preserve">Taxpayer Burden Model </w:t>
      </w:r>
      <w:r w:rsidRPr="0045342C">
        <w:rPr>
          <w:rFonts w:asciiTheme="minorHAnsi" w:hAnsiTheme="minorHAnsi"/>
          <w:sz w:val="22"/>
        </w:rPr>
        <w:t xml:space="preserve">methodology </w:t>
      </w:r>
      <w:r w:rsidRPr="0045342C" w:rsidR="00666226">
        <w:rPr>
          <w:rFonts w:asciiTheme="minorHAnsi" w:hAnsiTheme="minorHAnsi"/>
          <w:sz w:val="22"/>
        </w:rPr>
        <w:t xml:space="preserve">provides an estimate of </w:t>
      </w:r>
      <w:r w:rsidRPr="0045342C" w:rsidR="007B509D">
        <w:rPr>
          <w:rFonts w:asciiTheme="minorHAnsi" w:hAnsiTheme="minorHAnsi"/>
          <w:sz w:val="22"/>
        </w:rPr>
        <w:t>456,</w:t>
      </w:r>
      <w:r w:rsidR="00667172">
        <w:rPr>
          <w:rFonts w:asciiTheme="minorHAnsi" w:hAnsiTheme="minorHAnsi"/>
          <w:sz w:val="22"/>
        </w:rPr>
        <w:t>000</w:t>
      </w:r>
      <w:r w:rsidRPr="0045342C" w:rsidR="007B509D">
        <w:rPr>
          <w:rFonts w:asciiTheme="minorHAnsi" w:hAnsiTheme="minorHAnsi"/>
          <w:sz w:val="22"/>
        </w:rPr>
        <w:t>,</w:t>
      </w:r>
      <w:r w:rsidR="00667172">
        <w:rPr>
          <w:rFonts w:asciiTheme="minorHAnsi" w:hAnsiTheme="minorHAnsi"/>
          <w:sz w:val="22"/>
        </w:rPr>
        <w:t>0</w:t>
      </w:r>
      <w:r w:rsidRPr="0045342C" w:rsidR="007B509D">
        <w:rPr>
          <w:rFonts w:asciiTheme="minorHAnsi" w:hAnsiTheme="minorHAnsi"/>
          <w:sz w:val="22"/>
        </w:rPr>
        <w:t xml:space="preserve">00 </w:t>
      </w:r>
      <w:r w:rsidRPr="0045342C">
        <w:rPr>
          <w:rFonts w:asciiTheme="minorHAnsi" w:hAnsiTheme="minorHAnsi"/>
          <w:sz w:val="22"/>
        </w:rPr>
        <w:t>hour</w:t>
      </w:r>
      <w:r w:rsidRPr="0045342C" w:rsidR="00666226">
        <w:rPr>
          <w:rFonts w:asciiTheme="minorHAnsi" w:hAnsiTheme="minorHAnsi"/>
          <w:sz w:val="22"/>
        </w:rPr>
        <w:t>s</w:t>
      </w:r>
      <w:r w:rsidRPr="0045342C">
        <w:rPr>
          <w:rFonts w:asciiTheme="minorHAnsi" w:hAnsiTheme="minorHAnsi"/>
          <w:sz w:val="22"/>
        </w:rPr>
        <w:t>, a decrease in total estimated time bu</w:t>
      </w:r>
      <w:r w:rsidRPr="0045342C">
        <w:rPr>
          <w:rFonts w:asciiTheme="minorHAnsi" w:hAnsiTheme="minorHAnsi"/>
          <w:sz w:val="22"/>
        </w:rPr>
        <w:t xml:space="preserve">rden of </w:t>
      </w:r>
      <w:r w:rsidRPr="0045342C" w:rsidR="007B509D">
        <w:rPr>
          <w:rFonts w:asciiTheme="minorHAnsi" w:hAnsiTheme="minorHAnsi"/>
          <w:sz w:val="22"/>
        </w:rPr>
        <w:t>492,</w:t>
      </w:r>
      <w:r w:rsidR="00667172">
        <w:rPr>
          <w:rFonts w:asciiTheme="minorHAnsi" w:hAnsiTheme="minorHAnsi"/>
          <w:sz w:val="22"/>
        </w:rPr>
        <w:t>9</w:t>
      </w:r>
      <w:r w:rsidR="00060652">
        <w:rPr>
          <w:rFonts w:asciiTheme="minorHAnsi" w:hAnsiTheme="minorHAnsi"/>
          <w:sz w:val="22"/>
        </w:rPr>
        <w:t>67</w:t>
      </w:r>
      <w:r w:rsidRPr="0045342C" w:rsidR="007B509D">
        <w:rPr>
          <w:rFonts w:asciiTheme="minorHAnsi" w:hAnsiTheme="minorHAnsi"/>
          <w:sz w:val="22"/>
        </w:rPr>
        <w:t>,</w:t>
      </w:r>
      <w:r w:rsidR="00667172">
        <w:rPr>
          <w:rFonts w:asciiTheme="minorHAnsi" w:hAnsiTheme="minorHAnsi"/>
          <w:sz w:val="22"/>
        </w:rPr>
        <w:t>465</w:t>
      </w:r>
      <w:r w:rsidRPr="0045342C" w:rsidR="007B509D">
        <w:rPr>
          <w:rFonts w:asciiTheme="minorHAnsi" w:hAnsiTheme="minorHAnsi"/>
          <w:sz w:val="22"/>
        </w:rPr>
        <w:t xml:space="preserve"> </w:t>
      </w:r>
      <w:r w:rsidRPr="0045342C">
        <w:rPr>
          <w:rFonts w:asciiTheme="minorHAnsi" w:hAnsiTheme="minorHAnsi"/>
          <w:sz w:val="22"/>
        </w:rPr>
        <w:t>hours. The</w:t>
      </w:r>
      <w:r w:rsidRPr="0045342C" w:rsidR="00666226">
        <w:rPr>
          <w:rFonts w:asciiTheme="minorHAnsi" w:hAnsiTheme="minorHAnsi"/>
          <w:sz w:val="22"/>
        </w:rPr>
        <w:t xml:space="preserve"> </w:t>
      </w:r>
      <w:r w:rsidRPr="0045342C" w:rsidR="008E36B0">
        <w:rPr>
          <w:rFonts w:asciiTheme="minorHAnsi" w:hAnsiTheme="minorHAnsi"/>
          <w:sz w:val="22"/>
        </w:rPr>
        <w:t xml:space="preserve">IRS </w:t>
      </w:r>
      <w:r w:rsidRPr="0045342C" w:rsidR="00666226">
        <w:rPr>
          <w:rFonts w:asciiTheme="minorHAnsi" w:hAnsiTheme="minorHAnsi"/>
          <w:sz w:val="22"/>
        </w:rPr>
        <w:t>Taxpayer Burden Model</w:t>
      </w:r>
      <w:r w:rsidRPr="0045342C">
        <w:rPr>
          <w:rFonts w:asciiTheme="minorHAnsi" w:hAnsiTheme="minorHAnsi"/>
          <w:sz w:val="22"/>
        </w:rPr>
        <w:t xml:space="preserve"> method also provides a new</w:t>
      </w:r>
      <w:r w:rsidRPr="0045342C" w:rsidR="007F71E6">
        <w:rPr>
          <w:rFonts w:asciiTheme="minorHAnsi" w:hAnsiTheme="minorHAnsi"/>
          <w:sz w:val="22"/>
        </w:rPr>
        <w:t xml:space="preserve"> </w:t>
      </w:r>
      <w:r w:rsidRPr="0045342C">
        <w:rPr>
          <w:rFonts w:asciiTheme="minorHAnsi" w:hAnsiTheme="minorHAnsi"/>
          <w:sz w:val="22"/>
        </w:rPr>
        <w:t>estimate of total out-of-pocket costs of $</w:t>
      </w:r>
      <w:r w:rsidRPr="0045342C" w:rsidR="008E5C66">
        <w:rPr>
          <w:rFonts w:asciiTheme="minorHAnsi" w:hAnsiTheme="minorHAnsi"/>
          <w:sz w:val="22"/>
        </w:rPr>
        <w:t>18,</w:t>
      </w:r>
      <w:r w:rsidRPr="0045342C" w:rsidR="004B0F92">
        <w:rPr>
          <w:rFonts w:asciiTheme="minorHAnsi" w:hAnsiTheme="minorHAnsi"/>
          <w:sz w:val="22"/>
        </w:rPr>
        <w:t>910</w:t>
      </w:r>
      <w:r w:rsidRPr="0045342C" w:rsidR="008E5C66">
        <w:rPr>
          <w:rFonts w:asciiTheme="minorHAnsi" w:hAnsiTheme="minorHAnsi"/>
          <w:sz w:val="22"/>
        </w:rPr>
        <w:t>,000,000</w:t>
      </w:r>
      <w:r w:rsidRPr="0045342C" w:rsidR="00024029">
        <w:rPr>
          <w:rFonts w:asciiTheme="minorHAnsi" w:hAnsiTheme="minorHAnsi"/>
          <w:sz w:val="22"/>
        </w:rPr>
        <w:t>.</w:t>
      </w:r>
      <w:r w:rsidRPr="0045342C" w:rsidR="009F691D">
        <w:rPr>
          <w:rFonts w:asciiTheme="minorHAnsi" w:hAnsiTheme="minorHAnsi"/>
          <w:sz w:val="22"/>
        </w:rPr>
        <w:t xml:space="preserve"> T</w:t>
      </w:r>
      <w:r w:rsidRPr="0045342C">
        <w:rPr>
          <w:rFonts w:asciiTheme="minorHAnsi" w:hAnsiTheme="minorHAnsi"/>
          <w:sz w:val="22"/>
        </w:rPr>
        <w:t xml:space="preserve">otal </w:t>
      </w:r>
      <w:r w:rsidRPr="0045342C" w:rsidR="009F691D">
        <w:rPr>
          <w:rFonts w:asciiTheme="minorHAnsi" w:hAnsiTheme="minorHAnsi"/>
          <w:sz w:val="22"/>
        </w:rPr>
        <w:t xml:space="preserve">estimated </w:t>
      </w:r>
      <w:r w:rsidRPr="0045342C">
        <w:rPr>
          <w:rFonts w:asciiTheme="minorHAnsi" w:hAnsiTheme="minorHAnsi"/>
          <w:sz w:val="22"/>
        </w:rPr>
        <w:t>monetized burden is $</w:t>
      </w:r>
      <w:r w:rsidRPr="0045342C" w:rsidR="004B0F92">
        <w:rPr>
          <w:rFonts w:asciiTheme="minorHAnsi" w:hAnsiTheme="minorHAnsi"/>
          <w:sz w:val="22"/>
        </w:rPr>
        <w:t>33,540</w:t>
      </w:r>
      <w:r w:rsidRPr="0045342C" w:rsidR="008E5C66">
        <w:rPr>
          <w:rFonts w:asciiTheme="minorHAnsi" w:hAnsiTheme="minorHAnsi"/>
          <w:sz w:val="22"/>
        </w:rPr>
        <w:t>,000,000</w:t>
      </w:r>
      <w:r w:rsidRPr="0045342C">
        <w:rPr>
          <w:rFonts w:asciiTheme="minorHAnsi" w:hAnsiTheme="minorHAnsi"/>
          <w:sz w:val="22"/>
        </w:rPr>
        <w:t>.</w:t>
      </w:r>
      <w:r w:rsidRPr="0045342C" w:rsidR="00024029">
        <w:rPr>
          <w:rFonts w:asciiTheme="minorHAnsi" w:hAnsiTheme="minorHAnsi"/>
          <w:sz w:val="22"/>
        </w:rPr>
        <w:t xml:space="preserve"> </w:t>
      </w:r>
      <w:r w:rsidRPr="0045342C">
        <w:rPr>
          <w:rFonts w:asciiTheme="minorHAnsi" w:hAnsiTheme="minorHAnsi"/>
          <w:sz w:val="22"/>
        </w:rPr>
        <w:t xml:space="preserve">These changes are solely related to the transition of the burden estimate from the legacy </w:t>
      </w:r>
      <w:r w:rsidRPr="0045342C" w:rsidR="008E36B0">
        <w:rPr>
          <w:rFonts w:asciiTheme="minorHAnsi" w:hAnsiTheme="minorHAnsi"/>
          <w:sz w:val="22"/>
        </w:rPr>
        <w:t>ADL</w:t>
      </w:r>
      <w:r w:rsidRPr="0045342C">
        <w:rPr>
          <w:rFonts w:asciiTheme="minorHAnsi" w:hAnsiTheme="minorHAnsi"/>
          <w:sz w:val="22"/>
        </w:rPr>
        <w:t xml:space="preserve"> Model methodology to the preferre</w:t>
      </w:r>
      <w:r w:rsidRPr="0045342C" w:rsidR="00666226">
        <w:rPr>
          <w:rFonts w:asciiTheme="minorHAnsi" w:hAnsiTheme="minorHAnsi"/>
          <w:sz w:val="22"/>
        </w:rPr>
        <w:t>d</w:t>
      </w:r>
      <w:r w:rsidRPr="0045342C">
        <w:rPr>
          <w:rFonts w:asciiTheme="minorHAnsi" w:hAnsiTheme="minorHAnsi"/>
          <w:sz w:val="22"/>
        </w:rPr>
        <w:t xml:space="preserve"> </w:t>
      </w:r>
      <w:r w:rsidRPr="0045342C" w:rsidR="008E36B0">
        <w:rPr>
          <w:rFonts w:asciiTheme="minorHAnsi" w:hAnsiTheme="minorHAnsi"/>
          <w:sz w:val="22"/>
        </w:rPr>
        <w:t xml:space="preserve">IRS </w:t>
      </w:r>
      <w:r w:rsidRPr="0045342C">
        <w:rPr>
          <w:rFonts w:asciiTheme="minorHAnsi" w:hAnsiTheme="minorHAnsi"/>
          <w:sz w:val="22"/>
        </w:rPr>
        <w:t xml:space="preserve">Taxpayer Burden Model. This is a one-time change. </w:t>
      </w:r>
    </w:p>
    <w:p w:rsidR="00560E01" w:rsidP="0045342C" w14:paraId="40BD28A5" w14:textId="77777777">
      <w:pPr>
        <w:tabs>
          <w:tab w:val="left" w:pos="-1440"/>
        </w:tabs>
        <w:spacing w:line="276" w:lineRule="auto"/>
        <w:ind w:left="720"/>
        <w:rPr>
          <w:rFonts w:asciiTheme="minorHAnsi" w:hAnsiTheme="minorHAnsi"/>
          <w:sz w:val="22"/>
        </w:rPr>
      </w:pPr>
    </w:p>
    <w:p w:rsidR="00145821" w:rsidRPr="0045342C" w:rsidP="0045342C" w14:paraId="4DB9D335" w14:textId="645BEABB">
      <w:pPr>
        <w:tabs>
          <w:tab w:val="left" w:pos="-1440"/>
        </w:tabs>
        <w:spacing w:line="276" w:lineRule="auto"/>
        <w:ind w:left="720"/>
        <w:rPr>
          <w:rFonts w:asciiTheme="minorHAnsi" w:hAnsiTheme="minorHAnsi"/>
          <w:sz w:val="22"/>
        </w:rPr>
      </w:pPr>
      <w:r w:rsidRPr="0045342C">
        <w:rPr>
          <w:rFonts w:asciiTheme="minorHAnsi" w:hAnsiTheme="minorHAnsi"/>
          <w:sz w:val="22"/>
        </w:rPr>
        <w:t>Note: A</w:t>
      </w:r>
      <w:r w:rsidRPr="0045342C" w:rsidR="007C5471">
        <w:rPr>
          <w:rFonts w:asciiTheme="minorHAnsi" w:hAnsiTheme="minorHAnsi"/>
          <w:sz w:val="22"/>
        </w:rPr>
        <w:t>nalysis o</w:t>
      </w:r>
      <w:r w:rsidRPr="0045342C">
        <w:rPr>
          <w:rFonts w:asciiTheme="minorHAnsi" w:hAnsiTheme="minorHAnsi"/>
          <w:sz w:val="22"/>
        </w:rPr>
        <w:t>f the survey data indicates that reported out-of-pocket</w:t>
      </w:r>
      <w:r w:rsidRPr="0045342C">
        <w:rPr>
          <w:rFonts w:asciiTheme="minorHAnsi" w:hAnsiTheme="minorHAnsi"/>
          <w:sz w:val="22"/>
        </w:rPr>
        <w:t xml:space="preserve">s costs </w:t>
      </w:r>
      <w:r w:rsidRPr="0045342C" w:rsidR="00666226">
        <w:rPr>
          <w:rFonts w:asciiTheme="minorHAnsi" w:hAnsiTheme="minorHAnsi"/>
          <w:sz w:val="22"/>
        </w:rPr>
        <w:t xml:space="preserve">for smaller employers </w:t>
      </w:r>
      <w:r w:rsidRPr="0045342C">
        <w:rPr>
          <w:rFonts w:asciiTheme="minorHAnsi" w:hAnsiTheme="minorHAnsi"/>
          <w:sz w:val="22"/>
        </w:rPr>
        <w:t xml:space="preserve">likely reflect </w:t>
      </w:r>
      <w:r w:rsidRPr="0045342C" w:rsidR="00666226">
        <w:rPr>
          <w:rFonts w:asciiTheme="minorHAnsi" w:hAnsiTheme="minorHAnsi"/>
          <w:sz w:val="22"/>
        </w:rPr>
        <w:t xml:space="preserve">fees that are for more than just federal </w:t>
      </w:r>
      <w:r w:rsidRPr="0045342C" w:rsidR="00D72977">
        <w:rPr>
          <w:rFonts w:asciiTheme="minorHAnsi" w:hAnsiTheme="minorHAnsi"/>
          <w:sz w:val="22"/>
        </w:rPr>
        <w:t>employment</w:t>
      </w:r>
      <w:r w:rsidRPr="0045342C" w:rsidR="00666226">
        <w:rPr>
          <w:rFonts w:asciiTheme="minorHAnsi" w:hAnsiTheme="minorHAnsi"/>
          <w:sz w:val="22"/>
        </w:rPr>
        <w:t xml:space="preserve"> tax reporting services. For example, </w:t>
      </w:r>
      <w:r w:rsidRPr="0045342C">
        <w:rPr>
          <w:rFonts w:asciiTheme="minorHAnsi" w:hAnsiTheme="minorHAnsi"/>
          <w:sz w:val="22"/>
        </w:rPr>
        <w:t>the</w:t>
      </w:r>
      <w:r w:rsidRPr="0045342C" w:rsidR="007C5471">
        <w:rPr>
          <w:rFonts w:asciiTheme="minorHAnsi" w:hAnsiTheme="minorHAnsi"/>
          <w:sz w:val="22"/>
        </w:rPr>
        <w:t>y may be reporting a</w:t>
      </w:r>
      <w:r w:rsidRPr="0045342C">
        <w:rPr>
          <w:rFonts w:asciiTheme="minorHAnsi" w:hAnsiTheme="minorHAnsi"/>
          <w:sz w:val="22"/>
        </w:rPr>
        <w:t xml:space="preserve"> flat fee paid for a suite of services </w:t>
      </w:r>
      <w:r w:rsidRPr="0045342C" w:rsidR="007C5471">
        <w:rPr>
          <w:rFonts w:asciiTheme="minorHAnsi" w:hAnsiTheme="minorHAnsi"/>
          <w:sz w:val="22"/>
        </w:rPr>
        <w:t xml:space="preserve">and they simply do not know how to </w:t>
      </w:r>
      <w:r w:rsidRPr="0045342C">
        <w:rPr>
          <w:rFonts w:asciiTheme="minorHAnsi" w:hAnsiTheme="minorHAnsi"/>
          <w:sz w:val="22"/>
        </w:rPr>
        <w:t>break out the fee paid fo</w:t>
      </w:r>
      <w:r w:rsidRPr="0045342C">
        <w:rPr>
          <w:rFonts w:asciiTheme="minorHAnsi" w:hAnsiTheme="minorHAnsi"/>
          <w:sz w:val="22"/>
        </w:rPr>
        <w:t xml:space="preserve">r just </w:t>
      </w:r>
      <w:r w:rsidRPr="0045342C" w:rsidR="007C5471">
        <w:rPr>
          <w:rFonts w:asciiTheme="minorHAnsi" w:hAnsiTheme="minorHAnsi"/>
          <w:sz w:val="22"/>
        </w:rPr>
        <w:t xml:space="preserve">federal employment tax and </w:t>
      </w:r>
      <w:r w:rsidRPr="0045342C">
        <w:rPr>
          <w:rFonts w:asciiTheme="minorHAnsi" w:hAnsiTheme="minorHAnsi"/>
          <w:sz w:val="22"/>
        </w:rPr>
        <w:t xml:space="preserve">W-2-related activities. As a result, </w:t>
      </w:r>
      <w:r w:rsidR="00560E01">
        <w:rPr>
          <w:rFonts w:asciiTheme="minorHAnsi" w:hAnsiTheme="minorHAnsi"/>
          <w:sz w:val="22"/>
        </w:rPr>
        <w:t xml:space="preserve">the </w:t>
      </w:r>
      <w:r w:rsidRPr="0045342C">
        <w:rPr>
          <w:rFonts w:asciiTheme="minorHAnsi" w:hAnsiTheme="minorHAnsi"/>
          <w:sz w:val="22"/>
        </w:rPr>
        <w:t>mone</w:t>
      </w:r>
      <w:r w:rsidR="00560E01">
        <w:rPr>
          <w:rFonts w:asciiTheme="minorHAnsi" w:hAnsiTheme="minorHAnsi"/>
          <w:sz w:val="22"/>
        </w:rPr>
        <w:t xml:space="preserve">tized </w:t>
      </w:r>
      <w:r w:rsidRPr="0045342C">
        <w:rPr>
          <w:rFonts w:asciiTheme="minorHAnsi" w:hAnsiTheme="minorHAnsi"/>
          <w:sz w:val="22"/>
        </w:rPr>
        <w:t xml:space="preserve">burden </w:t>
      </w:r>
      <w:r w:rsidRPr="0045342C" w:rsidR="007C5471">
        <w:rPr>
          <w:rFonts w:asciiTheme="minorHAnsi" w:hAnsiTheme="minorHAnsi"/>
          <w:sz w:val="22"/>
        </w:rPr>
        <w:t>could be overstated</w:t>
      </w:r>
      <w:r w:rsidRPr="0045342C">
        <w:rPr>
          <w:rFonts w:asciiTheme="minorHAnsi" w:hAnsiTheme="minorHAnsi"/>
          <w:sz w:val="22"/>
        </w:rPr>
        <w:t>.</w:t>
      </w:r>
    </w:p>
    <w:p w:rsidR="00145821" w:rsidRPr="0045342C" w:rsidP="0045342C" w14:paraId="2D1D2C81" w14:textId="205E0553">
      <w:pPr>
        <w:tabs>
          <w:tab w:val="left" w:pos="-1440"/>
        </w:tabs>
        <w:spacing w:line="276" w:lineRule="auto"/>
        <w:rPr>
          <w:rFonts w:asciiTheme="minorHAnsi" w:hAnsiTheme="minorHAnsi"/>
          <w:sz w:val="22"/>
        </w:rPr>
      </w:pPr>
    </w:p>
    <w:p w:rsidR="00040003" w:rsidRPr="00560E01" w:rsidP="00560E01" w14:paraId="5D1878CD" w14:textId="74513FD8">
      <w:pPr>
        <w:tabs>
          <w:tab w:val="left" w:pos="-1440"/>
        </w:tabs>
        <w:spacing w:line="276" w:lineRule="auto"/>
        <w:ind w:left="720"/>
        <w:rPr>
          <w:rFonts w:asciiTheme="minorHAnsi" w:hAnsiTheme="minorHAnsi"/>
          <w:sz w:val="22"/>
        </w:rPr>
      </w:pPr>
      <w:r w:rsidRPr="0045342C">
        <w:rPr>
          <w:rFonts w:asciiTheme="minorHAnsi" w:hAnsiTheme="minorHAnsi"/>
          <w:sz w:val="22"/>
        </w:rPr>
        <w:t>The a</w:t>
      </w:r>
      <w:r w:rsidRPr="0045342C" w:rsidR="003F790D">
        <w:rPr>
          <w:rFonts w:asciiTheme="minorHAnsi" w:hAnsiTheme="minorHAnsi"/>
          <w:sz w:val="22"/>
        </w:rPr>
        <w:t>mounts below are for FY20</w:t>
      </w:r>
      <w:r w:rsidRPr="0045342C" w:rsidR="002C7643">
        <w:rPr>
          <w:rFonts w:asciiTheme="minorHAnsi" w:hAnsiTheme="minorHAnsi"/>
          <w:sz w:val="22"/>
        </w:rPr>
        <w:t>23</w:t>
      </w:r>
      <w:r w:rsidRPr="0045342C" w:rsidR="003F790D">
        <w:rPr>
          <w:rFonts w:asciiTheme="minorHAnsi" w:hAnsiTheme="minorHAnsi"/>
          <w:sz w:val="22"/>
        </w:rPr>
        <w:t>. Reported time and cost burdens are national averages and do not necessarily reflect a “typical” case. Most taxpayers experience lower than average burden, with taxpayer burden varying considerably by taxpayer type. Detail may not add due to rounding.</w:t>
      </w:r>
    </w:p>
    <w:p w:rsidR="00040003" w:rsidP="007F443B" w14:paraId="0B886AA6" w14:textId="77777777">
      <w:pPr>
        <w:ind w:left="720"/>
        <w:rPr>
          <w:rFonts w:asciiTheme="minorHAnsi" w:hAnsiTheme="minorHAnsi" w:cs="Courier New"/>
          <w:sz w:val="22"/>
        </w:rPr>
      </w:pPr>
    </w:p>
    <w:tbl>
      <w:tblPr>
        <w:tblW w:w="8992" w:type="dxa"/>
        <w:tblInd w:w="710" w:type="dxa"/>
        <w:tblLook w:val="04A0"/>
      </w:tblPr>
      <w:tblGrid>
        <w:gridCol w:w="1027"/>
        <w:gridCol w:w="1684"/>
        <w:gridCol w:w="2265"/>
        <w:gridCol w:w="997"/>
        <w:gridCol w:w="845"/>
        <w:gridCol w:w="2465"/>
      </w:tblGrid>
      <w:tr w14:paraId="67B557AB" w14:textId="77777777" w:rsidTr="00FF3BA9">
        <w:tblPrEx>
          <w:tblW w:w="8992" w:type="dxa"/>
          <w:tblInd w:w="710" w:type="dxa"/>
          <w:tblLook w:val="04A0"/>
        </w:tblPrEx>
        <w:trPr>
          <w:trHeight w:val="247"/>
        </w:trPr>
        <w:tc>
          <w:tcPr>
            <w:tcW w:w="899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40003" w:rsidRPr="00D021A2" w:rsidP="006A5380" w14:paraId="0B70212C" w14:textId="56D9A911">
            <w:pPr>
              <w:keepNext/>
              <w:rPr>
                <w:rFonts w:ascii="Calibri" w:hAnsi="Calibri" w:cs="Calibri"/>
                <w:b/>
                <w:bCs/>
                <w:sz w:val="18"/>
                <w:szCs w:val="18"/>
              </w:rPr>
            </w:pPr>
            <w:bookmarkStart w:id="6" w:name="_Hlk137479409"/>
            <w:r w:rsidRPr="00D021A2">
              <w:rPr>
                <w:rFonts w:ascii="Calibri" w:hAnsi="Calibri" w:cs="Calibri"/>
                <w:b/>
                <w:bCs/>
                <w:sz w:val="18"/>
                <w:szCs w:val="18"/>
              </w:rPr>
              <w:t xml:space="preserve">Fiscal Year (FY) 2023 Burden Total Estimates for </w:t>
            </w:r>
            <w:r w:rsidRPr="00D021A2" w:rsidR="007F71E6">
              <w:rPr>
                <w:rFonts w:ascii="Calibri" w:hAnsi="Calibri" w:cs="Calibri"/>
                <w:b/>
                <w:bCs/>
                <w:sz w:val="18"/>
                <w:szCs w:val="18"/>
              </w:rPr>
              <w:t>employment tax</w:t>
            </w:r>
            <w:r w:rsidRPr="00D021A2">
              <w:rPr>
                <w:rFonts w:ascii="Calibri" w:hAnsi="Calibri" w:cs="Calibri"/>
                <w:b/>
                <w:bCs/>
                <w:sz w:val="18"/>
                <w:szCs w:val="18"/>
              </w:rPr>
              <w:t xml:space="preserve"> forms, schedules, and regulations</w:t>
            </w:r>
          </w:p>
        </w:tc>
      </w:tr>
      <w:tr w14:paraId="69898753" w14:textId="77777777" w:rsidTr="00FF3BA9">
        <w:tblPrEx>
          <w:tblW w:w="8992" w:type="dxa"/>
          <w:tblInd w:w="710" w:type="dxa"/>
          <w:tblLook w:val="04A0"/>
        </w:tblPrEx>
        <w:trPr>
          <w:trHeight w:val="247"/>
        </w:trPr>
        <w:tc>
          <w:tcPr>
            <w:tcW w:w="8992"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40003" w:rsidRPr="00D021A2" w:rsidP="006A5380" w14:paraId="32F12E49" w14:textId="77777777">
            <w:pPr>
              <w:keepNext/>
              <w:jc w:val="center"/>
              <w:rPr>
                <w:rFonts w:ascii="Calibri" w:hAnsi="Calibri" w:cs="Calibri"/>
                <w:b/>
                <w:bCs/>
                <w:sz w:val="18"/>
                <w:szCs w:val="18"/>
              </w:rPr>
            </w:pPr>
            <w:r w:rsidRPr="00D021A2">
              <w:rPr>
                <w:rFonts w:ascii="Calibri" w:hAnsi="Calibri" w:cs="Calibri"/>
                <w:b/>
                <w:bCs/>
                <w:sz w:val="18"/>
                <w:szCs w:val="18"/>
              </w:rPr>
              <w:t>FY2023</w:t>
            </w:r>
          </w:p>
        </w:tc>
      </w:tr>
      <w:tr w14:paraId="6F935938" w14:textId="77777777" w:rsidTr="00FF3BA9">
        <w:tblPrEx>
          <w:tblW w:w="8992" w:type="dxa"/>
          <w:tblInd w:w="710" w:type="dxa"/>
          <w:tblLook w:val="04A0"/>
        </w:tblPrEx>
        <w:trPr>
          <w:trHeight w:val="396"/>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735" w:rsidRPr="003F790D" w:rsidP="006A5380" w14:paraId="5C196F11" w14:textId="45426C56">
            <w:pPr>
              <w:keepNext/>
              <w:rPr>
                <w:rFonts w:ascii="Calibri" w:hAnsi="Calibri" w:cs="Calibri"/>
                <w:color w:val="000000"/>
                <w:sz w:val="18"/>
                <w:szCs w:val="18"/>
                <w:highlight w:val="yellow"/>
              </w:rPr>
            </w:pPr>
          </w:p>
        </w:tc>
        <w:tc>
          <w:tcPr>
            <w:tcW w:w="1684" w:type="dxa"/>
            <w:tcBorders>
              <w:top w:val="single" w:sz="4" w:space="0" w:color="auto"/>
              <w:left w:val="single" w:sz="4" w:space="0" w:color="auto"/>
              <w:bottom w:val="single" w:sz="4" w:space="0" w:color="auto"/>
              <w:right w:val="nil"/>
            </w:tcBorders>
            <w:shd w:val="clear" w:color="auto" w:fill="auto"/>
            <w:vAlign w:val="bottom"/>
            <w:hideMark/>
          </w:tcPr>
          <w:p w:rsidR="00AF0735" w:rsidRPr="00AF0735" w:rsidP="00AF0735" w14:paraId="56C6B8F0" w14:textId="7C0096D6">
            <w:pPr>
              <w:keepNext/>
              <w:jc w:val="center"/>
              <w:rPr>
                <w:rFonts w:ascii="Calibri" w:hAnsi="Calibri" w:cs="Calibri"/>
                <w:color w:val="000000"/>
                <w:sz w:val="18"/>
                <w:szCs w:val="18"/>
              </w:rPr>
            </w:pPr>
            <w:r w:rsidRPr="00AF0735">
              <w:rPr>
                <w:rFonts w:ascii="Calibri" w:hAnsi="Calibri" w:cs="Calibri"/>
                <w:color w:val="000000"/>
                <w:sz w:val="18"/>
                <w:szCs w:val="18"/>
              </w:rPr>
              <w:t>FY2</w:t>
            </w:r>
            <w:r w:rsidR="00BC7C81">
              <w:rPr>
                <w:rFonts w:ascii="Calibri" w:hAnsi="Calibri" w:cs="Calibri"/>
                <w:color w:val="000000"/>
                <w:sz w:val="18"/>
                <w:szCs w:val="18"/>
              </w:rPr>
              <w:t>0-22</w:t>
            </w:r>
          </w:p>
        </w:tc>
        <w:tc>
          <w:tcPr>
            <w:tcW w:w="2265" w:type="dxa"/>
            <w:tcBorders>
              <w:top w:val="single" w:sz="4" w:space="0" w:color="auto"/>
              <w:left w:val="nil"/>
              <w:bottom w:val="single" w:sz="4" w:space="0" w:color="auto"/>
              <w:right w:val="nil"/>
            </w:tcBorders>
            <w:shd w:val="clear" w:color="auto" w:fill="auto"/>
            <w:vAlign w:val="bottom"/>
            <w:hideMark/>
          </w:tcPr>
          <w:p w:rsidR="00AF0735" w:rsidRPr="00AF0735" w:rsidP="00AF0735" w14:paraId="20B1C042" w14:textId="77777777">
            <w:pPr>
              <w:keepNext/>
              <w:jc w:val="center"/>
              <w:rPr>
                <w:rFonts w:ascii="Calibri" w:hAnsi="Calibri" w:cs="Calibri"/>
                <w:color w:val="000000"/>
                <w:sz w:val="18"/>
                <w:szCs w:val="18"/>
              </w:rPr>
            </w:pPr>
            <w:r w:rsidRPr="00AF0735">
              <w:rPr>
                <w:rFonts w:ascii="Calibri" w:hAnsi="Calibri" w:cs="Calibri"/>
                <w:color w:val="000000"/>
                <w:sz w:val="18"/>
                <w:szCs w:val="18"/>
              </w:rPr>
              <w:t>Program Change due to Adjustment</w:t>
            </w:r>
          </w:p>
        </w:tc>
        <w:tc>
          <w:tcPr>
            <w:tcW w:w="838" w:type="dxa"/>
            <w:tcBorders>
              <w:top w:val="single" w:sz="4" w:space="0" w:color="auto"/>
              <w:left w:val="nil"/>
              <w:bottom w:val="single" w:sz="4" w:space="0" w:color="auto"/>
              <w:right w:val="nil"/>
            </w:tcBorders>
            <w:shd w:val="clear" w:color="auto" w:fill="auto"/>
            <w:vAlign w:val="bottom"/>
            <w:hideMark/>
          </w:tcPr>
          <w:p w:rsidR="00AF0735" w:rsidRPr="00AF0735" w:rsidP="00AF0735" w14:paraId="5E295B1F" w14:textId="77777777">
            <w:pPr>
              <w:keepNext/>
              <w:jc w:val="center"/>
              <w:rPr>
                <w:rFonts w:ascii="Calibri" w:hAnsi="Calibri" w:cs="Calibri"/>
                <w:color w:val="000000"/>
                <w:sz w:val="18"/>
                <w:szCs w:val="18"/>
              </w:rPr>
            </w:pPr>
            <w:r w:rsidRPr="00AF0735">
              <w:rPr>
                <w:rFonts w:ascii="Calibri" w:hAnsi="Calibri" w:cs="Calibri"/>
                <w:color w:val="000000"/>
                <w:sz w:val="18"/>
                <w:szCs w:val="18"/>
              </w:rPr>
              <w:t>Program Change due to New Legislation</w:t>
            </w:r>
          </w:p>
        </w:tc>
        <w:tc>
          <w:tcPr>
            <w:tcW w:w="0" w:type="auto"/>
            <w:tcBorders>
              <w:top w:val="single" w:sz="4" w:space="0" w:color="auto"/>
              <w:left w:val="nil"/>
              <w:bottom w:val="single" w:sz="4" w:space="0" w:color="auto"/>
              <w:right w:val="nil"/>
            </w:tcBorders>
            <w:shd w:val="clear" w:color="auto" w:fill="auto"/>
            <w:vAlign w:val="bottom"/>
            <w:hideMark/>
          </w:tcPr>
          <w:p w:rsidR="00AF0735" w:rsidRPr="00AF0735" w:rsidP="00AF0735" w14:paraId="7399A879" w14:textId="77777777">
            <w:pPr>
              <w:keepNext/>
              <w:jc w:val="center"/>
              <w:rPr>
                <w:rFonts w:ascii="Calibri" w:hAnsi="Calibri" w:cs="Calibri"/>
                <w:color w:val="000000"/>
                <w:sz w:val="18"/>
                <w:szCs w:val="18"/>
              </w:rPr>
            </w:pPr>
            <w:r w:rsidRPr="00AF0735">
              <w:rPr>
                <w:rFonts w:ascii="Calibri" w:hAnsi="Calibri" w:cs="Calibri"/>
                <w:color w:val="000000"/>
                <w:sz w:val="18"/>
                <w:szCs w:val="18"/>
              </w:rPr>
              <w:t>Program Change due to Agency</w:t>
            </w:r>
          </w:p>
        </w:tc>
        <w:tc>
          <w:tcPr>
            <w:tcW w:w="2465" w:type="dxa"/>
            <w:tcBorders>
              <w:top w:val="single" w:sz="4" w:space="0" w:color="auto"/>
              <w:left w:val="nil"/>
              <w:bottom w:val="single" w:sz="4" w:space="0" w:color="auto"/>
              <w:right w:val="single" w:sz="4" w:space="0" w:color="auto"/>
            </w:tcBorders>
            <w:shd w:val="clear" w:color="auto" w:fill="auto"/>
            <w:vAlign w:val="bottom"/>
            <w:hideMark/>
          </w:tcPr>
          <w:p w:rsidR="00AF0735" w:rsidRPr="00AF0735" w:rsidP="00AF0735" w14:paraId="1F85EAF4" w14:textId="70BCF814">
            <w:pPr>
              <w:keepNext/>
              <w:jc w:val="center"/>
              <w:rPr>
                <w:rFonts w:ascii="Calibri" w:hAnsi="Calibri" w:cs="Calibri"/>
                <w:color w:val="000000"/>
                <w:sz w:val="18"/>
                <w:szCs w:val="18"/>
              </w:rPr>
            </w:pPr>
            <w:r w:rsidRPr="00AF0735">
              <w:rPr>
                <w:rFonts w:ascii="Calibri" w:hAnsi="Calibri" w:cs="Calibri"/>
                <w:color w:val="000000"/>
                <w:sz w:val="18"/>
                <w:szCs w:val="18"/>
              </w:rPr>
              <w:t>FY23 </w:t>
            </w:r>
          </w:p>
        </w:tc>
      </w:tr>
      <w:tr w14:paraId="0D99EC0F" w14:textId="77777777" w:rsidTr="00FF3BA9">
        <w:tblPrEx>
          <w:tblW w:w="8992" w:type="dxa"/>
          <w:tblInd w:w="710" w:type="dxa"/>
          <w:tblLook w:val="04A0"/>
        </w:tblPrEx>
        <w:trPr>
          <w:trHeight w:val="238"/>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0735" w:rsidRPr="00A67A5F" w:rsidP="006A5380" w14:paraId="615A0F27" w14:textId="6E209BF8">
            <w:pPr>
              <w:keepNext/>
              <w:rPr>
                <w:rFonts w:ascii="Calibri" w:hAnsi="Calibri" w:cs="Calibri"/>
                <w:color w:val="000000"/>
                <w:sz w:val="18"/>
                <w:szCs w:val="18"/>
              </w:rPr>
            </w:pPr>
            <w:r>
              <w:rPr>
                <w:rFonts w:ascii="Calibri" w:hAnsi="Calibri" w:cs="Calibri"/>
                <w:color w:val="000000"/>
                <w:sz w:val="18"/>
                <w:szCs w:val="18"/>
              </w:rPr>
              <w:t xml:space="preserve"> Responses per year</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570437BD" w14:textId="3AF4FDA8">
            <w:pPr>
              <w:keepNext/>
              <w:spacing w:before="120"/>
              <w:jc w:val="center"/>
              <w:rPr>
                <w:rFonts w:ascii="Calibri" w:hAnsi="Calibri" w:cs="Calibri"/>
                <w:sz w:val="18"/>
                <w:szCs w:val="18"/>
              </w:rPr>
            </w:pPr>
            <w:r w:rsidRPr="00AF0735">
              <w:rPr>
                <w:rFonts w:ascii="Calibri" w:hAnsi="Calibri" w:cs="Calibri"/>
                <w:sz w:val="18"/>
                <w:szCs w:val="18"/>
              </w:rPr>
              <w:t>339,405,986</w:t>
            </w:r>
            <w:r w:rsidR="00F11240">
              <w:rPr>
                <w:rFonts w:ascii="Calibri" w:hAnsi="Calibri" w:cs="Calibri"/>
                <w:sz w:val="18"/>
                <w:szCs w:val="18"/>
              </w:rPr>
              <w:t>*</w:t>
            </w:r>
          </w:p>
        </w:tc>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57DB2F11" w14:textId="24ACE6E7">
            <w:pPr>
              <w:keepNext/>
              <w:spacing w:before="120"/>
              <w:jc w:val="center"/>
              <w:rPr>
                <w:rFonts w:ascii="Calibri" w:hAnsi="Calibri" w:cs="Calibri"/>
                <w:color w:val="000000"/>
                <w:sz w:val="18"/>
                <w:szCs w:val="18"/>
              </w:rPr>
            </w:pPr>
            <w:r w:rsidRPr="00AF0735">
              <w:rPr>
                <w:rFonts w:ascii="Calibri" w:hAnsi="Calibri" w:cs="Calibri"/>
                <w:color w:val="000000"/>
                <w:sz w:val="18"/>
                <w:szCs w:val="18"/>
              </w:rPr>
              <w:t>(</w:t>
            </w:r>
            <w:r w:rsidRPr="00A326FE" w:rsidR="00A326FE">
              <w:rPr>
                <w:rFonts w:ascii="Calibri" w:hAnsi="Calibri" w:cs="Calibri"/>
                <w:color w:val="000000"/>
                <w:sz w:val="18"/>
                <w:szCs w:val="18"/>
              </w:rPr>
              <w:t>332,277,986</w:t>
            </w:r>
            <w:r w:rsidRPr="00AF0735">
              <w:rPr>
                <w:rFonts w:ascii="Calibri" w:hAnsi="Calibri" w:cs="Calibri"/>
                <w:color w:val="000000"/>
                <w:sz w:val="18"/>
                <w:szCs w:val="18"/>
              </w:rPr>
              <w:t>)</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0EA97E1D" w14:textId="4CA4F6FE">
            <w:pPr>
              <w:keepNext/>
              <w:spacing w:before="120"/>
              <w:jc w:val="center"/>
              <w:rPr>
                <w:rFonts w:ascii="Calibri" w:hAnsi="Calibri" w:cs="Calibri"/>
                <w:sz w:val="18"/>
                <w:szCs w:val="18"/>
              </w:rPr>
            </w:pPr>
            <w:r w:rsidRPr="00AF0735">
              <w:rPr>
                <w:rFonts w:ascii="Calibri" w:hAnsi="Calibri" w:cs="Calibri"/>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1757D755" w14:textId="6B81E67B">
            <w:pPr>
              <w:keepNext/>
              <w:spacing w:before="120"/>
              <w:jc w:val="center"/>
              <w:rPr>
                <w:rFonts w:ascii="Calibri" w:hAnsi="Calibri" w:cs="Calibri"/>
                <w:sz w:val="18"/>
                <w:szCs w:val="18"/>
              </w:rPr>
            </w:pPr>
            <w:r w:rsidRPr="00AF0735">
              <w:rPr>
                <w:rFonts w:ascii="Calibri" w:hAnsi="Calibri" w:cs="Calibri"/>
                <w:sz w:val="18"/>
                <w:szCs w:val="18"/>
              </w:rPr>
              <w:t>0</w:t>
            </w:r>
          </w:p>
        </w:tc>
        <w:tc>
          <w:tcPr>
            <w:tcW w:w="2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54990677" w14:textId="63B8492E">
            <w:pPr>
              <w:jc w:val="center"/>
              <w:rPr>
                <w:rFonts w:ascii="Calibri" w:hAnsi="Calibri" w:cs="Calibri"/>
                <w:color w:val="000000"/>
                <w:sz w:val="18"/>
                <w:szCs w:val="18"/>
              </w:rPr>
            </w:pPr>
            <w:r w:rsidRPr="00AF0735">
              <w:rPr>
                <w:rFonts w:ascii="Calibri" w:hAnsi="Calibri" w:cs="Calibri"/>
                <w:color w:val="000000"/>
                <w:sz w:val="18"/>
                <w:szCs w:val="18"/>
              </w:rPr>
              <w:t xml:space="preserve"> 7,128,000</w:t>
            </w:r>
            <w:r>
              <w:rPr>
                <w:rFonts w:ascii="Calibri" w:hAnsi="Calibri" w:cs="Calibri"/>
                <w:color w:val="000000"/>
                <w:sz w:val="18"/>
                <w:szCs w:val="18"/>
              </w:rPr>
              <w:t>**</w:t>
            </w:r>
          </w:p>
        </w:tc>
      </w:tr>
      <w:tr w14:paraId="00308E10" w14:textId="77777777" w:rsidTr="00FF3BA9">
        <w:tblPrEx>
          <w:tblW w:w="8992" w:type="dxa"/>
          <w:tblInd w:w="710" w:type="dxa"/>
          <w:tblLook w:val="04A0"/>
        </w:tblPrEx>
        <w:trPr>
          <w:trHeight w:val="238"/>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735" w:rsidRPr="00A67A5F" w:rsidP="006A5380" w14:paraId="3818D7A0" w14:textId="77777777">
            <w:pPr>
              <w:keepNext/>
              <w:rPr>
                <w:rFonts w:ascii="Calibri" w:hAnsi="Calibri" w:cs="Calibri"/>
                <w:color w:val="000000"/>
                <w:sz w:val="18"/>
                <w:szCs w:val="18"/>
              </w:rPr>
            </w:pPr>
            <w:r w:rsidRPr="00A67A5F">
              <w:rPr>
                <w:rFonts w:ascii="Calibri" w:hAnsi="Calibri" w:cs="Calibri"/>
                <w:color w:val="000000"/>
                <w:sz w:val="18"/>
                <w:szCs w:val="18"/>
              </w:rPr>
              <w:t>Burden in Hours</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2C14EED1" w14:textId="6B7F9C37">
            <w:pPr>
              <w:keepNext/>
              <w:spacing w:before="120"/>
              <w:jc w:val="center"/>
              <w:rPr>
                <w:rFonts w:ascii="Calibri" w:hAnsi="Calibri" w:cs="Calibri"/>
                <w:color w:val="000000"/>
                <w:sz w:val="18"/>
                <w:szCs w:val="18"/>
              </w:rPr>
            </w:pPr>
            <w:r>
              <w:rPr>
                <w:rFonts w:ascii="Calibri" w:hAnsi="Calibri" w:cs="Calibri"/>
                <w:sz w:val="18"/>
                <w:szCs w:val="18"/>
              </w:rPr>
              <w:t>948,967,465</w:t>
            </w:r>
          </w:p>
        </w:tc>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3A1A8BA9" w14:textId="483EE1E9">
            <w:pPr>
              <w:keepNext/>
              <w:spacing w:before="120"/>
              <w:jc w:val="center"/>
              <w:rPr>
                <w:rFonts w:ascii="Calibri" w:hAnsi="Calibri" w:cs="Calibri"/>
                <w:color w:val="000000"/>
                <w:sz w:val="18"/>
                <w:szCs w:val="18"/>
              </w:rPr>
            </w:pPr>
            <w:r w:rsidRPr="00AF0735">
              <w:rPr>
                <w:rFonts w:ascii="Calibri" w:hAnsi="Calibri" w:cs="Calibri"/>
                <w:color w:val="000000"/>
                <w:sz w:val="18"/>
                <w:szCs w:val="18"/>
              </w:rPr>
              <w:t>(</w:t>
            </w:r>
            <w:r w:rsidRPr="00060652" w:rsidR="00060652">
              <w:rPr>
                <w:rFonts w:ascii="Calibri" w:hAnsi="Calibri" w:cs="Calibri"/>
                <w:color w:val="000000"/>
                <w:sz w:val="18"/>
                <w:szCs w:val="18"/>
              </w:rPr>
              <w:t>492,967,465</w:t>
            </w:r>
            <w:r w:rsidRPr="00AF0735">
              <w:rPr>
                <w:rFonts w:ascii="Calibri" w:hAnsi="Calibri" w:cs="Calibri"/>
                <w:color w:val="000000"/>
                <w:sz w:val="18"/>
                <w:szCs w:val="18"/>
              </w:rPr>
              <w:t>)</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276CB407" w14:textId="77777777">
            <w:pPr>
              <w:keepNext/>
              <w:spacing w:before="120"/>
              <w:jc w:val="center"/>
              <w:rPr>
                <w:rFonts w:ascii="Calibri" w:hAnsi="Calibri" w:cs="Calibri"/>
                <w:color w:val="000000"/>
                <w:sz w:val="18"/>
                <w:szCs w:val="18"/>
              </w:rPr>
            </w:pPr>
            <w:r w:rsidRPr="00AF0735">
              <w:rPr>
                <w:rFonts w:ascii="Calibri" w:hAnsi="Calibri" w:cs="Calibri"/>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10433E06" w14:textId="77777777">
            <w:pPr>
              <w:keepNext/>
              <w:spacing w:before="120"/>
              <w:jc w:val="center"/>
              <w:rPr>
                <w:rFonts w:ascii="Calibri" w:hAnsi="Calibri" w:cs="Calibri"/>
                <w:color w:val="000000"/>
                <w:sz w:val="18"/>
                <w:szCs w:val="18"/>
              </w:rPr>
            </w:pPr>
            <w:r w:rsidRPr="00AF0735">
              <w:rPr>
                <w:rFonts w:ascii="Calibri" w:hAnsi="Calibri" w:cs="Calibri"/>
                <w:sz w:val="18"/>
                <w:szCs w:val="18"/>
              </w:rPr>
              <w:t>0</w:t>
            </w:r>
          </w:p>
        </w:tc>
        <w:tc>
          <w:tcPr>
            <w:tcW w:w="2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1E500DDD" w14:textId="347EDE0C">
            <w:pPr>
              <w:jc w:val="center"/>
              <w:rPr>
                <w:rFonts w:ascii="Calibri" w:hAnsi="Calibri" w:cs="Calibri"/>
                <w:color w:val="000000"/>
                <w:sz w:val="18"/>
                <w:szCs w:val="18"/>
              </w:rPr>
            </w:pPr>
            <w:bookmarkStart w:id="7" w:name="_Hlk132898330"/>
            <w:r w:rsidRPr="00AF0735">
              <w:rPr>
                <w:rFonts w:ascii="Calibri" w:hAnsi="Calibri" w:cs="Calibri"/>
                <w:sz w:val="18"/>
                <w:szCs w:val="18"/>
              </w:rPr>
              <w:t>456,</w:t>
            </w:r>
            <w:r w:rsidR="00667172">
              <w:rPr>
                <w:rFonts w:ascii="Calibri" w:hAnsi="Calibri" w:cs="Calibri"/>
                <w:sz w:val="18"/>
                <w:szCs w:val="18"/>
              </w:rPr>
              <w:t>000</w:t>
            </w:r>
            <w:r w:rsidRPr="00AF0735">
              <w:rPr>
                <w:rFonts w:ascii="Calibri" w:hAnsi="Calibri" w:cs="Calibri"/>
                <w:sz w:val="18"/>
                <w:szCs w:val="18"/>
              </w:rPr>
              <w:t>,</w:t>
            </w:r>
            <w:r w:rsidR="00667172">
              <w:rPr>
                <w:rFonts w:ascii="Calibri" w:hAnsi="Calibri" w:cs="Calibri"/>
                <w:sz w:val="18"/>
                <w:szCs w:val="18"/>
              </w:rPr>
              <w:t>0</w:t>
            </w:r>
            <w:r w:rsidRPr="00AF0735">
              <w:rPr>
                <w:rFonts w:ascii="Calibri" w:hAnsi="Calibri" w:cs="Calibri"/>
                <w:sz w:val="18"/>
                <w:szCs w:val="18"/>
              </w:rPr>
              <w:t>00</w:t>
            </w:r>
            <w:bookmarkEnd w:id="7"/>
          </w:p>
        </w:tc>
      </w:tr>
      <w:tr w14:paraId="35A811FC" w14:textId="77777777" w:rsidTr="00FF3BA9">
        <w:tblPrEx>
          <w:tblW w:w="8992" w:type="dxa"/>
          <w:tblInd w:w="710" w:type="dxa"/>
          <w:tblLook w:val="04A0"/>
        </w:tblPrEx>
        <w:trPr>
          <w:trHeight w:val="238"/>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0735" w:rsidRPr="00A67A5F" w:rsidP="00022175" w14:paraId="61C6A6D2" w14:textId="740C6B5B">
            <w:pPr>
              <w:keepNext/>
              <w:rPr>
                <w:rFonts w:ascii="Calibri" w:hAnsi="Calibri" w:cs="Calibri"/>
                <w:color w:val="000000"/>
                <w:sz w:val="18"/>
                <w:szCs w:val="18"/>
              </w:rPr>
            </w:pPr>
            <w:r>
              <w:rPr>
                <w:rFonts w:ascii="Calibri" w:hAnsi="Calibri" w:cs="Calibri"/>
                <w:color w:val="000000"/>
                <w:sz w:val="18"/>
                <w:szCs w:val="18"/>
              </w:rPr>
              <w:t xml:space="preserve">Monetized </w:t>
            </w:r>
            <w:r w:rsidRPr="00A67A5F">
              <w:rPr>
                <w:rFonts w:ascii="Calibri" w:hAnsi="Calibri" w:cs="Calibri"/>
                <w:color w:val="000000"/>
                <w:sz w:val="18"/>
                <w:szCs w:val="18"/>
              </w:rPr>
              <w:t xml:space="preserve">Time Burden </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1CFAAA2C" w14:textId="32A66CCC">
            <w:pPr>
              <w:keepNext/>
              <w:spacing w:before="120"/>
              <w:jc w:val="center"/>
              <w:rPr>
                <w:rFonts w:ascii="Calibri" w:hAnsi="Calibri" w:cs="Calibri"/>
                <w:sz w:val="18"/>
                <w:szCs w:val="18"/>
              </w:rPr>
            </w:pPr>
            <w:r w:rsidRPr="00AF0735">
              <w:rPr>
                <w:rFonts w:ascii="Calibri" w:hAnsi="Calibri" w:cs="Calibri"/>
                <w:color w:val="000000"/>
                <w:sz w:val="18"/>
                <w:szCs w:val="18"/>
              </w:rPr>
              <w:t>$0</w:t>
            </w:r>
          </w:p>
        </w:tc>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575F20B7" w14:textId="64EB4328">
            <w:pPr>
              <w:keepNext/>
              <w:spacing w:before="120"/>
              <w:jc w:val="center"/>
              <w:rPr>
                <w:rFonts w:ascii="Calibri" w:hAnsi="Calibri" w:cs="Calibri"/>
                <w:sz w:val="18"/>
                <w:szCs w:val="18"/>
              </w:rPr>
            </w:pPr>
            <w:r w:rsidRPr="00AF0735">
              <w:rPr>
                <w:rFonts w:ascii="Calibri" w:hAnsi="Calibri" w:cs="Calibri"/>
                <w:color w:val="000000"/>
                <w:sz w:val="18"/>
                <w:szCs w:val="18"/>
              </w:rPr>
              <w:t>$14</w:t>
            </w:r>
            <w:r>
              <w:rPr>
                <w:rFonts w:ascii="Calibri" w:hAnsi="Calibri" w:cs="Calibri"/>
                <w:color w:val="000000"/>
                <w:sz w:val="18"/>
                <w:szCs w:val="18"/>
              </w:rPr>
              <w:t>,630,000,000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7776F84D" w14:textId="55DC1311">
            <w:pPr>
              <w:keepNext/>
              <w:spacing w:before="120"/>
              <w:jc w:val="center"/>
              <w:rPr>
                <w:rFonts w:ascii="Calibri" w:hAnsi="Calibri" w:cs="Calibri"/>
                <w:sz w:val="18"/>
                <w:szCs w:val="18"/>
              </w:rPr>
            </w:pPr>
            <w:r>
              <w:rPr>
                <w:rFonts w:ascii="Calibri" w:hAnsi="Calibri" w:cs="Calibri"/>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2A208A6D" w14:textId="4DAED52E">
            <w:pPr>
              <w:keepNext/>
              <w:spacing w:before="120"/>
              <w:jc w:val="center"/>
              <w:rPr>
                <w:rFonts w:ascii="Calibri" w:hAnsi="Calibri" w:cs="Calibri"/>
                <w:sz w:val="18"/>
                <w:szCs w:val="18"/>
              </w:rPr>
            </w:pPr>
            <w:r>
              <w:rPr>
                <w:rFonts w:ascii="Calibri" w:hAnsi="Calibri" w:cs="Calibri"/>
                <w:sz w:val="18"/>
                <w:szCs w:val="18"/>
              </w:rPr>
              <w:t>0</w:t>
            </w:r>
          </w:p>
        </w:tc>
        <w:tc>
          <w:tcPr>
            <w:tcW w:w="2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5496BB9B" w14:textId="0798DBE2">
            <w:pPr>
              <w:jc w:val="center"/>
              <w:rPr>
                <w:rFonts w:ascii="Calibri" w:hAnsi="Calibri" w:cs="Calibri"/>
                <w:color w:val="000000"/>
                <w:sz w:val="18"/>
                <w:szCs w:val="18"/>
              </w:rPr>
            </w:pPr>
            <w:r w:rsidRPr="005D4148">
              <w:rPr>
                <w:rFonts w:ascii="Calibri" w:hAnsi="Calibri" w:cs="Calibri"/>
                <w:color w:val="000000"/>
                <w:sz w:val="18"/>
                <w:szCs w:val="18"/>
              </w:rPr>
              <w:t>$14</w:t>
            </w:r>
            <w:r>
              <w:rPr>
                <w:rFonts w:ascii="Calibri" w:hAnsi="Calibri" w:cs="Calibri"/>
                <w:color w:val="000000"/>
                <w:sz w:val="18"/>
                <w:szCs w:val="18"/>
              </w:rPr>
              <w:t>,630,000,000</w:t>
            </w:r>
          </w:p>
        </w:tc>
      </w:tr>
      <w:tr w14:paraId="796C8B4A" w14:textId="77777777" w:rsidTr="00FF3BA9">
        <w:tblPrEx>
          <w:tblW w:w="8992" w:type="dxa"/>
          <w:tblInd w:w="710" w:type="dxa"/>
          <w:tblLook w:val="04A0"/>
        </w:tblPrEx>
        <w:trPr>
          <w:trHeight w:val="238"/>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735" w:rsidRPr="00A67A5F" w:rsidP="00022175" w14:paraId="0BC6C0E0" w14:textId="77777777">
            <w:pPr>
              <w:keepNext/>
              <w:rPr>
                <w:rFonts w:ascii="Calibri" w:hAnsi="Calibri" w:cs="Calibri"/>
                <w:color w:val="000000"/>
                <w:sz w:val="18"/>
                <w:szCs w:val="18"/>
              </w:rPr>
            </w:pPr>
            <w:r w:rsidRPr="00A67A5F">
              <w:rPr>
                <w:rFonts w:ascii="Calibri" w:hAnsi="Calibri" w:cs="Calibri"/>
                <w:color w:val="000000"/>
                <w:sz w:val="18"/>
                <w:szCs w:val="18"/>
              </w:rPr>
              <w:t>Out-of-Pocket Costs</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62E1FA0F" w14:textId="501B8FB0">
            <w:pPr>
              <w:keepNext/>
              <w:spacing w:before="120"/>
              <w:jc w:val="center"/>
              <w:rPr>
                <w:rFonts w:ascii="Calibri" w:hAnsi="Calibri" w:cs="Calibri"/>
                <w:color w:val="000000"/>
                <w:sz w:val="18"/>
                <w:szCs w:val="18"/>
              </w:rPr>
            </w:pPr>
            <w:r w:rsidRPr="00AF0735">
              <w:rPr>
                <w:rFonts w:ascii="Calibri" w:hAnsi="Calibri" w:cs="Calibri"/>
                <w:sz w:val="18"/>
                <w:szCs w:val="18"/>
              </w:rPr>
              <w:t>$0</w:t>
            </w:r>
          </w:p>
        </w:tc>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1243037E" w14:textId="271A3C72">
            <w:pPr>
              <w:keepNext/>
              <w:spacing w:before="120"/>
              <w:jc w:val="center"/>
              <w:rPr>
                <w:rFonts w:ascii="Calibri" w:hAnsi="Calibri" w:cs="Calibri"/>
                <w:color w:val="000000"/>
                <w:sz w:val="18"/>
                <w:szCs w:val="18"/>
              </w:rPr>
            </w:pPr>
            <w:r w:rsidRPr="00AF0735">
              <w:rPr>
                <w:rFonts w:ascii="Calibri" w:hAnsi="Calibri"/>
                <w:sz w:val="18"/>
                <w:szCs w:val="18"/>
              </w:rPr>
              <w:t>$18,910,000,000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2FE9BDC9" w14:textId="77777777">
            <w:pPr>
              <w:keepNext/>
              <w:spacing w:before="120"/>
              <w:jc w:val="center"/>
              <w:rPr>
                <w:rFonts w:ascii="Calibri" w:hAnsi="Calibri" w:cs="Calibri"/>
                <w:color w:val="000000"/>
                <w:sz w:val="18"/>
                <w:szCs w:val="18"/>
              </w:rPr>
            </w:pPr>
            <w:r w:rsidRPr="00AF0735">
              <w:rPr>
                <w:rFonts w:ascii="Calibri" w:hAnsi="Calibri" w:cs="Calibri"/>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352286A9" w14:textId="77777777">
            <w:pPr>
              <w:keepNext/>
              <w:spacing w:before="120"/>
              <w:jc w:val="center"/>
              <w:rPr>
                <w:rFonts w:ascii="Calibri" w:hAnsi="Calibri" w:cs="Calibri"/>
                <w:color w:val="000000"/>
                <w:sz w:val="18"/>
                <w:szCs w:val="18"/>
              </w:rPr>
            </w:pPr>
            <w:r w:rsidRPr="00AF0735">
              <w:rPr>
                <w:rFonts w:ascii="Calibri" w:hAnsi="Calibri" w:cs="Calibri"/>
                <w:sz w:val="18"/>
                <w:szCs w:val="18"/>
              </w:rPr>
              <w:t>0</w:t>
            </w:r>
          </w:p>
        </w:tc>
        <w:tc>
          <w:tcPr>
            <w:tcW w:w="2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50D0E84C" w14:textId="354E03A5">
            <w:pPr>
              <w:jc w:val="center"/>
              <w:rPr>
                <w:rFonts w:ascii="Calibri" w:hAnsi="Calibri" w:cs="Calibri"/>
                <w:color w:val="000000"/>
                <w:sz w:val="18"/>
                <w:szCs w:val="18"/>
              </w:rPr>
            </w:pPr>
            <w:r w:rsidRPr="00AF0735">
              <w:rPr>
                <w:rFonts w:ascii="Calibri" w:hAnsi="Calibri"/>
                <w:sz w:val="18"/>
                <w:szCs w:val="18"/>
              </w:rPr>
              <w:t>$18,910,000,000</w:t>
            </w:r>
          </w:p>
        </w:tc>
      </w:tr>
      <w:tr w14:paraId="1A2F9DDA" w14:textId="77777777" w:rsidTr="00FF3BA9">
        <w:tblPrEx>
          <w:tblW w:w="8992" w:type="dxa"/>
          <w:tblInd w:w="710" w:type="dxa"/>
          <w:tblLook w:val="04A0"/>
        </w:tblPrEx>
        <w:trPr>
          <w:trHeight w:val="238"/>
        </w:trPr>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735" w:rsidRPr="00A67A5F" w:rsidP="00022175" w14:paraId="5428945C" w14:textId="09B87FCE">
            <w:pPr>
              <w:keepNext/>
              <w:rPr>
                <w:rFonts w:ascii="Calibri" w:hAnsi="Calibri" w:cs="Calibri"/>
                <w:color w:val="000000"/>
                <w:sz w:val="18"/>
                <w:szCs w:val="18"/>
              </w:rPr>
            </w:pPr>
            <w:r w:rsidRPr="00A67A5F">
              <w:rPr>
                <w:rFonts w:ascii="Calibri" w:hAnsi="Calibri" w:cs="Calibri"/>
                <w:color w:val="000000"/>
                <w:sz w:val="18"/>
                <w:szCs w:val="18"/>
              </w:rPr>
              <w:t>Total Monetized Burden*</w:t>
            </w:r>
            <w:r w:rsidR="00F11240">
              <w:rPr>
                <w:rFonts w:ascii="Calibri" w:hAnsi="Calibri" w:cs="Calibri"/>
                <w:color w:val="000000"/>
                <w:sz w:val="18"/>
                <w:szCs w:val="18"/>
              </w:rPr>
              <w:t>**</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33D07EA4" w14:textId="1B20FFDE">
            <w:pPr>
              <w:keepNext/>
              <w:spacing w:before="120"/>
              <w:jc w:val="center"/>
              <w:rPr>
                <w:rFonts w:ascii="Calibri" w:hAnsi="Calibri" w:cs="Calibri"/>
                <w:color w:val="000000"/>
                <w:sz w:val="18"/>
                <w:szCs w:val="18"/>
              </w:rPr>
            </w:pPr>
            <w:r w:rsidRPr="00AF0735">
              <w:rPr>
                <w:rFonts w:ascii="Calibri" w:hAnsi="Calibri" w:cs="Calibri"/>
                <w:sz w:val="18"/>
                <w:szCs w:val="18"/>
              </w:rPr>
              <w:t>$0</w:t>
            </w:r>
          </w:p>
        </w:tc>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60971EA9" w14:textId="3BE3D88E">
            <w:pPr>
              <w:keepNext/>
              <w:spacing w:before="120"/>
              <w:jc w:val="center"/>
              <w:rPr>
                <w:rFonts w:ascii="Calibri" w:hAnsi="Calibri" w:cs="Calibri"/>
                <w:color w:val="000000" w:themeColor="text1"/>
                <w:sz w:val="18"/>
                <w:szCs w:val="18"/>
              </w:rPr>
            </w:pPr>
            <w:r w:rsidRPr="00AF0735">
              <w:rPr>
                <w:rFonts w:ascii="Calibri" w:hAnsi="Calibri"/>
                <w:color w:val="000000" w:themeColor="text1"/>
                <w:sz w:val="18"/>
                <w:szCs w:val="18"/>
              </w:rPr>
              <w:t>$33,540,000,000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2080255E" w14:textId="77777777">
            <w:pPr>
              <w:keepNext/>
              <w:spacing w:before="120"/>
              <w:jc w:val="center"/>
              <w:rPr>
                <w:rFonts w:ascii="Calibri" w:hAnsi="Calibri" w:cs="Calibri"/>
                <w:color w:val="000000" w:themeColor="text1"/>
                <w:sz w:val="18"/>
                <w:szCs w:val="18"/>
              </w:rPr>
            </w:pPr>
            <w:r w:rsidRPr="00AF0735">
              <w:rPr>
                <w:rFonts w:ascii="Calibri" w:hAnsi="Calibri" w:cs="Calibri"/>
                <w:color w:val="000000" w:themeColor="text1"/>
                <w:sz w:val="18"/>
                <w:szCs w:val="18"/>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6F26572B" w14:textId="77777777">
            <w:pPr>
              <w:keepNext/>
              <w:spacing w:before="120"/>
              <w:jc w:val="center"/>
              <w:rPr>
                <w:rFonts w:ascii="Calibri" w:hAnsi="Calibri" w:cs="Calibri"/>
                <w:color w:val="000000" w:themeColor="text1"/>
                <w:sz w:val="18"/>
                <w:szCs w:val="18"/>
              </w:rPr>
            </w:pPr>
            <w:r w:rsidRPr="00AF0735">
              <w:rPr>
                <w:rFonts w:ascii="Calibri" w:hAnsi="Calibri" w:cs="Calibri"/>
                <w:color w:val="000000" w:themeColor="text1"/>
                <w:sz w:val="18"/>
                <w:szCs w:val="18"/>
              </w:rPr>
              <w:t>0</w:t>
            </w:r>
          </w:p>
        </w:tc>
        <w:tc>
          <w:tcPr>
            <w:tcW w:w="2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0735" w:rsidRPr="00AF0735" w:rsidP="00AF0735" w14:paraId="504C4CEA" w14:textId="012B42CF">
            <w:pPr>
              <w:jc w:val="center"/>
              <w:rPr>
                <w:rFonts w:ascii="Calibri" w:hAnsi="Calibri" w:cs="Calibri"/>
                <w:color w:val="000000" w:themeColor="text1"/>
                <w:sz w:val="18"/>
                <w:szCs w:val="18"/>
              </w:rPr>
            </w:pPr>
            <w:r w:rsidRPr="00AF0735">
              <w:rPr>
                <w:rFonts w:ascii="Calibri" w:hAnsi="Calibri"/>
                <w:color w:val="000000" w:themeColor="text1"/>
                <w:sz w:val="18"/>
                <w:szCs w:val="18"/>
              </w:rPr>
              <w:t>$33,540,000,000</w:t>
            </w:r>
          </w:p>
        </w:tc>
      </w:tr>
    </w:tbl>
    <w:bookmarkEnd w:id="6"/>
    <w:p w:rsidR="00040003" w:rsidRPr="00A67A5F" w:rsidP="007F443B" w14:paraId="6F101A74" w14:textId="55CE44C7">
      <w:pPr>
        <w:ind w:left="720"/>
        <w:rPr>
          <w:rFonts w:ascii="Calibri" w:hAnsi="Calibri" w:cs="Calibri"/>
          <w:sz w:val="20"/>
          <w:szCs w:val="20"/>
        </w:rPr>
      </w:pPr>
      <w:r w:rsidRPr="00A67A5F">
        <w:rPr>
          <w:rFonts w:ascii="Calibri" w:hAnsi="Calibri" w:cs="Calibri"/>
          <w:sz w:val="20"/>
          <w:szCs w:val="20"/>
        </w:rPr>
        <w:t>Source: IRS:RAAS:KDA (</w:t>
      </w:r>
      <w:r w:rsidRPr="00A67A5F" w:rsidR="00210962">
        <w:rPr>
          <w:rFonts w:ascii="Calibri" w:hAnsi="Calibri" w:cs="Calibri"/>
          <w:sz w:val="20"/>
          <w:szCs w:val="20"/>
        </w:rPr>
        <w:t>04</w:t>
      </w:r>
      <w:r w:rsidRPr="00A67A5F">
        <w:rPr>
          <w:rFonts w:ascii="Calibri" w:hAnsi="Calibri" w:cs="Calibri"/>
          <w:sz w:val="20"/>
          <w:szCs w:val="20"/>
        </w:rPr>
        <w:t>-15-</w:t>
      </w:r>
      <w:r w:rsidRPr="00A67A5F" w:rsidR="00210962">
        <w:rPr>
          <w:rFonts w:ascii="Calibri" w:hAnsi="Calibri" w:cs="Calibri"/>
          <w:sz w:val="20"/>
          <w:szCs w:val="20"/>
        </w:rPr>
        <w:t>23</w:t>
      </w:r>
      <w:r w:rsidRPr="00A67A5F">
        <w:rPr>
          <w:rFonts w:ascii="Calibri" w:hAnsi="Calibri" w:cs="Calibri"/>
          <w:sz w:val="20"/>
          <w:szCs w:val="20"/>
        </w:rPr>
        <w:t>)</w:t>
      </w:r>
    </w:p>
    <w:p w:rsidR="00F11240" w:rsidP="007F443B" w14:paraId="47AF29D8" w14:textId="61FA8E7E">
      <w:pPr>
        <w:ind w:left="720"/>
        <w:rPr>
          <w:rFonts w:ascii="Calibri" w:hAnsi="Calibri" w:cs="Calibri"/>
          <w:sz w:val="20"/>
          <w:szCs w:val="20"/>
        </w:rPr>
      </w:pPr>
      <w:r>
        <w:rPr>
          <w:rFonts w:ascii="Calibri" w:hAnsi="Calibri" w:cs="Calibri"/>
          <w:sz w:val="20"/>
          <w:szCs w:val="20"/>
        </w:rPr>
        <w:t xml:space="preserve">*FY20 responses per year is </w:t>
      </w:r>
      <w:r>
        <w:rPr>
          <w:rFonts w:ascii="Calibri" w:hAnsi="Calibri" w:cs="Calibri"/>
          <w:sz w:val="20"/>
          <w:szCs w:val="20"/>
        </w:rPr>
        <w:t>count of all forms and schedules filed under legacy A.D. Little burden estimate methodology</w:t>
      </w:r>
    </w:p>
    <w:p w:rsidR="00F11240" w:rsidP="007F443B" w14:paraId="51EBC33B" w14:textId="0E8E664B">
      <w:pPr>
        <w:ind w:left="720"/>
        <w:rPr>
          <w:rFonts w:ascii="Calibri" w:hAnsi="Calibri" w:cs="Calibri"/>
          <w:sz w:val="20"/>
          <w:szCs w:val="20"/>
        </w:rPr>
      </w:pPr>
      <w:r>
        <w:rPr>
          <w:rFonts w:ascii="Calibri" w:hAnsi="Calibri" w:cs="Calibri"/>
          <w:sz w:val="20"/>
          <w:szCs w:val="20"/>
        </w:rPr>
        <w:t xml:space="preserve">**FY23 responses per year is count of all employers under taxpayer-centric </w:t>
      </w:r>
      <w:r w:rsidR="00190876">
        <w:rPr>
          <w:rFonts w:ascii="Calibri" w:hAnsi="Calibri" w:cs="Calibri"/>
          <w:sz w:val="20"/>
          <w:szCs w:val="20"/>
        </w:rPr>
        <w:t xml:space="preserve">Research, </w:t>
      </w:r>
      <w:r w:rsidR="002775D0">
        <w:rPr>
          <w:rFonts w:ascii="Calibri" w:hAnsi="Calibri" w:cs="Calibri"/>
          <w:sz w:val="20"/>
          <w:szCs w:val="20"/>
        </w:rPr>
        <w:t xml:space="preserve">Applied </w:t>
      </w:r>
      <w:r w:rsidR="00190876">
        <w:rPr>
          <w:rFonts w:ascii="Calibri" w:hAnsi="Calibri" w:cs="Calibri"/>
          <w:sz w:val="20"/>
          <w:szCs w:val="20"/>
        </w:rPr>
        <w:t xml:space="preserve">Analytics, </w:t>
      </w:r>
      <w:r w:rsidR="002775D0">
        <w:rPr>
          <w:rFonts w:ascii="Calibri" w:hAnsi="Calibri" w:cs="Calibri"/>
          <w:sz w:val="20"/>
          <w:szCs w:val="20"/>
        </w:rPr>
        <w:t>and Statistics (</w:t>
      </w:r>
      <w:r>
        <w:rPr>
          <w:rFonts w:ascii="Calibri" w:hAnsi="Calibri" w:cs="Calibri"/>
          <w:sz w:val="20"/>
          <w:szCs w:val="20"/>
        </w:rPr>
        <w:t>RAAS</w:t>
      </w:r>
      <w:r w:rsidR="002775D0">
        <w:rPr>
          <w:rFonts w:ascii="Calibri" w:hAnsi="Calibri" w:cs="Calibri"/>
          <w:sz w:val="20"/>
          <w:szCs w:val="20"/>
        </w:rPr>
        <w:t>)</w:t>
      </w:r>
      <w:r>
        <w:rPr>
          <w:rFonts w:ascii="Calibri" w:hAnsi="Calibri" w:cs="Calibri"/>
          <w:sz w:val="20"/>
          <w:szCs w:val="20"/>
        </w:rPr>
        <w:t xml:space="preserve"> burden estimate methodology. This approach is also used for OMB 1545-0074 individuals, 1545-0123 (business entities), and 1545-0047 (tax-exempt organizations.</w:t>
      </w:r>
    </w:p>
    <w:p w:rsidR="00040003" w:rsidRPr="00935F3C" w:rsidP="007F443B" w14:paraId="57D3BB9E" w14:textId="358309AC">
      <w:pPr>
        <w:ind w:left="720"/>
        <w:rPr>
          <w:rFonts w:ascii="Calibri" w:hAnsi="Calibri" w:cs="Calibri"/>
          <w:sz w:val="20"/>
          <w:szCs w:val="20"/>
        </w:rPr>
      </w:pPr>
      <w:r>
        <w:rPr>
          <w:rFonts w:ascii="Calibri" w:hAnsi="Calibri" w:cs="Calibri"/>
          <w:sz w:val="20"/>
          <w:szCs w:val="20"/>
        </w:rPr>
        <w:t>**</w:t>
      </w:r>
      <w:r w:rsidRPr="00A67A5F">
        <w:rPr>
          <w:rFonts w:ascii="Calibri" w:hAnsi="Calibri" w:cs="Calibri"/>
          <w:sz w:val="20"/>
          <w:szCs w:val="20"/>
        </w:rPr>
        <w:t>*Total monetized burden = Monetized hours + Out-of-pocket costs</w:t>
      </w:r>
      <w:r w:rsidRPr="00A67A5F">
        <w:rPr>
          <w:rFonts w:ascii="Calibri" w:hAnsi="Calibri" w:cs="Calibri"/>
          <w:sz w:val="20"/>
          <w:szCs w:val="20"/>
        </w:rPr>
        <w:br/>
      </w:r>
      <w:r w:rsidRPr="00A67A5F">
        <w:rPr>
          <w:rFonts w:ascii="Calibri" w:hAnsi="Calibri" w:cs="Calibri"/>
          <w:b/>
          <w:bCs/>
          <w:sz w:val="20"/>
          <w:szCs w:val="20"/>
        </w:rPr>
        <w:t>Note</w:t>
      </w:r>
      <w:r w:rsidRPr="00A67A5F">
        <w:rPr>
          <w:rFonts w:ascii="Calibri" w:hAnsi="Calibri" w:cs="Calibri"/>
          <w:sz w:val="20"/>
          <w:szCs w:val="20"/>
        </w:rPr>
        <w:t>: Reported time and cost b</w:t>
      </w:r>
      <w:r w:rsidRPr="00A67A5F">
        <w:rPr>
          <w:rFonts w:ascii="Calibri" w:hAnsi="Calibri" w:cs="Calibri"/>
          <w:sz w:val="20"/>
          <w:szCs w:val="20"/>
        </w:rPr>
        <w:t>urdens are national averages and do not necessarily reflect a “typical” case. Most taxpayers experience lower than average burden, with taxpayer burden varying considerably by taxpayer type. Detail may not add due to rounding.</w:t>
      </w:r>
    </w:p>
    <w:p w:rsidR="00040003" w:rsidP="007F443B" w14:paraId="70D17064" w14:textId="77777777">
      <w:pPr>
        <w:ind w:left="720"/>
        <w:rPr>
          <w:rFonts w:asciiTheme="minorHAnsi" w:hAnsiTheme="minorHAnsi" w:cs="Courier New"/>
          <w:sz w:val="22"/>
        </w:rPr>
      </w:pPr>
    </w:p>
    <w:p w:rsidR="00040003" w:rsidRPr="00D30E51" w:rsidP="0045342C" w14:paraId="2DD19DEC" w14:textId="68E6E0A7">
      <w:pPr>
        <w:tabs>
          <w:tab w:val="left" w:pos="-1440"/>
        </w:tabs>
        <w:spacing w:line="276" w:lineRule="auto"/>
        <w:ind w:left="720"/>
        <w:rPr>
          <w:rFonts w:asciiTheme="minorHAnsi" w:hAnsiTheme="minorHAnsi"/>
          <w:sz w:val="22"/>
        </w:rPr>
      </w:pPr>
      <w:bookmarkStart w:id="8" w:name="_Hlk93646865"/>
      <w:r w:rsidRPr="005F1EAE">
        <w:rPr>
          <w:rFonts w:asciiTheme="minorHAnsi" w:hAnsiTheme="minorHAnsi"/>
          <w:sz w:val="22"/>
        </w:rPr>
        <w:t xml:space="preserve">Tax return data are used to </w:t>
      </w:r>
      <w:r w:rsidRPr="005F1EAE">
        <w:rPr>
          <w:rFonts w:asciiTheme="minorHAnsi" w:hAnsiTheme="minorHAnsi"/>
          <w:sz w:val="22"/>
        </w:rPr>
        <w:t xml:space="preserve">calculate a monetization rate </w:t>
      </w:r>
      <w:r w:rsidRPr="005F1EAE" w:rsidR="002C7643">
        <w:rPr>
          <w:rFonts w:asciiTheme="minorHAnsi" w:hAnsiTheme="minorHAnsi"/>
          <w:sz w:val="22"/>
        </w:rPr>
        <w:t xml:space="preserve">based on the average wage paid </w:t>
      </w:r>
      <w:r w:rsidRPr="005F1EAE" w:rsidR="00DF345F">
        <w:rPr>
          <w:rFonts w:asciiTheme="minorHAnsi" w:hAnsiTheme="minorHAnsi"/>
          <w:sz w:val="22"/>
        </w:rPr>
        <w:t xml:space="preserve">by each firm </w:t>
      </w:r>
      <w:r w:rsidRPr="005F1EAE" w:rsidR="002C7643">
        <w:rPr>
          <w:rFonts w:asciiTheme="minorHAnsi" w:hAnsiTheme="minorHAnsi"/>
          <w:sz w:val="22"/>
        </w:rPr>
        <w:t>plus benefits</w:t>
      </w:r>
      <w:r w:rsidRPr="005F1EAE" w:rsidR="00DF345F">
        <w:rPr>
          <w:rFonts w:asciiTheme="minorHAnsi" w:hAnsiTheme="minorHAnsi"/>
          <w:sz w:val="22"/>
        </w:rPr>
        <w:t xml:space="preserve">. </w:t>
      </w:r>
      <w:r w:rsidRPr="005F1EAE">
        <w:rPr>
          <w:rFonts w:asciiTheme="minorHAnsi" w:hAnsiTheme="minorHAnsi"/>
          <w:sz w:val="22"/>
        </w:rPr>
        <w:t>A lower bound is set at the federal minimum wage rate plus employment taxes. Rates from the BLS Occupational Employment Statistics and the BLS Employer Costs for Emplo</w:t>
      </w:r>
      <w:r w:rsidRPr="005F1EAE">
        <w:rPr>
          <w:rFonts w:asciiTheme="minorHAnsi" w:hAnsiTheme="minorHAnsi"/>
          <w:sz w:val="22"/>
        </w:rPr>
        <w:t xml:space="preserve">yee Compensation from the National Compensation Survey are used for an upper bound. Specifically, we use the 90th percentile for </w:t>
      </w:r>
      <w:r w:rsidRPr="005F1EAE" w:rsidR="00DF345F">
        <w:rPr>
          <w:rFonts w:asciiTheme="minorHAnsi" w:hAnsiTheme="minorHAnsi"/>
          <w:sz w:val="22"/>
        </w:rPr>
        <w:t xml:space="preserve">payroll and timekeeping clerks </w:t>
      </w:r>
      <w:r w:rsidRPr="005F1EAE">
        <w:rPr>
          <w:rFonts w:asciiTheme="minorHAnsi" w:hAnsiTheme="minorHAnsi"/>
          <w:sz w:val="22"/>
        </w:rPr>
        <w:t xml:space="preserve"> from the OES and the ratio of total compensation to wages and salaries from the private industr</w:t>
      </w:r>
      <w:r w:rsidRPr="005F1EAE">
        <w:rPr>
          <w:rFonts w:asciiTheme="minorHAnsi" w:hAnsiTheme="minorHAnsi"/>
          <w:sz w:val="22"/>
        </w:rPr>
        <w:t xml:space="preserve">y workers (management, professional, and related occupations) to account for fringe benefits. </w:t>
      </w:r>
    </w:p>
    <w:bookmarkEnd w:id="8"/>
    <w:p w:rsidR="00411AE3" w14:paraId="6BEBC637" w14:textId="06FE3751">
      <w:pPr>
        <w:rPr>
          <w:rFonts w:ascii="Calibri" w:hAnsi="Calibri"/>
          <w:sz w:val="22"/>
          <w:szCs w:val="22"/>
        </w:rPr>
      </w:pPr>
    </w:p>
    <w:p w:rsidR="00571CB5" w:rsidRPr="0045342C" w:rsidP="0045342C" w14:paraId="2FE2AD0F" w14:textId="10420CD1">
      <w:pPr>
        <w:tabs>
          <w:tab w:val="left" w:pos="-1440"/>
        </w:tabs>
        <w:spacing w:line="276" w:lineRule="auto"/>
        <w:ind w:left="720"/>
        <w:rPr>
          <w:rFonts w:asciiTheme="minorHAnsi" w:hAnsiTheme="minorHAnsi"/>
          <w:sz w:val="22"/>
        </w:rPr>
      </w:pPr>
      <w:r w:rsidRPr="0045342C">
        <w:rPr>
          <w:rFonts w:asciiTheme="minorHAnsi" w:hAnsiTheme="minorHAnsi"/>
          <w:sz w:val="22"/>
        </w:rPr>
        <w:t xml:space="preserve">The following additional breakouts of average burden are provided for transparency in understanding the average </w:t>
      </w:r>
      <w:r w:rsidRPr="0045342C" w:rsidR="00DF345F">
        <w:rPr>
          <w:rFonts w:asciiTheme="minorHAnsi" w:hAnsiTheme="minorHAnsi"/>
          <w:sz w:val="22"/>
        </w:rPr>
        <w:t xml:space="preserve">estimated </w:t>
      </w:r>
      <w:r w:rsidRPr="0045342C">
        <w:rPr>
          <w:rFonts w:asciiTheme="minorHAnsi" w:hAnsiTheme="minorHAnsi"/>
          <w:sz w:val="22"/>
        </w:rPr>
        <w:t xml:space="preserve">burden </w:t>
      </w:r>
      <w:r w:rsidRPr="0045342C" w:rsidR="00DF345F">
        <w:rPr>
          <w:rFonts w:asciiTheme="minorHAnsi" w:hAnsiTheme="minorHAnsi"/>
          <w:sz w:val="22"/>
        </w:rPr>
        <w:t>experienced by employer</w:t>
      </w:r>
      <w:r w:rsidRPr="0045342C" w:rsidR="00065785">
        <w:rPr>
          <w:rFonts w:asciiTheme="minorHAnsi" w:hAnsiTheme="minorHAnsi"/>
          <w:sz w:val="22"/>
        </w:rPr>
        <w:t xml:space="preserve"> size</w:t>
      </w:r>
      <w:r w:rsidRPr="0045342C">
        <w:rPr>
          <w:rFonts w:asciiTheme="minorHAnsi" w:hAnsiTheme="minorHAnsi"/>
          <w:sz w:val="22"/>
        </w:rPr>
        <w:t>.</w:t>
      </w:r>
    </w:p>
    <w:p w:rsidR="00571CB5" w:rsidRPr="0045342C" w:rsidP="0045342C" w14:paraId="619CE408" w14:textId="77777777">
      <w:pPr>
        <w:tabs>
          <w:tab w:val="left" w:pos="-1440"/>
        </w:tabs>
        <w:spacing w:line="276" w:lineRule="auto"/>
        <w:ind w:left="720"/>
        <w:rPr>
          <w:rFonts w:asciiTheme="minorHAnsi" w:hAnsiTheme="minorHAnsi"/>
          <w:sz w:val="22"/>
        </w:rPr>
      </w:pPr>
    </w:p>
    <w:p w:rsidR="00571CB5" w14:paraId="59B28F1A" w14:textId="77777777">
      <w:pPr>
        <w:rPr>
          <w:rFonts w:ascii="Calibri" w:hAnsi="Calibri"/>
          <w:sz w:val="22"/>
          <w:szCs w:val="22"/>
        </w:rPr>
      </w:pPr>
    </w:p>
    <w:tbl>
      <w:tblPr>
        <w:tblStyle w:val="TableGrid"/>
        <w:tblW w:w="0" w:type="auto"/>
        <w:jc w:val="center"/>
        <w:tblLook w:val="04A0"/>
      </w:tblPr>
      <w:tblGrid>
        <w:gridCol w:w="1535"/>
        <w:gridCol w:w="1435"/>
        <w:gridCol w:w="1800"/>
        <w:gridCol w:w="2250"/>
      </w:tblGrid>
      <w:tr w14:paraId="27E57A19" w14:textId="77777777" w:rsidTr="00571CB5">
        <w:tblPrEx>
          <w:tblW w:w="0" w:type="auto"/>
          <w:jc w:val="center"/>
          <w:tblLook w:val="04A0"/>
        </w:tblPrEx>
        <w:trPr>
          <w:trHeight w:val="300"/>
          <w:jc w:val="center"/>
        </w:trPr>
        <w:tc>
          <w:tcPr>
            <w:tcW w:w="7020" w:type="dxa"/>
            <w:gridSpan w:val="4"/>
            <w:noWrap/>
            <w:hideMark/>
          </w:tcPr>
          <w:p w:rsidR="00065785" w:rsidP="00F11240" w14:paraId="616D97F7" w14:textId="206E0854">
            <w:pPr>
              <w:keepNext/>
              <w:jc w:val="center"/>
              <w:rPr>
                <w:rFonts w:ascii="Calibri" w:hAnsi="Calibri"/>
                <w:sz w:val="22"/>
                <w:szCs w:val="22"/>
              </w:rPr>
            </w:pPr>
            <w:r w:rsidRPr="004F11FF">
              <w:rPr>
                <w:rFonts w:ascii="Calibri" w:hAnsi="Calibri"/>
                <w:sz w:val="22"/>
                <w:szCs w:val="22"/>
              </w:rPr>
              <w:t>Annual Average Burden Per Employe</w:t>
            </w:r>
            <w:r w:rsidR="00A67A5F">
              <w:rPr>
                <w:rFonts w:ascii="Calibri" w:hAnsi="Calibri"/>
                <w:sz w:val="22"/>
                <w:szCs w:val="22"/>
              </w:rPr>
              <w:t>r</w:t>
            </w:r>
            <w:r w:rsidRPr="004F11FF">
              <w:rPr>
                <w:rFonts w:ascii="Calibri" w:hAnsi="Calibri"/>
                <w:sz w:val="22"/>
                <w:szCs w:val="22"/>
              </w:rPr>
              <w:t xml:space="preserve"> by Number of </w:t>
            </w:r>
          </w:p>
          <w:p w:rsidR="004F11FF" w:rsidRPr="004F11FF" w:rsidP="00F11240" w14:paraId="7E1FE01B" w14:textId="23449B6A">
            <w:pPr>
              <w:keepNext/>
              <w:jc w:val="center"/>
              <w:rPr>
                <w:rFonts w:ascii="Calibri" w:hAnsi="Calibri"/>
                <w:sz w:val="22"/>
                <w:szCs w:val="22"/>
              </w:rPr>
            </w:pPr>
            <w:r>
              <w:rPr>
                <w:rFonts w:ascii="Calibri" w:hAnsi="Calibri"/>
                <w:sz w:val="22"/>
                <w:szCs w:val="22"/>
              </w:rPr>
              <w:t>Forms</w:t>
            </w:r>
            <w:r w:rsidR="005F1EAE">
              <w:rPr>
                <w:rFonts w:ascii="Calibri" w:hAnsi="Calibri"/>
                <w:sz w:val="22"/>
                <w:szCs w:val="22"/>
              </w:rPr>
              <w:t xml:space="preserve"> </w:t>
            </w:r>
            <w:r w:rsidRPr="004F11FF">
              <w:rPr>
                <w:rFonts w:ascii="Calibri" w:hAnsi="Calibri"/>
                <w:sz w:val="22"/>
                <w:szCs w:val="22"/>
              </w:rPr>
              <w:t>W</w:t>
            </w:r>
            <w:r w:rsidR="00DA4FC6">
              <w:rPr>
                <w:rFonts w:ascii="Calibri" w:hAnsi="Calibri"/>
                <w:sz w:val="22"/>
                <w:szCs w:val="22"/>
              </w:rPr>
              <w:t>-</w:t>
            </w:r>
            <w:r w:rsidRPr="004F11FF">
              <w:rPr>
                <w:rFonts w:ascii="Calibri" w:hAnsi="Calibri"/>
                <w:sz w:val="22"/>
                <w:szCs w:val="22"/>
              </w:rPr>
              <w:t>2</w:t>
            </w:r>
            <w:r w:rsidR="00DA4FC6">
              <w:rPr>
                <w:rFonts w:ascii="Calibri" w:hAnsi="Calibri"/>
                <w:sz w:val="22"/>
                <w:szCs w:val="22"/>
              </w:rPr>
              <w:t xml:space="preserve"> Filed</w:t>
            </w:r>
          </w:p>
        </w:tc>
      </w:tr>
      <w:tr w14:paraId="0B8B7874" w14:textId="77777777" w:rsidTr="00F11240">
        <w:tblPrEx>
          <w:tblW w:w="0" w:type="auto"/>
          <w:jc w:val="center"/>
          <w:tblLook w:val="04A0"/>
        </w:tblPrEx>
        <w:trPr>
          <w:trHeight w:val="620"/>
          <w:jc w:val="center"/>
        </w:trPr>
        <w:tc>
          <w:tcPr>
            <w:tcW w:w="1535" w:type="dxa"/>
            <w:noWrap/>
            <w:vAlign w:val="bottom"/>
            <w:hideMark/>
          </w:tcPr>
          <w:p w:rsidR="004F11FF" w:rsidRPr="004F11FF" w:rsidP="00F11240" w14:paraId="2989E886" w14:textId="3CB6A121">
            <w:pPr>
              <w:keepNext/>
              <w:jc w:val="center"/>
              <w:rPr>
                <w:rFonts w:ascii="Calibri" w:hAnsi="Calibri"/>
                <w:sz w:val="22"/>
                <w:szCs w:val="22"/>
              </w:rPr>
            </w:pPr>
            <w:r w:rsidRPr="004F11FF">
              <w:rPr>
                <w:rFonts w:ascii="Calibri" w:hAnsi="Calibri"/>
                <w:sz w:val="22"/>
                <w:szCs w:val="22"/>
              </w:rPr>
              <w:t>Number of</w:t>
            </w:r>
            <w:r w:rsidR="00FE5D9B">
              <w:rPr>
                <w:rFonts w:ascii="Calibri" w:hAnsi="Calibri"/>
                <w:sz w:val="22"/>
                <w:szCs w:val="22"/>
              </w:rPr>
              <w:t xml:space="preserve"> Forms</w:t>
            </w:r>
            <w:r w:rsidRPr="004F11FF">
              <w:rPr>
                <w:rFonts w:ascii="Calibri" w:hAnsi="Calibri"/>
                <w:sz w:val="22"/>
                <w:szCs w:val="22"/>
              </w:rPr>
              <w:t xml:space="preserve"> </w:t>
            </w:r>
            <w:r w:rsidR="00FE5D9B">
              <w:rPr>
                <w:rFonts w:ascii="Calibri" w:hAnsi="Calibri"/>
                <w:sz w:val="22"/>
                <w:szCs w:val="22"/>
              </w:rPr>
              <w:t>W-2 Filed</w:t>
            </w:r>
          </w:p>
        </w:tc>
        <w:tc>
          <w:tcPr>
            <w:tcW w:w="1435" w:type="dxa"/>
            <w:noWrap/>
            <w:vAlign w:val="bottom"/>
            <w:hideMark/>
          </w:tcPr>
          <w:p w:rsidR="004F11FF" w:rsidRPr="004F11FF" w:rsidP="00F11240" w14:paraId="2AAA358C" w14:textId="4448D40D">
            <w:pPr>
              <w:keepNext/>
              <w:jc w:val="center"/>
              <w:rPr>
                <w:rFonts w:ascii="Calibri" w:hAnsi="Calibri"/>
                <w:sz w:val="22"/>
                <w:szCs w:val="22"/>
              </w:rPr>
            </w:pPr>
            <w:r w:rsidRPr="004F11FF">
              <w:rPr>
                <w:rFonts w:ascii="Calibri" w:hAnsi="Calibri"/>
                <w:sz w:val="22"/>
                <w:szCs w:val="22"/>
              </w:rPr>
              <w:t>Total Time</w:t>
            </w:r>
            <w:r>
              <w:rPr>
                <w:rFonts w:ascii="Calibri" w:hAnsi="Calibri"/>
                <w:sz w:val="22"/>
                <w:szCs w:val="22"/>
              </w:rPr>
              <w:t xml:space="preserve"> (Hours)</w:t>
            </w:r>
          </w:p>
        </w:tc>
        <w:tc>
          <w:tcPr>
            <w:tcW w:w="1800" w:type="dxa"/>
            <w:noWrap/>
            <w:vAlign w:val="bottom"/>
            <w:hideMark/>
          </w:tcPr>
          <w:p w:rsidR="004F11FF" w:rsidRPr="004F11FF" w:rsidP="00F11240" w14:paraId="5ED4FFAB" w14:textId="0085DA8B">
            <w:pPr>
              <w:keepNext/>
              <w:jc w:val="center"/>
              <w:rPr>
                <w:rFonts w:ascii="Calibri" w:hAnsi="Calibri"/>
                <w:sz w:val="22"/>
                <w:szCs w:val="22"/>
              </w:rPr>
            </w:pPr>
            <w:r>
              <w:rPr>
                <w:rFonts w:ascii="Calibri" w:hAnsi="Calibri"/>
                <w:sz w:val="22"/>
                <w:szCs w:val="22"/>
              </w:rPr>
              <w:t>Out-of-Pocket Costs</w:t>
            </w:r>
          </w:p>
        </w:tc>
        <w:tc>
          <w:tcPr>
            <w:tcW w:w="2250" w:type="dxa"/>
            <w:noWrap/>
            <w:vAlign w:val="bottom"/>
            <w:hideMark/>
          </w:tcPr>
          <w:p w:rsidR="004F11FF" w:rsidRPr="004F11FF" w:rsidP="00F11240" w14:paraId="2C612BB9" w14:textId="7EAE542F">
            <w:pPr>
              <w:keepNext/>
              <w:jc w:val="center"/>
              <w:rPr>
                <w:rFonts w:ascii="Calibri" w:hAnsi="Calibri"/>
                <w:sz w:val="22"/>
                <w:szCs w:val="22"/>
              </w:rPr>
            </w:pPr>
            <w:r w:rsidRPr="004F11FF">
              <w:rPr>
                <w:rFonts w:ascii="Calibri" w:hAnsi="Calibri"/>
                <w:sz w:val="22"/>
                <w:szCs w:val="22"/>
              </w:rPr>
              <w:t>Total Monetized Burden</w:t>
            </w:r>
            <w:r w:rsidR="005A464F">
              <w:rPr>
                <w:rFonts w:ascii="Calibri" w:hAnsi="Calibri"/>
                <w:sz w:val="22"/>
                <w:szCs w:val="22"/>
              </w:rPr>
              <w:t>*</w:t>
            </w:r>
          </w:p>
        </w:tc>
      </w:tr>
      <w:tr w14:paraId="61D01A3D" w14:textId="77777777" w:rsidTr="007F4379">
        <w:tblPrEx>
          <w:tblW w:w="0" w:type="auto"/>
          <w:jc w:val="center"/>
          <w:tblLook w:val="04A0"/>
        </w:tblPrEx>
        <w:trPr>
          <w:trHeight w:val="300"/>
          <w:jc w:val="center"/>
        </w:trPr>
        <w:tc>
          <w:tcPr>
            <w:tcW w:w="1535" w:type="dxa"/>
            <w:noWrap/>
            <w:hideMark/>
          </w:tcPr>
          <w:p w:rsidR="004B0F92" w:rsidRPr="004F11FF" w:rsidP="00F11240" w14:paraId="262F647C" w14:textId="1C92E875">
            <w:pPr>
              <w:keepNext/>
              <w:rPr>
                <w:rFonts w:ascii="Calibri" w:hAnsi="Calibri"/>
                <w:sz w:val="22"/>
                <w:szCs w:val="22"/>
              </w:rPr>
            </w:pPr>
            <w:r w:rsidRPr="004F11FF">
              <w:rPr>
                <w:rFonts w:ascii="Calibri" w:hAnsi="Calibri"/>
                <w:sz w:val="22"/>
                <w:szCs w:val="22"/>
              </w:rPr>
              <w:t>All</w:t>
            </w:r>
            <w:r w:rsidR="00FE5D9B">
              <w:rPr>
                <w:rFonts w:ascii="Calibri" w:hAnsi="Calibri"/>
                <w:sz w:val="22"/>
                <w:szCs w:val="22"/>
              </w:rPr>
              <w:t xml:space="preserve"> Employers</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0F92" w:rsidRPr="004F11FF" w:rsidP="00F11240" w14:paraId="032EB45B" w14:textId="5DE43460">
            <w:pPr>
              <w:keepNext/>
              <w:jc w:val="center"/>
              <w:rPr>
                <w:rFonts w:ascii="Calibri" w:hAnsi="Calibri"/>
                <w:sz w:val="22"/>
                <w:szCs w:val="22"/>
              </w:rPr>
            </w:pPr>
            <w:r>
              <w:rPr>
                <w:rFonts w:ascii="Calibri" w:hAnsi="Calibri" w:cs="Calibri"/>
                <w:color w:val="000000"/>
                <w:sz w:val="22"/>
                <w:szCs w:val="22"/>
              </w:rPr>
              <w:t>10.7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4B0F92" w:rsidRPr="004F11FF" w:rsidP="00F11240" w14:paraId="31C9A93A" w14:textId="7F8E26BE">
            <w:pPr>
              <w:keepNext/>
              <w:jc w:val="center"/>
              <w:rPr>
                <w:rFonts w:ascii="Calibri" w:hAnsi="Calibri"/>
                <w:sz w:val="22"/>
                <w:szCs w:val="22"/>
              </w:rPr>
            </w:pPr>
            <w:r>
              <w:rPr>
                <w:rFonts w:ascii="Calibri" w:hAnsi="Calibri" w:cs="Calibri"/>
                <w:color w:val="000000"/>
                <w:sz w:val="22"/>
                <w:szCs w:val="22"/>
              </w:rPr>
              <w:t xml:space="preserve">$404 </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4B0F92" w:rsidRPr="004F11FF" w:rsidP="00F11240" w14:paraId="206DE952" w14:textId="11288C07">
            <w:pPr>
              <w:keepNext/>
              <w:jc w:val="center"/>
              <w:rPr>
                <w:rFonts w:ascii="Calibri" w:hAnsi="Calibri"/>
                <w:sz w:val="22"/>
                <w:szCs w:val="22"/>
              </w:rPr>
            </w:pPr>
            <w:r>
              <w:rPr>
                <w:rFonts w:ascii="Calibri" w:hAnsi="Calibri" w:cs="Calibri"/>
                <w:color w:val="000000"/>
                <w:sz w:val="22"/>
                <w:szCs w:val="22"/>
              </w:rPr>
              <w:t xml:space="preserve">$700 </w:t>
            </w:r>
          </w:p>
        </w:tc>
      </w:tr>
      <w:tr w14:paraId="4368EC0F" w14:textId="77777777" w:rsidTr="007F4379">
        <w:tblPrEx>
          <w:tblW w:w="0" w:type="auto"/>
          <w:jc w:val="center"/>
          <w:tblLook w:val="04A0"/>
        </w:tblPrEx>
        <w:trPr>
          <w:trHeight w:val="300"/>
          <w:jc w:val="center"/>
        </w:trPr>
        <w:tc>
          <w:tcPr>
            <w:tcW w:w="1535" w:type="dxa"/>
            <w:noWrap/>
            <w:hideMark/>
          </w:tcPr>
          <w:p w:rsidR="004B0F92" w:rsidRPr="004F11FF" w:rsidP="00F11240" w14:paraId="1D5A01BC" w14:textId="77777777">
            <w:pPr>
              <w:keepNext/>
              <w:rPr>
                <w:rFonts w:ascii="Calibri" w:hAnsi="Calibri"/>
                <w:sz w:val="22"/>
                <w:szCs w:val="22"/>
              </w:rPr>
            </w:pPr>
            <w:r w:rsidRPr="004F11FF">
              <w:rPr>
                <w:rFonts w:ascii="Calibri" w:hAnsi="Calibri"/>
                <w:sz w:val="22"/>
                <w:szCs w:val="22"/>
              </w:rPr>
              <w:t>1 to 5</w:t>
            </w: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4B0F92" w:rsidRPr="004F11FF" w:rsidP="00F11240" w14:paraId="21015DBE" w14:textId="57EEC445">
            <w:pPr>
              <w:keepNext/>
              <w:jc w:val="center"/>
              <w:rPr>
                <w:rFonts w:ascii="Calibri" w:hAnsi="Calibri"/>
                <w:sz w:val="22"/>
                <w:szCs w:val="22"/>
              </w:rPr>
            </w:pPr>
            <w:r>
              <w:rPr>
                <w:rFonts w:ascii="Calibri" w:hAnsi="Calibri" w:cs="Calibri"/>
                <w:color w:val="000000"/>
                <w:sz w:val="22"/>
                <w:szCs w:val="22"/>
              </w:rPr>
              <w:t>15.8</w:t>
            </w:r>
          </w:p>
        </w:tc>
        <w:tc>
          <w:tcPr>
            <w:tcW w:w="1800" w:type="dxa"/>
            <w:tcBorders>
              <w:top w:val="nil"/>
              <w:left w:val="nil"/>
              <w:bottom w:val="single" w:sz="4" w:space="0" w:color="auto"/>
              <w:right w:val="single" w:sz="4" w:space="0" w:color="auto"/>
            </w:tcBorders>
            <w:shd w:val="clear" w:color="auto" w:fill="auto"/>
            <w:noWrap/>
            <w:vAlign w:val="bottom"/>
            <w:hideMark/>
          </w:tcPr>
          <w:p w:rsidR="004B0F92" w:rsidRPr="004F11FF" w:rsidP="00F11240" w14:paraId="4C7610B3" w14:textId="7124473C">
            <w:pPr>
              <w:keepNext/>
              <w:jc w:val="center"/>
              <w:rPr>
                <w:rFonts w:ascii="Calibri" w:hAnsi="Calibri"/>
                <w:sz w:val="22"/>
                <w:szCs w:val="22"/>
              </w:rPr>
            </w:pPr>
            <w:r>
              <w:rPr>
                <w:rFonts w:ascii="Calibri" w:hAnsi="Calibri" w:cs="Calibri"/>
                <w:color w:val="000000"/>
                <w:sz w:val="22"/>
                <w:szCs w:val="22"/>
              </w:rPr>
              <w:t xml:space="preserve">$576 </w:t>
            </w:r>
          </w:p>
        </w:tc>
        <w:tc>
          <w:tcPr>
            <w:tcW w:w="2250" w:type="dxa"/>
            <w:tcBorders>
              <w:top w:val="nil"/>
              <w:left w:val="nil"/>
              <w:bottom w:val="single" w:sz="4" w:space="0" w:color="auto"/>
              <w:right w:val="single" w:sz="4" w:space="0" w:color="auto"/>
            </w:tcBorders>
            <w:shd w:val="clear" w:color="auto" w:fill="auto"/>
            <w:noWrap/>
            <w:vAlign w:val="bottom"/>
            <w:hideMark/>
          </w:tcPr>
          <w:p w:rsidR="004B0F92" w:rsidRPr="004F11FF" w:rsidP="00F11240" w14:paraId="686B7239" w14:textId="4B1DE856">
            <w:pPr>
              <w:keepNext/>
              <w:jc w:val="center"/>
              <w:rPr>
                <w:rFonts w:ascii="Calibri" w:hAnsi="Calibri"/>
                <w:sz w:val="22"/>
                <w:szCs w:val="22"/>
              </w:rPr>
            </w:pPr>
            <w:r>
              <w:rPr>
                <w:rFonts w:ascii="Calibri" w:hAnsi="Calibri" w:cs="Calibri"/>
                <w:color w:val="000000"/>
                <w:sz w:val="22"/>
                <w:szCs w:val="22"/>
              </w:rPr>
              <w:t xml:space="preserve">$998 </w:t>
            </w:r>
          </w:p>
        </w:tc>
      </w:tr>
      <w:tr w14:paraId="23CE0106" w14:textId="77777777" w:rsidTr="007F4379">
        <w:tblPrEx>
          <w:tblW w:w="0" w:type="auto"/>
          <w:jc w:val="center"/>
          <w:tblLook w:val="04A0"/>
        </w:tblPrEx>
        <w:trPr>
          <w:trHeight w:val="300"/>
          <w:jc w:val="center"/>
        </w:trPr>
        <w:tc>
          <w:tcPr>
            <w:tcW w:w="1535" w:type="dxa"/>
            <w:noWrap/>
            <w:hideMark/>
          </w:tcPr>
          <w:p w:rsidR="004B0F92" w:rsidRPr="004F11FF" w:rsidP="00F11240" w14:paraId="01FCC0B5" w14:textId="77777777">
            <w:pPr>
              <w:keepNext/>
              <w:rPr>
                <w:rFonts w:ascii="Calibri" w:hAnsi="Calibri"/>
                <w:sz w:val="22"/>
                <w:szCs w:val="22"/>
              </w:rPr>
            </w:pPr>
            <w:r w:rsidRPr="004F11FF">
              <w:rPr>
                <w:rFonts w:ascii="Calibri" w:hAnsi="Calibri"/>
                <w:sz w:val="22"/>
                <w:szCs w:val="22"/>
              </w:rPr>
              <w:t>6 to 10</w:t>
            </w: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4B0F92" w:rsidRPr="004F11FF" w:rsidP="00F11240" w14:paraId="58799F38" w14:textId="6AF5F6EA">
            <w:pPr>
              <w:keepNext/>
              <w:jc w:val="center"/>
              <w:rPr>
                <w:rFonts w:ascii="Calibri" w:hAnsi="Calibri"/>
                <w:sz w:val="22"/>
                <w:szCs w:val="22"/>
              </w:rPr>
            </w:pPr>
            <w:r>
              <w:rPr>
                <w:rFonts w:ascii="Calibri" w:hAnsi="Calibri" w:cs="Calibri"/>
                <w:color w:val="000000"/>
                <w:sz w:val="22"/>
                <w:szCs w:val="22"/>
              </w:rPr>
              <w:t>5.9</w:t>
            </w:r>
          </w:p>
        </w:tc>
        <w:tc>
          <w:tcPr>
            <w:tcW w:w="1800" w:type="dxa"/>
            <w:tcBorders>
              <w:top w:val="nil"/>
              <w:left w:val="nil"/>
              <w:bottom w:val="single" w:sz="4" w:space="0" w:color="auto"/>
              <w:right w:val="single" w:sz="4" w:space="0" w:color="auto"/>
            </w:tcBorders>
            <w:shd w:val="clear" w:color="auto" w:fill="auto"/>
            <w:noWrap/>
            <w:vAlign w:val="bottom"/>
            <w:hideMark/>
          </w:tcPr>
          <w:p w:rsidR="004B0F92" w:rsidRPr="004F11FF" w:rsidP="00F11240" w14:paraId="4CDDFB6A" w14:textId="34C85619">
            <w:pPr>
              <w:keepNext/>
              <w:jc w:val="center"/>
              <w:rPr>
                <w:rFonts w:ascii="Calibri" w:hAnsi="Calibri"/>
                <w:sz w:val="22"/>
                <w:szCs w:val="22"/>
              </w:rPr>
            </w:pPr>
            <w:r>
              <w:rPr>
                <w:rFonts w:ascii="Calibri" w:hAnsi="Calibri" w:cs="Calibri"/>
                <w:color w:val="000000"/>
                <w:sz w:val="22"/>
                <w:szCs w:val="22"/>
              </w:rPr>
              <w:t xml:space="preserve">$264 </w:t>
            </w:r>
          </w:p>
        </w:tc>
        <w:tc>
          <w:tcPr>
            <w:tcW w:w="2250" w:type="dxa"/>
            <w:tcBorders>
              <w:top w:val="nil"/>
              <w:left w:val="nil"/>
              <w:bottom w:val="single" w:sz="4" w:space="0" w:color="auto"/>
              <w:right w:val="single" w:sz="4" w:space="0" w:color="auto"/>
            </w:tcBorders>
            <w:shd w:val="clear" w:color="auto" w:fill="auto"/>
            <w:noWrap/>
            <w:vAlign w:val="bottom"/>
            <w:hideMark/>
          </w:tcPr>
          <w:p w:rsidR="004B0F92" w:rsidRPr="004F11FF" w:rsidP="00F11240" w14:paraId="7B02FAB4" w14:textId="699C6CE3">
            <w:pPr>
              <w:keepNext/>
              <w:jc w:val="center"/>
              <w:rPr>
                <w:rFonts w:ascii="Calibri" w:hAnsi="Calibri"/>
                <w:sz w:val="22"/>
                <w:szCs w:val="22"/>
              </w:rPr>
            </w:pPr>
            <w:r>
              <w:rPr>
                <w:rFonts w:ascii="Calibri" w:hAnsi="Calibri" w:cs="Calibri"/>
                <w:color w:val="000000"/>
                <w:sz w:val="22"/>
                <w:szCs w:val="22"/>
              </w:rPr>
              <w:t xml:space="preserve">$444 </w:t>
            </w:r>
          </w:p>
        </w:tc>
      </w:tr>
      <w:tr w14:paraId="3ADA197B" w14:textId="77777777" w:rsidTr="007F4379">
        <w:tblPrEx>
          <w:tblW w:w="0" w:type="auto"/>
          <w:jc w:val="center"/>
          <w:tblLook w:val="04A0"/>
        </w:tblPrEx>
        <w:trPr>
          <w:trHeight w:val="300"/>
          <w:jc w:val="center"/>
        </w:trPr>
        <w:tc>
          <w:tcPr>
            <w:tcW w:w="1535" w:type="dxa"/>
            <w:noWrap/>
            <w:hideMark/>
          </w:tcPr>
          <w:p w:rsidR="004B0F92" w:rsidRPr="004F11FF" w:rsidP="00F11240" w14:paraId="35A9D66A" w14:textId="77777777">
            <w:pPr>
              <w:keepNext/>
              <w:rPr>
                <w:rFonts w:ascii="Calibri" w:hAnsi="Calibri"/>
                <w:sz w:val="22"/>
                <w:szCs w:val="22"/>
              </w:rPr>
            </w:pPr>
            <w:r w:rsidRPr="004F11FF">
              <w:rPr>
                <w:rFonts w:ascii="Calibri" w:hAnsi="Calibri"/>
                <w:sz w:val="22"/>
                <w:szCs w:val="22"/>
              </w:rPr>
              <w:t xml:space="preserve">11 to </w:t>
            </w:r>
            <w:r w:rsidRPr="004F11FF">
              <w:rPr>
                <w:rFonts w:ascii="Calibri" w:hAnsi="Calibri"/>
                <w:sz w:val="22"/>
                <w:szCs w:val="22"/>
              </w:rPr>
              <w:t>25</w:t>
            </w: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4B0F92" w:rsidRPr="004F11FF" w:rsidP="00F11240" w14:paraId="4F9375C7" w14:textId="6ED60F05">
            <w:pPr>
              <w:keepNext/>
              <w:jc w:val="center"/>
              <w:rPr>
                <w:rFonts w:ascii="Calibri" w:hAnsi="Calibri"/>
                <w:sz w:val="22"/>
                <w:szCs w:val="22"/>
              </w:rPr>
            </w:pPr>
            <w:r>
              <w:rPr>
                <w:rFonts w:ascii="Calibri" w:hAnsi="Calibri" w:cs="Calibri"/>
                <w:color w:val="000000"/>
                <w:sz w:val="22"/>
                <w:szCs w:val="22"/>
              </w:rPr>
              <w:t>4.4</w:t>
            </w:r>
          </w:p>
        </w:tc>
        <w:tc>
          <w:tcPr>
            <w:tcW w:w="1800" w:type="dxa"/>
            <w:tcBorders>
              <w:top w:val="nil"/>
              <w:left w:val="nil"/>
              <w:bottom w:val="single" w:sz="4" w:space="0" w:color="auto"/>
              <w:right w:val="single" w:sz="4" w:space="0" w:color="auto"/>
            </w:tcBorders>
            <w:shd w:val="clear" w:color="auto" w:fill="auto"/>
            <w:noWrap/>
            <w:vAlign w:val="bottom"/>
            <w:hideMark/>
          </w:tcPr>
          <w:p w:rsidR="004B0F92" w:rsidRPr="004F11FF" w:rsidP="00F11240" w14:paraId="671A21E4" w14:textId="35784931">
            <w:pPr>
              <w:keepNext/>
              <w:jc w:val="center"/>
              <w:rPr>
                <w:rFonts w:ascii="Calibri" w:hAnsi="Calibri"/>
                <w:sz w:val="22"/>
                <w:szCs w:val="22"/>
              </w:rPr>
            </w:pPr>
            <w:r>
              <w:rPr>
                <w:rFonts w:ascii="Calibri" w:hAnsi="Calibri" w:cs="Calibri"/>
                <w:color w:val="000000"/>
                <w:sz w:val="22"/>
                <w:szCs w:val="22"/>
              </w:rPr>
              <w:t xml:space="preserve">$190 </w:t>
            </w:r>
          </w:p>
        </w:tc>
        <w:tc>
          <w:tcPr>
            <w:tcW w:w="2250" w:type="dxa"/>
            <w:tcBorders>
              <w:top w:val="nil"/>
              <w:left w:val="nil"/>
              <w:bottom w:val="single" w:sz="4" w:space="0" w:color="auto"/>
              <w:right w:val="single" w:sz="4" w:space="0" w:color="auto"/>
            </w:tcBorders>
            <w:shd w:val="clear" w:color="auto" w:fill="auto"/>
            <w:noWrap/>
            <w:vAlign w:val="bottom"/>
            <w:hideMark/>
          </w:tcPr>
          <w:p w:rsidR="004B0F92" w:rsidRPr="004F11FF" w:rsidP="00F11240" w14:paraId="7093166B" w14:textId="2E90C05A">
            <w:pPr>
              <w:keepNext/>
              <w:jc w:val="center"/>
              <w:rPr>
                <w:rFonts w:ascii="Calibri" w:hAnsi="Calibri"/>
                <w:sz w:val="22"/>
                <w:szCs w:val="22"/>
              </w:rPr>
            </w:pPr>
            <w:r>
              <w:rPr>
                <w:rFonts w:ascii="Calibri" w:hAnsi="Calibri" w:cs="Calibri"/>
                <w:color w:val="000000"/>
                <w:sz w:val="22"/>
                <w:szCs w:val="22"/>
              </w:rPr>
              <w:t xml:space="preserve">$327 </w:t>
            </w:r>
          </w:p>
        </w:tc>
      </w:tr>
      <w:tr w14:paraId="29EDB00A" w14:textId="77777777" w:rsidTr="007F4379">
        <w:tblPrEx>
          <w:tblW w:w="0" w:type="auto"/>
          <w:jc w:val="center"/>
          <w:tblLook w:val="04A0"/>
        </w:tblPrEx>
        <w:trPr>
          <w:trHeight w:val="300"/>
          <w:jc w:val="center"/>
        </w:trPr>
        <w:tc>
          <w:tcPr>
            <w:tcW w:w="1535" w:type="dxa"/>
            <w:noWrap/>
            <w:hideMark/>
          </w:tcPr>
          <w:p w:rsidR="004B0F92" w:rsidRPr="004F11FF" w:rsidP="00935540" w14:paraId="2941AEED" w14:textId="77777777">
            <w:pPr>
              <w:keepNext/>
              <w:rPr>
                <w:rFonts w:ascii="Calibri" w:hAnsi="Calibri"/>
                <w:sz w:val="22"/>
                <w:szCs w:val="22"/>
              </w:rPr>
            </w:pPr>
            <w:r w:rsidRPr="004F11FF">
              <w:rPr>
                <w:rFonts w:ascii="Calibri" w:hAnsi="Calibri"/>
                <w:sz w:val="22"/>
                <w:szCs w:val="22"/>
              </w:rPr>
              <w:t>26 to 50</w:t>
            </w: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4B0F92" w:rsidRPr="004F11FF" w:rsidP="00935540" w14:paraId="57E083FA" w14:textId="05066F2F">
            <w:pPr>
              <w:keepNext/>
              <w:jc w:val="center"/>
              <w:rPr>
                <w:rFonts w:ascii="Calibri" w:hAnsi="Calibri"/>
                <w:sz w:val="22"/>
                <w:szCs w:val="22"/>
              </w:rPr>
            </w:pPr>
            <w:r>
              <w:rPr>
                <w:rFonts w:ascii="Calibri" w:hAnsi="Calibri" w:cs="Calibri"/>
                <w:color w:val="000000"/>
                <w:sz w:val="22"/>
                <w:szCs w:val="22"/>
              </w:rPr>
              <w:t>3.5</w:t>
            </w:r>
          </w:p>
        </w:tc>
        <w:tc>
          <w:tcPr>
            <w:tcW w:w="1800" w:type="dxa"/>
            <w:tcBorders>
              <w:top w:val="nil"/>
              <w:left w:val="nil"/>
              <w:bottom w:val="single" w:sz="4" w:space="0" w:color="auto"/>
              <w:right w:val="single" w:sz="4" w:space="0" w:color="auto"/>
            </w:tcBorders>
            <w:shd w:val="clear" w:color="auto" w:fill="auto"/>
            <w:noWrap/>
            <w:vAlign w:val="bottom"/>
            <w:hideMark/>
          </w:tcPr>
          <w:p w:rsidR="004B0F92" w:rsidRPr="004F11FF" w:rsidP="00935540" w14:paraId="5B33EB68" w14:textId="6428C3E0">
            <w:pPr>
              <w:keepNext/>
              <w:jc w:val="center"/>
              <w:rPr>
                <w:rFonts w:ascii="Calibri" w:hAnsi="Calibri"/>
                <w:sz w:val="22"/>
                <w:szCs w:val="22"/>
              </w:rPr>
            </w:pPr>
            <w:r>
              <w:rPr>
                <w:rFonts w:ascii="Calibri" w:hAnsi="Calibri" w:cs="Calibri"/>
                <w:color w:val="000000"/>
                <w:sz w:val="22"/>
                <w:szCs w:val="22"/>
              </w:rPr>
              <w:t xml:space="preserve">$126 </w:t>
            </w:r>
          </w:p>
        </w:tc>
        <w:tc>
          <w:tcPr>
            <w:tcW w:w="2250" w:type="dxa"/>
            <w:tcBorders>
              <w:top w:val="nil"/>
              <w:left w:val="nil"/>
              <w:bottom w:val="single" w:sz="4" w:space="0" w:color="auto"/>
              <w:right w:val="single" w:sz="4" w:space="0" w:color="auto"/>
            </w:tcBorders>
            <w:shd w:val="clear" w:color="auto" w:fill="auto"/>
            <w:noWrap/>
            <w:vAlign w:val="bottom"/>
            <w:hideMark/>
          </w:tcPr>
          <w:p w:rsidR="004B0F92" w:rsidRPr="004F11FF" w:rsidP="00935540" w14:paraId="71DAC999" w14:textId="1B07E469">
            <w:pPr>
              <w:keepNext/>
              <w:jc w:val="center"/>
              <w:rPr>
                <w:rFonts w:ascii="Calibri" w:hAnsi="Calibri"/>
                <w:sz w:val="22"/>
                <w:szCs w:val="22"/>
              </w:rPr>
            </w:pPr>
            <w:r>
              <w:rPr>
                <w:rFonts w:ascii="Calibri" w:hAnsi="Calibri" w:cs="Calibri"/>
                <w:color w:val="000000"/>
                <w:sz w:val="22"/>
                <w:szCs w:val="22"/>
              </w:rPr>
              <w:t xml:space="preserve">$237 </w:t>
            </w:r>
          </w:p>
        </w:tc>
      </w:tr>
      <w:tr w14:paraId="07BC45AD" w14:textId="77777777" w:rsidTr="007F4379">
        <w:tblPrEx>
          <w:tblW w:w="0" w:type="auto"/>
          <w:jc w:val="center"/>
          <w:tblLook w:val="04A0"/>
        </w:tblPrEx>
        <w:trPr>
          <w:trHeight w:val="300"/>
          <w:jc w:val="center"/>
        </w:trPr>
        <w:tc>
          <w:tcPr>
            <w:tcW w:w="1535" w:type="dxa"/>
            <w:noWrap/>
            <w:hideMark/>
          </w:tcPr>
          <w:p w:rsidR="004B0F92" w:rsidRPr="004F11FF" w:rsidP="00935540" w14:paraId="2C5F741E" w14:textId="77777777">
            <w:pPr>
              <w:keepNext/>
              <w:rPr>
                <w:rFonts w:ascii="Calibri" w:hAnsi="Calibri"/>
                <w:sz w:val="22"/>
                <w:szCs w:val="22"/>
              </w:rPr>
            </w:pPr>
            <w:r w:rsidRPr="004F11FF">
              <w:rPr>
                <w:rFonts w:ascii="Calibri" w:hAnsi="Calibri"/>
                <w:sz w:val="22"/>
                <w:szCs w:val="22"/>
              </w:rPr>
              <w:t>51 to 100</w:t>
            </w: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4B0F92" w:rsidRPr="004F11FF" w:rsidP="00935540" w14:paraId="64F65F10" w14:textId="55C3B912">
            <w:pPr>
              <w:keepNext/>
              <w:jc w:val="center"/>
              <w:rPr>
                <w:rFonts w:ascii="Calibri" w:hAnsi="Calibri"/>
                <w:sz w:val="22"/>
                <w:szCs w:val="22"/>
              </w:rPr>
            </w:pPr>
            <w:r>
              <w:rPr>
                <w:rFonts w:ascii="Calibri" w:hAnsi="Calibri" w:cs="Calibri"/>
                <w:color w:val="000000"/>
                <w:sz w:val="22"/>
                <w:szCs w:val="22"/>
              </w:rPr>
              <w:t>2.7</w:t>
            </w:r>
          </w:p>
        </w:tc>
        <w:tc>
          <w:tcPr>
            <w:tcW w:w="1800" w:type="dxa"/>
            <w:tcBorders>
              <w:top w:val="nil"/>
              <w:left w:val="nil"/>
              <w:bottom w:val="single" w:sz="4" w:space="0" w:color="auto"/>
              <w:right w:val="single" w:sz="4" w:space="0" w:color="auto"/>
            </w:tcBorders>
            <w:shd w:val="clear" w:color="auto" w:fill="auto"/>
            <w:noWrap/>
            <w:vAlign w:val="bottom"/>
            <w:hideMark/>
          </w:tcPr>
          <w:p w:rsidR="004B0F92" w:rsidRPr="004F11FF" w:rsidP="00935540" w14:paraId="5AA9E38B" w14:textId="1CE9EAFB">
            <w:pPr>
              <w:keepNext/>
              <w:jc w:val="center"/>
              <w:rPr>
                <w:rFonts w:ascii="Calibri" w:hAnsi="Calibri"/>
                <w:sz w:val="22"/>
                <w:szCs w:val="22"/>
              </w:rPr>
            </w:pPr>
            <w:r>
              <w:rPr>
                <w:rFonts w:ascii="Calibri" w:hAnsi="Calibri" w:cs="Calibri"/>
                <w:color w:val="000000"/>
                <w:sz w:val="22"/>
                <w:szCs w:val="22"/>
              </w:rPr>
              <w:t xml:space="preserve">$97 </w:t>
            </w:r>
          </w:p>
        </w:tc>
        <w:tc>
          <w:tcPr>
            <w:tcW w:w="2250" w:type="dxa"/>
            <w:tcBorders>
              <w:top w:val="nil"/>
              <w:left w:val="nil"/>
              <w:bottom w:val="single" w:sz="4" w:space="0" w:color="auto"/>
              <w:right w:val="single" w:sz="4" w:space="0" w:color="auto"/>
            </w:tcBorders>
            <w:shd w:val="clear" w:color="auto" w:fill="auto"/>
            <w:noWrap/>
            <w:vAlign w:val="bottom"/>
            <w:hideMark/>
          </w:tcPr>
          <w:p w:rsidR="004B0F92" w:rsidRPr="004F11FF" w:rsidP="00935540" w14:paraId="428B3991" w14:textId="71221EC5">
            <w:pPr>
              <w:keepNext/>
              <w:jc w:val="center"/>
              <w:rPr>
                <w:rFonts w:ascii="Calibri" w:hAnsi="Calibri"/>
                <w:sz w:val="22"/>
                <w:szCs w:val="22"/>
              </w:rPr>
            </w:pPr>
            <w:r>
              <w:rPr>
                <w:rFonts w:ascii="Calibri" w:hAnsi="Calibri" w:cs="Calibri"/>
                <w:color w:val="000000"/>
                <w:sz w:val="22"/>
                <w:szCs w:val="22"/>
              </w:rPr>
              <w:t xml:space="preserve">$185 </w:t>
            </w:r>
          </w:p>
        </w:tc>
      </w:tr>
      <w:tr w14:paraId="70B08CE5" w14:textId="77777777" w:rsidTr="007F4379">
        <w:tblPrEx>
          <w:tblW w:w="0" w:type="auto"/>
          <w:jc w:val="center"/>
          <w:tblLook w:val="04A0"/>
        </w:tblPrEx>
        <w:trPr>
          <w:trHeight w:val="300"/>
          <w:jc w:val="center"/>
        </w:trPr>
        <w:tc>
          <w:tcPr>
            <w:tcW w:w="1535" w:type="dxa"/>
            <w:noWrap/>
            <w:hideMark/>
          </w:tcPr>
          <w:p w:rsidR="004B0F92" w:rsidRPr="004F11FF" w:rsidP="00935540" w14:paraId="271309E1" w14:textId="77777777">
            <w:pPr>
              <w:keepNext/>
              <w:rPr>
                <w:rFonts w:ascii="Calibri" w:hAnsi="Calibri"/>
                <w:sz w:val="22"/>
                <w:szCs w:val="22"/>
              </w:rPr>
            </w:pPr>
            <w:r w:rsidRPr="004F11FF">
              <w:rPr>
                <w:rFonts w:ascii="Calibri" w:hAnsi="Calibri"/>
                <w:sz w:val="22"/>
                <w:szCs w:val="22"/>
              </w:rPr>
              <w:t>101 to 250</w:t>
            </w: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4B0F92" w:rsidRPr="004F11FF" w:rsidP="00935540" w14:paraId="206EBD1B" w14:textId="2C255A87">
            <w:pPr>
              <w:keepNext/>
              <w:jc w:val="center"/>
              <w:rPr>
                <w:rFonts w:ascii="Calibri" w:hAnsi="Calibri"/>
                <w:sz w:val="22"/>
                <w:szCs w:val="22"/>
              </w:rPr>
            </w:pPr>
            <w:r>
              <w:rPr>
                <w:rFonts w:ascii="Calibri" w:hAnsi="Calibri" w:cs="Calibri"/>
                <w:color w:val="000000"/>
                <w:sz w:val="22"/>
                <w:szCs w:val="22"/>
              </w:rPr>
              <w:t>1.8</w:t>
            </w:r>
          </w:p>
        </w:tc>
        <w:tc>
          <w:tcPr>
            <w:tcW w:w="1800" w:type="dxa"/>
            <w:tcBorders>
              <w:top w:val="nil"/>
              <w:left w:val="nil"/>
              <w:bottom w:val="single" w:sz="4" w:space="0" w:color="auto"/>
              <w:right w:val="single" w:sz="4" w:space="0" w:color="auto"/>
            </w:tcBorders>
            <w:shd w:val="clear" w:color="auto" w:fill="auto"/>
            <w:noWrap/>
            <w:vAlign w:val="bottom"/>
            <w:hideMark/>
          </w:tcPr>
          <w:p w:rsidR="004B0F92" w:rsidRPr="004F11FF" w:rsidP="00935540" w14:paraId="53596968" w14:textId="3D9DEF90">
            <w:pPr>
              <w:keepNext/>
              <w:jc w:val="center"/>
              <w:rPr>
                <w:rFonts w:ascii="Calibri" w:hAnsi="Calibri"/>
                <w:sz w:val="22"/>
                <w:szCs w:val="22"/>
              </w:rPr>
            </w:pPr>
            <w:r>
              <w:rPr>
                <w:rFonts w:ascii="Calibri" w:hAnsi="Calibri" w:cs="Calibri"/>
                <w:color w:val="000000"/>
                <w:sz w:val="22"/>
                <w:szCs w:val="22"/>
              </w:rPr>
              <w:t xml:space="preserve">$90 </w:t>
            </w:r>
          </w:p>
        </w:tc>
        <w:tc>
          <w:tcPr>
            <w:tcW w:w="2250" w:type="dxa"/>
            <w:tcBorders>
              <w:top w:val="nil"/>
              <w:left w:val="nil"/>
              <w:bottom w:val="single" w:sz="4" w:space="0" w:color="auto"/>
              <w:right w:val="single" w:sz="4" w:space="0" w:color="auto"/>
            </w:tcBorders>
            <w:shd w:val="clear" w:color="auto" w:fill="auto"/>
            <w:noWrap/>
            <w:vAlign w:val="bottom"/>
            <w:hideMark/>
          </w:tcPr>
          <w:p w:rsidR="004B0F92" w:rsidRPr="004F11FF" w:rsidP="00935540" w14:paraId="282DA841" w14:textId="60590FF3">
            <w:pPr>
              <w:keepNext/>
              <w:jc w:val="center"/>
              <w:rPr>
                <w:rFonts w:ascii="Calibri" w:hAnsi="Calibri"/>
                <w:sz w:val="22"/>
                <w:szCs w:val="22"/>
              </w:rPr>
            </w:pPr>
            <w:r>
              <w:rPr>
                <w:rFonts w:ascii="Calibri" w:hAnsi="Calibri" w:cs="Calibri"/>
                <w:color w:val="000000"/>
                <w:sz w:val="22"/>
                <w:szCs w:val="22"/>
              </w:rPr>
              <w:t xml:space="preserve">$159 </w:t>
            </w:r>
          </w:p>
        </w:tc>
      </w:tr>
      <w:tr w14:paraId="309E4525" w14:textId="77777777" w:rsidTr="007F4379">
        <w:tblPrEx>
          <w:tblW w:w="0" w:type="auto"/>
          <w:jc w:val="center"/>
          <w:tblLook w:val="04A0"/>
        </w:tblPrEx>
        <w:trPr>
          <w:trHeight w:val="300"/>
          <w:jc w:val="center"/>
        </w:trPr>
        <w:tc>
          <w:tcPr>
            <w:tcW w:w="1535" w:type="dxa"/>
            <w:noWrap/>
            <w:hideMark/>
          </w:tcPr>
          <w:p w:rsidR="004B0F92" w:rsidRPr="004F11FF" w:rsidP="00935540" w14:paraId="62090011" w14:textId="77777777">
            <w:pPr>
              <w:keepNext/>
              <w:rPr>
                <w:rFonts w:ascii="Calibri" w:hAnsi="Calibri"/>
                <w:sz w:val="22"/>
                <w:szCs w:val="22"/>
              </w:rPr>
            </w:pPr>
            <w:r w:rsidRPr="004F11FF">
              <w:rPr>
                <w:rFonts w:ascii="Calibri" w:hAnsi="Calibri"/>
                <w:sz w:val="22"/>
                <w:szCs w:val="22"/>
              </w:rPr>
              <w:t>251 to 500</w:t>
            </w: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4B0F92" w:rsidRPr="004F11FF" w:rsidP="00935540" w14:paraId="0E546FE9" w14:textId="62EC4D1F">
            <w:pPr>
              <w:keepNext/>
              <w:jc w:val="center"/>
              <w:rPr>
                <w:rFonts w:ascii="Calibri" w:hAnsi="Calibri"/>
                <w:sz w:val="22"/>
                <w:szCs w:val="22"/>
              </w:rPr>
            </w:pPr>
            <w:r>
              <w:rPr>
                <w:rFonts w:ascii="Calibri" w:hAnsi="Calibri" w:cs="Calibri"/>
                <w:color w:val="000000"/>
                <w:sz w:val="22"/>
                <w:szCs w:val="22"/>
              </w:rPr>
              <w:t>1.3</w:t>
            </w:r>
          </w:p>
        </w:tc>
        <w:tc>
          <w:tcPr>
            <w:tcW w:w="1800" w:type="dxa"/>
            <w:tcBorders>
              <w:top w:val="nil"/>
              <w:left w:val="nil"/>
              <w:bottom w:val="single" w:sz="4" w:space="0" w:color="auto"/>
              <w:right w:val="single" w:sz="4" w:space="0" w:color="auto"/>
            </w:tcBorders>
            <w:shd w:val="clear" w:color="auto" w:fill="auto"/>
            <w:noWrap/>
            <w:vAlign w:val="bottom"/>
            <w:hideMark/>
          </w:tcPr>
          <w:p w:rsidR="004B0F92" w:rsidRPr="004F11FF" w:rsidP="00935540" w14:paraId="5855E80E" w14:textId="1E3F7CC1">
            <w:pPr>
              <w:keepNext/>
              <w:jc w:val="center"/>
              <w:rPr>
                <w:rFonts w:ascii="Calibri" w:hAnsi="Calibri"/>
                <w:sz w:val="22"/>
                <w:szCs w:val="22"/>
              </w:rPr>
            </w:pPr>
            <w:r>
              <w:rPr>
                <w:rFonts w:ascii="Calibri" w:hAnsi="Calibri" w:cs="Calibri"/>
                <w:color w:val="000000"/>
                <w:sz w:val="22"/>
                <w:szCs w:val="22"/>
              </w:rPr>
              <w:t xml:space="preserve">$70 </w:t>
            </w:r>
          </w:p>
        </w:tc>
        <w:tc>
          <w:tcPr>
            <w:tcW w:w="2250" w:type="dxa"/>
            <w:tcBorders>
              <w:top w:val="nil"/>
              <w:left w:val="nil"/>
              <w:bottom w:val="single" w:sz="4" w:space="0" w:color="auto"/>
              <w:right w:val="single" w:sz="4" w:space="0" w:color="auto"/>
            </w:tcBorders>
            <w:shd w:val="clear" w:color="auto" w:fill="auto"/>
            <w:noWrap/>
            <w:vAlign w:val="bottom"/>
            <w:hideMark/>
          </w:tcPr>
          <w:p w:rsidR="004B0F92" w:rsidRPr="004F11FF" w:rsidP="00935540" w14:paraId="72B43394" w14:textId="4D7960E6">
            <w:pPr>
              <w:keepNext/>
              <w:jc w:val="center"/>
              <w:rPr>
                <w:rFonts w:ascii="Calibri" w:hAnsi="Calibri"/>
                <w:sz w:val="22"/>
                <w:szCs w:val="22"/>
              </w:rPr>
            </w:pPr>
            <w:r>
              <w:rPr>
                <w:rFonts w:ascii="Calibri" w:hAnsi="Calibri" w:cs="Calibri"/>
                <w:color w:val="000000"/>
                <w:sz w:val="22"/>
                <w:szCs w:val="22"/>
              </w:rPr>
              <w:t xml:space="preserve">$119 </w:t>
            </w:r>
          </w:p>
        </w:tc>
      </w:tr>
      <w:tr w14:paraId="432791F0" w14:textId="77777777" w:rsidTr="007F4379">
        <w:tblPrEx>
          <w:tblW w:w="0" w:type="auto"/>
          <w:jc w:val="center"/>
          <w:tblLook w:val="04A0"/>
        </w:tblPrEx>
        <w:trPr>
          <w:trHeight w:val="300"/>
          <w:jc w:val="center"/>
        </w:trPr>
        <w:tc>
          <w:tcPr>
            <w:tcW w:w="1535" w:type="dxa"/>
            <w:noWrap/>
            <w:hideMark/>
          </w:tcPr>
          <w:p w:rsidR="004B0F92" w:rsidRPr="004F11FF" w:rsidP="00935540" w14:paraId="55B640AB" w14:textId="77777777">
            <w:pPr>
              <w:keepNext/>
              <w:rPr>
                <w:rFonts w:ascii="Calibri" w:hAnsi="Calibri"/>
                <w:sz w:val="22"/>
                <w:szCs w:val="22"/>
              </w:rPr>
            </w:pPr>
            <w:r w:rsidRPr="004F11FF">
              <w:rPr>
                <w:rFonts w:ascii="Calibri" w:hAnsi="Calibri"/>
                <w:sz w:val="22"/>
                <w:szCs w:val="22"/>
              </w:rPr>
              <w:t>501 to 1,000</w:t>
            </w: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4B0F92" w:rsidRPr="004F11FF" w:rsidP="00935540" w14:paraId="4BDBD65C" w14:textId="14EE59CB">
            <w:pPr>
              <w:keepNext/>
              <w:jc w:val="center"/>
              <w:rPr>
                <w:rFonts w:ascii="Calibri" w:hAnsi="Calibri"/>
                <w:sz w:val="22"/>
                <w:szCs w:val="22"/>
              </w:rPr>
            </w:pPr>
            <w:r>
              <w:rPr>
                <w:rFonts w:ascii="Calibri" w:hAnsi="Calibri" w:cs="Calibri"/>
                <w:color w:val="000000"/>
                <w:sz w:val="22"/>
                <w:szCs w:val="22"/>
              </w:rPr>
              <w:t>0.8</w:t>
            </w:r>
          </w:p>
        </w:tc>
        <w:tc>
          <w:tcPr>
            <w:tcW w:w="1800" w:type="dxa"/>
            <w:tcBorders>
              <w:top w:val="nil"/>
              <w:left w:val="nil"/>
              <w:bottom w:val="single" w:sz="4" w:space="0" w:color="auto"/>
              <w:right w:val="single" w:sz="4" w:space="0" w:color="auto"/>
            </w:tcBorders>
            <w:shd w:val="clear" w:color="auto" w:fill="auto"/>
            <w:noWrap/>
            <w:vAlign w:val="bottom"/>
            <w:hideMark/>
          </w:tcPr>
          <w:p w:rsidR="004B0F92" w:rsidRPr="004F11FF" w:rsidP="00935540" w14:paraId="4BBB5306" w14:textId="2EDEF89F">
            <w:pPr>
              <w:keepNext/>
              <w:jc w:val="center"/>
              <w:rPr>
                <w:rFonts w:ascii="Calibri" w:hAnsi="Calibri"/>
                <w:sz w:val="22"/>
                <w:szCs w:val="22"/>
              </w:rPr>
            </w:pPr>
            <w:r>
              <w:rPr>
                <w:rFonts w:ascii="Calibri" w:hAnsi="Calibri" w:cs="Calibri"/>
                <w:color w:val="000000"/>
                <w:sz w:val="22"/>
                <w:szCs w:val="22"/>
              </w:rPr>
              <w:t xml:space="preserve">$48 </w:t>
            </w:r>
          </w:p>
        </w:tc>
        <w:tc>
          <w:tcPr>
            <w:tcW w:w="2250" w:type="dxa"/>
            <w:tcBorders>
              <w:top w:val="nil"/>
              <w:left w:val="nil"/>
              <w:bottom w:val="single" w:sz="4" w:space="0" w:color="auto"/>
              <w:right w:val="single" w:sz="4" w:space="0" w:color="auto"/>
            </w:tcBorders>
            <w:shd w:val="clear" w:color="auto" w:fill="auto"/>
            <w:noWrap/>
            <w:vAlign w:val="bottom"/>
            <w:hideMark/>
          </w:tcPr>
          <w:p w:rsidR="004B0F92" w:rsidRPr="004F11FF" w:rsidP="00935540" w14:paraId="6C6CF195" w14:textId="58ACD4E1">
            <w:pPr>
              <w:keepNext/>
              <w:jc w:val="center"/>
              <w:rPr>
                <w:rFonts w:ascii="Calibri" w:hAnsi="Calibri"/>
                <w:sz w:val="22"/>
                <w:szCs w:val="22"/>
              </w:rPr>
            </w:pPr>
            <w:r>
              <w:rPr>
                <w:rFonts w:ascii="Calibri" w:hAnsi="Calibri" w:cs="Calibri"/>
                <w:color w:val="000000"/>
                <w:sz w:val="22"/>
                <w:szCs w:val="22"/>
              </w:rPr>
              <w:t xml:space="preserve">$79 </w:t>
            </w:r>
          </w:p>
        </w:tc>
      </w:tr>
      <w:tr w14:paraId="476D95CF" w14:textId="77777777" w:rsidTr="007F4379">
        <w:tblPrEx>
          <w:tblW w:w="0" w:type="auto"/>
          <w:jc w:val="center"/>
          <w:tblLook w:val="04A0"/>
        </w:tblPrEx>
        <w:trPr>
          <w:trHeight w:val="300"/>
          <w:jc w:val="center"/>
        </w:trPr>
        <w:tc>
          <w:tcPr>
            <w:tcW w:w="1535" w:type="dxa"/>
            <w:noWrap/>
            <w:hideMark/>
          </w:tcPr>
          <w:p w:rsidR="004B0F92" w:rsidRPr="004F11FF" w:rsidP="00935540" w14:paraId="1067F376" w14:textId="77777777">
            <w:pPr>
              <w:keepNext/>
              <w:rPr>
                <w:rFonts w:ascii="Calibri" w:hAnsi="Calibri"/>
                <w:sz w:val="22"/>
                <w:szCs w:val="22"/>
              </w:rPr>
            </w:pPr>
            <w:r w:rsidRPr="004F11FF">
              <w:rPr>
                <w:rFonts w:ascii="Calibri" w:hAnsi="Calibri"/>
                <w:sz w:val="22"/>
                <w:szCs w:val="22"/>
              </w:rPr>
              <w:t>Over 1,000</w:t>
            </w: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4B0F92" w:rsidRPr="004F11FF" w:rsidP="00935540" w14:paraId="7EF3B328" w14:textId="49821829">
            <w:pPr>
              <w:keepNext/>
              <w:jc w:val="center"/>
              <w:rPr>
                <w:rFonts w:ascii="Calibri" w:hAnsi="Calibri"/>
                <w:sz w:val="22"/>
                <w:szCs w:val="22"/>
              </w:rPr>
            </w:pPr>
            <w:r>
              <w:rPr>
                <w:rFonts w:ascii="Calibri" w:hAnsi="Calibri" w:cs="Calibri"/>
                <w:color w:val="000000"/>
                <w:sz w:val="22"/>
                <w:szCs w:val="22"/>
              </w:rPr>
              <w:t>0.4</w:t>
            </w:r>
          </w:p>
        </w:tc>
        <w:tc>
          <w:tcPr>
            <w:tcW w:w="1800" w:type="dxa"/>
            <w:tcBorders>
              <w:top w:val="nil"/>
              <w:left w:val="nil"/>
              <w:bottom w:val="single" w:sz="4" w:space="0" w:color="auto"/>
              <w:right w:val="single" w:sz="4" w:space="0" w:color="auto"/>
            </w:tcBorders>
            <w:shd w:val="clear" w:color="auto" w:fill="auto"/>
            <w:noWrap/>
            <w:vAlign w:val="bottom"/>
            <w:hideMark/>
          </w:tcPr>
          <w:p w:rsidR="004B0F92" w:rsidRPr="004F11FF" w:rsidP="00935540" w14:paraId="662CF5B2" w14:textId="6E4C9435">
            <w:pPr>
              <w:keepNext/>
              <w:jc w:val="center"/>
              <w:rPr>
                <w:rFonts w:ascii="Calibri" w:hAnsi="Calibri"/>
                <w:sz w:val="22"/>
                <w:szCs w:val="22"/>
              </w:rPr>
            </w:pPr>
            <w:r>
              <w:rPr>
                <w:rFonts w:ascii="Calibri" w:hAnsi="Calibri" w:cs="Calibri"/>
                <w:color w:val="000000"/>
                <w:sz w:val="22"/>
                <w:szCs w:val="22"/>
              </w:rPr>
              <w:t xml:space="preserve">$14 </w:t>
            </w:r>
          </w:p>
        </w:tc>
        <w:tc>
          <w:tcPr>
            <w:tcW w:w="2250" w:type="dxa"/>
            <w:tcBorders>
              <w:top w:val="nil"/>
              <w:left w:val="nil"/>
              <w:bottom w:val="single" w:sz="4" w:space="0" w:color="auto"/>
              <w:right w:val="single" w:sz="4" w:space="0" w:color="auto"/>
            </w:tcBorders>
            <w:shd w:val="clear" w:color="auto" w:fill="auto"/>
            <w:noWrap/>
            <w:vAlign w:val="bottom"/>
            <w:hideMark/>
          </w:tcPr>
          <w:p w:rsidR="004B0F92" w:rsidRPr="004F11FF" w:rsidP="00935540" w14:paraId="65DAAAB8" w14:textId="1A437984">
            <w:pPr>
              <w:keepNext/>
              <w:jc w:val="center"/>
              <w:rPr>
                <w:rFonts w:ascii="Calibri" w:hAnsi="Calibri"/>
                <w:sz w:val="22"/>
                <w:szCs w:val="22"/>
              </w:rPr>
            </w:pPr>
            <w:r>
              <w:rPr>
                <w:rFonts w:ascii="Calibri" w:hAnsi="Calibri" w:cs="Calibri"/>
                <w:color w:val="000000"/>
                <w:sz w:val="22"/>
                <w:szCs w:val="22"/>
              </w:rPr>
              <w:t xml:space="preserve">$28 </w:t>
            </w:r>
          </w:p>
        </w:tc>
      </w:tr>
      <w:tr w14:paraId="56BCE86B" w14:textId="77777777" w:rsidTr="00571CB5">
        <w:tblPrEx>
          <w:tblW w:w="0" w:type="auto"/>
          <w:jc w:val="center"/>
          <w:tblLook w:val="04A0"/>
        </w:tblPrEx>
        <w:trPr>
          <w:trHeight w:val="300"/>
          <w:jc w:val="center"/>
        </w:trPr>
        <w:tc>
          <w:tcPr>
            <w:tcW w:w="7020" w:type="dxa"/>
            <w:gridSpan w:val="4"/>
            <w:noWrap/>
            <w:hideMark/>
          </w:tcPr>
          <w:p w:rsidR="004F11FF" w:rsidRPr="004F11FF" w:rsidP="00935540" w14:paraId="37F896C5" w14:textId="5AA39F38">
            <w:pPr>
              <w:keepNext/>
              <w:rPr>
                <w:rFonts w:ascii="Calibri" w:hAnsi="Calibri"/>
                <w:sz w:val="22"/>
                <w:szCs w:val="22"/>
              </w:rPr>
            </w:pPr>
          </w:p>
        </w:tc>
      </w:tr>
      <w:tr w14:paraId="6A9AF975" w14:textId="77777777" w:rsidTr="00571CB5">
        <w:tblPrEx>
          <w:tblW w:w="0" w:type="auto"/>
          <w:jc w:val="center"/>
          <w:tblLook w:val="04A0"/>
        </w:tblPrEx>
        <w:trPr>
          <w:trHeight w:val="300"/>
          <w:jc w:val="center"/>
        </w:trPr>
        <w:tc>
          <w:tcPr>
            <w:tcW w:w="7020" w:type="dxa"/>
            <w:gridSpan w:val="4"/>
            <w:noWrap/>
            <w:hideMark/>
          </w:tcPr>
          <w:p w:rsidR="004F11FF" w:rsidRPr="004F11FF" w:rsidP="00935540" w14:paraId="282D3D72" w14:textId="77777777">
            <w:pPr>
              <w:keepNext/>
              <w:jc w:val="center"/>
              <w:rPr>
                <w:rFonts w:ascii="Calibri" w:hAnsi="Calibri"/>
                <w:sz w:val="22"/>
                <w:szCs w:val="22"/>
              </w:rPr>
            </w:pPr>
            <w:r w:rsidRPr="004F11FF">
              <w:rPr>
                <w:rFonts w:ascii="Calibri" w:hAnsi="Calibri"/>
                <w:sz w:val="22"/>
                <w:szCs w:val="22"/>
              </w:rPr>
              <w:t>Annual Average Burden Per Employee by Primary Form Filed</w:t>
            </w:r>
          </w:p>
        </w:tc>
      </w:tr>
      <w:tr w14:paraId="35C1BAA2" w14:textId="77777777" w:rsidTr="001D6225">
        <w:tblPrEx>
          <w:tblW w:w="0" w:type="auto"/>
          <w:jc w:val="center"/>
          <w:tblLook w:val="04A0"/>
        </w:tblPrEx>
        <w:trPr>
          <w:trHeight w:val="300"/>
          <w:jc w:val="center"/>
        </w:trPr>
        <w:tc>
          <w:tcPr>
            <w:tcW w:w="1535" w:type="dxa"/>
            <w:hideMark/>
          </w:tcPr>
          <w:p w:rsidR="006C4407" w:rsidRPr="004F11FF" w:rsidP="00935540" w14:paraId="5660DC70" w14:textId="16F03D85">
            <w:pPr>
              <w:keepNext/>
              <w:rPr>
                <w:rFonts w:ascii="Calibri" w:hAnsi="Calibri"/>
                <w:sz w:val="22"/>
                <w:szCs w:val="22"/>
              </w:rPr>
            </w:pPr>
            <w:r w:rsidRPr="004F11FF">
              <w:rPr>
                <w:rFonts w:ascii="Calibri" w:hAnsi="Calibri"/>
                <w:sz w:val="22"/>
                <w:szCs w:val="22"/>
              </w:rPr>
              <w:t>Form 941</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407" w:rsidRPr="004F11FF" w:rsidP="00935540" w14:paraId="5CF593D8" w14:textId="7028A4DF">
            <w:pPr>
              <w:keepNext/>
              <w:jc w:val="center"/>
              <w:rPr>
                <w:rFonts w:ascii="Calibri" w:hAnsi="Calibri"/>
                <w:sz w:val="22"/>
                <w:szCs w:val="22"/>
              </w:rPr>
            </w:pPr>
            <w:r>
              <w:rPr>
                <w:rFonts w:ascii="Calibri" w:hAnsi="Calibri" w:cs="Calibri"/>
                <w:color w:val="000000"/>
                <w:sz w:val="22"/>
                <w:szCs w:val="22"/>
              </w:rPr>
              <w:t>10.5</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6C4407" w:rsidRPr="004F11FF" w:rsidP="00935540" w14:paraId="5435B988" w14:textId="4A9A40B2">
            <w:pPr>
              <w:keepNext/>
              <w:jc w:val="center"/>
              <w:rPr>
                <w:rFonts w:ascii="Calibri" w:hAnsi="Calibri"/>
                <w:sz w:val="22"/>
                <w:szCs w:val="22"/>
              </w:rPr>
            </w:pPr>
            <w:r>
              <w:rPr>
                <w:rFonts w:ascii="Calibri" w:hAnsi="Calibri" w:cs="Calibri"/>
                <w:color w:val="000000"/>
                <w:sz w:val="22"/>
                <w:szCs w:val="22"/>
              </w:rPr>
              <w:t xml:space="preserve">$408 </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6C4407" w:rsidRPr="004F11FF" w:rsidP="00935540" w14:paraId="2C1B7E1C" w14:textId="096BC3AB">
            <w:pPr>
              <w:keepNext/>
              <w:jc w:val="center"/>
              <w:rPr>
                <w:rFonts w:ascii="Calibri" w:hAnsi="Calibri"/>
                <w:sz w:val="22"/>
                <w:szCs w:val="22"/>
              </w:rPr>
            </w:pPr>
            <w:r>
              <w:rPr>
                <w:rFonts w:ascii="Calibri" w:hAnsi="Calibri" w:cs="Calibri"/>
                <w:color w:val="000000"/>
                <w:sz w:val="22"/>
                <w:szCs w:val="22"/>
              </w:rPr>
              <w:t xml:space="preserve">$705 </w:t>
            </w:r>
          </w:p>
        </w:tc>
      </w:tr>
      <w:tr w14:paraId="3C6E0AF9" w14:textId="77777777" w:rsidTr="001D6225">
        <w:tblPrEx>
          <w:tblW w:w="0" w:type="auto"/>
          <w:jc w:val="center"/>
          <w:tblLook w:val="04A0"/>
        </w:tblPrEx>
        <w:trPr>
          <w:trHeight w:val="300"/>
          <w:jc w:val="center"/>
        </w:trPr>
        <w:tc>
          <w:tcPr>
            <w:tcW w:w="1535" w:type="dxa"/>
            <w:hideMark/>
          </w:tcPr>
          <w:p w:rsidR="006C4407" w:rsidRPr="004F11FF" w:rsidP="00935540" w14:paraId="6421B71C" w14:textId="21B35EF5">
            <w:pPr>
              <w:keepNext/>
              <w:rPr>
                <w:rFonts w:ascii="Calibri" w:hAnsi="Calibri"/>
                <w:sz w:val="22"/>
                <w:szCs w:val="22"/>
              </w:rPr>
            </w:pPr>
            <w:r w:rsidRPr="004F11FF">
              <w:rPr>
                <w:rFonts w:ascii="Calibri" w:hAnsi="Calibri"/>
                <w:sz w:val="22"/>
                <w:szCs w:val="22"/>
              </w:rPr>
              <w:t>Form 943</w:t>
            </w: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6C4407" w:rsidRPr="004F11FF" w:rsidP="00935540" w14:paraId="7C7A9A57" w14:textId="1D283C66">
            <w:pPr>
              <w:keepNext/>
              <w:jc w:val="center"/>
              <w:rPr>
                <w:rFonts w:ascii="Calibri" w:hAnsi="Calibri"/>
                <w:sz w:val="22"/>
                <w:szCs w:val="22"/>
              </w:rPr>
            </w:pPr>
            <w:r>
              <w:rPr>
                <w:rFonts w:ascii="Calibri" w:hAnsi="Calibri" w:cs="Calibri"/>
                <w:color w:val="000000"/>
                <w:sz w:val="22"/>
                <w:szCs w:val="22"/>
              </w:rPr>
              <w:t>19.2</w:t>
            </w:r>
          </w:p>
        </w:tc>
        <w:tc>
          <w:tcPr>
            <w:tcW w:w="1800" w:type="dxa"/>
            <w:tcBorders>
              <w:top w:val="nil"/>
              <w:left w:val="nil"/>
              <w:bottom w:val="single" w:sz="4" w:space="0" w:color="auto"/>
              <w:right w:val="single" w:sz="4" w:space="0" w:color="auto"/>
            </w:tcBorders>
            <w:shd w:val="clear" w:color="auto" w:fill="auto"/>
            <w:noWrap/>
            <w:vAlign w:val="bottom"/>
            <w:hideMark/>
          </w:tcPr>
          <w:p w:rsidR="006C4407" w:rsidRPr="004F11FF" w:rsidP="00935540" w14:paraId="067FEE66" w14:textId="7ABBE260">
            <w:pPr>
              <w:keepNext/>
              <w:jc w:val="center"/>
              <w:rPr>
                <w:rFonts w:ascii="Calibri" w:hAnsi="Calibri"/>
                <w:sz w:val="22"/>
                <w:szCs w:val="22"/>
              </w:rPr>
            </w:pPr>
            <w:r>
              <w:rPr>
                <w:rFonts w:ascii="Calibri" w:hAnsi="Calibri" w:cs="Calibri"/>
                <w:color w:val="000000"/>
                <w:sz w:val="22"/>
                <w:szCs w:val="22"/>
              </w:rPr>
              <w:t xml:space="preserve">$269 </w:t>
            </w:r>
          </w:p>
        </w:tc>
        <w:tc>
          <w:tcPr>
            <w:tcW w:w="2250" w:type="dxa"/>
            <w:tcBorders>
              <w:top w:val="nil"/>
              <w:left w:val="nil"/>
              <w:bottom w:val="single" w:sz="4" w:space="0" w:color="auto"/>
              <w:right w:val="single" w:sz="4" w:space="0" w:color="auto"/>
            </w:tcBorders>
            <w:shd w:val="clear" w:color="auto" w:fill="auto"/>
            <w:noWrap/>
            <w:vAlign w:val="bottom"/>
            <w:hideMark/>
          </w:tcPr>
          <w:p w:rsidR="006C4407" w:rsidRPr="004F11FF" w:rsidP="00935540" w14:paraId="74E97D04" w14:textId="33083CFC">
            <w:pPr>
              <w:keepNext/>
              <w:jc w:val="center"/>
              <w:rPr>
                <w:rFonts w:ascii="Calibri" w:hAnsi="Calibri"/>
                <w:sz w:val="22"/>
                <w:szCs w:val="22"/>
              </w:rPr>
            </w:pPr>
            <w:r>
              <w:rPr>
                <w:rFonts w:ascii="Calibri" w:hAnsi="Calibri" w:cs="Calibri"/>
                <w:color w:val="000000"/>
                <w:sz w:val="22"/>
                <w:szCs w:val="22"/>
              </w:rPr>
              <w:t xml:space="preserve">$562 </w:t>
            </w:r>
          </w:p>
        </w:tc>
      </w:tr>
      <w:tr w14:paraId="00F07BE5" w14:textId="77777777" w:rsidTr="001D6225">
        <w:tblPrEx>
          <w:tblW w:w="0" w:type="auto"/>
          <w:jc w:val="center"/>
          <w:tblLook w:val="04A0"/>
        </w:tblPrEx>
        <w:trPr>
          <w:trHeight w:val="300"/>
          <w:jc w:val="center"/>
        </w:trPr>
        <w:tc>
          <w:tcPr>
            <w:tcW w:w="1535" w:type="dxa"/>
            <w:hideMark/>
          </w:tcPr>
          <w:p w:rsidR="006C4407" w:rsidRPr="004F11FF" w:rsidP="00935540" w14:paraId="64A7CA7F" w14:textId="76063570">
            <w:pPr>
              <w:keepNext/>
              <w:rPr>
                <w:rFonts w:ascii="Calibri" w:hAnsi="Calibri"/>
                <w:sz w:val="22"/>
                <w:szCs w:val="22"/>
              </w:rPr>
            </w:pPr>
            <w:r w:rsidRPr="004F11FF">
              <w:rPr>
                <w:rFonts w:ascii="Calibri" w:hAnsi="Calibri"/>
                <w:sz w:val="22"/>
                <w:szCs w:val="22"/>
              </w:rPr>
              <w:t>Form 944</w:t>
            </w:r>
          </w:p>
        </w:tc>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6C4407" w:rsidRPr="004F11FF" w:rsidP="00935540" w14:paraId="14105463" w14:textId="6A22660A">
            <w:pPr>
              <w:keepNext/>
              <w:jc w:val="center"/>
              <w:rPr>
                <w:rFonts w:ascii="Calibri" w:hAnsi="Calibri"/>
                <w:sz w:val="22"/>
                <w:szCs w:val="22"/>
              </w:rPr>
            </w:pPr>
            <w:r>
              <w:rPr>
                <w:rFonts w:ascii="Calibri" w:hAnsi="Calibri" w:cs="Calibri"/>
                <w:color w:val="000000"/>
                <w:sz w:val="22"/>
                <w:szCs w:val="22"/>
              </w:rPr>
              <w:t>12</w:t>
            </w:r>
          </w:p>
        </w:tc>
        <w:tc>
          <w:tcPr>
            <w:tcW w:w="1800" w:type="dxa"/>
            <w:tcBorders>
              <w:top w:val="nil"/>
              <w:left w:val="nil"/>
              <w:bottom w:val="single" w:sz="4" w:space="0" w:color="auto"/>
              <w:right w:val="single" w:sz="4" w:space="0" w:color="auto"/>
            </w:tcBorders>
            <w:shd w:val="clear" w:color="auto" w:fill="auto"/>
            <w:noWrap/>
            <w:vAlign w:val="bottom"/>
            <w:hideMark/>
          </w:tcPr>
          <w:p w:rsidR="006C4407" w:rsidRPr="004F11FF" w:rsidP="00935540" w14:paraId="5182232B" w14:textId="67C99CDF">
            <w:pPr>
              <w:keepNext/>
              <w:jc w:val="center"/>
              <w:rPr>
                <w:rFonts w:ascii="Calibri" w:hAnsi="Calibri"/>
                <w:sz w:val="22"/>
                <w:szCs w:val="22"/>
              </w:rPr>
            </w:pPr>
            <w:r>
              <w:rPr>
                <w:rFonts w:ascii="Calibri" w:hAnsi="Calibri" w:cs="Calibri"/>
                <w:color w:val="000000"/>
                <w:sz w:val="22"/>
                <w:szCs w:val="22"/>
              </w:rPr>
              <w:t xml:space="preserve">$198 </w:t>
            </w:r>
          </w:p>
        </w:tc>
        <w:tc>
          <w:tcPr>
            <w:tcW w:w="2250" w:type="dxa"/>
            <w:tcBorders>
              <w:top w:val="nil"/>
              <w:left w:val="nil"/>
              <w:bottom w:val="single" w:sz="4" w:space="0" w:color="auto"/>
              <w:right w:val="single" w:sz="4" w:space="0" w:color="auto"/>
            </w:tcBorders>
            <w:shd w:val="clear" w:color="auto" w:fill="auto"/>
            <w:noWrap/>
            <w:vAlign w:val="bottom"/>
            <w:hideMark/>
          </w:tcPr>
          <w:p w:rsidR="006C4407" w:rsidRPr="004F11FF" w:rsidP="00935540" w14:paraId="088C1439" w14:textId="18038DE3">
            <w:pPr>
              <w:keepNext/>
              <w:jc w:val="center"/>
              <w:rPr>
                <w:rFonts w:ascii="Calibri" w:hAnsi="Calibri"/>
                <w:sz w:val="22"/>
                <w:szCs w:val="22"/>
              </w:rPr>
            </w:pPr>
            <w:r>
              <w:rPr>
                <w:rFonts w:ascii="Calibri" w:hAnsi="Calibri" w:cs="Calibri"/>
                <w:color w:val="000000"/>
                <w:sz w:val="22"/>
                <w:szCs w:val="22"/>
              </w:rPr>
              <w:t xml:space="preserve">$334 </w:t>
            </w:r>
          </w:p>
        </w:tc>
      </w:tr>
    </w:tbl>
    <w:p w:rsidR="005A464F" w:rsidRPr="00A67A5F" w:rsidP="005A464F" w14:paraId="27359ADD" w14:textId="7C7148D4">
      <w:pPr>
        <w:ind w:left="720"/>
        <w:rPr>
          <w:rFonts w:ascii="Calibri" w:hAnsi="Calibri" w:cs="Calibri"/>
          <w:sz w:val="20"/>
          <w:szCs w:val="20"/>
        </w:rPr>
      </w:pPr>
      <w:r>
        <w:rPr>
          <w:rFonts w:ascii="Calibri" w:hAnsi="Calibri" w:cs="Calibri"/>
          <w:sz w:val="20"/>
          <w:szCs w:val="20"/>
        </w:rPr>
        <w:t xml:space="preserve">          </w:t>
      </w:r>
      <w:r w:rsidRPr="00A67A5F">
        <w:rPr>
          <w:rFonts w:ascii="Calibri" w:hAnsi="Calibri" w:cs="Calibri"/>
          <w:sz w:val="20"/>
          <w:szCs w:val="20"/>
        </w:rPr>
        <w:t>Source: IRS:RAAS:KDA (04-15-23)</w:t>
      </w:r>
    </w:p>
    <w:p w:rsidR="004F11FF" w:rsidP="005A464F" w14:paraId="28C82542" w14:textId="499210E4">
      <w:pPr>
        <w:rPr>
          <w:rFonts w:ascii="Calibri" w:hAnsi="Calibri"/>
          <w:sz w:val="22"/>
          <w:szCs w:val="22"/>
        </w:rPr>
      </w:pPr>
      <w:r>
        <w:rPr>
          <w:rFonts w:ascii="Calibri" w:hAnsi="Calibri" w:cs="Calibri"/>
          <w:sz w:val="20"/>
          <w:szCs w:val="20"/>
        </w:rPr>
        <w:t xml:space="preserve">                          </w:t>
      </w:r>
      <w:r w:rsidRPr="00A67A5F">
        <w:rPr>
          <w:rFonts w:ascii="Calibri" w:hAnsi="Calibri" w:cs="Calibri"/>
          <w:sz w:val="20"/>
          <w:szCs w:val="20"/>
        </w:rPr>
        <w:t>*Total monetized burden = Monetized hours + Out-of-pocket costs</w:t>
      </w:r>
    </w:p>
    <w:p w:rsidR="007F71E6" w14:paraId="029EC8E7" w14:textId="651C144A">
      <w:pPr>
        <w:rPr>
          <w:rFonts w:ascii="Calibri" w:hAnsi="Calibri"/>
          <w:sz w:val="22"/>
          <w:szCs w:val="22"/>
        </w:rPr>
      </w:pPr>
    </w:p>
    <w:p w:rsidR="007F71E6" w:rsidRPr="00BD051E" w14:paraId="014337A7" w14:textId="77777777">
      <w:pPr>
        <w:rPr>
          <w:rFonts w:ascii="Calibri" w:hAnsi="Calibri"/>
          <w:sz w:val="22"/>
          <w:szCs w:val="22"/>
        </w:rPr>
      </w:pPr>
    </w:p>
    <w:p w:rsidR="00411AE3" w:rsidRPr="0045342C" w:rsidP="0045342C" w14:paraId="4F202EBB" w14:textId="77777777">
      <w:pPr>
        <w:tabs>
          <w:tab w:val="left" w:pos="-1440"/>
        </w:tabs>
        <w:spacing w:line="276" w:lineRule="auto"/>
        <w:ind w:left="720"/>
        <w:rPr>
          <w:rFonts w:asciiTheme="minorHAnsi" w:hAnsiTheme="minorHAnsi"/>
          <w:sz w:val="22"/>
        </w:rPr>
      </w:pPr>
      <w:r w:rsidRPr="0045342C">
        <w:rPr>
          <w:rFonts w:asciiTheme="minorHAnsi" w:hAnsiTheme="minorHAnsi"/>
          <w:sz w:val="22"/>
        </w:rPr>
        <w:t xml:space="preserve">The following are related regulations which </w:t>
      </w:r>
      <w:r w:rsidRPr="0045342C">
        <w:rPr>
          <w:rFonts w:asciiTheme="minorHAnsi" w:hAnsiTheme="minorHAnsi"/>
          <w:sz w:val="22"/>
        </w:rPr>
        <w:t>impose no additional burden. Please continue to assign OMB number 1545</w:t>
      </w:r>
      <w:r w:rsidRPr="0045342C">
        <w:rPr>
          <w:rFonts w:asciiTheme="minorHAnsi" w:hAnsiTheme="minorHAnsi"/>
          <w:sz w:val="22"/>
        </w:rPr>
        <w:noBreakHyphen/>
        <w:t>0029 to these regulations.</w:t>
      </w:r>
    </w:p>
    <w:p w:rsidR="00411AE3" w:rsidRPr="00BD051E" w14:paraId="20AD946D" w14:textId="77777777">
      <w:pPr>
        <w:ind w:left="-15"/>
        <w:rPr>
          <w:rFonts w:ascii="Calibri" w:hAnsi="Calibri"/>
          <w:sz w:val="22"/>
          <w:szCs w:val="22"/>
        </w:rPr>
      </w:pPr>
    </w:p>
    <w:p w:rsidR="00411AE3" w:rsidRPr="00BD051E" w14:paraId="3E23E0EE" w14:textId="645C0350">
      <w:pPr>
        <w:ind w:left="705"/>
        <w:rPr>
          <w:rFonts w:ascii="Calibri" w:hAnsi="Calibri"/>
          <w:sz w:val="22"/>
          <w:szCs w:val="22"/>
        </w:rPr>
      </w:pPr>
      <w:r w:rsidRPr="00BD051E">
        <w:rPr>
          <w:rFonts w:ascii="Calibri" w:hAnsi="Calibri"/>
          <w:sz w:val="22"/>
          <w:szCs w:val="22"/>
        </w:rPr>
        <w:t>31.3306(C)(18)(1)</w:t>
      </w:r>
      <w:r w:rsidR="00E52F01">
        <w:rPr>
          <w:rFonts w:ascii="Calibri" w:hAnsi="Calibri"/>
          <w:sz w:val="22"/>
          <w:szCs w:val="22"/>
        </w:rPr>
        <w:tab/>
      </w:r>
      <w:r w:rsidR="0074146A">
        <w:rPr>
          <w:rFonts w:ascii="Calibri" w:hAnsi="Calibri"/>
          <w:sz w:val="22"/>
          <w:szCs w:val="22"/>
        </w:rPr>
        <w:tab/>
      </w:r>
      <w:r w:rsidRPr="00BD051E">
        <w:rPr>
          <w:rFonts w:ascii="Calibri" w:hAnsi="Calibri"/>
          <w:sz w:val="22"/>
          <w:szCs w:val="22"/>
        </w:rPr>
        <w:t>1.401(d)</w:t>
      </w:r>
      <w:r w:rsidR="00E52F01">
        <w:rPr>
          <w:rFonts w:ascii="Calibri" w:hAnsi="Calibri"/>
          <w:sz w:val="22"/>
          <w:szCs w:val="22"/>
        </w:rPr>
        <w:tab/>
      </w:r>
      <w:r w:rsidR="0074146A">
        <w:rPr>
          <w:rFonts w:ascii="Calibri" w:hAnsi="Calibri"/>
          <w:sz w:val="22"/>
          <w:szCs w:val="22"/>
        </w:rPr>
        <w:tab/>
      </w:r>
      <w:r w:rsidR="00E52F01">
        <w:rPr>
          <w:rFonts w:ascii="Calibri" w:hAnsi="Calibri"/>
          <w:sz w:val="22"/>
          <w:szCs w:val="22"/>
        </w:rPr>
        <w:tab/>
      </w:r>
      <w:r w:rsidRPr="00BD051E">
        <w:rPr>
          <w:rFonts w:ascii="Calibri" w:hAnsi="Calibri"/>
          <w:sz w:val="22"/>
          <w:szCs w:val="22"/>
        </w:rPr>
        <w:t>31.6302-1,2,3</w:t>
      </w:r>
    </w:p>
    <w:p w:rsidR="00411AE3" w:rsidRPr="00BD051E" w14:paraId="0178E14F" w14:textId="38F7F924">
      <w:pPr>
        <w:ind w:left="705"/>
        <w:rPr>
          <w:rFonts w:ascii="Calibri" w:hAnsi="Calibri"/>
          <w:sz w:val="22"/>
          <w:szCs w:val="22"/>
        </w:rPr>
      </w:pPr>
      <w:r w:rsidRPr="00BD051E">
        <w:rPr>
          <w:rFonts w:ascii="Calibri" w:hAnsi="Calibri"/>
          <w:sz w:val="22"/>
          <w:szCs w:val="22"/>
        </w:rPr>
        <w:t>31.3401(a)</w:t>
      </w:r>
      <w:r w:rsidRPr="00BD051E">
        <w:rPr>
          <w:rFonts w:ascii="Calibri" w:hAnsi="Calibri"/>
          <w:sz w:val="22"/>
          <w:szCs w:val="22"/>
        </w:rPr>
        <w:noBreakHyphen/>
        <w:t xml:space="preserve">l(b)(12) </w:t>
      </w:r>
      <w:r w:rsidR="00E52F01">
        <w:rPr>
          <w:rFonts w:ascii="Calibri" w:hAnsi="Calibri"/>
          <w:sz w:val="22"/>
          <w:szCs w:val="22"/>
        </w:rPr>
        <w:tab/>
      </w:r>
      <w:r w:rsidR="0074146A">
        <w:rPr>
          <w:rFonts w:ascii="Calibri" w:hAnsi="Calibri"/>
          <w:sz w:val="22"/>
          <w:szCs w:val="22"/>
        </w:rPr>
        <w:tab/>
      </w:r>
      <w:r w:rsidRPr="00F06A7E">
        <w:rPr>
          <w:rFonts w:ascii="Calibri" w:hAnsi="Calibri"/>
          <w:sz w:val="22"/>
          <w:szCs w:val="22"/>
        </w:rPr>
        <w:t>31.3102-3(c)</w:t>
      </w:r>
      <w:r w:rsidRPr="00BD051E">
        <w:rPr>
          <w:rFonts w:ascii="Calibri" w:hAnsi="Calibri"/>
          <w:sz w:val="22"/>
          <w:szCs w:val="22"/>
        </w:rPr>
        <w:t xml:space="preserve"> </w:t>
      </w:r>
      <w:r w:rsidR="00E52F01">
        <w:rPr>
          <w:rFonts w:ascii="Calibri" w:hAnsi="Calibri"/>
          <w:sz w:val="22"/>
          <w:szCs w:val="22"/>
        </w:rPr>
        <w:tab/>
      </w:r>
      <w:r w:rsidR="00E52F01">
        <w:rPr>
          <w:rFonts w:ascii="Calibri" w:hAnsi="Calibri"/>
          <w:sz w:val="22"/>
          <w:szCs w:val="22"/>
        </w:rPr>
        <w:tab/>
      </w:r>
      <w:r w:rsidR="0074146A">
        <w:rPr>
          <w:rFonts w:ascii="Calibri" w:hAnsi="Calibri"/>
          <w:sz w:val="22"/>
          <w:szCs w:val="22"/>
        </w:rPr>
        <w:tab/>
      </w:r>
      <w:r w:rsidRPr="00BD051E">
        <w:rPr>
          <w:rFonts w:ascii="Calibri" w:hAnsi="Calibri"/>
          <w:sz w:val="22"/>
          <w:szCs w:val="22"/>
        </w:rPr>
        <w:t>31.6413(a)-1</w:t>
      </w:r>
    </w:p>
    <w:p w:rsidR="00411AE3" w:rsidRPr="00BD051E" w14:paraId="156834D2" w14:textId="4C83483D">
      <w:pPr>
        <w:ind w:left="705"/>
        <w:rPr>
          <w:rFonts w:ascii="Calibri" w:hAnsi="Calibri"/>
          <w:sz w:val="22"/>
          <w:szCs w:val="22"/>
        </w:rPr>
      </w:pPr>
      <w:r w:rsidRPr="00BD051E">
        <w:rPr>
          <w:rFonts w:ascii="Calibri" w:hAnsi="Calibri"/>
          <w:sz w:val="22"/>
          <w:szCs w:val="22"/>
        </w:rPr>
        <w:t>33.3401(a)(6)</w:t>
      </w:r>
      <w:r w:rsidRPr="00BD051E">
        <w:rPr>
          <w:rFonts w:ascii="Calibri" w:hAnsi="Calibri"/>
          <w:sz w:val="22"/>
          <w:szCs w:val="22"/>
        </w:rPr>
        <w:noBreakHyphen/>
        <w:t>1(d)(3)</w:t>
      </w:r>
      <w:r w:rsidR="00E52F01">
        <w:rPr>
          <w:rFonts w:ascii="Calibri" w:hAnsi="Calibri"/>
          <w:sz w:val="22"/>
          <w:szCs w:val="22"/>
        </w:rPr>
        <w:tab/>
      </w:r>
      <w:r w:rsidR="0074146A">
        <w:rPr>
          <w:rFonts w:ascii="Calibri" w:hAnsi="Calibri"/>
          <w:sz w:val="22"/>
          <w:szCs w:val="22"/>
        </w:rPr>
        <w:tab/>
      </w:r>
      <w:r w:rsidRPr="00BD051E">
        <w:rPr>
          <w:rFonts w:ascii="Calibri" w:hAnsi="Calibri"/>
          <w:sz w:val="22"/>
          <w:szCs w:val="22"/>
        </w:rPr>
        <w:t>31.3121(b)(19)-1</w:t>
      </w:r>
      <w:r w:rsidR="00E52F01">
        <w:rPr>
          <w:rFonts w:ascii="Calibri" w:hAnsi="Calibri"/>
          <w:sz w:val="22"/>
          <w:szCs w:val="22"/>
        </w:rPr>
        <w:tab/>
      </w:r>
      <w:r w:rsidR="0074146A">
        <w:rPr>
          <w:rFonts w:ascii="Calibri" w:hAnsi="Calibri"/>
          <w:sz w:val="22"/>
          <w:szCs w:val="22"/>
        </w:rPr>
        <w:tab/>
      </w:r>
      <w:r w:rsidRPr="00BD051E">
        <w:rPr>
          <w:rFonts w:ascii="Calibri" w:hAnsi="Calibri"/>
          <w:sz w:val="22"/>
          <w:szCs w:val="22"/>
        </w:rPr>
        <w:t>31.6414-1(a)</w:t>
      </w:r>
    </w:p>
    <w:p w:rsidR="00411AE3" w:rsidRPr="00BD051E" w14:paraId="59BF1AB4" w14:textId="6377271F">
      <w:pPr>
        <w:ind w:left="705"/>
        <w:rPr>
          <w:rFonts w:ascii="Calibri" w:hAnsi="Calibri"/>
          <w:sz w:val="22"/>
          <w:szCs w:val="22"/>
        </w:rPr>
      </w:pPr>
      <w:r w:rsidRPr="00BD051E">
        <w:rPr>
          <w:rFonts w:ascii="Calibri" w:hAnsi="Calibri"/>
          <w:sz w:val="22"/>
          <w:szCs w:val="22"/>
        </w:rPr>
        <w:t>31.3401(</w:t>
      </w:r>
      <w:r w:rsidRPr="00BD051E">
        <w:rPr>
          <w:rFonts w:ascii="Calibri" w:hAnsi="Calibri"/>
          <w:sz w:val="22"/>
          <w:szCs w:val="22"/>
        </w:rPr>
        <w:t>a)(8)(c)(1)</w:t>
      </w:r>
      <w:r w:rsidR="0074146A">
        <w:rPr>
          <w:rFonts w:ascii="Calibri" w:hAnsi="Calibri"/>
          <w:sz w:val="22"/>
          <w:szCs w:val="22"/>
        </w:rPr>
        <w:tab/>
      </w:r>
      <w:r w:rsidR="00E52F01">
        <w:rPr>
          <w:rFonts w:ascii="Calibri" w:hAnsi="Calibri"/>
          <w:sz w:val="22"/>
          <w:szCs w:val="22"/>
        </w:rPr>
        <w:tab/>
      </w:r>
      <w:r w:rsidRPr="00BD051E">
        <w:rPr>
          <w:rFonts w:ascii="Calibri" w:hAnsi="Calibri"/>
          <w:sz w:val="22"/>
          <w:szCs w:val="22"/>
        </w:rPr>
        <w:t xml:space="preserve">31.3121(s)-1(a) </w:t>
      </w:r>
      <w:r w:rsidR="00E52F01">
        <w:rPr>
          <w:rFonts w:ascii="Calibri" w:hAnsi="Calibri"/>
          <w:sz w:val="22"/>
          <w:szCs w:val="22"/>
        </w:rPr>
        <w:tab/>
      </w:r>
      <w:r w:rsidR="0074146A">
        <w:rPr>
          <w:rFonts w:ascii="Calibri" w:hAnsi="Calibri"/>
          <w:sz w:val="22"/>
          <w:szCs w:val="22"/>
        </w:rPr>
        <w:tab/>
      </w:r>
      <w:r w:rsidR="00E52F01">
        <w:rPr>
          <w:rFonts w:ascii="Calibri" w:hAnsi="Calibri"/>
          <w:sz w:val="22"/>
          <w:szCs w:val="22"/>
        </w:rPr>
        <w:tab/>
      </w:r>
      <w:r w:rsidRPr="00BD051E">
        <w:rPr>
          <w:rFonts w:ascii="Calibri" w:hAnsi="Calibri"/>
          <w:sz w:val="22"/>
          <w:szCs w:val="22"/>
        </w:rPr>
        <w:t>Temp. Reg. 32.1,2</w:t>
      </w:r>
    </w:p>
    <w:p w:rsidR="00411AE3" w:rsidRPr="00BD051E" w14:paraId="13705C7F" w14:textId="6D24BDBB">
      <w:pPr>
        <w:ind w:left="705"/>
        <w:rPr>
          <w:rFonts w:ascii="Calibri" w:hAnsi="Calibri"/>
          <w:sz w:val="22"/>
          <w:szCs w:val="22"/>
        </w:rPr>
      </w:pPr>
      <w:r w:rsidRPr="00BD051E">
        <w:rPr>
          <w:rFonts w:ascii="Calibri" w:hAnsi="Calibri"/>
          <w:sz w:val="22"/>
          <w:szCs w:val="22"/>
        </w:rPr>
        <w:t>31.3401(h)(1)(2)(ii)</w:t>
      </w:r>
      <w:r w:rsidR="00E52F01">
        <w:rPr>
          <w:rFonts w:ascii="Calibri" w:hAnsi="Calibri"/>
          <w:sz w:val="22"/>
          <w:szCs w:val="22"/>
        </w:rPr>
        <w:tab/>
      </w:r>
      <w:r w:rsidR="0074146A">
        <w:rPr>
          <w:rFonts w:ascii="Calibri" w:hAnsi="Calibri"/>
          <w:sz w:val="22"/>
          <w:szCs w:val="22"/>
        </w:rPr>
        <w:tab/>
      </w:r>
      <w:r w:rsidRPr="00BD051E">
        <w:rPr>
          <w:rFonts w:ascii="Calibri" w:hAnsi="Calibri"/>
          <w:sz w:val="22"/>
          <w:szCs w:val="22"/>
        </w:rPr>
        <w:t>31.3404-1</w:t>
      </w:r>
      <w:r w:rsidR="00E52F01">
        <w:rPr>
          <w:rFonts w:ascii="Calibri" w:hAnsi="Calibri"/>
          <w:sz w:val="22"/>
          <w:szCs w:val="22"/>
        </w:rPr>
        <w:tab/>
      </w:r>
      <w:r w:rsidR="0074146A">
        <w:rPr>
          <w:rFonts w:ascii="Calibri" w:hAnsi="Calibri"/>
          <w:sz w:val="22"/>
          <w:szCs w:val="22"/>
        </w:rPr>
        <w:tab/>
      </w:r>
      <w:r w:rsidR="00E52F01">
        <w:rPr>
          <w:rFonts w:ascii="Calibri" w:hAnsi="Calibri"/>
          <w:sz w:val="22"/>
          <w:szCs w:val="22"/>
        </w:rPr>
        <w:tab/>
      </w:r>
      <w:r w:rsidRPr="00BD051E">
        <w:rPr>
          <w:rFonts w:ascii="Calibri" w:hAnsi="Calibri"/>
          <w:sz w:val="22"/>
          <w:szCs w:val="22"/>
        </w:rPr>
        <w:t>36.3121(a)(10)-1</w:t>
      </w:r>
    </w:p>
    <w:p w:rsidR="00E52F01" w:rsidRPr="00BD051E" w:rsidP="00560E01" w14:paraId="053171A9" w14:textId="0551431F">
      <w:pPr>
        <w:ind w:left="705"/>
        <w:rPr>
          <w:rFonts w:ascii="Calibri" w:hAnsi="Calibri"/>
          <w:sz w:val="22"/>
          <w:szCs w:val="22"/>
        </w:rPr>
      </w:pPr>
      <w:r w:rsidRPr="00BD051E">
        <w:rPr>
          <w:rFonts w:ascii="Calibri" w:hAnsi="Calibri"/>
          <w:sz w:val="22"/>
          <w:szCs w:val="22"/>
        </w:rPr>
        <w:t>31.3402(h)(3)</w:t>
      </w:r>
      <w:r w:rsidRPr="00BD051E">
        <w:rPr>
          <w:rFonts w:ascii="Calibri" w:hAnsi="Calibri"/>
          <w:sz w:val="22"/>
          <w:szCs w:val="22"/>
        </w:rPr>
        <w:noBreakHyphen/>
        <w:t xml:space="preserve">1 </w:t>
      </w:r>
      <w:r>
        <w:rPr>
          <w:rFonts w:ascii="Calibri" w:hAnsi="Calibri"/>
          <w:sz w:val="22"/>
          <w:szCs w:val="22"/>
        </w:rPr>
        <w:tab/>
      </w:r>
      <w:r>
        <w:rPr>
          <w:rFonts w:ascii="Calibri" w:hAnsi="Calibri"/>
          <w:sz w:val="22"/>
          <w:szCs w:val="22"/>
        </w:rPr>
        <w:tab/>
      </w:r>
      <w:r w:rsidR="0074146A">
        <w:rPr>
          <w:rFonts w:ascii="Calibri" w:hAnsi="Calibri"/>
          <w:sz w:val="22"/>
          <w:szCs w:val="22"/>
        </w:rPr>
        <w:tab/>
      </w:r>
      <w:r w:rsidR="00560E01">
        <w:rPr>
          <w:rFonts w:ascii="Calibri" w:hAnsi="Calibri"/>
          <w:sz w:val="22"/>
          <w:szCs w:val="22"/>
        </w:rPr>
        <w:t>31.6001</w:t>
      </w:r>
      <w:r w:rsidR="00560E01">
        <w:rPr>
          <w:rFonts w:ascii="Calibri" w:hAnsi="Calibri"/>
          <w:sz w:val="22"/>
          <w:szCs w:val="22"/>
        </w:rPr>
        <w:tab/>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31.6001-6</w:t>
      </w:r>
      <w:r>
        <w:rPr>
          <w:rFonts w:ascii="Calibri" w:hAnsi="Calibri"/>
          <w:sz w:val="22"/>
          <w:szCs w:val="22"/>
        </w:rPr>
        <w:tab/>
      </w:r>
      <w:r w:rsidR="0074146A">
        <w:rPr>
          <w:rFonts w:ascii="Calibri" w:hAnsi="Calibri"/>
          <w:sz w:val="22"/>
          <w:szCs w:val="22"/>
        </w:rPr>
        <w:tab/>
      </w:r>
      <w:r w:rsidR="00560E01">
        <w:rPr>
          <w:rFonts w:ascii="Calibri" w:hAnsi="Calibri"/>
          <w:sz w:val="22"/>
          <w:szCs w:val="22"/>
        </w:rPr>
        <w:tab/>
      </w:r>
      <w:r>
        <w:rPr>
          <w:rFonts w:ascii="Calibri" w:hAnsi="Calibri"/>
          <w:sz w:val="22"/>
          <w:szCs w:val="22"/>
        </w:rPr>
        <w:tab/>
      </w:r>
      <w:r w:rsidRPr="00BD051E">
        <w:rPr>
          <w:rFonts w:ascii="Calibri" w:hAnsi="Calibri"/>
          <w:sz w:val="22"/>
          <w:szCs w:val="22"/>
        </w:rPr>
        <w:t>49.3121(1)(10)-3</w:t>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31.3504</w:t>
      </w:r>
      <w:r w:rsidRPr="00BD051E">
        <w:rPr>
          <w:rFonts w:ascii="Calibri" w:hAnsi="Calibri"/>
          <w:sz w:val="22"/>
          <w:szCs w:val="22"/>
        </w:rPr>
        <w:noBreakHyphen/>
        <w:t xml:space="preserve">1(a) </w:t>
      </w:r>
      <w:r>
        <w:rPr>
          <w:rFonts w:ascii="Calibri" w:hAnsi="Calibri"/>
          <w:sz w:val="22"/>
          <w:szCs w:val="22"/>
        </w:rPr>
        <w:tab/>
      </w:r>
      <w:r w:rsidR="0074146A">
        <w:rPr>
          <w:rFonts w:ascii="Calibri" w:hAnsi="Calibri"/>
          <w:sz w:val="22"/>
          <w:szCs w:val="22"/>
        </w:rPr>
        <w:tab/>
      </w:r>
      <w:r>
        <w:rPr>
          <w:rFonts w:ascii="Calibri" w:hAnsi="Calibri"/>
          <w:sz w:val="22"/>
          <w:szCs w:val="22"/>
        </w:rPr>
        <w:tab/>
      </w:r>
      <w:r w:rsidRPr="00BD051E">
        <w:rPr>
          <w:rFonts w:ascii="Calibri" w:hAnsi="Calibri"/>
          <w:sz w:val="22"/>
          <w:szCs w:val="22"/>
        </w:rPr>
        <w:t xml:space="preserve">31.6109 </w:t>
      </w:r>
      <w:r>
        <w:rPr>
          <w:rFonts w:ascii="Calibri" w:hAnsi="Calibri"/>
          <w:sz w:val="22"/>
          <w:szCs w:val="22"/>
        </w:rPr>
        <w:tab/>
      </w:r>
      <w:r w:rsidR="0074146A">
        <w:rPr>
          <w:rFonts w:ascii="Calibri" w:hAnsi="Calibri"/>
          <w:sz w:val="22"/>
          <w:szCs w:val="22"/>
        </w:rPr>
        <w:tab/>
      </w:r>
      <w:r>
        <w:rPr>
          <w:rFonts w:ascii="Calibri" w:hAnsi="Calibri"/>
          <w:sz w:val="22"/>
          <w:szCs w:val="22"/>
        </w:rPr>
        <w:tab/>
      </w:r>
      <w:r w:rsidRPr="00BD051E">
        <w:rPr>
          <w:rFonts w:ascii="Calibri" w:hAnsi="Calibri"/>
          <w:sz w:val="22"/>
          <w:szCs w:val="22"/>
        </w:rPr>
        <w:t>49.6109-1</w:t>
      </w:r>
      <w:r w:rsidR="00560E01">
        <w:rPr>
          <w:rFonts w:ascii="Calibri" w:hAnsi="Calibri"/>
          <w:sz w:val="22"/>
          <w:szCs w:val="22"/>
        </w:rPr>
        <w:tab/>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36.312(1)(10)</w:t>
      </w:r>
      <w:r w:rsidRPr="00BD051E">
        <w:rPr>
          <w:rFonts w:ascii="Calibri" w:hAnsi="Calibri"/>
          <w:sz w:val="22"/>
          <w:szCs w:val="22"/>
        </w:rPr>
        <w:noBreakHyphen/>
        <w:t xml:space="preserve">3(a) </w:t>
      </w:r>
      <w:r w:rsidR="0074146A">
        <w:rPr>
          <w:rFonts w:ascii="Calibri" w:hAnsi="Calibri"/>
          <w:sz w:val="22"/>
          <w:szCs w:val="22"/>
        </w:rPr>
        <w:tab/>
      </w:r>
      <w:r>
        <w:rPr>
          <w:rFonts w:ascii="Calibri" w:hAnsi="Calibri"/>
          <w:sz w:val="22"/>
          <w:szCs w:val="22"/>
        </w:rPr>
        <w:tab/>
      </w:r>
      <w:r w:rsidRPr="00BD051E">
        <w:rPr>
          <w:rFonts w:ascii="Calibri" w:hAnsi="Calibri"/>
          <w:sz w:val="22"/>
          <w:szCs w:val="22"/>
        </w:rPr>
        <w:t>31.6011(a)-1,4,6,7,8,9</w:t>
      </w:r>
      <w:r>
        <w:rPr>
          <w:rFonts w:ascii="Calibri" w:hAnsi="Calibri"/>
          <w:sz w:val="22"/>
          <w:szCs w:val="22"/>
        </w:rPr>
        <w:tab/>
      </w:r>
      <w:r w:rsidR="0074146A">
        <w:rPr>
          <w:rFonts w:ascii="Calibri" w:hAnsi="Calibri"/>
          <w:sz w:val="22"/>
          <w:szCs w:val="22"/>
        </w:rPr>
        <w:tab/>
      </w:r>
      <w:r w:rsidRPr="00BD051E">
        <w:rPr>
          <w:rFonts w:ascii="Calibri" w:hAnsi="Calibri"/>
          <w:sz w:val="22"/>
          <w:szCs w:val="22"/>
        </w:rPr>
        <w:t>601.401(a)</w:t>
      </w:r>
      <w:r w:rsidR="00560E01">
        <w:rPr>
          <w:rFonts w:ascii="Calibri" w:hAnsi="Calibri"/>
          <w:sz w:val="22"/>
          <w:szCs w:val="22"/>
        </w:rPr>
        <w:tab/>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31.6011(b)-2</w:t>
      </w:r>
      <w:r>
        <w:rPr>
          <w:rFonts w:ascii="Calibri" w:hAnsi="Calibri"/>
          <w:sz w:val="22"/>
          <w:szCs w:val="22"/>
        </w:rPr>
        <w:tab/>
      </w:r>
      <w:r w:rsidR="0074146A">
        <w:rPr>
          <w:rFonts w:ascii="Calibri" w:hAnsi="Calibri"/>
          <w:sz w:val="22"/>
          <w:szCs w:val="22"/>
        </w:rPr>
        <w:tab/>
      </w:r>
      <w:r>
        <w:rPr>
          <w:rFonts w:ascii="Calibri" w:hAnsi="Calibri"/>
          <w:sz w:val="22"/>
          <w:szCs w:val="22"/>
        </w:rPr>
        <w:tab/>
      </w:r>
      <w:r w:rsidRPr="00BD051E">
        <w:rPr>
          <w:rFonts w:ascii="Calibri" w:hAnsi="Calibri"/>
          <w:sz w:val="22"/>
          <w:szCs w:val="22"/>
        </w:rPr>
        <w:t>31.6011</w:t>
      </w:r>
      <w:r>
        <w:rPr>
          <w:rFonts w:ascii="Calibri" w:hAnsi="Calibri"/>
          <w:sz w:val="22"/>
          <w:szCs w:val="22"/>
        </w:rPr>
        <w:tab/>
      </w:r>
      <w:r>
        <w:rPr>
          <w:rFonts w:ascii="Calibri" w:hAnsi="Calibri"/>
          <w:sz w:val="22"/>
          <w:szCs w:val="22"/>
        </w:rPr>
        <w:tab/>
      </w:r>
      <w:r w:rsidR="0074146A">
        <w:rPr>
          <w:rFonts w:ascii="Calibri" w:hAnsi="Calibri"/>
          <w:sz w:val="22"/>
          <w:szCs w:val="22"/>
        </w:rPr>
        <w:tab/>
      </w:r>
      <w:r w:rsidRPr="00BD051E">
        <w:rPr>
          <w:rFonts w:ascii="Calibri" w:hAnsi="Calibri"/>
          <w:sz w:val="22"/>
          <w:szCs w:val="22"/>
        </w:rPr>
        <w:t>31.3121(a)</w:t>
      </w:r>
      <w:r w:rsidRPr="00BD051E">
        <w:rPr>
          <w:rFonts w:ascii="Calibri" w:hAnsi="Calibri"/>
          <w:sz w:val="22"/>
          <w:szCs w:val="22"/>
        </w:rPr>
        <w:noBreakHyphen/>
        <w:t>1</w:t>
      </w:r>
      <w:r w:rsidR="00560E01">
        <w:rPr>
          <w:rFonts w:ascii="Calibri" w:hAnsi="Calibri"/>
          <w:sz w:val="22"/>
          <w:szCs w:val="22"/>
        </w:rPr>
        <w:tab/>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31.3401(a)1(b)(12)</w:t>
      </w:r>
      <w:r w:rsidR="0074146A">
        <w:rPr>
          <w:rFonts w:ascii="Calibri" w:hAnsi="Calibri"/>
          <w:sz w:val="22"/>
          <w:szCs w:val="22"/>
        </w:rPr>
        <w:tab/>
      </w:r>
      <w:r>
        <w:rPr>
          <w:rFonts w:ascii="Calibri" w:hAnsi="Calibri"/>
          <w:sz w:val="22"/>
          <w:szCs w:val="22"/>
        </w:rPr>
        <w:tab/>
      </w:r>
      <w:r w:rsidRPr="00BD051E">
        <w:rPr>
          <w:rFonts w:ascii="Calibri" w:hAnsi="Calibri"/>
          <w:sz w:val="22"/>
          <w:szCs w:val="22"/>
        </w:rPr>
        <w:t>31.6071(a)-1</w:t>
      </w:r>
      <w:r>
        <w:rPr>
          <w:rFonts w:ascii="Calibri" w:hAnsi="Calibri"/>
          <w:sz w:val="22"/>
          <w:szCs w:val="22"/>
        </w:rPr>
        <w:tab/>
      </w:r>
      <w:r>
        <w:rPr>
          <w:rFonts w:ascii="Calibri" w:hAnsi="Calibri"/>
          <w:sz w:val="22"/>
          <w:szCs w:val="22"/>
        </w:rPr>
        <w:tab/>
      </w:r>
      <w:r w:rsidR="0074146A">
        <w:rPr>
          <w:rFonts w:ascii="Calibri" w:hAnsi="Calibri"/>
          <w:sz w:val="22"/>
          <w:szCs w:val="22"/>
        </w:rPr>
        <w:tab/>
      </w:r>
      <w:r w:rsidRPr="00BD051E">
        <w:rPr>
          <w:rFonts w:ascii="Calibri" w:hAnsi="Calibri"/>
          <w:sz w:val="22"/>
          <w:szCs w:val="22"/>
        </w:rPr>
        <w:t>31.3401(a)(8)(A)(2)</w:t>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36.3121(</w:t>
      </w:r>
      <w:r w:rsidRPr="00BD051E" w:rsidR="00776BC8">
        <w:rPr>
          <w:rFonts w:ascii="Calibri" w:hAnsi="Calibri"/>
          <w:sz w:val="22"/>
          <w:szCs w:val="22"/>
        </w:rPr>
        <w:t>L</w:t>
      </w:r>
      <w:r w:rsidRPr="00BD051E">
        <w:rPr>
          <w:rFonts w:ascii="Calibri" w:hAnsi="Calibri"/>
          <w:sz w:val="22"/>
          <w:szCs w:val="22"/>
        </w:rPr>
        <w:t>)(10)(3)</w:t>
      </w:r>
      <w:r w:rsidR="0074146A">
        <w:rPr>
          <w:rFonts w:ascii="Calibri" w:hAnsi="Calibri"/>
          <w:sz w:val="22"/>
          <w:szCs w:val="22"/>
        </w:rPr>
        <w:tab/>
      </w:r>
      <w:r>
        <w:rPr>
          <w:rFonts w:ascii="Calibri" w:hAnsi="Calibri"/>
          <w:sz w:val="22"/>
          <w:szCs w:val="22"/>
        </w:rPr>
        <w:tab/>
      </w:r>
      <w:r w:rsidRPr="00BD051E">
        <w:rPr>
          <w:rFonts w:ascii="Calibri" w:hAnsi="Calibri"/>
          <w:sz w:val="22"/>
          <w:szCs w:val="22"/>
        </w:rPr>
        <w:t>301.6316</w:t>
      </w:r>
      <w:r w:rsidRPr="00BD051E">
        <w:rPr>
          <w:rFonts w:ascii="Calibri" w:hAnsi="Calibri"/>
          <w:sz w:val="22"/>
          <w:szCs w:val="22"/>
        </w:rPr>
        <w:noBreakHyphen/>
        <w:t>7(b), (c)</w:t>
      </w:r>
      <w:r>
        <w:rPr>
          <w:rFonts w:ascii="Calibri" w:hAnsi="Calibri"/>
          <w:sz w:val="22"/>
          <w:szCs w:val="22"/>
        </w:rPr>
        <w:tab/>
      </w:r>
      <w:r w:rsidR="0074146A">
        <w:rPr>
          <w:rFonts w:ascii="Calibri" w:hAnsi="Calibri"/>
          <w:sz w:val="22"/>
          <w:szCs w:val="22"/>
        </w:rPr>
        <w:tab/>
      </w:r>
      <w:r w:rsidRPr="00BD051E">
        <w:rPr>
          <w:rFonts w:ascii="Calibri" w:hAnsi="Calibri"/>
          <w:sz w:val="22"/>
          <w:szCs w:val="22"/>
        </w:rPr>
        <w:t>31.6011(a)</w:t>
      </w:r>
      <w:r w:rsidRPr="00BD051E">
        <w:rPr>
          <w:rFonts w:ascii="Calibri" w:hAnsi="Calibri"/>
          <w:sz w:val="22"/>
          <w:szCs w:val="22"/>
        </w:rPr>
        <w:noBreakHyphen/>
        <w:t>6(b)</w:t>
      </w:r>
      <w:r w:rsidR="00560E01">
        <w:rPr>
          <w:rFonts w:ascii="Calibri" w:hAnsi="Calibri"/>
          <w:sz w:val="22"/>
          <w:szCs w:val="22"/>
        </w:rPr>
        <w:tab/>
      </w:r>
      <w:r w:rsidR="00560E01">
        <w:rPr>
          <w:rFonts w:ascii="Calibri" w:hAnsi="Calibri"/>
          <w:sz w:val="22"/>
          <w:szCs w:val="22"/>
        </w:rPr>
        <w:tab/>
      </w:r>
      <w:r w:rsidR="00560E01">
        <w:rPr>
          <w:rFonts w:ascii="Calibri" w:hAnsi="Calibri"/>
          <w:sz w:val="22"/>
          <w:szCs w:val="22"/>
        </w:rPr>
        <w:tab/>
      </w:r>
      <w:r w:rsidRPr="00BD051E">
        <w:rPr>
          <w:rFonts w:ascii="Calibri" w:hAnsi="Calibri"/>
          <w:sz w:val="22"/>
          <w:szCs w:val="22"/>
        </w:rPr>
        <w:t>31.6053-1</w:t>
      </w:r>
      <w:r>
        <w:rPr>
          <w:rFonts w:ascii="Calibri" w:hAnsi="Calibri"/>
          <w:sz w:val="22"/>
          <w:szCs w:val="22"/>
        </w:rPr>
        <w:tab/>
      </w:r>
      <w:r>
        <w:rPr>
          <w:rFonts w:ascii="Calibri" w:hAnsi="Calibri"/>
          <w:sz w:val="22"/>
          <w:szCs w:val="22"/>
        </w:rPr>
        <w:tab/>
      </w:r>
      <w:r w:rsidR="0074146A">
        <w:rPr>
          <w:rFonts w:ascii="Calibri" w:hAnsi="Calibri"/>
          <w:sz w:val="22"/>
          <w:szCs w:val="22"/>
        </w:rPr>
        <w:tab/>
      </w:r>
      <w:r w:rsidRPr="00BD051E">
        <w:rPr>
          <w:rFonts w:ascii="Calibri" w:hAnsi="Calibri"/>
          <w:sz w:val="22"/>
          <w:szCs w:val="22"/>
        </w:rPr>
        <w:t>31.6205-1</w:t>
      </w:r>
    </w:p>
    <w:p w:rsidR="00411AE3" w:rsidRPr="00BD051E" w14:paraId="24F51B65" w14:textId="77777777">
      <w:pPr>
        <w:rPr>
          <w:rFonts w:ascii="Calibri" w:hAnsi="Calibri"/>
          <w:sz w:val="22"/>
          <w:szCs w:val="22"/>
        </w:rPr>
      </w:pPr>
    </w:p>
    <w:p w:rsidR="002D2253" w:rsidRPr="002D2253" w:rsidP="002D2253" w14:paraId="22F5FCBE" w14:textId="77777777">
      <w:pPr>
        <w:ind w:left="720"/>
        <w:rPr>
          <w:rFonts w:ascii="Calibri" w:hAnsi="Calibri"/>
          <w:sz w:val="22"/>
          <w:szCs w:val="22"/>
        </w:rPr>
      </w:pPr>
      <w:r w:rsidRPr="002D2253">
        <w:rPr>
          <w:rFonts w:ascii="Calibri" w:hAnsi="Calibri"/>
          <w:sz w:val="22"/>
          <w:szCs w:val="22"/>
        </w:rPr>
        <w:t xml:space="preserve">         </w:t>
      </w:r>
    </w:p>
    <w:p w:rsidR="00411AE3" w:rsidRPr="00E36A8C" w:rsidP="00E36A8C" w14:paraId="55631FF7" w14:textId="641E4CB6">
      <w:pPr>
        <w:pStyle w:val="Quick1"/>
        <w:numPr>
          <w:ilvl w:val="0"/>
          <w:numId w:val="5"/>
        </w:numPr>
        <w:tabs>
          <w:tab w:val="left" w:pos="-1440"/>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rFonts w:ascii="Calibri" w:hAnsi="Calibri"/>
          <w:b/>
          <w:sz w:val="22"/>
          <w:szCs w:val="22"/>
          <w:u w:val="single"/>
        </w:rPr>
      </w:pPr>
      <w:r w:rsidRPr="00F06A7E">
        <w:rPr>
          <w:rFonts w:ascii="Calibri" w:hAnsi="Calibri"/>
          <w:b/>
          <w:sz w:val="22"/>
          <w:szCs w:val="22"/>
          <w:u w:val="single"/>
        </w:rPr>
        <w:t>ESTIMATED ANNUALIZED</w:t>
      </w:r>
      <w:r w:rsidRPr="00BD051E">
        <w:rPr>
          <w:rFonts w:ascii="Calibri" w:hAnsi="Calibri"/>
          <w:b/>
          <w:sz w:val="22"/>
          <w:szCs w:val="22"/>
          <w:u w:val="single"/>
        </w:rPr>
        <w:t xml:space="preserve"> COST TO THE FEDERAL GOVERNMENT</w:t>
      </w:r>
      <w:r w:rsidRPr="00560E01">
        <w:rPr>
          <w:rFonts w:ascii="Calibri" w:hAnsi="Calibri"/>
          <w:b/>
          <w:sz w:val="22"/>
          <w:szCs w:val="22"/>
        </w:rPr>
        <w:t xml:space="preserve"> </w:t>
      </w:r>
    </w:p>
    <w:p w:rsidR="00411AE3" w:rsidRPr="00BD051E" w14:paraId="56CE3699" w14:textId="77777777">
      <w:pPr>
        <w:ind w:left="720"/>
        <w:rPr>
          <w:rFonts w:ascii="Calibri" w:hAnsi="Calibri"/>
          <w:b/>
          <w:sz w:val="22"/>
          <w:szCs w:val="22"/>
        </w:rPr>
      </w:pPr>
    </w:p>
    <w:p w:rsidR="00E4649F" w:rsidRPr="00E4649F" w:rsidP="00E4649F" w14:paraId="61A90533" w14:textId="77777777">
      <w:pPr>
        <w:spacing w:line="276" w:lineRule="auto"/>
        <w:ind w:left="720"/>
        <w:rPr>
          <w:rFonts w:ascii="Calibri" w:hAnsi="Calibri"/>
          <w:sz w:val="22"/>
          <w:szCs w:val="22"/>
        </w:rPr>
      </w:pPr>
      <w:r w:rsidRPr="00E4649F">
        <w:rPr>
          <w:rFonts w:ascii="Calibri" w:hAnsi="Calibri"/>
          <w:sz w:val="22"/>
          <w:szCs w:val="22"/>
        </w:rPr>
        <w:t>The federal government cost estimate for product development is based on a model that considers the following three cost factors for each information product: aggregate labor costs for development, including annualized sta</w:t>
      </w:r>
      <w:r w:rsidRPr="00E4649F">
        <w:rPr>
          <w:rFonts w:ascii="Calibri" w:hAnsi="Calibri"/>
          <w:sz w:val="22"/>
          <w:szCs w:val="22"/>
        </w:rPr>
        <w:t>rtup expenses, operating and maintenance expenses, and distribution of the product that collects the information. These costs do not include any activities such as taxpayer assistance and enforcement.</w:t>
      </w:r>
    </w:p>
    <w:p w:rsidR="00E4649F" w:rsidRPr="00E4649F" w:rsidP="00E4649F" w14:paraId="2C396DDD" w14:textId="77777777">
      <w:pPr>
        <w:spacing w:line="276" w:lineRule="auto"/>
        <w:ind w:left="720"/>
        <w:rPr>
          <w:rFonts w:ascii="Calibri" w:hAnsi="Calibri"/>
          <w:sz w:val="22"/>
          <w:szCs w:val="22"/>
        </w:rPr>
      </w:pPr>
    </w:p>
    <w:p w:rsidR="0079246D" w:rsidP="00E4649F" w14:paraId="0BA00A12" w14:textId="3E83539F">
      <w:pPr>
        <w:spacing w:line="276" w:lineRule="auto"/>
        <w:ind w:left="720"/>
        <w:rPr>
          <w:rFonts w:ascii="Calibri" w:hAnsi="Calibri"/>
          <w:sz w:val="22"/>
          <w:szCs w:val="22"/>
        </w:rPr>
      </w:pPr>
      <w:r w:rsidRPr="00E4649F">
        <w:rPr>
          <w:rFonts w:ascii="Calibri" w:hAnsi="Calibri"/>
          <w:sz w:val="22"/>
          <w:szCs w:val="22"/>
        </w:rPr>
        <w:t xml:space="preserve">The government computes cost using a </w:t>
      </w:r>
      <w:r w:rsidRPr="00E4649F">
        <w:rPr>
          <w:rFonts w:ascii="Calibri" w:hAnsi="Calibri"/>
          <w:sz w:val="22"/>
          <w:szCs w:val="22"/>
        </w:rPr>
        <w:t>multi-step process. First, the government creates a weighted factor for the level of effort to create each information collection product based on variables, such as complexity, number of pages, type of product, and frequency of revision. Second, the total</w:t>
      </w:r>
      <w:r w:rsidRPr="00E4649F">
        <w:rPr>
          <w:rFonts w:ascii="Calibri" w:hAnsi="Calibri"/>
          <w:sz w:val="22"/>
          <w:szCs w:val="22"/>
        </w:rPr>
        <w:t xml:space="preserve"> costs associated with developing the product such as labor cost, and operating expenses associated with the downstream impact such as support functions, are added together to obtain the aggregated total cost. Then, the aggregated total cost and factor are</w:t>
      </w:r>
      <w:r w:rsidRPr="00E4649F">
        <w:rPr>
          <w:rFonts w:ascii="Calibri" w:hAnsi="Calibri"/>
          <w:sz w:val="22"/>
          <w:szCs w:val="22"/>
        </w:rPr>
        <w:t xml:space="preserve"> multiplied together to obtain the aggregated cost per product. Lastly, the aggregated cost per product is added to the cost of shipping and printing each product to IRS offices, National Distribution Center, libraries, and other outlets. The result is the</w:t>
      </w:r>
      <w:r w:rsidRPr="00E4649F">
        <w:rPr>
          <w:rFonts w:ascii="Calibri" w:hAnsi="Calibri"/>
          <w:sz w:val="22"/>
          <w:szCs w:val="22"/>
        </w:rPr>
        <w:t xml:space="preserve"> government cost estimate per product.</w:t>
      </w:r>
    </w:p>
    <w:p w:rsidR="00E4649F" w:rsidP="00E4649F" w14:paraId="4F2BD5F3" w14:textId="2F7E47F1">
      <w:pPr>
        <w:spacing w:line="276" w:lineRule="auto"/>
        <w:ind w:left="720"/>
        <w:rPr>
          <w:rFonts w:ascii="Calibri" w:hAnsi="Calibri"/>
          <w:sz w:val="22"/>
          <w:szCs w:val="22"/>
        </w:rPr>
      </w:pPr>
    </w:p>
    <w:p w:rsidR="00933E1B" w:rsidP="00933E1B" w14:paraId="2052C77C" w14:textId="6E538AF0">
      <w:pPr>
        <w:ind w:left="720"/>
        <w:rPr>
          <w:rFonts w:asciiTheme="minorHAnsi" w:hAnsiTheme="minorHAnsi" w:cstheme="minorHAnsi"/>
          <w:sz w:val="22"/>
        </w:rPr>
      </w:pPr>
      <w:r w:rsidRPr="000F5818">
        <w:rPr>
          <w:rFonts w:asciiTheme="minorHAnsi" w:hAnsiTheme="minorHAnsi" w:cstheme="minorHAnsi"/>
          <w:sz w:val="22"/>
        </w:rPr>
        <w:t>The government cost estimate for this collection is summarized in the table below.</w:t>
      </w:r>
    </w:p>
    <w:p w:rsidR="00F6293E" w:rsidP="00933E1B" w14:paraId="16061DF7" w14:textId="03B83B1D">
      <w:pPr>
        <w:ind w:left="720"/>
        <w:rPr>
          <w:rFonts w:asciiTheme="minorHAnsi" w:hAnsiTheme="minorHAnsi" w:cstheme="minorHAnsi"/>
          <w:sz w:val="22"/>
        </w:rPr>
      </w:pPr>
    </w:p>
    <w:tbl>
      <w:tblPr>
        <w:tblW w:w="8340" w:type="dxa"/>
        <w:tblInd w:w="531" w:type="dxa"/>
        <w:tblLook w:val="04A0"/>
      </w:tblPr>
      <w:tblGrid>
        <w:gridCol w:w="2040"/>
        <w:gridCol w:w="1740"/>
        <w:gridCol w:w="460"/>
        <w:gridCol w:w="1900"/>
        <w:gridCol w:w="520"/>
        <w:gridCol w:w="1680"/>
      </w:tblGrid>
      <w:tr w14:paraId="5D7ECE26" w14:textId="77777777" w:rsidTr="00F6293E">
        <w:tblPrEx>
          <w:tblW w:w="8340" w:type="dxa"/>
          <w:tblInd w:w="531" w:type="dxa"/>
          <w:tblLook w:val="04A0"/>
        </w:tblPrEx>
        <w:trPr>
          <w:trHeight w:val="880"/>
        </w:trPr>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6293E" w:rsidRPr="00F6293E" w:rsidP="00F6293E" w14:paraId="6F101DA3"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Product</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584DF4EB"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Aggregate Cost per Product (factor applied)</w:t>
            </w:r>
          </w:p>
        </w:tc>
        <w:tc>
          <w:tcPr>
            <w:tcW w:w="46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41B9C997"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0F77871E"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Printing and Distribution</w:t>
            </w:r>
          </w:p>
        </w:tc>
        <w:tc>
          <w:tcPr>
            <w:tcW w:w="52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77873488"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18F72CCF"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Government Cost Estimate per Product</w:t>
            </w:r>
          </w:p>
        </w:tc>
      </w:tr>
      <w:tr w14:paraId="5B680C73" w14:textId="77777777" w:rsidTr="00F6293E">
        <w:tblPrEx>
          <w:tblW w:w="8340" w:type="dxa"/>
          <w:tblInd w:w="531" w:type="dxa"/>
          <w:tblLook w:val="04A0"/>
        </w:tblPrEx>
        <w:trPr>
          <w:trHeight w:val="880"/>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F6293E" w:rsidRPr="00F6293E" w:rsidP="00F6293E" w14:paraId="64B7768C" w14:textId="77777777">
            <w:pPr>
              <w:widowControl/>
              <w:autoSpaceDE/>
              <w:autoSpaceDN/>
              <w:adjustRightInd/>
              <w:rPr>
                <w:rFonts w:ascii="Calibri" w:hAnsi="Calibri" w:cs="Calibri"/>
                <w:color w:val="000000"/>
                <w:sz w:val="22"/>
                <w:szCs w:val="22"/>
              </w:rPr>
            </w:pPr>
            <w:r w:rsidRPr="00F6293E">
              <w:rPr>
                <w:rFonts w:ascii="Calibri" w:hAnsi="Calibri" w:cs="Calibri"/>
                <w:color w:val="000000"/>
                <w:sz w:val="22"/>
                <w:szCs w:val="22"/>
              </w:rPr>
              <w:t>Employment Tax Forms and Instructions</w:t>
            </w:r>
          </w:p>
        </w:tc>
        <w:tc>
          <w:tcPr>
            <w:tcW w:w="1740" w:type="dxa"/>
            <w:tcBorders>
              <w:top w:val="nil"/>
              <w:left w:val="nil"/>
              <w:bottom w:val="single" w:sz="8" w:space="0" w:color="auto"/>
              <w:right w:val="single" w:sz="8" w:space="0" w:color="auto"/>
            </w:tcBorders>
            <w:shd w:val="clear" w:color="auto" w:fill="auto"/>
            <w:vAlign w:val="center"/>
            <w:hideMark/>
          </w:tcPr>
          <w:p w:rsidR="00F6293E" w:rsidRPr="00F6293E" w:rsidP="00F6293E" w14:paraId="6D4BC487" w14:textId="7777777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 xml:space="preserve">$3,672,692 </w:t>
            </w:r>
          </w:p>
        </w:tc>
        <w:tc>
          <w:tcPr>
            <w:tcW w:w="460" w:type="dxa"/>
            <w:tcBorders>
              <w:top w:val="nil"/>
              <w:left w:val="nil"/>
              <w:bottom w:val="single" w:sz="8" w:space="0" w:color="auto"/>
              <w:right w:val="single" w:sz="8" w:space="0" w:color="auto"/>
            </w:tcBorders>
            <w:shd w:val="clear" w:color="auto" w:fill="auto"/>
            <w:vAlign w:val="center"/>
            <w:hideMark/>
          </w:tcPr>
          <w:p w:rsidR="00F6293E" w:rsidRPr="00F6293E" w:rsidP="00F6293E" w14:paraId="0EBF6FEC" w14:textId="7777777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w:t>
            </w:r>
          </w:p>
        </w:tc>
        <w:tc>
          <w:tcPr>
            <w:tcW w:w="1900" w:type="dxa"/>
            <w:tcBorders>
              <w:top w:val="nil"/>
              <w:left w:val="nil"/>
              <w:bottom w:val="single" w:sz="8" w:space="0" w:color="auto"/>
              <w:right w:val="single" w:sz="8" w:space="0" w:color="auto"/>
            </w:tcBorders>
            <w:shd w:val="clear" w:color="auto" w:fill="auto"/>
            <w:vAlign w:val="center"/>
            <w:hideMark/>
          </w:tcPr>
          <w:p w:rsidR="00F6293E" w:rsidRPr="00F6293E" w:rsidP="00F6293E" w14:paraId="61357465" w14:textId="7777777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 xml:space="preserve">$316,458 </w:t>
            </w:r>
          </w:p>
        </w:tc>
        <w:tc>
          <w:tcPr>
            <w:tcW w:w="520" w:type="dxa"/>
            <w:tcBorders>
              <w:top w:val="nil"/>
              <w:left w:val="nil"/>
              <w:bottom w:val="single" w:sz="8" w:space="0" w:color="auto"/>
              <w:right w:val="single" w:sz="8" w:space="0" w:color="auto"/>
            </w:tcBorders>
            <w:shd w:val="clear" w:color="auto" w:fill="auto"/>
            <w:vAlign w:val="center"/>
            <w:hideMark/>
          </w:tcPr>
          <w:p w:rsidR="00F6293E" w:rsidRPr="00F6293E" w:rsidP="00F6293E" w14:paraId="5ABF215A" w14:textId="7777777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w:t>
            </w:r>
          </w:p>
        </w:tc>
        <w:tc>
          <w:tcPr>
            <w:tcW w:w="1680" w:type="dxa"/>
            <w:tcBorders>
              <w:top w:val="nil"/>
              <w:left w:val="nil"/>
              <w:bottom w:val="single" w:sz="8" w:space="0" w:color="auto"/>
              <w:right w:val="single" w:sz="8" w:space="0" w:color="auto"/>
            </w:tcBorders>
            <w:shd w:val="clear" w:color="auto" w:fill="auto"/>
            <w:vAlign w:val="center"/>
            <w:hideMark/>
          </w:tcPr>
          <w:p w:rsidR="00F6293E" w:rsidRPr="00F6293E" w:rsidP="00F6293E" w14:paraId="716F71A7" w14:textId="7777777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 xml:space="preserve">$3,989,150 </w:t>
            </w:r>
          </w:p>
        </w:tc>
      </w:tr>
      <w:tr w14:paraId="089E7A69" w14:textId="77777777" w:rsidTr="00F6293E">
        <w:tblPrEx>
          <w:tblW w:w="8340" w:type="dxa"/>
          <w:tblInd w:w="531" w:type="dxa"/>
          <w:tblLook w:val="04A0"/>
        </w:tblPrEx>
        <w:trPr>
          <w:trHeight w:val="300"/>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F6293E" w:rsidRPr="00F6293E" w:rsidP="00F6293E" w14:paraId="41B2907D" w14:textId="77777777">
            <w:pPr>
              <w:widowControl/>
              <w:autoSpaceDE/>
              <w:autoSpaceDN/>
              <w:adjustRightInd/>
              <w:rPr>
                <w:rFonts w:ascii="Calibri" w:hAnsi="Calibri" w:cs="Calibri"/>
                <w:b/>
                <w:bCs/>
                <w:color w:val="000000"/>
                <w:sz w:val="22"/>
                <w:szCs w:val="22"/>
              </w:rPr>
            </w:pPr>
            <w:r w:rsidRPr="00F6293E">
              <w:rPr>
                <w:rFonts w:ascii="Calibri" w:hAnsi="Calibri" w:cs="Calibri"/>
                <w:b/>
                <w:bCs/>
                <w:color w:val="000000"/>
                <w:sz w:val="22"/>
                <w:szCs w:val="22"/>
              </w:rPr>
              <w:t>Totals</w:t>
            </w:r>
          </w:p>
        </w:tc>
        <w:tc>
          <w:tcPr>
            <w:tcW w:w="1740" w:type="dxa"/>
            <w:tcBorders>
              <w:top w:val="nil"/>
              <w:left w:val="nil"/>
              <w:bottom w:val="single" w:sz="8" w:space="0" w:color="auto"/>
              <w:right w:val="single" w:sz="8" w:space="0" w:color="auto"/>
            </w:tcBorders>
            <w:shd w:val="clear" w:color="auto" w:fill="auto"/>
            <w:vAlign w:val="center"/>
            <w:hideMark/>
          </w:tcPr>
          <w:p w:rsidR="00F6293E" w:rsidRPr="00F6293E" w:rsidP="00F6293E" w14:paraId="7A5DD6C9"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xml:space="preserve">$3,672,692 </w:t>
            </w:r>
          </w:p>
        </w:tc>
        <w:tc>
          <w:tcPr>
            <w:tcW w:w="460" w:type="dxa"/>
            <w:tcBorders>
              <w:top w:val="nil"/>
              <w:left w:val="nil"/>
              <w:bottom w:val="single" w:sz="8" w:space="0" w:color="auto"/>
              <w:right w:val="single" w:sz="8" w:space="0" w:color="auto"/>
            </w:tcBorders>
            <w:shd w:val="clear" w:color="auto" w:fill="auto"/>
            <w:vAlign w:val="center"/>
            <w:hideMark/>
          </w:tcPr>
          <w:p w:rsidR="00F6293E" w:rsidRPr="00F6293E" w:rsidP="00F6293E" w14:paraId="7D05D2E1"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w:t>
            </w:r>
          </w:p>
        </w:tc>
        <w:tc>
          <w:tcPr>
            <w:tcW w:w="1900" w:type="dxa"/>
            <w:tcBorders>
              <w:top w:val="nil"/>
              <w:left w:val="nil"/>
              <w:bottom w:val="single" w:sz="8" w:space="0" w:color="auto"/>
              <w:right w:val="single" w:sz="8" w:space="0" w:color="auto"/>
            </w:tcBorders>
            <w:shd w:val="clear" w:color="auto" w:fill="auto"/>
            <w:vAlign w:val="center"/>
            <w:hideMark/>
          </w:tcPr>
          <w:p w:rsidR="00F6293E" w:rsidRPr="00F6293E" w:rsidP="00F6293E" w14:paraId="6377F74D"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xml:space="preserve">$316,458 </w:t>
            </w:r>
          </w:p>
        </w:tc>
        <w:tc>
          <w:tcPr>
            <w:tcW w:w="520" w:type="dxa"/>
            <w:tcBorders>
              <w:top w:val="nil"/>
              <w:left w:val="nil"/>
              <w:bottom w:val="single" w:sz="8" w:space="0" w:color="auto"/>
              <w:right w:val="single" w:sz="8" w:space="0" w:color="auto"/>
            </w:tcBorders>
            <w:shd w:val="clear" w:color="auto" w:fill="auto"/>
            <w:vAlign w:val="center"/>
            <w:hideMark/>
          </w:tcPr>
          <w:p w:rsidR="00F6293E" w:rsidRPr="00F6293E" w:rsidP="00F6293E" w14:paraId="0C571EAA"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w:t>
            </w:r>
          </w:p>
        </w:tc>
        <w:tc>
          <w:tcPr>
            <w:tcW w:w="1680" w:type="dxa"/>
            <w:tcBorders>
              <w:top w:val="nil"/>
              <w:left w:val="nil"/>
              <w:bottom w:val="single" w:sz="8" w:space="0" w:color="auto"/>
              <w:right w:val="single" w:sz="8" w:space="0" w:color="auto"/>
            </w:tcBorders>
            <w:shd w:val="clear" w:color="auto" w:fill="auto"/>
            <w:vAlign w:val="center"/>
            <w:hideMark/>
          </w:tcPr>
          <w:p w:rsidR="00F6293E" w:rsidRPr="00F6293E" w:rsidP="00F6293E" w14:paraId="0540237F"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xml:space="preserve">$3,989,150 </w:t>
            </w:r>
          </w:p>
        </w:tc>
      </w:tr>
      <w:tr w14:paraId="759877C5" w14:textId="77777777" w:rsidTr="00F6293E">
        <w:tblPrEx>
          <w:tblW w:w="8340" w:type="dxa"/>
          <w:tblInd w:w="531" w:type="dxa"/>
          <w:tblLook w:val="04A0"/>
        </w:tblPrEx>
        <w:trPr>
          <w:trHeight w:val="540"/>
        </w:trPr>
        <w:tc>
          <w:tcPr>
            <w:tcW w:w="83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6293E" w:rsidRPr="00F6293E" w:rsidP="00F6293E" w14:paraId="42CAB542" w14:textId="77777777">
            <w:pPr>
              <w:widowControl/>
              <w:autoSpaceDE/>
              <w:autoSpaceDN/>
              <w:adjustRightInd/>
              <w:rPr>
                <w:rFonts w:ascii="Calibri" w:hAnsi="Calibri" w:cs="Calibri"/>
                <w:color w:val="000000"/>
                <w:sz w:val="18"/>
                <w:szCs w:val="18"/>
              </w:rPr>
            </w:pPr>
            <w:r w:rsidRPr="00F6293E">
              <w:rPr>
                <w:rFonts w:ascii="Calibri" w:hAnsi="Calibri" w:cs="Calibri"/>
                <w:color w:val="000000"/>
                <w:sz w:val="18"/>
                <w:szCs w:val="18"/>
              </w:rPr>
              <w:t>Table costs are based on 2022 actuals obtained from IRS Chief Financial Office and Media and Publications</w:t>
            </w:r>
          </w:p>
        </w:tc>
      </w:tr>
      <w:tr w14:paraId="75448A3F" w14:textId="77777777" w:rsidTr="00F6293E">
        <w:tblPrEx>
          <w:tblW w:w="8340" w:type="dxa"/>
          <w:tblInd w:w="531" w:type="dxa"/>
          <w:tblLook w:val="04A0"/>
        </w:tblPrEx>
        <w:trPr>
          <w:trHeight w:val="300"/>
        </w:trPr>
        <w:tc>
          <w:tcPr>
            <w:tcW w:w="83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6293E" w:rsidRPr="00F6293E" w:rsidP="00F6293E" w14:paraId="7537B5C0" w14:textId="77777777">
            <w:pPr>
              <w:widowControl/>
              <w:autoSpaceDE/>
              <w:autoSpaceDN/>
              <w:adjustRightInd/>
              <w:rPr>
                <w:rFonts w:ascii="Calibri" w:hAnsi="Calibri" w:cs="Calibri"/>
                <w:color w:val="000000"/>
                <w:sz w:val="18"/>
                <w:szCs w:val="18"/>
              </w:rPr>
            </w:pPr>
            <w:r w:rsidRPr="00F6293E">
              <w:rPr>
                <w:rFonts w:ascii="Calibri" w:hAnsi="Calibri" w:cs="Calibri"/>
                <w:color w:val="000000"/>
                <w:sz w:val="18"/>
                <w:szCs w:val="18"/>
              </w:rPr>
              <w:t xml:space="preserve">* New product costs will be included in the next collection update. </w:t>
            </w:r>
          </w:p>
        </w:tc>
      </w:tr>
      <w:tr w14:paraId="56614719" w14:textId="77777777" w:rsidTr="00F6293E">
        <w:tblPrEx>
          <w:tblW w:w="8340" w:type="dxa"/>
          <w:tblInd w:w="531" w:type="dxa"/>
          <w:tblLook w:val="04A0"/>
        </w:tblPrEx>
        <w:trPr>
          <w:trHeight w:val="290"/>
        </w:trPr>
        <w:tc>
          <w:tcPr>
            <w:tcW w:w="2040" w:type="dxa"/>
            <w:tcBorders>
              <w:top w:val="nil"/>
              <w:left w:val="nil"/>
              <w:bottom w:val="nil"/>
              <w:right w:val="nil"/>
            </w:tcBorders>
            <w:shd w:val="clear" w:color="auto" w:fill="auto"/>
            <w:vAlign w:val="center"/>
            <w:hideMark/>
          </w:tcPr>
          <w:p w:rsidR="00F6293E" w:rsidRPr="00F6293E" w:rsidP="00F6293E" w14:paraId="61788AB2" w14:textId="77777777">
            <w:pPr>
              <w:widowControl/>
              <w:autoSpaceDE/>
              <w:autoSpaceDN/>
              <w:adjustRightInd/>
              <w:rPr>
                <w:rFonts w:ascii="Calibri" w:hAnsi="Calibri" w:cs="Calibri"/>
                <w:color w:val="000000"/>
                <w:sz w:val="18"/>
                <w:szCs w:val="18"/>
              </w:rPr>
            </w:pPr>
          </w:p>
        </w:tc>
        <w:tc>
          <w:tcPr>
            <w:tcW w:w="1740" w:type="dxa"/>
            <w:tcBorders>
              <w:top w:val="nil"/>
              <w:left w:val="nil"/>
              <w:bottom w:val="nil"/>
              <w:right w:val="nil"/>
            </w:tcBorders>
            <w:shd w:val="clear" w:color="auto" w:fill="auto"/>
            <w:vAlign w:val="center"/>
            <w:hideMark/>
          </w:tcPr>
          <w:p w:rsidR="00F6293E" w:rsidRPr="00F6293E" w:rsidP="00F6293E" w14:paraId="686DB996" w14:textId="77777777">
            <w:pPr>
              <w:widowControl/>
              <w:autoSpaceDE/>
              <w:autoSpaceDN/>
              <w:adjustRightInd/>
              <w:rPr>
                <w:rFonts w:ascii="Times New Roman" w:hAnsi="Times New Roman"/>
                <w:sz w:val="20"/>
                <w:szCs w:val="20"/>
              </w:rPr>
            </w:pPr>
          </w:p>
        </w:tc>
        <w:tc>
          <w:tcPr>
            <w:tcW w:w="460" w:type="dxa"/>
            <w:tcBorders>
              <w:top w:val="nil"/>
              <w:left w:val="nil"/>
              <w:bottom w:val="nil"/>
              <w:right w:val="nil"/>
            </w:tcBorders>
            <w:shd w:val="clear" w:color="auto" w:fill="auto"/>
            <w:vAlign w:val="center"/>
            <w:hideMark/>
          </w:tcPr>
          <w:p w:rsidR="00F6293E" w:rsidRPr="00F6293E" w:rsidP="00F6293E" w14:paraId="5475910C" w14:textId="77777777">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vAlign w:val="center"/>
            <w:hideMark/>
          </w:tcPr>
          <w:p w:rsidR="00F6293E" w:rsidRPr="00F6293E" w:rsidP="00F6293E" w14:paraId="3D4A663B" w14:textId="77777777">
            <w:pPr>
              <w:widowControl/>
              <w:autoSpaceDE/>
              <w:autoSpaceDN/>
              <w:adjustRightInd/>
              <w:rPr>
                <w:rFonts w:ascii="Times New Roman" w:hAnsi="Times New Roman"/>
                <w:sz w:val="20"/>
                <w:szCs w:val="20"/>
              </w:rPr>
            </w:pPr>
          </w:p>
        </w:tc>
        <w:tc>
          <w:tcPr>
            <w:tcW w:w="520" w:type="dxa"/>
            <w:tcBorders>
              <w:top w:val="nil"/>
              <w:left w:val="nil"/>
              <w:bottom w:val="nil"/>
              <w:right w:val="nil"/>
            </w:tcBorders>
            <w:shd w:val="clear" w:color="auto" w:fill="auto"/>
            <w:vAlign w:val="center"/>
            <w:hideMark/>
          </w:tcPr>
          <w:p w:rsidR="00F6293E" w:rsidRPr="00F6293E" w:rsidP="00F6293E" w14:paraId="6A40BC59" w14:textId="77777777">
            <w:pPr>
              <w:widowControl/>
              <w:autoSpaceDE/>
              <w:autoSpaceDN/>
              <w:adjustRightInd/>
              <w:rPr>
                <w:rFonts w:ascii="Times New Roman" w:hAnsi="Times New Roman"/>
                <w:sz w:val="20"/>
                <w:szCs w:val="20"/>
              </w:rPr>
            </w:pPr>
          </w:p>
        </w:tc>
        <w:tc>
          <w:tcPr>
            <w:tcW w:w="1680" w:type="dxa"/>
            <w:tcBorders>
              <w:top w:val="nil"/>
              <w:left w:val="nil"/>
              <w:bottom w:val="nil"/>
              <w:right w:val="nil"/>
            </w:tcBorders>
            <w:shd w:val="clear" w:color="auto" w:fill="auto"/>
            <w:vAlign w:val="center"/>
            <w:hideMark/>
          </w:tcPr>
          <w:p w:rsidR="00F6293E" w:rsidRPr="00F6293E" w:rsidP="00F6293E" w14:paraId="50869725" w14:textId="77777777">
            <w:pPr>
              <w:widowControl/>
              <w:autoSpaceDE/>
              <w:autoSpaceDN/>
              <w:adjustRightInd/>
              <w:rPr>
                <w:rFonts w:ascii="Times New Roman" w:hAnsi="Times New Roman"/>
                <w:sz w:val="20"/>
                <w:szCs w:val="20"/>
              </w:rPr>
            </w:pPr>
          </w:p>
        </w:tc>
      </w:tr>
      <w:tr w14:paraId="4D532350" w14:textId="77777777" w:rsidTr="00F6293E">
        <w:tblPrEx>
          <w:tblW w:w="8340" w:type="dxa"/>
          <w:tblInd w:w="531" w:type="dxa"/>
          <w:tblLook w:val="04A0"/>
        </w:tblPrEx>
        <w:trPr>
          <w:trHeight w:val="300"/>
        </w:trPr>
        <w:tc>
          <w:tcPr>
            <w:tcW w:w="2040" w:type="dxa"/>
            <w:tcBorders>
              <w:top w:val="nil"/>
              <w:left w:val="nil"/>
              <w:bottom w:val="nil"/>
              <w:right w:val="nil"/>
            </w:tcBorders>
            <w:shd w:val="clear" w:color="auto" w:fill="auto"/>
            <w:noWrap/>
            <w:vAlign w:val="bottom"/>
            <w:hideMark/>
          </w:tcPr>
          <w:p w:rsidR="00F6293E" w:rsidRPr="00F6293E" w:rsidP="00F6293E" w14:paraId="6CF1700F" w14:textId="77777777">
            <w:pPr>
              <w:widowControl/>
              <w:autoSpaceDE/>
              <w:autoSpaceDN/>
              <w:adjustRightInd/>
              <w:rPr>
                <w:rFonts w:ascii="Times New Roman" w:hAnsi="Times New Roman"/>
                <w:sz w:val="20"/>
                <w:szCs w:val="20"/>
              </w:rPr>
            </w:pPr>
          </w:p>
        </w:tc>
        <w:tc>
          <w:tcPr>
            <w:tcW w:w="1740" w:type="dxa"/>
            <w:tcBorders>
              <w:top w:val="nil"/>
              <w:left w:val="nil"/>
              <w:bottom w:val="nil"/>
              <w:right w:val="nil"/>
            </w:tcBorders>
            <w:shd w:val="clear" w:color="auto" w:fill="auto"/>
            <w:noWrap/>
            <w:vAlign w:val="bottom"/>
            <w:hideMark/>
          </w:tcPr>
          <w:p w:rsidR="00F6293E" w:rsidRPr="00F6293E" w:rsidP="00F6293E" w14:paraId="0564D176" w14:textId="77777777">
            <w:pPr>
              <w:widowControl/>
              <w:autoSpaceDE/>
              <w:autoSpaceDN/>
              <w:adjustRightInd/>
              <w:rPr>
                <w:rFonts w:ascii="Times New Roman" w:hAnsi="Times New Roman"/>
                <w:sz w:val="20"/>
                <w:szCs w:val="20"/>
              </w:rPr>
            </w:pPr>
          </w:p>
        </w:tc>
        <w:tc>
          <w:tcPr>
            <w:tcW w:w="460" w:type="dxa"/>
            <w:tcBorders>
              <w:top w:val="nil"/>
              <w:left w:val="nil"/>
              <w:bottom w:val="nil"/>
              <w:right w:val="nil"/>
            </w:tcBorders>
            <w:shd w:val="clear" w:color="auto" w:fill="auto"/>
            <w:noWrap/>
            <w:vAlign w:val="bottom"/>
            <w:hideMark/>
          </w:tcPr>
          <w:p w:rsidR="00F6293E" w:rsidRPr="00F6293E" w:rsidP="00F6293E" w14:paraId="07C43F76" w14:textId="77777777">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rsidR="00F6293E" w:rsidRPr="00F6293E" w:rsidP="00F6293E" w14:paraId="0EC35010" w14:textId="77777777">
            <w:pPr>
              <w:widowControl/>
              <w:autoSpaceDE/>
              <w:autoSpaceDN/>
              <w:adjustRightInd/>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rsidR="00F6293E" w:rsidRPr="00F6293E" w:rsidP="00F6293E" w14:paraId="75E32025" w14:textId="77777777">
            <w:pPr>
              <w:widowControl/>
              <w:autoSpaceDE/>
              <w:autoSpaceDN/>
              <w:adjustRightInd/>
              <w:rPr>
                <w:rFonts w:ascii="Times New Roman" w:hAnsi="Times New Roman"/>
                <w:sz w:val="20"/>
                <w:szCs w:val="20"/>
              </w:rPr>
            </w:pPr>
          </w:p>
        </w:tc>
        <w:tc>
          <w:tcPr>
            <w:tcW w:w="1680" w:type="dxa"/>
            <w:tcBorders>
              <w:top w:val="nil"/>
              <w:left w:val="nil"/>
              <w:bottom w:val="nil"/>
              <w:right w:val="nil"/>
            </w:tcBorders>
            <w:shd w:val="clear" w:color="auto" w:fill="auto"/>
            <w:noWrap/>
            <w:vAlign w:val="bottom"/>
            <w:hideMark/>
          </w:tcPr>
          <w:p w:rsidR="00F6293E" w:rsidRPr="00F6293E" w:rsidP="00F6293E" w14:paraId="25551D56" w14:textId="77777777">
            <w:pPr>
              <w:widowControl/>
              <w:autoSpaceDE/>
              <w:autoSpaceDN/>
              <w:adjustRightInd/>
              <w:rPr>
                <w:rFonts w:ascii="Times New Roman" w:hAnsi="Times New Roman"/>
                <w:sz w:val="20"/>
                <w:szCs w:val="20"/>
              </w:rPr>
            </w:pPr>
          </w:p>
        </w:tc>
      </w:tr>
      <w:tr w14:paraId="3F7BFBCF" w14:textId="77777777" w:rsidTr="00F6293E">
        <w:tblPrEx>
          <w:tblW w:w="8340" w:type="dxa"/>
          <w:tblInd w:w="531" w:type="dxa"/>
          <w:tblLook w:val="04A0"/>
        </w:tblPrEx>
        <w:trPr>
          <w:trHeight w:val="590"/>
        </w:trPr>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6293E" w:rsidRPr="00F6293E" w:rsidP="00F6293E" w14:paraId="097EA150"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Estimated Filers</w:t>
            </w:r>
          </w:p>
        </w:tc>
        <w:tc>
          <w:tcPr>
            <w:tcW w:w="174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59FF2718"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Processing Cost - Paper Returns</w:t>
            </w:r>
          </w:p>
        </w:tc>
        <w:tc>
          <w:tcPr>
            <w:tcW w:w="46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2C8BA3EE"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041C9DA2"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Processing Cost - Electronic Returns</w:t>
            </w:r>
          </w:p>
        </w:tc>
        <w:tc>
          <w:tcPr>
            <w:tcW w:w="52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58D7FDDB"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rsidR="00F6293E" w:rsidRPr="00F6293E" w:rsidP="00F6293E" w14:paraId="7132A8A0"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Government Cost Estimate</w:t>
            </w:r>
          </w:p>
        </w:tc>
      </w:tr>
      <w:tr w14:paraId="6F8365DB" w14:textId="77777777" w:rsidTr="00F6293E">
        <w:tblPrEx>
          <w:tblW w:w="8340" w:type="dxa"/>
          <w:tblInd w:w="531" w:type="dxa"/>
          <w:tblLook w:val="04A0"/>
        </w:tblPrEx>
        <w:trPr>
          <w:trHeight w:val="300"/>
        </w:trPr>
        <w:tc>
          <w:tcPr>
            <w:tcW w:w="2040" w:type="dxa"/>
            <w:tcBorders>
              <w:top w:val="nil"/>
              <w:left w:val="single" w:sz="8" w:space="0" w:color="auto"/>
              <w:bottom w:val="single" w:sz="8" w:space="0" w:color="auto"/>
              <w:right w:val="single" w:sz="8" w:space="0" w:color="auto"/>
            </w:tcBorders>
            <w:shd w:val="clear" w:color="auto" w:fill="auto"/>
            <w:vAlign w:val="center"/>
            <w:hideMark/>
          </w:tcPr>
          <w:p w:rsidR="00F6293E" w:rsidRPr="00F6293E" w:rsidP="00F6293E" w14:paraId="12780D71" w14:textId="7777777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7,128,000</w:t>
            </w:r>
          </w:p>
        </w:tc>
        <w:tc>
          <w:tcPr>
            <w:tcW w:w="1740" w:type="dxa"/>
            <w:tcBorders>
              <w:top w:val="nil"/>
              <w:left w:val="nil"/>
              <w:bottom w:val="single" w:sz="8" w:space="0" w:color="auto"/>
              <w:right w:val="single" w:sz="8" w:space="0" w:color="auto"/>
            </w:tcBorders>
            <w:shd w:val="clear" w:color="auto" w:fill="auto"/>
            <w:vAlign w:val="center"/>
            <w:hideMark/>
          </w:tcPr>
          <w:p w:rsidR="00F6293E" w:rsidRPr="00F6293E" w:rsidP="00F6293E" w14:paraId="22A86857" w14:textId="1B4D174A">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 xml:space="preserve">$5,671,037 </w:t>
            </w:r>
          </w:p>
        </w:tc>
        <w:tc>
          <w:tcPr>
            <w:tcW w:w="460" w:type="dxa"/>
            <w:tcBorders>
              <w:top w:val="nil"/>
              <w:left w:val="nil"/>
              <w:bottom w:val="single" w:sz="8" w:space="0" w:color="auto"/>
              <w:right w:val="single" w:sz="8" w:space="0" w:color="auto"/>
            </w:tcBorders>
            <w:shd w:val="clear" w:color="auto" w:fill="auto"/>
            <w:vAlign w:val="center"/>
            <w:hideMark/>
          </w:tcPr>
          <w:p w:rsidR="00F6293E" w:rsidRPr="00F6293E" w:rsidP="00F6293E" w14:paraId="31B7A59A" w14:textId="7777777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w:t>
            </w:r>
          </w:p>
        </w:tc>
        <w:tc>
          <w:tcPr>
            <w:tcW w:w="1900" w:type="dxa"/>
            <w:tcBorders>
              <w:top w:val="nil"/>
              <w:left w:val="nil"/>
              <w:bottom w:val="single" w:sz="8" w:space="0" w:color="auto"/>
              <w:right w:val="single" w:sz="8" w:space="0" w:color="auto"/>
            </w:tcBorders>
            <w:shd w:val="clear" w:color="auto" w:fill="auto"/>
            <w:vAlign w:val="center"/>
            <w:hideMark/>
          </w:tcPr>
          <w:p w:rsidR="00F6293E" w:rsidRPr="00F6293E" w:rsidP="00F6293E" w14:paraId="6D58D02C" w14:textId="01141FDE">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 xml:space="preserve">$456,192 </w:t>
            </w:r>
          </w:p>
        </w:tc>
        <w:tc>
          <w:tcPr>
            <w:tcW w:w="520" w:type="dxa"/>
            <w:tcBorders>
              <w:top w:val="nil"/>
              <w:left w:val="nil"/>
              <w:bottom w:val="single" w:sz="8" w:space="0" w:color="auto"/>
              <w:right w:val="single" w:sz="8" w:space="0" w:color="auto"/>
            </w:tcBorders>
            <w:shd w:val="clear" w:color="auto" w:fill="auto"/>
            <w:vAlign w:val="center"/>
            <w:hideMark/>
          </w:tcPr>
          <w:p w:rsidR="00F6293E" w:rsidRPr="00F6293E" w:rsidP="00F6293E" w14:paraId="03370FEA" w14:textId="77777777">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w:t>
            </w:r>
          </w:p>
        </w:tc>
        <w:tc>
          <w:tcPr>
            <w:tcW w:w="1680" w:type="dxa"/>
            <w:tcBorders>
              <w:top w:val="nil"/>
              <w:left w:val="nil"/>
              <w:bottom w:val="single" w:sz="8" w:space="0" w:color="auto"/>
              <w:right w:val="single" w:sz="8" w:space="0" w:color="auto"/>
            </w:tcBorders>
            <w:shd w:val="clear" w:color="auto" w:fill="auto"/>
            <w:vAlign w:val="center"/>
            <w:hideMark/>
          </w:tcPr>
          <w:p w:rsidR="00F6293E" w:rsidRPr="00F6293E" w:rsidP="00F6293E" w14:paraId="726A3515" w14:textId="23B3FBBF">
            <w:pPr>
              <w:widowControl/>
              <w:autoSpaceDE/>
              <w:autoSpaceDN/>
              <w:adjustRightInd/>
              <w:jc w:val="center"/>
              <w:rPr>
                <w:rFonts w:ascii="Calibri" w:hAnsi="Calibri" w:cs="Calibri"/>
                <w:color w:val="000000"/>
                <w:sz w:val="22"/>
                <w:szCs w:val="22"/>
              </w:rPr>
            </w:pPr>
            <w:r w:rsidRPr="00F6293E">
              <w:rPr>
                <w:rFonts w:ascii="Calibri" w:hAnsi="Calibri" w:cs="Calibri"/>
                <w:color w:val="000000"/>
                <w:sz w:val="22"/>
                <w:szCs w:val="22"/>
              </w:rPr>
              <w:t>$</w:t>
            </w:r>
            <w:r w:rsidRPr="00F6293E">
              <w:rPr>
                <w:rFonts w:ascii="Calibri" w:hAnsi="Calibri" w:cs="Calibri"/>
                <w:color w:val="000000"/>
                <w:sz w:val="22"/>
                <w:szCs w:val="22"/>
              </w:rPr>
              <w:t xml:space="preserve">6,127,229 </w:t>
            </w:r>
          </w:p>
        </w:tc>
      </w:tr>
      <w:tr w14:paraId="0FCB6C40" w14:textId="77777777" w:rsidTr="00F6293E">
        <w:tblPrEx>
          <w:tblW w:w="8340" w:type="dxa"/>
          <w:tblInd w:w="531" w:type="dxa"/>
          <w:tblLook w:val="04A0"/>
        </w:tblPrEx>
        <w:trPr>
          <w:trHeight w:val="300"/>
        </w:trPr>
        <w:tc>
          <w:tcPr>
            <w:tcW w:w="2040" w:type="dxa"/>
            <w:tcBorders>
              <w:top w:val="nil"/>
              <w:left w:val="single" w:sz="8" w:space="0" w:color="auto"/>
              <w:bottom w:val="single" w:sz="8" w:space="0" w:color="auto"/>
              <w:right w:val="nil"/>
            </w:tcBorders>
            <w:shd w:val="clear" w:color="auto" w:fill="auto"/>
            <w:vAlign w:val="center"/>
            <w:hideMark/>
          </w:tcPr>
          <w:p w:rsidR="00F6293E" w:rsidRPr="00F6293E" w:rsidP="00F6293E" w14:paraId="1EE783D0" w14:textId="77777777">
            <w:pPr>
              <w:widowControl/>
              <w:autoSpaceDE/>
              <w:autoSpaceDN/>
              <w:adjustRightInd/>
              <w:rPr>
                <w:rFonts w:ascii="Calibri" w:hAnsi="Calibri" w:cs="Calibri"/>
                <w:b/>
                <w:bCs/>
                <w:color w:val="000000"/>
                <w:sz w:val="22"/>
                <w:szCs w:val="22"/>
              </w:rPr>
            </w:pPr>
            <w:r w:rsidRPr="00F6293E">
              <w:rPr>
                <w:rFonts w:ascii="Calibri" w:hAnsi="Calibri" w:cs="Calibri"/>
                <w:b/>
                <w:bCs/>
                <w:color w:val="000000"/>
                <w:sz w:val="22"/>
                <w:szCs w:val="22"/>
              </w:rPr>
              <w:t>Total</w:t>
            </w:r>
          </w:p>
        </w:tc>
        <w:tc>
          <w:tcPr>
            <w:tcW w:w="1740" w:type="dxa"/>
            <w:tcBorders>
              <w:top w:val="nil"/>
              <w:left w:val="nil"/>
              <w:bottom w:val="single" w:sz="8" w:space="0" w:color="auto"/>
              <w:right w:val="nil"/>
            </w:tcBorders>
            <w:shd w:val="clear" w:color="auto" w:fill="auto"/>
            <w:vAlign w:val="center"/>
            <w:hideMark/>
          </w:tcPr>
          <w:p w:rsidR="00F6293E" w:rsidRPr="00F6293E" w:rsidP="00F6293E" w14:paraId="32B882C7"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460" w:type="dxa"/>
            <w:tcBorders>
              <w:top w:val="nil"/>
              <w:left w:val="nil"/>
              <w:bottom w:val="single" w:sz="8" w:space="0" w:color="auto"/>
              <w:right w:val="nil"/>
            </w:tcBorders>
            <w:shd w:val="clear" w:color="auto" w:fill="auto"/>
            <w:vAlign w:val="center"/>
            <w:hideMark/>
          </w:tcPr>
          <w:p w:rsidR="00F6293E" w:rsidRPr="00F6293E" w:rsidP="00F6293E" w14:paraId="6B7DD951"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1900" w:type="dxa"/>
            <w:tcBorders>
              <w:top w:val="nil"/>
              <w:left w:val="nil"/>
              <w:bottom w:val="single" w:sz="8" w:space="0" w:color="auto"/>
              <w:right w:val="nil"/>
            </w:tcBorders>
            <w:shd w:val="clear" w:color="auto" w:fill="auto"/>
            <w:vAlign w:val="center"/>
            <w:hideMark/>
          </w:tcPr>
          <w:p w:rsidR="00F6293E" w:rsidRPr="00F6293E" w:rsidP="00F6293E" w14:paraId="5606EE23"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520" w:type="dxa"/>
            <w:tcBorders>
              <w:top w:val="nil"/>
              <w:left w:val="nil"/>
              <w:bottom w:val="single" w:sz="8" w:space="0" w:color="auto"/>
              <w:right w:val="single" w:sz="8" w:space="0" w:color="auto"/>
            </w:tcBorders>
            <w:shd w:val="clear" w:color="auto" w:fill="auto"/>
            <w:vAlign w:val="center"/>
            <w:hideMark/>
          </w:tcPr>
          <w:p w:rsidR="00F6293E" w:rsidRPr="00F6293E" w:rsidP="00F6293E" w14:paraId="62EA9C57" w14:textId="77777777">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w:t>
            </w:r>
          </w:p>
        </w:tc>
        <w:tc>
          <w:tcPr>
            <w:tcW w:w="1680" w:type="dxa"/>
            <w:tcBorders>
              <w:top w:val="nil"/>
              <w:left w:val="nil"/>
              <w:bottom w:val="single" w:sz="8" w:space="0" w:color="auto"/>
              <w:right w:val="single" w:sz="8" w:space="0" w:color="auto"/>
            </w:tcBorders>
            <w:shd w:val="clear" w:color="auto" w:fill="auto"/>
            <w:vAlign w:val="center"/>
            <w:hideMark/>
          </w:tcPr>
          <w:p w:rsidR="00F6293E" w:rsidRPr="00F6293E" w:rsidP="00F6293E" w14:paraId="5D7C9776" w14:textId="4C152943">
            <w:pPr>
              <w:widowControl/>
              <w:autoSpaceDE/>
              <w:autoSpaceDN/>
              <w:adjustRightInd/>
              <w:jc w:val="center"/>
              <w:rPr>
                <w:rFonts w:ascii="Calibri" w:hAnsi="Calibri" w:cs="Calibri"/>
                <w:b/>
                <w:bCs/>
                <w:color w:val="000000"/>
                <w:sz w:val="22"/>
                <w:szCs w:val="22"/>
              </w:rPr>
            </w:pPr>
            <w:r w:rsidRPr="00F6293E">
              <w:rPr>
                <w:rFonts w:ascii="Calibri" w:hAnsi="Calibri" w:cs="Calibri"/>
                <w:b/>
                <w:bCs/>
                <w:color w:val="000000"/>
                <w:sz w:val="22"/>
                <w:szCs w:val="22"/>
              </w:rPr>
              <w:t xml:space="preserve">$6,127,229 </w:t>
            </w:r>
          </w:p>
        </w:tc>
      </w:tr>
      <w:tr w14:paraId="6D889E85" w14:textId="77777777" w:rsidTr="00F6293E">
        <w:tblPrEx>
          <w:tblW w:w="8340" w:type="dxa"/>
          <w:tblInd w:w="531" w:type="dxa"/>
          <w:tblLook w:val="04A0"/>
        </w:tblPrEx>
        <w:trPr>
          <w:trHeight w:val="300"/>
        </w:trPr>
        <w:tc>
          <w:tcPr>
            <w:tcW w:w="83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6293E" w:rsidRPr="00F6293E" w:rsidP="00F6293E" w14:paraId="0A0499B0" w14:textId="77777777">
            <w:pPr>
              <w:widowControl/>
              <w:autoSpaceDE/>
              <w:autoSpaceDN/>
              <w:adjustRightInd/>
              <w:rPr>
                <w:rFonts w:ascii="Calibri" w:hAnsi="Calibri" w:cs="Calibri"/>
                <w:color w:val="000000"/>
                <w:sz w:val="18"/>
                <w:szCs w:val="18"/>
              </w:rPr>
            </w:pPr>
            <w:r w:rsidRPr="00F6293E">
              <w:rPr>
                <w:rFonts w:ascii="Calibri" w:hAnsi="Calibri" w:cs="Calibri"/>
                <w:color w:val="000000"/>
                <w:sz w:val="18"/>
                <w:szCs w:val="18"/>
              </w:rPr>
              <w:t>Table costs estimates are based on FY2022 IRS Cost Estimate References.</w:t>
            </w:r>
          </w:p>
        </w:tc>
      </w:tr>
      <w:tr w14:paraId="0DD61011" w14:textId="77777777" w:rsidTr="00F6293E">
        <w:tblPrEx>
          <w:tblW w:w="8340" w:type="dxa"/>
          <w:tblInd w:w="531" w:type="dxa"/>
          <w:tblLook w:val="04A0"/>
        </w:tblPrEx>
        <w:trPr>
          <w:trHeight w:val="290"/>
        </w:trPr>
        <w:tc>
          <w:tcPr>
            <w:tcW w:w="2040" w:type="dxa"/>
            <w:tcBorders>
              <w:top w:val="nil"/>
              <w:left w:val="nil"/>
              <w:bottom w:val="nil"/>
              <w:right w:val="nil"/>
            </w:tcBorders>
            <w:shd w:val="clear" w:color="auto" w:fill="auto"/>
            <w:noWrap/>
            <w:vAlign w:val="bottom"/>
            <w:hideMark/>
          </w:tcPr>
          <w:p w:rsidR="00F6293E" w:rsidRPr="00F6293E" w:rsidP="00F6293E" w14:paraId="2D364D41" w14:textId="77777777">
            <w:pPr>
              <w:widowControl/>
              <w:autoSpaceDE/>
              <w:autoSpaceDN/>
              <w:adjustRightInd/>
              <w:rPr>
                <w:rFonts w:ascii="Calibri" w:hAnsi="Calibri" w:cs="Calibri"/>
                <w:color w:val="000000"/>
                <w:sz w:val="18"/>
                <w:szCs w:val="18"/>
              </w:rPr>
            </w:pPr>
          </w:p>
        </w:tc>
        <w:tc>
          <w:tcPr>
            <w:tcW w:w="1740" w:type="dxa"/>
            <w:tcBorders>
              <w:top w:val="nil"/>
              <w:left w:val="nil"/>
              <w:bottom w:val="nil"/>
              <w:right w:val="nil"/>
            </w:tcBorders>
            <w:shd w:val="clear" w:color="auto" w:fill="auto"/>
            <w:noWrap/>
            <w:vAlign w:val="bottom"/>
            <w:hideMark/>
          </w:tcPr>
          <w:p w:rsidR="00F6293E" w:rsidRPr="00F6293E" w:rsidP="00F6293E" w14:paraId="173E70AF" w14:textId="77777777">
            <w:pPr>
              <w:widowControl/>
              <w:autoSpaceDE/>
              <w:autoSpaceDN/>
              <w:adjustRightInd/>
              <w:rPr>
                <w:rFonts w:ascii="Times New Roman" w:hAnsi="Times New Roman"/>
                <w:sz w:val="20"/>
                <w:szCs w:val="20"/>
              </w:rPr>
            </w:pPr>
          </w:p>
        </w:tc>
        <w:tc>
          <w:tcPr>
            <w:tcW w:w="460" w:type="dxa"/>
            <w:tcBorders>
              <w:top w:val="nil"/>
              <w:left w:val="nil"/>
              <w:bottom w:val="nil"/>
              <w:right w:val="nil"/>
            </w:tcBorders>
            <w:shd w:val="clear" w:color="auto" w:fill="auto"/>
            <w:noWrap/>
            <w:vAlign w:val="bottom"/>
            <w:hideMark/>
          </w:tcPr>
          <w:p w:rsidR="00F6293E" w:rsidRPr="00F6293E" w:rsidP="00F6293E" w14:paraId="5175BAA5" w14:textId="77777777">
            <w:pPr>
              <w:widowControl/>
              <w:autoSpaceDE/>
              <w:autoSpaceDN/>
              <w:adjustRightInd/>
              <w:rPr>
                <w:rFonts w:ascii="Times New Roman" w:hAnsi="Times New Roman"/>
                <w:sz w:val="20"/>
                <w:szCs w:val="20"/>
              </w:rPr>
            </w:pPr>
          </w:p>
        </w:tc>
        <w:tc>
          <w:tcPr>
            <w:tcW w:w="1900" w:type="dxa"/>
            <w:tcBorders>
              <w:top w:val="nil"/>
              <w:left w:val="nil"/>
              <w:bottom w:val="nil"/>
              <w:right w:val="nil"/>
            </w:tcBorders>
            <w:shd w:val="clear" w:color="auto" w:fill="auto"/>
            <w:noWrap/>
            <w:vAlign w:val="bottom"/>
            <w:hideMark/>
          </w:tcPr>
          <w:p w:rsidR="00F6293E" w:rsidRPr="00F6293E" w:rsidP="00F6293E" w14:paraId="2C863A50" w14:textId="77777777">
            <w:pPr>
              <w:widowControl/>
              <w:autoSpaceDE/>
              <w:autoSpaceDN/>
              <w:adjustRightInd/>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rsidR="00F6293E" w:rsidRPr="00F6293E" w:rsidP="00F6293E" w14:paraId="3477D7E5" w14:textId="77777777">
            <w:pPr>
              <w:widowControl/>
              <w:autoSpaceDE/>
              <w:autoSpaceDN/>
              <w:adjustRightInd/>
              <w:rPr>
                <w:rFonts w:ascii="Times New Roman" w:hAnsi="Times New Roman"/>
                <w:sz w:val="20"/>
                <w:szCs w:val="20"/>
              </w:rPr>
            </w:pPr>
          </w:p>
        </w:tc>
        <w:tc>
          <w:tcPr>
            <w:tcW w:w="1680" w:type="dxa"/>
            <w:tcBorders>
              <w:top w:val="nil"/>
              <w:left w:val="nil"/>
              <w:bottom w:val="nil"/>
              <w:right w:val="nil"/>
            </w:tcBorders>
            <w:shd w:val="clear" w:color="auto" w:fill="auto"/>
            <w:noWrap/>
            <w:vAlign w:val="bottom"/>
            <w:hideMark/>
          </w:tcPr>
          <w:p w:rsidR="00F6293E" w:rsidRPr="00F6293E" w:rsidP="00F6293E" w14:paraId="74A234F2" w14:textId="77777777">
            <w:pPr>
              <w:widowControl/>
              <w:autoSpaceDE/>
              <w:autoSpaceDN/>
              <w:adjustRightInd/>
              <w:rPr>
                <w:rFonts w:ascii="Times New Roman" w:hAnsi="Times New Roman"/>
                <w:sz w:val="20"/>
                <w:szCs w:val="20"/>
              </w:rPr>
            </w:pPr>
          </w:p>
        </w:tc>
      </w:tr>
      <w:tr w14:paraId="1D49B6E2" w14:textId="77777777" w:rsidTr="00F6293E">
        <w:tblPrEx>
          <w:tblW w:w="8340" w:type="dxa"/>
          <w:tblInd w:w="531" w:type="dxa"/>
          <w:tblLook w:val="04A0"/>
        </w:tblPrEx>
        <w:trPr>
          <w:trHeight w:val="290"/>
        </w:trPr>
        <w:tc>
          <w:tcPr>
            <w:tcW w:w="6660" w:type="dxa"/>
            <w:gridSpan w:val="5"/>
            <w:tcBorders>
              <w:top w:val="nil"/>
              <w:left w:val="nil"/>
              <w:bottom w:val="nil"/>
              <w:right w:val="nil"/>
            </w:tcBorders>
            <w:shd w:val="clear" w:color="auto" w:fill="auto"/>
            <w:noWrap/>
            <w:vAlign w:val="bottom"/>
            <w:hideMark/>
          </w:tcPr>
          <w:p w:rsidR="00F6293E" w:rsidRPr="00F6293E" w:rsidP="00F6293E" w14:paraId="6833223B" w14:textId="4E583123">
            <w:pPr>
              <w:widowControl/>
              <w:autoSpaceDE/>
              <w:autoSpaceDN/>
              <w:adjustRightInd/>
              <w:rPr>
                <w:rFonts w:ascii="Calibri" w:hAnsi="Calibri" w:cs="Calibri"/>
                <w:color w:val="000000"/>
                <w:sz w:val="22"/>
                <w:szCs w:val="22"/>
              </w:rPr>
            </w:pPr>
            <w:r w:rsidRPr="00F6293E">
              <w:rPr>
                <w:rFonts w:ascii="Calibri" w:hAnsi="Calibri" w:cs="Calibri"/>
                <w:color w:val="000000"/>
                <w:sz w:val="22"/>
                <w:szCs w:val="22"/>
              </w:rPr>
              <w:t>The total government cost estimate for this collection is $10,116,379.</w:t>
            </w:r>
          </w:p>
        </w:tc>
        <w:tc>
          <w:tcPr>
            <w:tcW w:w="1680" w:type="dxa"/>
            <w:tcBorders>
              <w:top w:val="nil"/>
              <w:left w:val="nil"/>
              <w:bottom w:val="nil"/>
              <w:right w:val="nil"/>
            </w:tcBorders>
            <w:shd w:val="clear" w:color="auto" w:fill="auto"/>
            <w:noWrap/>
            <w:vAlign w:val="bottom"/>
            <w:hideMark/>
          </w:tcPr>
          <w:p w:rsidR="00F6293E" w:rsidRPr="00F6293E" w:rsidP="00F6293E" w14:paraId="0CB52B45" w14:textId="77777777">
            <w:pPr>
              <w:widowControl/>
              <w:autoSpaceDE/>
              <w:autoSpaceDN/>
              <w:adjustRightInd/>
              <w:rPr>
                <w:rFonts w:ascii="Calibri" w:hAnsi="Calibri" w:cs="Calibri"/>
                <w:color w:val="000000"/>
                <w:sz w:val="22"/>
                <w:szCs w:val="22"/>
              </w:rPr>
            </w:pPr>
          </w:p>
        </w:tc>
      </w:tr>
    </w:tbl>
    <w:p w:rsidR="00F6293E" w:rsidRPr="000F5818" w:rsidP="00933E1B" w14:paraId="4DC08BB8" w14:textId="77777777">
      <w:pPr>
        <w:ind w:left="720"/>
        <w:rPr>
          <w:rFonts w:asciiTheme="minorHAnsi" w:hAnsiTheme="minorHAnsi" w:cstheme="minorHAnsi"/>
          <w:sz w:val="22"/>
        </w:rPr>
      </w:pPr>
    </w:p>
    <w:p w:rsidR="00933E1B" w:rsidRPr="008A4401" w:rsidP="00933E1B" w14:paraId="631CFEA2" w14:textId="77777777">
      <w:pPr>
        <w:rPr>
          <w:rFonts w:ascii="Calibri" w:hAnsi="Calibri"/>
          <w:color w:val="000000" w:themeColor="text1"/>
          <w:sz w:val="22"/>
          <w:lang w:eastAsia=""/>
        </w:rPr>
      </w:pPr>
      <w:bookmarkStart w:id="9" w:name="_Hlk93597430"/>
    </w:p>
    <w:bookmarkEnd w:id="9"/>
    <w:p w:rsidR="00411AE3" w:rsidRPr="00BD051E" w:rsidP="00E36A8C" w14:paraId="74CDEA67" w14:textId="74E89E64">
      <w:pPr>
        <w:tabs>
          <w:tab w:val="left" w:pos="-1440"/>
        </w:tabs>
        <w:ind w:left="720" w:hanging="720"/>
        <w:rPr>
          <w:rFonts w:ascii="Calibri" w:hAnsi="Calibri"/>
          <w:b/>
          <w:sz w:val="22"/>
          <w:szCs w:val="22"/>
        </w:rPr>
      </w:pPr>
      <w:r w:rsidRPr="00E47448">
        <w:rPr>
          <w:rFonts w:ascii="Calibri" w:hAnsi="Calibri"/>
          <w:sz w:val="22"/>
          <w:szCs w:val="22"/>
        </w:rPr>
        <w:t>15.</w:t>
      </w:r>
      <w:r w:rsidR="00E36A8C">
        <w:rPr>
          <w:rFonts w:ascii="Calibri" w:hAnsi="Calibri"/>
          <w:sz w:val="22"/>
          <w:szCs w:val="22"/>
        </w:rPr>
        <w:tab/>
      </w:r>
      <w:r w:rsidRPr="00E47448">
        <w:rPr>
          <w:rFonts w:ascii="Calibri" w:hAnsi="Calibri"/>
          <w:b/>
          <w:sz w:val="22"/>
          <w:szCs w:val="22"/>
          <w:u w:val="single"/>
        </w:rPr>
        <w:t>REASONS FO</w:t>
      </w:r>
      <w:r w:rsidRPr="00BD051E">
        <w:rPr>
          <w:rFonts w:ascii="Calibri" w:hAnsi="Calibri"/>
          <w:b/>
          <w:sz w:val="22"/>
          <w:szCs w:val="22"/>
          <w:u w:val="single"/>
        </w:rPr>
        <w:t>R CHANGE IN BURDEN</w:t>
      </w:r>
      <w:r w:rsidRPr="00BD051E">
        <w:rPr>
          <w:rFonts w:ascii="Calibri" w:hAnsi="Calibri"/>
          <w:b/>
          <w:sz w:val="22"/>
          <w:szCs w:val="22"/>
        </w:rPr>
        <w:tab/>
      </w:r>
    </w:p>
    <w:p w:rsidR="00411AE3" w:rsidRPr="00BD051E" w14:paraId="1AA657B3" w14:textId="77777777">
      <w:pPr>
        <w:rPr>
          <w:rFonts w:ascii="Calibri" w:hAnsi="Calibri"/>
          <w:b/>
          <w:sz w:val="22"/>
          <w:szCs w:val="22"/>
        </w:rPr>
      </w:pPr>
    </w:p>
    <w:p w:rsidR="00555274" w:rsidRPr="00634E45" w:rsidP="00E4259B" w14:paraId="7A7F1F41" w14:textId="41144FFF">
      <w:pPr>
        <w:spacing w:line="276" w:lineRule="auto"/>
        <w:ind w:left="720"/>
        <w:rPr>
          <w:rFonts w:asciiTheme="minorHAnsi" w:hAnsiTheme="minorHAnsi" w:cstheme="minorHAnsi"/>
          <w:sz w:val="22"/>
          <w:szCs w:val="22"/>
        </w:rPr>
      </w:pPr>
      <w:r w:rsidRPr="00634E45">
        <w:rPr>
          <w:rFonts w:asciiTheme="minorHAnsi" w:hAnsiTheme="minorHAnsi" w:cstheme="minorHAnsi"/>
          <w:sz w:val="22"/>
          <w:szCs w:val="22"/>
        </w:rPr>
        <w:t xml:space="preserve">The </w:t>
      </w:r>
      <w:r w:rsidRPr="00634E45">
        <w:rPr>
          <w:rFonts w:asciiTheme="minorHAnsi" w:hAnsiTheme="minorHAnsi" w:cstheme="minorHAnsi"/>
          <w:sz w:val="22"/>
          <w:szCs w:val="22"/>
        </w:rPr>
        <w:t>year-over-year change in burden is analyzed and reported by technical adjustments, legislative adjustments, and agency adjustments.</w:t>
      </w:r>
      <w:r w:rsidRPr="00634E45" w:rsidR="00425BD6">
        <w:rPr>
          <w:rFonts w:asciiTheme="minorHAnsi" w:hAnsiTheme="minorHAnsi" w:cstheme="minorHAnsi"/>
          <w:sz w:val="22"/>
          <w:szCs w:val="22"/>
        </w:rPr>
        <w:t xml:space="preserve"> </w:t>
      </w:r>
      <w:r w:rsidRPr="00634E45" w:rsidR="00634E45">
        <w:rPr>
          <w:rFonts w:asciiTheme="minorHAnsi" w:hAnsiTheme="minorHAnsi" w:cstheme="minorHAnsi"/>
          <w:sz w:val="22"/>
          <w:szCs w:val="22"/>
        </w:rPr>
        <w:t>The change in reported burden from FY2022 to FY2023 is due to the technical change in how the estimated burden is calculated. The count of respondents is substantially lower because the</w:t>
      </w:r>
      <w:r w:rsidR="00190876">
        <w:rPr>
          <w:rFonts w:asciiTheme="minorHAnsi" w:hAnsiTheme="minorHAnsi" w:cstheme="minorHAnsi"/>
          <w:sz w:val="22"/>
          <w:szCs w:val="22"/>
        </w:rPr>
        <w:t xml:space="preserve"> RAAS</w:t>
      </w:r>
      <w:r w:rsidRPr="00634E45" w:rsidR="00634E45">
        <w:rPr>
          <w:rFonts w:asciiTheme="minorHAnsi" w:hAnsiTheme="minorHAnsi" w:cstheme="minorHAnsi"/>
          <w:sz w:val="22"/>
          <w:szCs w:val="22"/>
        </w:rPr>
        <w:t xml:space="preserve"> taxpayer-centric burden estimation methodology counts each employer rather </w:t>
      </w:r>
      <w:r w:rsidR="00751327">
        <w:rPr>
          <w:rFonts w:asciiTheme="minorHAnsi" w:hAnsiTheme="minorHAnsi" w:cstheme="minorHAnsi"/>
          <w:sz w:val="22"/>
          <w:szCs w:val="22"/>
        </w:rPr>
        <w:t xml:space="preserve">than counting </w:t>
      </w:r>
      <w:r w:rsidRPr="00634E45" w:rsidR="00634E45">
        <w:rPr>
          <w:rFonts w:asciiTheme="minorHAnsi" w:hAnsiTheme="minorHAnsi" w:cstheme="minorHAnsi"/>
          <w:sz w:val="22"/>
          <w:szCs w:val="22"/>
        </w:rPr>
        <w:t>each separate form or schedule filed.</w:t>
      </w:r>
      <w:r w:rsidR="00634E45">
        <w:rPr>
          <w:rFonts w:asciiTheme="minorHAnsi" w:hAnsiTheme="minorHAnsi" w:cstheme="minorHAnsi"/>
          <w:sz w:val="22"/>
          <w:szCs w:val="22"/>
        </w:rPr>
        <w:t xml:space="preserve"> Time burden is substantially reduced because the RAAS burden estimation methodology </w:t>
      </w:r>
      <w:r w:rsidR="00915910">
        <w:rPr>
          <w:rFonts w:asciiTheme="minorHAnsi" w:hAnsiTheme="minorHAnsi" w:cstheme="minorHAnsi"/>
          <w:sz w:val="22"/>
          <w:szCs w:val="22"/>
        </w:rPr>
        <w:t xml:space="preserve">uses recent taxpayer-provided burden data which allows for RAAS to </w:t>
      </w:r>
      <w:r w:rsidR="00634E45">
        <w:rPr>
          <w:rFonts w:asciiTheme="minorHAnsi" w:hAnsiTheme="minorHAnsi" w:cstheme="minorHAnsi"/>
          <w:sz w:val="22"/>
          <w:szCs w:val="22"/>
        </w:rPr>
        <w:t xml:space="preserve">take into account efficiencies resulting from advances in </w:t>
      </w:r>
      <w:r w:rsidR="00915910">
        <w:rPr>
          <w:rFonts w:asciiTheme="minorHAnsi" w:hAnsiTheme="minorHAnsi" w:cstheme="minorHAnsi"/>
          <w:sz w:val="22"/>
          <w:szCs w:val="22"/>
        </w:rPr>
        <w:t xml:space="preserve">software </w:t>
      </w:r>
      <w:r w:rsidR="00634E45">
        <w:rPr>
          <w:rFonts w:asciiTheme="minorHAnsi" w:hAnsiTheme="minorHAnsi" w:cstheme="minorHAnsi"/>
          <w:sz w:val="22"/>
          <w:szCs w:val="22"/>
        </w:rPr>
        <w:t>technology and adoption of electronic filin</w:t>
      </w:r>
      <w:r w:rsidR="00915910">
        <w:rPr>
          <w:rFonts w:asciiTheme="minorHAnsi" w:hAnsiTheme="minorHAnsi" w:cstheme="minorHAnsi"/>
          <w:sz w:val="22"/>
          <w:szCs w:val="22"/>
        </w:rPr>
        <w:t>g</w:t>
      </w:r>
      <w:r w:rsidR="00E4259B">
        <w:rPr>
          <w:rFonts w:asciiTheme="minorHAnsi" w:hAnsiTheme="minorHAnsi" w:cstheme="minorHAnsi"/>
          <w:sz w:val="22"/>
          <w:szCs w:val="22"/>
        </w:rPr>
        <w:t>.</w:t>
      </w:r>
    </w:p>
    <w:p w:rsidR="00425BD6" w:rsidRPr="00634E45" w:rsidP="008D7C53" w14:paraId="79DEE769" w14:textId="2CFA47F4">
      <w:pPr>
        <w:ind w:left="720"/>
        <w:rPr>
          <w:rFonts w:asciiTheme="minorHAnsi" w:hAnsiTheme="minorHAnsi" w:cstheme="minorHAnsi"/>
          <w:sz w:val="22"/>
          <w:szCs w:val="22"/>
        </w:rPr>
      </w:pPr>
    </w:p>
    <w:p w:rsidR="007533AD" w:rsidP="008D7C53" w14:paraId="12EAA19B" w14:textId="77777777">
      <w:pPr>
        <w:ind w:left="720"/>
        <w:rPr>
          <w:rFonts w:ascii="Calibri" w:hAnsi="Calibri"/>
          <w:sz w:val="22"/>
          <w:szCs w:val="22"/>
        </w:rPr>
      </w:pPr>
    </w:p>
    <w:tbl>
      <w:tblPr>
        <w:tblW w:w="4748"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014"/>
        <w:gridCol w:w="1308"/>
        <w:gridCol w:w="784"/>
        <w:gridCol w:w="983"/>
        <w:gridCol w:w="2558"/>
        <w:gridCol w:w="992"/>
        <w:gridCol w:w="1268"/>
      </w:tblGrid>
      <w:tr w14:paraId="541A5576" w14:textId="77777777" w:rsidTr="007616F0">
        <w:tblPrEx>
          <w:tblW w:w="4748"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569" w:type="pct"/>
            <w:tcBorders>
              <w:top w:val="outset" w:sz="6" w:space="0" w:color="auto"/>
              <w:left w:val="outset" w:sz="6" w:space="0" w:color="auto"/>
              <w:bottom w:val="single" w:sz="4" w:space="0" w:color="auto"/>
              <w:right w:val="outset" w:sz="6" w:space="0" w:color="auto"/>
            </w:tcBorders>
            <w:vAlign w:val="center"/>
            <w:hideMark/>
          </w:tcPr>
          <w:p w:rsidR="001B519A" w:rsidRPr="001B519A" w:rsidP="001B519A" w14:paraId="7760AF70" w14:textId="77777777">
            <w:pPr>
              <w:widowControl/>
              <w:autoSpaceDE/>
              <w:autoSpaceDN/>
              <w:adjustRightInd/>
              <w:jc w:val="center"/>
              <w:rPr>
                <w:rFonts w:ascii="Arial Narrow" w:hAnsi="Arial Narrow" w:cs="Arial"/>
                <w:b/>
                <w:bCs/>
                <w:color w:val="000000"/>
                <w:sz w:val="18"/>
                <w:szCs w:val="18"/>
              </w:rPr>
            </w:pPr>
            <w:r w:rsidRPr="001B519A">
              <w:rPr>
                <w:rFonts w:ascii="Arial Narrow" w:hAnsi="Arial Narrow" w:cs="Arial"/>
                <w:b/>
                <w:bCs/>
                <w:color w:val="000000"/>
                <w:sz w:val="18"/>
                <w:szCs w:val="18"/>
              </w:rPr>
              <w:t> </w:t>
            </w:r>
          </w:p>
        </w:tc>
        <w:tc>
          <w:tcPr>
            <w:tcW w:w="734" w:type="pct"/>
            <w:tcBorders>
              <w:top w:val="outset" w:sz="6" w:space="0" w:color="auto"/>
              <w:left w:val="outset" w:sz="6" w:space="0" w:color="auto"/>
              <w:bottom w:val="outset" w:sz="6" w:space="0" w:color="auto"/>
              <w:right w:val="outset" w:sz="6" w:space="0" w:color="auto"/>
            </w:tcBorders>
            <w:vAlign w:val="center"/>
            <w:hideMark/>
          </w:tcPr>
          <w:p w:rsidR="00375D7F" w:rsidP="001B519A" w14:paraId="0A0959AB" w14:textId="77777777">
            <w:pPr>
              <w:widowControl/>
              <w:autoSpaceDE/>
              <w:autoSpaceDN/>
              <w:adjustRightInd/>
              <w:jc w:val="center"/>
              <w:rPr>
                <w:rFonts w:ascii="Arial Narrow" w:hAnsi="Arial Narrow" w:cs="Arial"/>
                <w:b/>
                <w:bCs/>
                <w:color w:val="000000"/>
                <w:sz w:val="18"/>
                <w:szCs w:val="18"/>
              </w:rPr>
            </w:pPr>
            <w:r w:rsidRPr="001B519A">
              <w:rPr>
                <w:rFonts w:ascii="Arial Narrow" w:hAnsi="Arial Narrow" w:cs="Arial"/>
                <w:b/>
                <w:bCs/>
                <w:color w:val="000000"/>
                <w:sz w:val="18"/>
                <w:szCs w:val="18"/>
              </w:rPr>
              <w:t>Requested</w:t>
            </w:r>
            <w:r w:rsidR="009260DF">
              <w:rPr>
                <w:rFonts w:ascii="Arial Narrow" w:hAnsi="Arial Narrow" w:cs="Arial"/>
                <w:b/>
                <w:bCs/>
                <w:color w:val="000000"/>
                <w:sz w:val="18"/>
                <w:szCs w:val="18"/>
              </w:rPr>
              <w:t xml:space="preserve"> </w:t>
            </w:r>
          </w:p>
          <w:p w:rsidR="001B519A" w:rsidRPr="001B519A" w:rsidP="001B519A" w14:paraId="5337451C" w14:textId="5315E545">
            <w:pPr>
              <w:widowControl/>
              <w:autoSpaceDE/>
              <w:autoSpaceDN/>
              <w:adjustRightInd/>
              <w:jc w:val="center"/>
              <w:rPr>
                <w:rFonts w:ascii="Arial Narrow" w:hAnsi="Arial Narrow" w:cs="Arial"/>
                <w:b/>
                <w:bCs/>
                <w:color w:val="000000"/>
                <w:sz w:val="18"/>
                <w:szCs w:val="18"/>
              </w:rPr>
            </w:pPr>
            <w:r>
              <w:rPr>
                <w:rFonts w:ascii="Arial Narrow" w:hAnsi="Arial Narrow" w:cs="Arial"/>
                <w:b/>
                <w:bCs/>
                <w:color w:val="000000"/>
                <w:sz w:val="18"/>
                <w:szCs w:val="18"/>
              </w:rPr>
              <w:t>(FY23)</w:t>
            </w:r>
          </w:p>
        </w:tc>
        <w:tc>
          <w:tcPr>
            <w:tcW w:w="440" w:type="pct"/>
            <w:tcBorders>
              <w:top w:val="outset" w:sz="6" w:space="0" w:color="auto"/>
              <w:left w:val="outset" w:sz="6" w:space="0" w:color="auto"/>
              <w:bottom w:val="outset" w:sz="6" w:space="0" w:color="auto"/>
              <w:right w:val="outset" w:sz="6" w:space="0" w:color="auto"/>
            </w:tcBorders>
            <w:vAlign w:val="center"/>
            <w:hideMark/>
          </w:tcPr>
          <w:p w:rsidR="001B519A" w:rsidRPr="001B519A" w:rsidP="001B519A" w14:paraId="0A6332E5" w14:textId="77777777">
            <w:pPr>
              <w:widowControl/>
              <w:autoSpaceDE/>
              <w:autoSpaceDN/>
              <w:adjustRightInd/>
              <w:jc w:val="center"/>
              <w:rPr>
                <w:rFonts w:ascii="Arial Narrow" w:hAnsi="Arial Narrow" w:cs="Arial"/>
                <w:b/>
                <w:bCs/>
                <w:color w:val="000000"/>
                <w:sz w:val="18"/>
                <w:szCs w:val="18"/>
              </w:rPr>
            </w:pPr>
            <w:r w:rsidRPr="001B519A">
              <w:rPr>
                <w:rFonts w:ascii="Arial Narrow" w:hAnsi="Arial Narrow" w:cs="Arial"/>
                <w:b/>
                <w:bCs/>
                <w:color w:val="000000"/>
                <w:sz w:val="18"/>
                <w:szCs w:val="18"/>
              </w:rPr>
              <w:t xml:space="preserve">Program Change Due to New </w:t>
            </w:r>
            <w:r w:rsidRPr="001B519A">
              <w:rPr>
                <w:rFonts w:ascii="Arial Narrow" w:hAnsi="Arial Narrow" w:cs="Arial"/>
                <w:b/>
                <w:bCs/>
                <w:color w:val="000000"/>
                <w:sz w:val="18"/>
                <w:szCs w:val="18"/>
              </w:rPr>
              <w:t>Statute</w:t>
            </w:r>
          </w:p>
        </w:tc>
        <w:tc>
          <w:tcPr>
            <w:tcW w:w="552" w:type="pct"/>
            <w:tcBorders>
              <w:top w:val="outset" w:sz="6" w:space="0" w:color="auto"/>
              <w:left w:val="outset" w:sz="6" w:space="0" w:color="auto"/>
              <w:bottom w:val="outset" w:sz="6" w:space="0" w:color="auto"/>
              <w:right w:val="outset" w:sz="6" w:space="0" w:color="auto"/>
            </w:tcBorders>
            <w:vAlign w:val="center"/>
            <w:hideMark/>
          </w:tcPr>
          <w:p w:rsidR="001B519A" w:rsidRPr="001B519A" w:rsidP="001B519A" w14:paraId="1AA42800" w14:textId="77777777">
            <w:pPr>
              <w:widowControl/>
              <w:autoSpaceDE/>
              <w:autoSpaceDN/>
              <w:adjustRightInd/>
              <w:jc w:val="center"/>
              <w:rPr>
                <w:rFonts w:ascii="Arial Narrow" w:hAnsi="Arial Narrow" w:cs="Arial"/>
                <w:b/>
                <w:bCs/>
                <w:color w:val="000000"/>
                <w:sz w:val="18"/>
                <w:szCs w:val="18"/>
              </w:rPr>
            </w:pPr>
            <w:r w:rsidRPr="001B519A">
              <w:rPr>
                <w:rFonts w:ascii="Arial Narrow" w:hAnsi="Arial Narrow" w:cs="Arial"/>
                <w:b/>
                <w:bCs/>
                <w:color w:val="000000"/>
                <w:sz w:val="18"/>
                <w:szCs w:val="18"/>
              </w:rPr>
              <w:t>Program Change Due to Agency Discretion</w:t>
            </w:r>
          </w:p>
        </w:tc>
        <w:tc>
          <w:tcPr>
            <w:tcW w:w="1436" w:type="pct"/>
            <w:tcBorders>
              <w:top w:val="outset" w:sz="6" w:space="0" w:color="auto"/>
              <w:left w:val="outset" w:sz="6" w:space="0" w:color="auto"/>
              <w:bottom w:val="single" w:sz="4" w:space="0" w:color="auto"/>
              <w:right w:val="outset" w:sz="6" w:space="0" w:color="auto"/>
            </w:tcBorders>
            <w:vAlign w:val="center"/>
            <w:hideMark/>
          </w:tcPr>
          <w:p w:rsidR="001B519A" w:rsidRPr="001B519A" w:rsidP="001B519A" w14:paraId="269F534E" w14:textId="77777777">
            <w:pPr>
              <w:widowControl/>
              <w:autoSpaceDE/>
              <w:autoSpaceDN/>
              <w:adjustRightInd/>
              <w:jc w:val="center"/>
              <w:rPr>
                <w:rFonts w:ascii="Arial Narrow" w:hAnsi="Arial Narrow" w:cs="Arial"/>
                <w:b/>
                <w:bCs/>
                <w:color w:val="000000"/>
                <w:sz w:val="18"/>
                <w:szCs w:val="18"/>
              </w:rPr>
            </w:pPr>
            <w:r w:rsidRPr="001B519A">
              <w:rPr>
                <w:rFonts w:ascii="Arial Narrow" w:hAnsi="Arial Narrow" w:cs="Arial"/>
                <w:b/>
                <w:bCs/>
                <w:color w:val="000000"/>
                <w:sz w:val="18"/>
                <w:szCs w:val="18"/>
              </w:rPr>
              <w:t>Change Due to Adjustment in Agency Estimate</w:t>
            </w:r>
          </w:p>
        </w:tc>
        <w:tc>
          <w:tcPr>
            <w:tcW w:w="557" w:type="pct"/>
            <w:tcBorders>
              <w:top w:val="outset" w:sz="6" w:space="0" w:color="auto"/>
              <w:left w:val="outset" w:sz="6" w:space="0" w:color="auto"/>
              <w:bottom w:val="single" w:sz="4" w:space="0" w:color="auto"/>
              <w:right w:val="outset" w:sz="6" w:space="0" w:color="auto"/>
            </w:tcBorders>
            <w:vAlign w:val="center"/>
            <w:hideMark/>
          </w:tcPr>
          <w:p w:rsidR="001B519A" w:rsidRPr="001B519A" w:rsidP="001B519A" w14:paraId="494B9FDE" w14:textId="77777777">
            <w:pPr>
              <w:widowControl/>
              <w:autoSpaceDE/>
              <w:autoSpaceDN/>
              <w:adjustRightInd/>
              <w:jc w:val="center"/>
              <w:rPr>
                <w:rFonts w:ascii="Arial Narrow" w:hAnsi="Arial Narrow" w:cs="Arial"/>
                <w:b/>
                <w:bCs/>
                <w:color w:val="000000"/>
                <w:sz w:val="18"/>
                <w:szCs w:val="18"/>
              </w:rPr>
            </w:pPr>
            <w:r w:rsidRPr="001B519A">
              <w:rPr>
                <w:rFonts w:ascii="Arial Narrow" w:hAnsi="Arial Narrow" w:cs="Arial"/>
                <w:b/>
                <w:bCs/>
                <w:color w:val="000000"/>
                <w:sz w:val="18"/>
                <w:szCs w:val="18"/>
              </w:rPr>
              <w:t>Change Due to Potential Violation of the PRA</w:t>
            </w:r>
          </w:p>
        </w:tc>
        <w:tc>
          <w:tcPr>
            <w:tcW w:w="713" w:type="pct"/>
            <w:tcBorders>
              <w:top w:val="outset" w:sz="6" w:space="0" w:color="auto"/>
              <w:left w:val="outset" w:sz="6" w:space="0" w:color="auto"/>
              <w:bottom w:val="single" w:sz="4" w:space="0" w:color="auto"/>
              <w:right w:val="outset" w:sz="6" w:space="0" w:color="auto"/>
            </w:tcBorders>
            <w:vAlign w:val="center"/>
            <w:hideMark/>
          </w:tcPr>
          <w:p w:rsidR="00375D7F" w:rsidP="001B519A" w14:paraId="59C3AC5A" w14:textId="77777777">
            <w:pPr>
              <w:widowControl/>
              <w:autoSpaceDE/>
              <w:autoSpaceDN/>
              <w:adjustRightInd/>
              <w:jc w:val="center"/>
              <w:rPr>
                <w:rFonts w:ascii="Arial Narrow" w:hAnsi="Arial Narrow" w:cs="Arial"/>
                <w:b/>
                <w:bCs/>
                <w:color w:val="000000"/>
                <w:sz w:val="18"/>
                <w:szCs w:val="18"/>
              </w:rPr>
            </w:pPr>
            <w:r w:rsidRPr="00E47448">
              <w:rPr>
                <w:rFonts w:ascii="Arial Narrow" w:hAnsi="Arial Narrow" w:cs="Arial"/>
                <w:b/>
                <w:bCs/>
                <w:color w:val="000000"/>
                <w:sz w:val="18"/>
                <w:szCs w:val="18"/>
              </w:rPr>
              <w:t>Previously Approved</w:t>
            </w:r>
            <w:r w:rsidR="009260DF">
              <w:rPr>
                <w:rFonts w:ascii="Arial Narrow" w:hAnsi="Arial Narrow" w:cs="Arial"/>
                <w:b/>
                <w:bCs/>
                <w:color w:val="000000"/>
                <w:sz w:val="18"/>
                <w:szCs w:val="18"/>
              </w:rPr>
              <w:t xml:space="preserve"> </w:t>
            </w:r>
          </w:p>
          <w:p w:rsidR="001B519A" w:rsidRPr="001B519A" w:rsidP="001B519A" w14:paraId="7540DAE4" w14:textId="23C1B82F">
            <w:pPr>
              <w:widowControl/>
              <w:autoSpaceDE/>
              <w:autoSpaceDN/>
              <w:adjustRightInd/>
              <w:jc w:val="center"/>
              <w:rPr>
                <w:rFonts w:ascii="Arial Narrow" w:hAnsi="Arial Narrow" w:cs="Arial"/>
                <w:b/>
                <w:bCs/>
                <w:color w:val="000000"/>
                <w:sz w:val="18"/>
                <w:szCs w:val="18"/>
              </w:rPr>
            </w:pPr>
            <w:r>
              <w:rPr>
                <w:rFonts w:ascii="Arial Narrow" w:hAnsi="Arial Narrow" w:cs="Arial"/>
                <w:b/>
                <w:bCs/>
                <w:color w:val="000000"/>
                <w:sz w:val="18"/>
                <w:szCs w:val="18"/>
              </w:rPr>
              <w:t>(FY22)</w:t>
            </w:r>
          </w:p>
        </w:tc>
      </w:tr>
      <w:tr w14:paraId="7A233CE5" w14:textId="77777777" w:rsidTr="007616F0">
        <w:tblPrEx>
          <w:tblW w:w="4748" w:type="pct"/>
          <w:tblInd w:w="712" w:type="dxa"/>
          <w:tblCellMar>
            <w:top w:w="15" w:type="dxa"/>
            <w:left w:w="15" w:type="dxa"/>
            <w:bottom w:w="15" w:type="dxa"/>
            <w:right w:w="15" w:type="dxa"/>
          </w:tblCellMar>
          <w:tblLook w:val="04A0"/>
        </w:tblPrEx>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rsidR="00E4259B" w:rsidRPr="00926A7A" w:rsidP="00E4259B" w14:paraId="6E1B1147" w14:textId="686EEFED">
            <w:pPr>
              <w:widowControl/>
              <w:autoSpaceDE/>
              <w:autoSpaceDN/>
              <w:adjustRightInd/>
              <w:rPr>
                <w:rFonts w:asciiTheme="minorHAnsi" w:hAnsiTheme="minorHAnsi" w:cstheme="minorHAnsi"/>
                <w:color w:val="000000"/>
                <w:sz w:val="18"/>
                <w:szCs w:val="18"/>
              </w:rPr>
            </w:pPr>
            <w:r>
              <w:rPr>
                <w:rFonts w:asciiTheme="minorHAnsi" w:hAnsiTheme="minorHAnsi" w:cstheme="minorHAnsi"/>
                <w:color w:val="000000"/>
                <w:sz w:val="18"/>
                <w:szCs w:val="18"/>
              </w:rPr>
              <w:t>Responses</w:t>
            </w:r>
          </w:p>
        </w:tc>
        <w:tc>
          <w:tcPr>
            <w:tcW w:w="734" w:type="pct"/>
            <w:tcBorders>
              <w:top w:val="outset" w:sz="6" w:space="0" w:color="auto"/>
              <w:left w:val="single" w:sz="4" w:space="0" w:color="auto"/>
              <w:bottom w:val="outset" w:sz="6" w:space="0" w:color="auto"/>
              <w:right w:val="outset" w:sz="6" w:space="0" w:color="auto"/>
            </w:tcBorders>
            <w:vAlign w:val="center"/>
          </w:tcPr>
          <w:p w:rsidR="00E4259B" w:rsidRPr="00926A7A" w:rsidP="00375D7F" w14:paraId="1F72BDF7" w14:textId="51FD8557">
            <w:pPr>
              <w:widowControl/>
              <w:autoSpaceDE/>
              <w:autoSpaceDN/>
              <w:adjustRightInd/>
              <w:jc w:val="center"/>
              <w:rPr>
                <w:rFonts w:asciiTheme="minorHAnsi" w:hAnsiTheme="minorHAnsi" w:cstheme="minorHAnsi"/>
                <w:color w:val="000000"/>
                <w:sz w:val="18"/>
                <w:szCs w:val="18"/>
              </w:rPr>
            </w:pPr>
            <w:r w:rsidRPr="00AF0735">
              <w:rPr>
                <w:rFonts w:ascii="Calibri" w:hAnsi="Calibri" w:cs="Calibri"/>
                <w:color w:val="000000"/>
                <w:sz w:val="18"/>
                <w:szCs w:val="18"/>
              </w:rPr>
              <w:t>7,128,000</w:t>
            </w:r>
            <w:r>
              <w:rPr>
                <w:rFonts w:ascii="Calibri" w:hAnsi="Calibri" w:cs="Calibri"/>
                <w:color w:val="000000"/>
                <w:sz w:val="18"/>
                <w:szCs w:val="18"/>
              </w:rPr>
              <w:t>*</w:t>
            </w:r>
          </w:p>
        </w:tc>
        <w:tc>
          <w:tcPr>
            <w:tcW w:w="440" w:type="pct"/>
            <w:tcBorders>
              <w:top w:val="outset" w:sz="6" w:space="0" w:color="auto"/>
              <w:left w:val="outset" w:sz="6" w:space="0" w:color="auto"/>
              <w:bottom w:val="outset" w:sz="6" w:space="0" w:color="auto"/>
              <w:right w:val="outset" w:sz="6" w:space="0" w:color="auto"/>
            </w:tcBorders>
            <w:vAlign w:val="center"/>
          </w:tcPr>
          <w:p w:rsidR="00E4259B" w:rsidRPr="00926A7A" w:rsidP="00375D7F" w14:paraId="0FEE793C" w14:textId="5D9CB479">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552" w:type="pct"/>
            <w:tcBorders>
              <w:top w:val="outset" w:sz="6" w:space="0" w:color="auto"/>
              <w:left w:val="outset" w:sz="6" w:space="0" w:color="auto"/>
              <w:bottom w:val="outset" w:sz="6" w:space="0" w:color="auto"/>
              <w:right w:val="single" w:sz="4" w:space="0" w:color="auto"/>
            </w:tcBorders>
            <w:vAlign w:val="center"/>
          </w:tcPr>
          <w:p w:rsidR="00E4259B" w:rsidRPr="00926A7A" w:rsidP="00375D7F" w14:paraId="4AADB7BB" w14:textId="5FC45C0C">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0" w:type="auto"/>
            <w:tcBorders>
              <w:top w:val="single" w:sz="4" w:space="0" w:color="auto"/>
              <w:left w:val="nil"/>
              <w:bottom w:val="nil"/>
              <w:right w:val="nil"/>
            </w:tcBorders>
            <w:shd w:val="clear" w:color="auto" w:fill="auto"/>
            <w:vAlign w:val="center"/>
          </w:tcPr>
          <w:p w:rsidR="00E4259B" w:rsidRPr="00926A7A" w:rsidP="00375D7F" w14:paraId="056E5EF9" w14:textId="61A12B99">
            <w:pPr>
              <w:keepNext/>
              <w:spacing w:before="120"/>
              <w:jc w:val="center"/>
              <w:rPr>
                <w:rFonts w:asciiTheme="minorHAnsi" w:hAnsiTheme="minorHAnsi" w:cstheme="minorHAnsi"/>
                <w:color w:val="000000"/>
                <w:sz w:val="18"/>
                <w:szCs w:val="18"/>
              </w:rPr>
            </w:pPr>
            <w:r w:rsidRPr="00A326FE">
              <w:rPr>
                <w:rFonts w:ascii="Calibri" w:hAnsi="Calibri" w:cs="Calibri"/>
                <w:color w:val="000000"/>
                <w:sz w:val="18"/>
                <w:szCs w:val="18"/>
              </w:rPr>
              <w:t>332,277,986</w:t>
            </w:r>
          </w:p>
        </w:tc>
        <w:tc>
          <w:tcPr>
            <w:tcW w:w="557" w:type="pct"/>
            <w:tcBorders>
              <w:top w:val="single" w:sz="4" w:space="0" w:color="auto"/>
              <w:left w:val="single" w:sz="4" w:space="0" w:color="auto"/>
              <w:bottom w:val="single" w:sz="4" w:space="0" w:color="auto"/>
              <w:right w:val="single" w:sz="4" w:space="0" w:color="auto"/>
            </w:tcBorders>
            <w:vAlign w:val="center"/>
          </w:tcPr>
          <w:p w:rsidR="00E4259B" w:rsidRPr="00926A7A" w:rsidP="00375D7F" w14:paraId="763E285B" w14:textId="566B177D">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713" w:type="pct"/>
            <w:tcBorders>
              <w:top w:val="single" w:sz="4" w:space="0" w:color="auto"/>
              <w:left w:val="nil"/>
              <w:bottom w:val="single" w:sz="4" w:space="0" w:color="auto"/>
              <w:right w:val="single" w:sz="4" w:space="0" w:color="auto"/>
            </w:tcBorders>
            <w:shd w:val="clear" w:color="auto" w:fill="auto"/>
            <w:vAlign w:val="center"/>
          </w:tcPr>
          <w:p w:rsidR="00E4259B" w:rsidRPr="00926A7A" w:rsidP="00375D7F" w14:paraId="499F2A36" w14:textId="5362E98C">
            <w:pPr>
              <w:widowControl/>
              <w:autoSpaceDE/>
              <w:autoSpaceDN/>
              <w:adjustRightInd/>
              <w:jc w:val="center"/>
              <w:rPr>
                <w:rFonts w:asciiTheme="minorHAnsi" w:hAnsiTheme="minorHAnsi" w:cstheme="minorHAnsi"/>
                <w:sz w:val="18"/>
                <w:szCs w:val="18"/>
              </w:rPr>
            </w:pPr>
            <w:r w:rsidRPr="00AF0735">
              <w:rPr>
                <w:rFonts w:ascii="Calibri" w:hAnsi="Calibri" w:cs="Calibri"/>
                <w:sz w:val="18"/>
                <w:szCs w:val="18"/>
              </w:rPr>
              <w:t>339,405,986</w:t>
            </w:r>
            <w:r w:rsidR="001D0617">
              <w:rPr>
                <w:rFonts w:ascii="Calibri" w:hAnsi="Calibri" w:cs="Calibri"/>
                <w:sz w:val="18"/>
                <w:szCs w:val="18"/>
              </w:rPr>
              <w:t>**</w:t>
            </w:r>
          </w:p>
        </w:tc>
      </w:tr>
      <w:tr w14:paraId="60AEE2A5" w14:textId="77777777" w:rsidTr="007616F0">
        <w:tblPrEx>
          <w:tblW w:w="4748" w:type="pct"/>
          <w:tblInd w:w="712" w:type="dxa"/>
          <w:tblCellMar>
            <w:top w:w="15" w:type="dxa"/>
            <w:left w:w="15" w:type="dxa"/>
            <w:bottom w:w="15" w:type="dxa"/>
            <w:right w:w="15" w:type="dxa"/>
          </w:tblCellMar>
          <w:tblLook w:val="04A0"/>
        </w:tblPrEx>
        <w:tc>
          <w:tcPr>
            <w:tcW w:w="5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4259B" w:rsidRPr="00926A7A" w:rsidP="00E4259B" w14:paraId="7E94A128" w14:textId="44A85071">
            <w:pPr>
              <w:widowControl/>
              <w:autoSpaceDE/>
              <w:autoSpaceDN/>
              <w:adjustRightInd/>
              <w:rPr>
                <w:rFonts w:asciiTheme="minorHAnsi" w:hAnsiTheme="minorHAnsi" w:cstheme="minorHAnsi"/>
                <w:color w:val="000000"/>
                <w:sz w:val="18"/>
                <w:szCs w:val="18"/>
              </w:rPr>
            </w:pPr>
            <w:r w:rsidRPr="00926A7A">
              <w:rPr>
                <w:rFonts w:asciiTheme="minorHAnsi" w:hAnsiTheme="minorHAnsi" w:cstheme="minorHAnsi"/>
                <w:color w:val="000000"/>
                <w:sz w:val="18"/>
                <w:szCs w:val="18"/>
              </w:rPr>
              <w:t>Burden in Hours</w:t>
            </w:r>
          </w:p>
        </w:tc>
        <w:tc>
          <w:tcPr>
            <w:tcW w:w="734" w:type="pct"/>
            <w:tcBorders>
              <w:top w:val="outset" w:sz="6" w:space="0" w:color="auto"/>
              <w:left w:val="single" w:sz="4" w:space="0" w:color="auto"/>
              <w:bottom w:val="outset" w:sz="6" w:space="0" w:color="auto"/>
              <w:right w:val="outset" w:sz="6" w:space="0" w:color="auto"/>
            </w:tcBorders>
            <w:vAlign w:val="center"/>
          </w:tcPr>
          <w:p w:rsidR="00E4259B" w:rsidRPr="00926A7A" w:rsidP="00375D7F" w14:paraId="26F78673" w14:textId="34EA7769">
            <w:pPr>
              <w:widowControl/>
              <w:autoSpaceDE/>
              <w:autoSpaceDN/>
              <w:adjustRightInd/>
              <w:jc w:val="center"/>
              <w:rPr>
                <w:rFonts w:asciiTheme="minorHAnsi" w:hAnsiTheme="minorHAnsi" w:cstheme="minorHAnsi"/>
                <w:color w:val="FF0000"/>
                <w:sz w:val="18"/>
                <w:szCs w:val="18"/>
              </w:rPr>
            </w:pPr>
            <w:r w:rsidRPr="00AF0735">
              <w:rPr>
                <w:rFonts w:ascii="Calibri" w:hAnsi="Calibri" w:cs="Calibri"/>
                <w:sz w:val="18"/>
                <w:szCs w:val="18"/>
              </w:rPr>
              <w:t>456,</w:t>
            </w:r>
            <w:r w:rsidR="00667172">
              <w:rPr>
                <w:rFonts w:ascii="Calibri" w:hAnsi="Calibri" w:cs="Calibri"/>
                <w:sz w:val="18"/>
                <w:szCs w:val="18"/>
              </w:rPr>
              <w:t>000</w:t>
            </w:r>
            <w:r w:rsidRPr="00AF0735">
              <w:rPr>
                <w:rFonts w:ascii="Calibri" w:hAnsi="Calibri" w:cs="Calibri"/>
                <w:sz w:val="18"/>
                <w:szCs w:val="18"/>
              </w:rPr>
              <w:t>,</w:t>
            </w:r>
            <w:r w:rsidR="00667172">
              <w:rPr>
                <w:rFonts w:ascii="Calibri" w:hAnsi="Calibri" w:cs="Calibri"/>
                <w:sz w:val="18"/>
                <w:szCs w:val="18"/>
              </w:rPr>
              <w:t>0</w:t>
            </w:r>
            <w:r w:rsidRPr="00AF0735">
              <w:rPr>
                <w:rFonts w:ascii="Calibri" w:hAnsi="Calibri" w:cs="Calibri"/>
                <w:sz w:val="18"/>
                <w:szCs w:val="18"/>
              </w:rPr>
              <w:t>00</w:t>
            </w:r>
          </w:p>
        </w:tc>
        <w:tc>
          <w:tcPr>
            <w:tcW w:w="440" w:type="pct"/>
            <w:tcBorders>
              <w:top w:val="outset" w:sz="6" w:space="0" w:color="auto"/>
              <w:left w:val="outset" w:sz="6" w:space="0" w:color="auto"/>
              <w:bottom w:val="outset" w:sz="6" w:space="0" w:color="auto"/>
              <w:right w:val="outset" w:sz="6" w:space="0" w:color="auto"/>
            </w:tcBorders>
            <w:vAlign w:val="center"/>
          </w:tcPr>
          <w:p w:rsidR="00E4259B" w:rsidRPr="00926A7A" w:rsidP="00375D7F" w14:paraId="00EDBAA1" w14:textId="77777777">
            <w:pPr>
              <w:widowControl/>
              <w:autoSpaceDE/>
              <w:autoSpaceDN/>
              <w:adjustRightInd/>
              <w:jc w:val="center"/>
              <w:rPr>
                <w:rFonts w:asciiTheme="minorHAnsi" w:hAnsiTheme="minorHAnsi" w:cstheme="minorHAnsi"/>
                <w:color w:val="000000"/>
                <w:sz w:val="18"/>
                <w:szCs w:val="18"/>
              </w:rPr>
            </w:pPr>
            <w:r w:rsidRPr="00926A7A">
              <w:rPr>
                <w:rFonts w:asciiTheme="minorHAnsi" w:hAnsiTheme="minorHAnsi" w:cstheme="minorHAnsi"/>
                <w:color w:val="000000"/>
                <w:sz w:val="18"/>
                <w:szCs w:val="18"/>
              </w:rPr>
              <w:t>0</w:t>
            </w:r>
          </w:p>
        </w:tc>
        <w:tc>
          <w:tcPr>
            <w:tcW w:w="552" w:type="pct"/>
            <w:tcBorders>
              <w:top w:val="outset" w:sz="6" w:space="0" w:color="auto"/>
              <w:left w:val="outset" w:sz="6" w:space="0" w:color="auto"/>
              <w:bottom w:val="outset" w:sz="6" w:space="0" w:color="auto"/>
              <w:right w:val="single" w:sz="4" w:space="0" w:color="auto"/>
            </w:tcBorders>
            <w:vAlign w:val="center"/>
          </w:tcPr>
          <w:p w:rsidR="00E4259B" w:rsidRPr="00926A7A" w:rsidP="00375D7F" w14:paraId="3B1D6597" w14:textId="77777777">
            <w:pPr>
              <w:widowControl/>
              <w:autoSpaceDE/>
              <w:autoSpaceDN/>
              <w:adjustRightInd/>
              <w:jc w:val="center"/>
              <w:rPr>
                <w:rFonts w:asciiTheme="minorHAnsi" w:hAnsiTheme="minorHAnsi" w:cstheme="minorHAnsi"/>
                <w:color w:val="000000"/>
                <w:sz w:val="18"/>
                <w:szCs w:val="18"/>
              </w:rPr>
            </w:pPr>
            <w:r w:rsidRPr="00926A7A">
              <w:rPr>
                <w:rFonts w:asciiTheme="minorHAnsi" w:hAnsiTheme="minorHAnsi" w:cstheme="minorHAnsi"/>
                <w:color w:val="000000"/>
                <w:sz w:val="18"/>
                <w:szCs w:val="18"/>
              </w:rPr>
              <w:t>0</w:t>
            </w:r>
          </w:p>
        </w:tc>
        <w:tc>
          <w:tcPr>
            <w:tcW w:w="0" w:type="auto"/>
            <w:tcBorders>
              <w:top w:val="single" w:sz="4" w:space="0" w:color="auto"/>
              <w:left w:val="nil"/>
              <w:bottom w:val="nil"/>
              <w:right w:val="nil"/>
            </w:tcBorders>
            <w:shd w:val="clear" w:color="auto" w:fill="auto"/>
            <w:vAlign w:val="center"/>
          </w:tcPr>
          <w:p w:rsidR="00E4259B" w:rsidRPr="00926A7A" w:rsidP="00375D7F" w14:paraId="71CF270C" w14:textId="61CD6026">
            <w:pPr>
              <w:widowControl/>
              <w:autoSpaceDE/>
              <w:autoSpaceDN/>
              <w:adjustRightInd/>
              <w:jc w:val="center"/>
              <w:rPr>
                <w:rFonts w:asciiTheme="minorHAnsi" w:hAnsiTheme="minorHAnsi" w:cstheme="minorHAnsi"/>
                <w:color w:val="FF0000"/>
                <w:sz w:val="18"/>
                <w:szCs w:val="18"/>
                <w:highlight w:val="yellow"/>
              </w:rPr>
            </w:pPr>
            <w:r w:rsidRPr="00AF0735">
              <w:rPr>
                <w:rFonts w:ascii="Calibri" w:hAnsi="Calibri" w:cs="Calibri"/>
                <w:color w:val="000000"/>
                <w:sz w:val="18"/>
                <w:szCs w:val="18"/>
              </w:rPr>
              <w:t>(</w:t>
            </w:r>
            <w:r>
              <w:rPr>
                <w:rFonts w:ascii="Calibri" w:hAnsi="Calibri" w:cs="Calibri"/>
                <w:color w:val="000000"/>
                <w:sz w:val="18"/>
                <w:szCs w:val="18"/>
              </w:rPr>
              <w:t>492,</w:t>
            </w:r>
            <w:r w:rsidR="00667172">
              <w:rPr>
                <w:rFonts w:ascii="Calibri" w:hAnsi="Calibri" w:cs="Calibri"/>
                <w:color w:val="000000"/>
                <w:sz w:val="18"/>
                <w:szCs w:val="18"/>
              </w:rPr>
              <w:t>967</w:t>
            </w:r>
            <w:r>
              <w:rPr>
                <w:rFonts w:ascii="Calibri" w:hAnsi="Calibri" w:cs="Calibri"/>
                <w:color w:val="000000"/>
                <w:sz w:val="18"/>
                <w:szCs w:val="18"/>
              </w:rPr>
              <w:t>,</w:t>
            </w:r>
            <w:r w:rsidR="00667172">
              <w:rPr>
                <w:rFonts w:ascii="Calibri" w:hAnsi="Calibri" w:cs="Calibri"/>
                <w:color w:val="000000"/>
                <w:sz w:val="18"/>
                <w:szCs w:val="18"/>
              </w:rPr>
              <w:t>465</w:t>
            </w:r>
            <w:r w:rsidRPr="00AF0735">
              <w:rPr>
                <w:rFonts w:ascii="Calibri" w:hAnsi="Calibri" w:cs="Calibri"/>
                <w:color w:val="000000"/>
                <w:sz w:val="18"/>
                <w:szCs w:val="18"/>
              </w:rPr>
              <w:t>)</w:t>
            </w:r>
          </w:p>
        </w:tc>
        <w:tc>
          <w:tcPr>
            <w:tcW w:w="557" w:type="pct"/>
            <w:tcBorders>
              <w:top w:val="single" w:sz="4" w:space="0" w:color="auto"/>
              <w:left w:val="single" w:sz="4" w:space="0" w:color="auto"/>
              <w:bottom w:val="single" w:sz="4" w:space="0" w:color="auto"/>
              <w:right w:val="single" w:sz="4" w:space="0" w:color="auto"/>
            </w:tcBorders>
            <w:vAlign w:val="center"/>
          </w:tcPr>
          <w:p w:rsidR="00E4259B" w:rsidRPr="00926A7A" w:rsidP="00375D7F" w14:paraId="3319F0D2" w14:textId="77777777">
            <w:pPr>
              <w:widowControl/>
              <w:autoSpaceDE/>
              <w:autoSpaceDN/>
              <w:adjustRightInd/>
              <w:jc w:val="center"/>
              <w:rPr>
                <w:rFonts w:asciiTheme="minorHAnsi" w:hAnsiTheme="minorHAnsi" w:cstheme="minorHAnsi"/>
                <w:color w:val="000000"/>
                <w:sz w:val="18"/>
                <w:szCs w:val="18"/>
              </w:rPr>
            </w:pPr>
            <w:r w:rsidRPr="00926A7A">
              <w:rPr>
                <w:rFonts w:asciiTheme="minorHAnsi" w:hAnsiTheme="minorHAnsi" w:cstheme="minorHAnsi"/>
                <w:color w:val="000000"/>
                <w:sz w:val="18"/>
                <w:szCs w:val="18"/>
              </w:rPr>
              <w:t>0</w:t>
            </w:r>
          </w:p>
        </w:tc>
        <w:tc>
          <w:tcPr>
            <w:tcW w:w="713" w:type="pct"/>
            <w:tcBorders>
              <w:top w:val="single" w:sz="4" w:space="0" w:color="auto"/>
              <w:left w:val="nil"/>
              <w:bottom w:val="single" w:sz="4" w:space="0" w:color="auto"/>
              <w:right w:val="single" w:sz="4" w:space="0" w:color="auto"/>
            </w:tcBorders>
            <w:shd w:val="clear" w:color="auto" w:fill="auto"/>
            <w:vAlign w:val="center"/>
          </w:tcPr>
          <w:p w:rsidR="00E4259B" w:rsidRPr="00926A7A" w:rsidP="00375D7F" w14:paraId="05386CB4" w14:textId="4EDA6A4C">
            <w:pPr>
              <w:widowControl/>
              <w:autoSpaceDE/>
              <w:autoSpaceDN/>
              <w:adjustRightInd/>
              <w:jc w:val="center"/>
              <w:rPr>
                <w:rFonts w:asciiTheme="minorHAnsi" w:hAnsiTheme="minorHAnsi" w:cstheme="minorHAnsi"/>
                <w:color w:val="FF0000"/>
                <w:sz w:val="18"/>
                <w:szCs w:val="18"/>
              </w:rPr>
            </w:pPr>
            <w:r>
              <w:rPr>
                <w:rFonts w:ascii="Calibri" w:hAnsi="Calibri" w:cs="Calibri"/>
                <w:sz w:val="18"/>
                <w:szCs w:val="18"/>
              </w:rPr>
              <w:t>948,967,465</w:t>
            </w:r>
          </w:p>
        </w:tc>
      </w:tr>
      <w:tr w14:paraId="1563ED3A" w14:textId="77777777" w:rsidTr="007616F0">
        <w:tblPrEx>
          <w:tblW w:w="4748" w:type="pct"/>
          <w:tblInd w:w="712" w:type="dxa"/>
          <w:tblCellMar>
            <w:top w:w="15" w:type="dxa"/>
            <w:left w:w="15" w:type="dxa"/>
            <w:bottom w:w="15" w:type="dxa"/>
            <w:right w:w="15" w:type="dxa"/>
          </w:tblCellMar>
          <w:tblLook w:val="04A0"/>
        </w:tblPrEx>
        <w:tc>
          <w:tcPr>
            <w:tcW w:w="569" w:type="pct"/>
            <w:tcBorders>
              <w:top w:val="single" w:sz="4" w:space="0" w:color="auto"/>
              <w:left w:val="outset" w:sz="6" w:space="0" w:color="auto"/>
              <w:bottom w:val="outset" w:sz="6" w:space="0" w:color="auto"/>
              <w:right w:val="outset" w:sz="6" w:space="0" w:color="auto"/>
            </w:tcBorders>
            <w:vAlign w:val="center"/>
          </w:tcPr>
          <w:p w:rsidR="00E4259B" w:rsidRPr="00926A7A" w:rsidP="00E4259B" w14:paraId="4E6A8BBE" w14:textId="3339FFAE">
            <w:pPr>
              <w:widowControl/>
              <w:autoSpaceDE/>
              <w:autoSpaceDN/>
              <w:adjustRightInd/>
              <w:rPr>
                <w:rFonts w:asciiTheme="minorHAnsi" w:hAnsiTheme="minorHAnsi" w:cstheme="minorHAnsi"/>
                <w:color w:val="000000"/>
                <w:sz w:val="18"/>
                <w:szCs w:val="18"/>
              </w:rPr>
            </w:pPr>
            <w:r w:rsidRPr="00926A7A">
              <w:rPr>
                <w:rFonts w:asciiTheme="minorHAnsi" w:hAnsiTheme="minorHAnsi" w:cstheme="minorHAnsi"/>
                <w:color w:val="000000"/>
                <w:sz w:val="18"/>
                <w:szCs w:val="18"/>
              </w:rPr>
              <w:t>Annual Out-of-Pocket Cost</w:t>
            </w:r>
          </w:p>
        </w:tc>
        <w:tc>
          <w:tcPr>
            <w:tcW w:w="734" w:type="pct"/>
            <w:tcBorders>
              <w:top w:val="outset" w:sz="6" w:space="0" w:color="auto"/>
              <w:left w:val="outset" w:sz="6" w:space="0" w:color="auto"/>
              <w:bottom w:val="outset" w:sz="6" w:space="0" w:color="auto"/>
              <w:right w:val="outset" w:sz="6" w:space="0" w:color="auto"/>
            </w:tcBorders>
            <w:vAlign w:val="center"/>
          </w:tcPr>
          <w:p w:rsidR="00E4259B" w:rsidRPr="00926A7A" w:rsidP="00375D7F" w14:paraId="687FDCBA" w14:textId="34AFB8BB">
            <w:pPr>
              <w:widowControl/>
              <w:autoSpaceDE/>
              <w:autoSpaceDN/>
              <w:adjustRightInd/>
              <w:jc w:val="center"/>
              <w:rPr>
                <w:rFonts w:asciiTheme="minorHAnsi" w:hAnsiTheme="minorHAnsi" w:cstheme="minorHAnsi"/>
                <w:color w:val="FF0000"/>
                <w:sz w:val="18"/>
                <w:szCs w:val="18"/>
              </w:rPr>
            </w:pPr>
            <w:r w:rsidRPr="00AF0735">
              <w:rPr>
                <w:rFonts w:ascii="Calibri" w:hAnsi="Calibri" w:cs="Calibri"/>
                <w:color w:val="000000"/>
                <w:sz w:val="18"/>
                <w:szCs w:val="18"/>
              </w:rPr>
              <w:t>$</w:t>
            </w:r>
            <w:r w:rsidRPr="00AF0735">
              <w:rPr>
                <w:rFonts w:ascii="Calibri" w:hAnsi="Calibri"/>
                <w:sz w:val="18"/>
                <w:szCs w:val="18"/>
              </w:rPr>
              <w:t>18,910,000,000</w:t>
            </w:r>
          </w:p>
        </w:tc>
        <w:tc>
          <w:tcPr>
            <w:tcW w:w="440" w:type="pct"/>
            <w:tcBorders>
              <w:top w:val="outset" w:sz="6" w:space="0" w:color="auto"/>
              <w:left w:val="outset" w:sz="6" w:space="0" w:color="auto"/>
              <w:bottom w:val="outset" w:sz="6" w:space="0" w:color="auto"/>
              <w:right w:val="outset" w:sz="6" w:space="0" w:color="auto"/>
            </w:tcBorders>
            <w:vAlign w:val="center"/>
          </w:tcPr>
          <w:p w:rsidR="00E4259B" w:rsidRPr="00926A7A" w:rsidP="00375D7F" w14:paraId="0C43AA35" w14:textId="4030B7D3">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552" w:type="pct"/>
            <w:tcBorders>
              <w:top w:val="outset" w:sz="6" w:space="0" w:color="auto"/>
              <w:left w:val="outset" w:sz="6" w:space="0" w:color="auto"/>
              <w:bottom w:val="outset" w:sz="6" w:space="0" w:color="auto"/>
              <w:right w:val="outset" w:sz="6" w:space="0" w:color="auto"/>
            </w:tcBorders>
            <w:vAlign w:val="center"/>
          </w:tcPr>
          <w:p w:rsidR="00E4259B" w:rsidRPr="00926A7A" w:rsidP="00375D7F" w14:paraId="1AE5768B" w14:textId="2808DEAA">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0" w:type="auto"/>
            <w:tcBorders>
              <w:top w:val="single" w:sz="4" w:space="0" w:color="auto"/>
              <w:left w:val="outset" w:sz="6" w:space="0" w:color="auto"/>
              <w:bottom w:val="single" w:sz="4" w:space="0" w:color="auto"/>
              <w:right w:val="outset" w:sz="6" w:space="0" w:color="auto"/>
            </w:tcBorders>
            <w:vAlign w:val="center"/>
          </w:tcPr>
          <w:p w:rsidR="00E4259B" w:rsidRPr="00926A7A" w:rsidP="00375D7F" w14:paraId="70016A51" w14:textId="2B5027E4">
            <w:pPr>
              <w:widowControl/>
              <w:autoSpaceDE/>
              <w:autoSpaceDN/>
              <w:adjustRightInd/>
              <w:jc w:val="center"/>
              <w:rPr>
                <w:rFonts w:asciiTheme="minorHAnsi" w:hAnsiTheme="minorHAnsi" w:cstheme="minorHAnsi"/>
                <w:color w:val="FF0000"/>
                <w:sz w:val="18"/>
                <w:szCs w:val="18"/>
                <w:highlight w:val="yellow"/>
              </w:rPr>
            </w:pPr>
            <w:r w:rsidRPr="00926A7A">
              <w:rPr>
                <w:rFonts w:asciiTheme="minorHAnsi" w:hAnsiTheme="minorHAnsi" w:cstheme="minorHAnsi"/>
                <w:sz w:val="18"/>
                <w:szCs w:val="18"/>
              </w:rPr>
              <w:t>$18,910,000,000</w:t>
            </w:r>
          </w:p>
        </w:tc>
        <w:tc>
          <w:tcPr>
            <w:tcW w:w="557" w:type="pct"/>
            <w:tcBorders>
              <w:top w:val="single" w:sz="4" w:space="0" w:color="auto"/>
              <w:left w:val="outset" w:sz="6" w:space="0" w:color="auto"/>
              <w:bottom w:val="single" w:sz="4" w:space="0" w:color="auto"/>
              <w:right w:val="single" w:sz="4" w:space="0" w:color="auto"/>
            </w:tcBorders>
            <w:vAlign w:val="center"/>
          </w:tcPr>
          <w:p w:rsidR="00E4259B" w:rsidRPr="00926A7A" w:rsidP="00375D7F" w14:paraId="01588BA2" w14:textId="4AA1B966">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713" w:type="pct"/>
            <w:tcBorders>
              <w:top w:val="single" w:sz="4" w:space="0" w:color="auto"/>
              <w:left w:val="single" w:sz="4" w:space="0" w:color="auto"/>
              <w:bottom w:val="single" w:sz="4" w:space="0" w:color="auto"/>
              <w:right w:val="single" w:sz="4" w:space="0" w:color="auto"/>
            </w:tcBorders>
            <w:vAlign w:val="center"/>
          </w:tcPr>
          <w:p w:rsidR="00190876" w:rsidRPr="00926A7A" w:rsidP="00375D7F" w14:paraId="050D0CF6" w14:textId="77777777">
            <w:pPr>
              <w:widowControl/>
              <w:autoSpaceDE/>
              <w:autoSpaceDN/>
              <w:adjustRightInd/>
              <w:jc w:val="center"/>
              <w:rPr>
                <w:rFonts w:asciiTheme="minorHAnsi" w:hAnsiTheme="minorHAnsi" w:cstheme="minorHAnsi"/>
                <w:sz w:val="18"/>
                <w:szCs w:val="18"/>
              </w:rPr>
            </w:pPr>
          </w:p>
          <w:p w:rsidR="00190876" w:rsidRPr="00190876" w:rsidP="00190876" w14:paraId="591105BF" w14:textId="77777777">
            <w:pPr>
              <w:widowControl/>
              <w:autoSpaceDE/>
              <w:autoSpaceDN/>
              <w:adjustRightInd/>
              <w:jc w:val="center"/>
              <w:rPr>
                <w:rFonts w:ascii="Calibri" w:hAnsi="Calibri" w:cs="Calibri"/>
                <w:color w:val="000000"/>
                <w:sz w:val="18"/>
                <w:szCs w:val="18"/>
              </w:rPr>
            </w:pPr>
            <w:r w:rsidRPr="00190876">
              <w:rPr>
                <w:rFonts w:ascii="Calibri" w:hAnsi="Calibri" w:cs="Calibri"/>
                <w:color w:val="000000"/>
                <w:sz w:val="18"/>
                <w:szCs w:val="18"/>
              </w:rPr>
              <w:t>709,268</w:t>
            </w:r>
          </w:p>
          <w:p w:rsidR="00E4259B" w:rsidRPr="00926A7A" w:rsidP="00375D7F" w14:paraId="3CF17009" w14:textId="7C5FDF79">
            <w:pPr>
              <w:widowControl/>
              <w:autoSpaceDE/>
              <w:autoSpaceDN/>
              <w:adjustRightInd/>
              <w:jc w:val="center"/>
              <w:rPr>
                <w:rFonts w:asciiTheme="minorHAnsi" w:hAnsiTheme="minorHAnsi" w:cstheme="minorHAnsi"/>
                <w:sz w:val="18"/>
                <w:szCs w:val="18"/>
              </w:rPr>
            </w:pPr>
          </w:p>
        </w:tc>
      </w:tr>
    </w:tbl>
    <w:p w:rsidR="001D0617" w:rsidP="001D0617" w14:paraId="32DBEC6C" w14:textId="65ACD620">
      <w:pPr>
        <w:ind w:left="720"/>
        <w:rPr>
          <w:rFonts w:ascii="Calibri" w:hAnsi="Calibri"/>
          <w:b/>
          <w:sz w:val="22"/>
          <w:szCs w:val="22"/>
        </w:rPr>
      </w:pPr>
      <w:r>
        <w:rPr>
          <w:rFonts w:ascii="Calibri" w:hAnsi="Calibri" w:cs="Calibri"/>
          <w:sz w:val="20"/>
          <w:szCs w:val="20"/>
        </w:rPr>
        <w:t>*FY23 responses per year is count of all employers under taxpayer-centric RAAS burden estimate methodology. This approach is also used for OMB 1545-0074 individuals, 1545-0123 (business entities), and 1545-0047 (tax-exempt organizations.</w:t>
      </w:r>
    </w:p>
    <w:p w:rsidR="00915910" w:rsidP="007616F0" w14:paraId="7741D04D" w14:textId="32B45A37">
      <w:pPr>
        <w:ind w:left="720"/>
        <w:rPr>
          <w:rFonts w:ascii="Calibri" w:hAnsi="Calibri"/>
          <w:b/>
          <w:sz w:val="22"/>
          <w:szCs w:val="22"/>
        </w:rPr>
      </w:pPr>
      <w:r>
        <w:rPr>
          <w:rFonts w:ascii="Calibri" w:hAnsi="Calibri" w:cs="Calibri"/>
          <w:sz w:val="20"/>
          <w:szCs w:val="20"/>
        </w:rPr>
        <w:t>**FY20 responses p</w:t>
      </w:r>
      <w:r>
        <w:rPr>
          <w:rFonts w:ascii="Calibri" w:hAnsi="Calibri" w:cs="Calibri"/>
          <w:sz w:val="20"/>
          <w:szCs w:val="20"/>
        </w:rPr>
        <w:t>er year is count of all forms and schedules filed under legacy A.D. Little burden estimate methodology</w:t>
      </w:r>
    </w:p>
    <w:p w:rsidR="00915910" w:rsidRPr="009260DF" w:rsidP="009260DF" w14:paraId="30914403" w14:textId="77777777">
      <w:pPr>
        <w:pStyle w:val="Quick1"/>
        <w:numPr>
          <w:ilvl w:val="0"/>
          <w:numId w:val="0"/>
        </w:numPr>
        <w:tabs>
          <w:tab w:val="left" w:pos="-1440"/>
        </w:tabs>
        <w:rPr>
          <w:rFonts w:ascii="Calibri" w:hAnsi="Calibri"/>
          <w:b/>
          <w:sz w:val="22"/>
          <w:szCs w:val="22"/>
        </w:rPr>
      </w:pPr>
    </w:p>
    <w:p w:rsidR="00411AE3" w:rsidRPr="00BD051E" w14:paraId="24C1371C" w14:textId="4A0B63E0">
      <w:pPr>
        <w:pStyle w:val="Quick1"/>
        <w:numPr>
          <w:ilvl w:val="0"/>
          <w:numId w:val="7"/>
        </w:numPr>
        <w:tabs>
          <w:tab w:val="left" w:pos="-1440"/>
          <w:tab w:val="num" w:pos="720"/>
        </w:tabs>
        <w:rPr>
          <w:rFonts w:ascii="Calibri" w:hAnsi="Calibri"/>
          <w:b/>
          <w:sz w:val="22"/>
          <w:szCs w:val="22"/>
        </w:rPr>
      </w:pPr>
      <w:r w:rsidRPr="00BD051E">
        <w:rPr>
          <w:rFonts w:ascii="Calibri" w:hAnsi="Calibri"/>
          <w:b/>
          <w:sz w:val="22"/>
          <w:szCs w:val="22"/>
          <w:u w:val="single"/>
        </w:rPr>
        <w:t>PLANS FOR TABULATION, STATISTICAL ANALYSIS AND PUBLICATION</w:t>
      </w:r>
    </w:p>
    <w:p w:rsidR="00411AE3" w:rsidRPr="00BD051E" w14:paraId="236BEA51" w14:textId="77777777">
      <w:pPr>
        <w:rPr>
          <w:rFonts w:ascii="Calibri" w:hAnsi="Calibri"/>
          <w:b/>
          <w:sz w:val="22"/>
          <w:szCs w:val="22"/>
        </w:rPr>
      </w:pPr>
    </w:p>
    <w:p w:rsidR="0079246D" w:rsidRPr="00BD051E" w14:paraId="7E08E14A" w14:textId="58E81AC8">
      <w:pPr>
        <w:ind w:left="720"/>
        <w:rPr>
          <w:rFonts w:ascii="Calibri" w:hAnsi="Calibri"/>
          <w:sz w:val="22"/>
          <w:szCs w:val="22"/>
        </w:rPr>
      </w:pPr>
      <w:r w:rsidRPr="00BD051E">
        <w:rPr>
          <w:rFonts w:ascii="Calibri" w:hAnsi="Calibri"/>
          <w:sz w:val="22"/>
          <w:szCs w:val="22"/>
        </w:rPr>
        <w:t>There are no plans for tabulation, statistical analysis</w:t>
      </w:r>
      <w:r w:rsidR="00311E5C">
        <w:rPr>
          <w:rFonts w:ascii="Calibri" w:hAnsi="Calibri"/>
          <w:sz w:val="22"/>
          <w:szCs w:val="22"/>
        </w:rPr>
        <w:t>,</w:t>
      </w:r>
      <w:r w:rsidRPr="00BD051E">
        <w:rPr>
          <w:rFonts w:ascii="Calibri" w:hAnsi="Calibri"/>
          <w:sz w:val="22"/>
          <w:szCs w:val="22"/>
        </w:rPr>
        <w:t xml:space="preserve"> and publication</w:t>
      </w:r>
      <w:r w:rsidRPr="00BD051E" w:rsidR="00411AE3">
        <w:rPr>
          <w:rFonts w:ascii="Calibri" w:hAnsi="Calibri"/>
          <w:sz w:val="22"/>
          <w:szCs w:val="22"/>
        </w:rPr>
        <w:t>.</w:t>
      </w:r>
    </w:p>
    <w:p w:rsidR="00411AE3" w:rsidRPr="00BD051E" w14:paraId="35B7D91B" w14:textId="77777777">
      <w:pPr>
        <w:rPr>
          <w:rFonts w:ascii="Calibri" w:hAnsi="Calibri"/>
          <w:sz w:val="22"/>
          <w:szCs w:val="22"/>
        </w:rPr>
      </w:pPr>
    </w:p>
    <w:p w:rsidR="00411AE3" w:rsidRPr="00BD051E" w14:paraId="6910B926" w14:textId="77777777">
      <w:pPr>
        <w:tabs>
          <w:tab w:val="left" w:pos="-1440"/>
        </w:tabs>
        <w:ind w:left="720" w:hanging="720"/>
        <w:rPr>
          <w:rFonts w:ascii="Calibri" w:hAnsi="Calibri"/>
          <w:b/>
          <w:sz w:val="22"/>
          <w:szCs w:val="22"/>
        </w:rPr>
      </w:pPr>
      <w:r w:rsidRPr="00BD051E">
        <w:rPr>
          <w:rFonts w:ascii="Calibri" w:hAnsi="Calibri"/>
          <w:sz w:val="22"/>
          <w:szCs w:val="22"/>
        </w:rPr>
        <w:t>17.</w:t>
      </w:r>
      <w:r w:rsidRPr="00BD051E">
        <w:rPr>
          <w:rFonts w:ascii="Calibri" w:hAnsi="Calibri"/>
          <w:sz w:val="22"/>
          <w:szCs w:val="22"/>
        </w:rPr>
        <w:tab/>
      </w:r>
      <w:r w:rsidRPr="00BD051E">
        <w:rPr>
          <w:rFonts w:ascii="Calibri" w:hAnsi="Calibri"/>
          <w:b/>
          <w:sz w:val="22"/>
          <w:szCs w:val="22"/>
          <w:u w:val="single"/>
        </w:rPr>
        <w:t>REASONS WHY DISPLAYING THE OMB EXPIRATION DATE IS</w:t>
      </w:r>
      <w:r w:rsidRPr="00BD051E" w:rsidR="0063222B">
        <w:rPr>
          <w:rFonts w:ascii="Calibri" w:hAnsi="Calibri"/>
          <w:b/>
          <w:sz w:val="22"/>
          <w:szCs w:val="22"/>
          <w:u w:val="single"/>
        </w:rPr>
        <w:t xml:space="preserve"> </w:t>
      </w:r>
      <w:r w:rsidRPr="00BD051E">
        <w:rPr>
          <w:rFonts w:ascii="Calibri" w:hAnsi="Calibri"/>
          <w:b/>
          <w:sz w:val="22"/>
          <w:szCs w:val="22"/>
          <w:u w:val="single"/>
        </w:rPr>
        <w:t>INAPPROPRIATE</w:t>
      </w:r>
    </w:p>
    <w:p w:rsidR="00411AE3" w:rsidRPr="00BD051E" w14:paraId="419BC690" w14:textId="77777777">
      <w:pPr>
        <w:rPr>
          <w:rFonts w:ascii="Calibri" w:hAnsi="Calibri"/>
          <w:b/>
          <w:sz w:val="22"/>
          <w:szCs w:val="22"/>
        </w:rPr>
      </w:pPr>
    </w:p>
    <w:p w:rsidR="00317761" w:rsidRPr="00317761" w:rsidP="00AD3941" w14:paraId="101D6166" w14:textId="3BE050E8">
      <w:pPr>
        <w:spacing w:line="276" w:lineRule="auto"/>
        <w:ind w:left="720"/>
        <w:rPr>
          <w:rFonts w:ascii="Calibri" w:hAnsi="Calibri"/>
          <w:sz w:val="22"/>
          <w:szCs w:val="22"/>
        </w:rPr>
      </w:pPr>
      <w:r>
        <w:rPr>
          <w:rFonts w:ascii="Calibri" w:hAnsi="Calibri"/>
          <w:sz w:val="22"/>
          <w:szCs w:val="22"/>
        </w:rPr>
        <w:t>IRS</w:t>
      </w:r>
      <w:r w:rsidRPr="00E7180C">
        <w:rPr>
          <w:rFonts w:ascii="Calibri" w:hAnsi="Calibri"/>
          <w:sz w:val="22"/>
          <w:szCs w:val="22"/>
        </w:rPr>
        <w:t xml:space="preserve"> believe</w:t>
      </w:r>
      <w:r>
        <w:rPr>
          <w:rFonts w:ascii="Calibri" w:hAnsi="Calibri"/>
          <w:sz w:val="22"/>
          <w:szCs w:val="22"/>
        </w:rPr>
        <w:t>s</w:t>
      </w:r>
      <w:r w:rsidRPr="00E7180C">
        <w:rPr>
          <w:rFonts w:ascii="Calibri" w:hAnsi="Calibri"/>
          <w:sz w:val="22"/>
          <w:szCs w:val="22"/>
        </w:rPr>
        <w:t xml:space="preserve"> that displaying the OMB expiration date is inappropriate because it could cause confusion by leading taxpayers to believe that the form sunsets as of the expiration date.  Taxpay</w:t>
      </w:r>
      <w:r w:rsidRPr="00E7180C">
        <w:rPr>
          <w:rFonts w:ascii="Calibri" w:hAnsi="Calibri"/>
          <w:sz w:val="22"/>
          <w:szCs w:val="22"/>
        </w:rPr>
        <w:t xml:space="preserve">ers are not likely to be aware that the </w:t>
      </w:r>
      <w:r w:rsidR="00AB12A2">
        <w:rPr>
          <w:rFonts w:ascii="Calibri" w:hAnsi="Calibri"/>
          <w:sz w:val="22"/>
          <w:szCs w:val="22"/>
        </w:rPr>
        <w:t>IRS</w:t>
      </w:r>
      <w:r w:rsidRPr="00E7180C" w:rsidR="00AB12A2">
        <w:rPr>
          <w:rFonts w:ascii="Calibri" w:hAnsi="Calibri"/>
          <w:sz w:val="22"/>
          <w:szCs w:val="22"/>
        </w:rPr>
        <w:t xml:space="preserve"> </w:t>
      </w:r>
      <w:r w:rsidRPr="00E7180C">
        <w:rPr>
          <w:rFonts w:ascii="Calibri" w:hAnsi="Calibri"/>
          <w:sz w:val="22"/>
          <w:szCs w:val="22"/>
        </w:rPr>
        <w:t>intends to request renewal of the OMB approval and obtain a new expiration date before the old one expires.</w:t>
      </w:r>
    </w:p>
    <w:p w:rsidR="00411AE3" w:rsidRPr="00BD051E" w14:paraId="522E4CC9" w14:textId="77777777">
      <w:pPr>
        <w:rPr>
          <w:rFonts w:ascii="Calibri" w:hAnsi="Calibri"/>
          <w:sz w:val="22"/>
          <w:szCs w:val="22"/>
        </w:rPr>
      </w:pPr>
    </w:p>
    <w:p w:rsidR="00411AE3" w:rsidRPr="00BD051E" w14:paraId="5544A6D7" w14:textId="77777777">
      <w:pPr>
        <w:pStyle w:val="Quick1"/>
        <w:tabs>
          <w:tab w:val="left" w:pos="-1440"/>
          <w:tab w:val="num" w:pos="720"/>
        </w:tabs>
        <w:rPr>
          <w:rFonts w:ascii="Calibri" w:hAnsi="Calibri"/>
          <w:sz w:val="22"/>
          <w:szCs w:val="22"/>
        </w:rPr>
      </w:pPr>
      <w:r w:rsidRPr="00BD051E">
        <w:rPr>
          <w:rFonts w:ascii="Calibri" w:hAnsi="Calibri"/>
          <w:b/>
          <w:sz w:val="22"/>
          <w:szCs w:val="22"/>
          <w:u w:val="single"/>
        </w:rPr>
        <w:t>EXCEPTIONS TO THE CERTIFICATION STATEMENT ON OMB</w:t>
      </w:r>
      <w:r w:rsidRPr="00BD051E">
        <w:rPr>
          <w:rFonts w:ascii="Calibri" w:hAnsi="Calibri"/>
          <w:sz w:val="22"/>
          <w:szCs w:val="22"/>
          <w:u w:val="single"/>
        </w:rPr>
        <w:t xml:space="preserve"> </w:t>
      </w:r>
    </w:p>
    <w:p w:rsidR="00411AE3" w:rsidRPr="00BD051E" w14:paraId="45C16E8E" w14:textId="77777777">
      <w:pPr>
        <w:rPr>
          <w:rFonts w:ascii="Calibri" w:hAnsi="Calibri"/>
          <w:sz w:val="22"/>
          <w:szCs w:val="22"/>
        </w:rPr>
      </w:pPr>
    </w:p>
    <w:p w:rsidR="00411AE3" w:rsidRPr="00BD051E" w:rsidP="00AD3941" w14:paraId="28BB1F5E" w14:textId="77777777">
      <w:pPr>
        <w:spacing w:line="276" w:lineRule="auto"/>
        <w:ind w:left="720"/>
        <w:rPr>
          <w:rFonts w:ascii="Calibri" w:hAnsi="Calibri"/>
          <w:sz w:val="22"/>
          <w:szCs w:val="22"/>
        </w:rPr>
      </w:pPr>
      <w:r w:rsidRPr="00BD051E">
        <w:rPr>
          <w:rFonts w:ascii="Calibri" w:hAnsi="Calibri"/>
          <w:sz w:val="22"/>
          <w:szCs w:val="22"/>
        </w:rPr>
        <w:t xml:space="preserve">There are no exceptions to the </w:t>
      </w:r>
      <w:r w:rsidRPr="00BD051E">
        <w:rPr>
          <w:rFonts w:ascii="Calibri" w:hAnsi="Calibri"/>
          <w:sz w:val="22"/>
          <w:szCs w:val="22"/>
        </w:rPr>
        <w:t>certification statement for this collection.</w:t>
      </w:r>
    </w:p>
    <w:p w:rsidR="00411AE3" w:rsidRPr="00BD051E" w:rsidP="00AD3941" w14:paraId="2DAF3490" w14:textId="77777777">
      <w:pPr>
        <w:spacing w:line="276" w:lineRule="auto"/>
        <w:rPr>
          <w:rFonts w:ascii="Calibri" w:hAnsi="Calibri"/>
          <w:sz w:val="22"/>
          <w:szCs w:val="22"/>
        </w:rPr>
      </w:pPr>
    </w:p>
    <w:p w:rsidR="00411AE3" w:rsidRPr="00BD051E" w:rsidP="00AD3941" w14:paraId="358042DE" w14:textId="77777777">
      <w:pPr>
        <w:spacing w:line="276" w:lineRule="auto"/>
        <w:ind w:left="720"/>
        <w:rPr>
          <w:rFonts w:ascii="Calibri" w:hAnsi="Calibri"/>
          <w:sz w:val="22"/>
          <w:szCs w:val="22"/>
        </w:rPr>
      </w:pPr>
      <w:r w:rsidRPr="007F443B">
        <w:rPr>
          <w:rFonts w:ascii="Calibri" w:hAnsi="Calibri"/>
          <w:sz w:val="22"/>
          <w:szCs w:val="22"/>
          <w:u w:val="single"/>
        </w:rPr>
        <w:t>Note</w:t>
      </w:r>
      <w:r w:rsidRPr="007F443B">
        <w:rPr>
          <w:rFonts w:ascii="Calibri" w:hAnsi="Calibri"/>
          <w:sz w:val="22"/>
          <w:szCs w:val="22"/>
        </w:rPr>
        <w:t>:</w:t>
      </w:r>
      <w:r w:rsidRPr="00BD051E">
        <w:rPr>
          <w:rFonts w:ascii="Calibri" w:hAnsi="Calibri"/>
          <w:sz w:val="22"/>
          <w:szCs w:val="22"/>
        </w:rPr>
        <w:t xml:space="preserve">  The following paragraph applies to all of the collections of information in this submission:</w:t>
      </w:r>
    </w:p>
    <w:p w:rsidR="00411AE3" w:rsidRPr="00BD051E" w:rsidP="00AD3941" w14:paraId="14920E3A" w14:textId="77777777">
      <w:pPr>
        <w:spacing w:line="276" w:lineRule="auto"/>
        <w:ind w:left="720"/>
        <w:rPr>
          <w:rFonts w:ascii="Calibri" w:hAnsi="Calibri"/>
          <w:sz w:val="22"/>
          <w:szCs w:val="22"/>
        </w:rPr>
        <w:sectPr>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04" w:header="1440" w:footer="1440" w:gutter="0"/>
          <w:cols w:space="720"/>
          <w:noEndnote/>
        </w:sectPr>
      </w:pPr>
    </w:p>
    <w:p w:rsidR="00411AE3" w:rsidRPr="00BD051E" w:rsidP="00AD3941" w14:paraId="423876CD" w14:textId="12304E2A">
      <w:pPr>
        <w:spacing w:line="276" w:lineRule="auto"/>
        <w:ind w:left="720"/>
        <w:rPr>
          <w:rFonts w:ascii="Calibri" w:hAnsi="Calibri"/>
          <w:sz w:val="22"/>
          <w:szCs w:val="22"/>
        </w:rPr>
      </w:pPr>
      <w:r w:rsidRPr="00BD051E">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w:t>
      </w:r>
      <w:r w:rsidRPr="00BD051E">
        <w:rPr>
          <w:rFonts w:ascii="Calibri" w:hAnsi="Calibri"/>
          <w:sz w:val="22"/>
          <w:szCs w:val="22"/>
        </w:rPr>
        <w:t>ed as long as their contents may become material in the administration of any internal revenue law.  Generally, tax returns and tax return information are confidential, as required by 26 U.S.C. 6103.</w:t>
      </w:r>
      <w:r w:rsidRPr="00BD051E">
        <w:rPr>
          <w:rFonts w:ascii="Calibri" w:hAnsi="Calibri"/>
          <w:sz w:val="22"/>
          <w:szCs w:val="22"/>
        </w:rPr>
        <w:tab/>
        <w:t xml:space="preserve">  </w:t>
      </w:r>
    </w:p>
    <w:p w:rsidR="00411AE3" w:rsidRPr="00BD051E" w14:paraId="0B326500" w14:textId="77777777">
      <w:pPr>
        <w:rPr>
          <w:rFonts w:ascii="Calibri" w:hAnsi="Calibri"/>
          <w:sz w:val="22"/>
          <w:szCs w:val="22"/>
        </w:rPr>
      </w:pPr>
    </w:p>
    <w:p w:rsidR="007F5F1A" w:rsidP="00E36A8C" w14:paraId="55D49E8B" w14:textId="749245A5">
      <w:pPr>
        <w:ind w:left="900"/>
        <w:rPr>
          <w:rFonts w:ascii="Calibri" w:hAnsi="Calibri"/>
          <w:sz w:val="22"/>
          <w:szCs w:val="22"/>
        </w:rPr>
      </w:pPr>
      <w:r>
        <w:rPr>
          <w:rFonts w:ascii="Calibri" w:hAnsi="Calibri"/>
          <w:sz w:val="22"/>
          <w:szCs w:val="22"/>
        </w:rPr>
        <w:br w:type="page"/>
      </w:r>
      <w:r>
        <w:rPr>
          <w:rFonts w:ascii="Calibri" w:hAnsi="Calibri"/>
          <w:sz w:val="22"/>
          <w:szCs w:val="22"/>
        </w:rPr>
        <w:t>Appendix A</w:t>
      </w:r>
      <w:r w:rsidR="00E36A8C">
        <w:rPr>
          <w:rFonts w:ascii="Calibri" w:hAnsi="Calibri"/>
          <w:sz w:val="22"/>
          <w:szCs w:val="22"/>
        </w:rPr>
        <w:t xml:space="preserve"> </w:t>
      </w:r>
    </w:p>
    <w:p w:rsidR="007F5F1A" w14:paraId="58D3274A" w14:textId="77777777">
      <w:pPr>
        <w:rPr>
          <w:rFonts w:ascii="Calibri" w:hAnsi="Calibri"/>
          <w:sz w:val="22"/>
          <w:szCs w:val="22"/>
        </w:rPr>
      </w:pPr>
    </w:p>
    <w:tbl>
      <w:tblPr>
        <w:tblW w:w="7645" w:type="dxa"/>
        <w:jc w:val="center"/>
        <w:tblLook w:val="04A0"/>
      </w:tblPr>
      <w:tblGrid>
        <w:gridCol w:w="1705"/>
        <w:gridCol w:w="4231"/>
        <w:gridCol w:w="1709"/>
      </w:tblGrid>
      <w:tr w14:paraId="66054801" w14:textId="77777777" w:rsidTr="007F443B">
        <w:tblPrEx>
          <w:tblW w:w="7645" w:type="dxa"/>
          <w:jc w:val="center"/>
          <w:tblLook w:val="04A0"/>
        </w:tblPrEx>
        <w:trPr>
          <w:trHeight w:val="278"/>
          <w:tblHeader/>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7A1" w:rsidRPr="007F5F1A" w:rsidP="00C014D3" w14:paraId="37973832" w14:textId="165A6CD0">
            <w:pPr>
              <w:rPr>
                <w:rFonts w:ascii="Arial Narrow" w:hAnsi="Arial Narrow"/>
                <w:b/>
                <w:color w:val="000000"/>
                <w:sz w:val="18"/>
                <w:szCs w:val="18"/>
              </w:rPr>
            </w:pPr>
            <w:bookmarkStart w:id="10" w:name="_Hlk4099513"/>
            <w:r w:rsidRPr="007F5F1A">
              <w:rPr>
                <w:rFonts w:ascii="Arial Narrow" w:hAnsi="Arial Narrow"/>
                <w:b/>
                <w:color w:val="000000"/>
                <w:sz w:val="18"/>
                <w:szCs w:val="18"/>
              </w:rPr>
              <w:t>Form</w:t>
            </w:r>
            <w:r w:rsidR="00F671FE">
              <w:rPr>
                <w:rFonts w:ascii="Arial Narrow" w:hAnsi="Arial Narrow"/>
                <w:b/>
                <w:color w:val="000000"/>
                <w:sz w:val="18"/>
                <w:szCs w:val="18"/>
              </w:rPr>
              <w:t>/Regulation</w:t>
            </w:r>
          </w:p>
        </w:tc>
        <w:tc>
          <w:tcPr>
            <w:tcW w:w="4231" w:type="dxa"/>
            <w:tcBorders>
              <w:top w:val="single" w:sz="4" w:space="0" w:color="auto"/>
              <w:left w:val="nil"/>
              <w:bottom w:val="single" w:sz="4" w:space="0" w:color="auto"/>
              <w:right w:val="single" w:sz="4" w:space="0" w:color="auto"/>
            </w:tcBorders>
            <w:shd w:val="clear" w:color="auto" w:fill="auto"/>
            <w:vAlign w:val="center"/>
            <w:hideMark/>
          </w:tcPr>
          <w:p w:rsidR="00A007A1" w:rsidRPr="007F5F1A" w:rsidP="00C014D3" w14:paraId="3F53A8BC" w14:textId="77777777">
            <w:pPr>
              <w:rPr>
                <w:rFonts w:ascii="Arial Narrow" w:hAnsi="Arial Narrow"/>
                <w:b/>
                <w:color w:val="000000"/>
                <w:sz w:val="18"/>
                <w:szCs w:val="18"/>
              </w:rPr>
            </w:pPr>
            <w:r w:rsidRPr="007F5F1A">
              <w:rPr>
                <w:rFonts w:ascii="Arial Narrow" w:hAnsi="Arial Narrow"/>
                <w:b/>
                <w:color w:val="000000"/>
                <w:sz w:val="18"/>
                <w:szCs w:val="18"/>
              </w:rPr>
              <w:t xml:space="preserve">Title / </w:t>
            </w:r>
            <w:r w:rsidRPr="007F5F1A">
              <w:rPr>
                <w:rFonts w:ascii="Arial Narrow" w:hAnsi="Arial Narrow"/>
                <w:b/>
                <w:color w:val="000000"/>
                <w:sz w:val="18"/>
                <w:szCs w:val="18"/>
              </w:rPr>
              <w:t>Description</w:t>
            </w:r>
          </w:p>
        </w:tc>
        <w:tc>
          <w:tcPr>
            <w:tcW w:w="1709" w:type="dxa"/>
            <w:tcBorders>
              <w:top w:val="single" w:sz="4" w:space="0" w:color="auto"/>
              <w:left w:val="nil"/>
              <w:bottom w:val="single" w:sz="4" w:space="0" w:color="auto"/>
              <w:right w:val="single" w:sz="4" w:space="0" w:color="auto"/>
            </w:tcBorders>
          </w:tcPr>
          <w:p w:rsidR="00A007A1" w:rsidRPr="007F5F1A" w:rsidP="00C014D3" w14:paraId="077D1495" w14:textId="77777777">
            <w:pPr>
              <w:jc w:val="center"/>
              <w:rPr>
                <w:rFonts w:ascii="Arial Narrow" w:hAnsi="Arial Narrow"/>
                <w:b/>
                <w:color w:val="000000"/>
                <w:sz w:val="18"/>
                <w:szCs w:val="18"/>
              </w:rPr>
            </w:pPr>
            <w:r w:rsidRPr="007F5F1A">
              <w:rPr>
                <w:rFonts w:ascii="Arial Narrow" w:hAnsi="Arial Narrow"/>
                <w:b/>
                <w:color w:val="000000"/>
                <w:sz w:val="18"/>
                <w:szCs w:val="18"/>
              </w:rPr>
              <w:t>OMB Number</w:t>
            </w:r>
          </w:p>
        </w:tc>
      </w:tr>
      <w:tr w14:paraId="67ADA3B7"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7A1" w:rsidRPr="007F5F1A" w:rsidP="00C014D3" w14:paraId="73A8395C" w14:textId="77777777">
            <w:pPr>
              <w:rPr>
                <w:rFonts w:ascii="Arial Narrow" w:hAnsi="Arial Narrow"/>
                <w:color w:val="000000"/>
                <w:sz w:val="18"/>
                <w:szCs w:val="18"/>
              </w:rPr>
            </w:pPr>
            <w:r w:rsidRPr="007F5F1A">
              <w:rPr>
                <w:rFonts w:ascii="Arial Narrow" w:hAnsi="Arial Narrow"/>
                <w:color w:val="000000"/>
                <w:sz w:val="18"/>
                <w:szCs w:val="18"/>
              </w:rPr>
              <w:t>CT-1</w:t>
            </w:r>
          </w:p>
        </w:tc>
        <w:tc>
          <w:tcPr>
            <w:tcW w:w="4231" w:type="dxa"/>
            <w:tcBorders>
              <w:top w:val="single" w:sz="4" w:space="0" w:color="auto"/>
              <w:left w:val="nil"/>
              <w:bottom w:val="single" w:sz="4" w:space="0" w:color="auto"/>
              <w:right w:val="single" w:sz="4" w:space="0" w:color="auto"/>
            </w:tcBorders>
            <w:shd w:val="clear" w:color="auto" w:fill="auto"/>
            <w:vAlign w:val="center"/>
          </w:tcPr>
          <w:p w:rsidR="00A007A1" w:rsidRPr="007F5F1A" w:rsidP="00C014D3" w14:paraId="17AD66F3" w14:textId="77777777">
            <w:pPr>
              <w:rPr>
                <w:rFonts w:ascii="Arial Narrow" w:hAnsi="Arial Narrow"/>
                <w:color w:val="000000"/>
                <w:sz w:val="18"/>
                <w:szCs w:val="18"/>
              </w:rPr>
            </w:pPr>
            <w:r w:rsidRPr="007F5F1A">
              <w:rPr>
                <w:rFonts w:ascii="Arial Narrow" w:hAnsi="Arial Narrow"/>
                <w:color w:val="000000"/>
                <w:sz w:val="18"/>
                <w:szCs w:val="18"/>
              </w:rPr>
              <w:t>Employer's Annual Railroad Retirement Tax Return</w:t>
            </w:r>
          </w:p>
        </w:tc>
        <w:tc>
          <w:tcPr>
            <w:tcW w:w="1709" w:type="dxa"/>
            <w:tcBorders>
              <w:top w:val="single" w:sz="4" w:space="0" w:color="auto"/>
              <w:left w:val="nil"/>
              <w:bottom w:val="single" w:sz="4" w:space="0" w:color="auto"/>
              <w:right w:val="single" w:sz="4" w:space="0" w:color="auto"/>
            </w:tcBorders>
          </w:tcPr>
          <w:p w:rsidR="00A007A1" w:rsidRPr="007F5F1A" w:rsidP="00C014D3" w14:paraId="72533ABC" w14:textId="77777777">
            <w:pPr>
              <w:jc w:val="center"/>
              <w:rPr>
                <w:rFonts w:ascii="Arial Narrow" w:hAnsi="Arial Narrow"/>
                <w:color w:val="000000"/>
                <w:sz w:val="18"/>
                <w:szCs w:val="18"/>
              </w:rPr>
            </w:pPr>
            <w:r w:rsidRPr="007F5F1A">
              <w:rPr>
                <w:rFonts w:ascii="Arial Narrow" w:hAnsi="Arial Narrow"/>
                <w:color w:val="000000"/>
                <w:sz w:val="18"/>
                <w:szCs w:val="18"/>
              </w:rPr>
              <w:t>1545-0001</w:t>
            </w:r>
          </w:p>
        </w:tc>
      </w:tr>
      <w:tr w14:paraId="3E636F73"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B6E8245" w14:textId="77777777">
            <w:pPr>
              <w:rPr>
                <w:rFonts w:ascii="Arial Narrow" w:hAnsi="Arial Narrow"/>
                <w:color w:val="000000"/>
                <w:sz w:val="18"/>
                <w:szCs w:val="18"/>
              </w:rPr>
            </w:pPr>
            <w:r w:rsidRPr="007F5F1A">
              <w:rPr>
                <w:rFonts w:ascii="Arial Narrow" w:hAnsi="Arial Narrow"/>
                <w:color w:val="000000"/>
                <w:sz w:val="18"/>
                <w:szCs w:val="18"/>
              </w:rPr>
              <w:t>CT-1X</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9883BED" w14:textId="77777777">
            <w:pPr>
              <w:rPr>
                <w:rFonts w:ascii="Arial Narrow" w:hAnsi="Arial Narrow"/>
                <w:color w:val="000000"/>
                <w:sz w:val="18"/>
                <w:szCs w:val="18"/>
              </w:rPr>
            </w:pPr>
            <w:r w:rsidRPr="007F5F1A">
              <w:rPr>
                <w:rFonts w:ascii="Arial Narrow" w:hAnsi="Arial Narrow"/>
                <w:color w:val="000000"/>
                <w:sz w:val="18"/>
                <w:szCs w:val="18"/>
              </w:rPr>
              <w:t>Adjusted Employer's Annual Railroad Retirement Tax Return or Claim for Refund</w:t>
            </w:r>
          </w:p>
        </w:tc>
        <w:tc>
          <w:tcPr>
            <w:tcW w:w="1709" w:type="dxa"/>
            <w:tcBorders>
              <w:top w:val="nil"/>
              <w:left w:val="nil"/>
              <w:bottom w:val="single" w:sz="4" w:space="0" w:color="auto"/>
              <w:right w:val="single" w:sz="4" w:space="0" w:color="auto"/>
            </w:tcBorders>
          </w:tcPr>
          <w:p w:rsidR="00A007A1" w:rsidRPr="007F5F1A" w:rsidP="00C014D3" w14:paraId="6A6FC90A" w14:textId="77777777">
            <w:pPr>
              <w:jc w:val="center"/>
              <w:rPr>
                <w:rFonts w:ascii="Arial Narrow" w:hAnsi="Arial Narrow"/>
                <w:color w:val="000000"/>
                <w:sz w:val="18"/>
                <w:szCs w:val="18"/>
              </w:rPr>
            </w:pPr>
            <w:r w:rsidRPr="007F5F1A">
              <w:rPr>
                <w:rFonts w:ascii="Arial Narrow" w:hAnsi="Arial Narrow"/>
                <w:color w:val="000000"/>
                <w:sz w:val="18"/>
                <w:szCs w:val="18"/>
              </w:rPr>
              <w:t>1545-0001</w:t>
            </w:r>
          </w:p>
        </w:tc>
      </w:tr>
      <w:tr w14:paraId="72E8BD8A"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7B75810" w14:textId="77777777">
            <w:pPr>
              <w:rPr>
                <w:rFonts w:ascii="Arial Narrow" w:hAnsi="Arial Narrow"/>
                <w:color w:val="000000"/>
                <w:sz w:val="18"/>
                <w:szCs w:val="18"/>
              </w:rPr>
            </w:pPr>
            <w:r w:rsidRPr="007F5F1A">
              <w:rPr>
                <w:rFonts w:ascii="Arial Narrow" w:hAnsi="Arial Narrow"/>
                <w:color w:val="000000"/>
                <w:sz w:val="18"/>
                <w:szCs w:val="18"/>
              </w:rPr>
              <w:t>CT-2</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1FBA03A7" w14:textId="77777777">
            <w:pPr>
              <w:rPr>
                <w:rFonts w:ascii="Arial Narrow" w:hAnsi="Arial Narrow"/>
                <w:color w:val="000000"/>
                <w:sz w:val="18"/>
                <w:szCs w:val="18"/>
              </w:rPr>
            </w:pPr>
            <w:r w:rsidRPr="007F5F1A">
              <w:rPr>
                <w:rFonts w:ascii="Arial Narrow" w:hAnsi="Arial Narrow"/>
                <w:color w:val="000000"/>
                <w:sz w:val="18"/>
                <w:szCs w:val="18"/>
              </w:rPr>
              <w:t>Employee Representative's Quarterly Railroad Tax Return</w:t>
            </w:r>
          </w:p>
        </w:tc>
        <w:tc>
          <w:tcPr>
            <w:tcW w:w="1709" w:type="dxa"/>
            <w:tcBorders>
              <w:top w:val="nil"/>
              <w:left w:val="nil"/>
              <w:bottom w:val="single" w:sz="4" w:space="0" w:color="auto"/>
              <w:right w:val="single" w:sz="4" w:space="0" w:color="auto"/>
            </w:tcBorders>
          </w:tcPr>
          <w:p w:rsidR="00A007A1" w:rsidRPr="007F5F1A" w:rsidP="00C014D3" w14:paraId="3E2AED18" w14:textId="77777777">
            <w:pPr>
              <w:jc w:val="center"/>
              <w:rPr>
                <w:rFonts w:ascii="Arial Narrow" w:hAnsi="Arial Narrow"/>
                <w:color w:val="000000"/>
                <w:sz w:val="18"/>
                <w:szCs w:val="18"/>
              </w:rPr>
            </w:pPr>
            <w:r w:rsidRPr="007F5F1A">
              <w:rPr>
                <w:rFonts w:ascii="Arial Narrow" w:hAnsi="Arial Narrow"/>
                <w:color w:val="000000"/>
                <w:sz w:val="18"/>
                <w:szCs w:val="18"/>
              </w:rPr>
              <w:t>1545-0002</w:t>
            </w:r>
          </w:p>
        </w:tc>
      </w:tr>
      <w:tr w14:paraId="5C4A893A"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5BC3C5C" w14:textId="77777777">
            <w:pPr>
              <w:rPr>
                <w:rFonts w:ascii="Arial Narrow" w:hAnsi="Arial Narrow"/>
                <w:color w:val="000000"/>
                <w:sz w:val="18"/>
                <w:szCs w:val="18"/>
              </w:rPr>
            </w:pPr>
            <w:r w:rsidRPr="007F5F1A">
              <w:rPr>
                <w:rFonts w:ascii="Arial Narrow" w:hAnsi="Arial Narrow"/>
                <w:color w:val="000000"/>
                <w:sz w:val="18"/>
                <w:szCs w:val="18"/>
              </w:rPr>
              <w:t>SS-8</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01647E8D" w14:textId="77777777">
            <w:pPr>
              <w:rPr>
                <w:rFonts w:ascii="Arial Narrow" w:hAnsi="Arial Narrow"/>
                <w:color w:val="000000"/>
                <w:sz w:val="18"/>
                <w:szCs w:val="18"/>
              </w:rPr>
            </w:pPr>
            <w:r w:rsidRPr="007F5F1A">
              <w:rPr>
                <w:rFonts w:ascii="Arial Narrow" w:hAnsi="Arial Narrow"/>
                <w:color w:val="000000"/>
                <w:sz w:val="18"/>
                <w:szCs w:val="18"/>
              </w:rPr>
              <w:t>Determination of Worker Status for Purposes of Federal Employment Taxes and Income Tax Withholding</w:t>
            </w:r>
          </w:p>
        </w:tc>
        <w:tc>
          <w:tcPr>
            <w:tcW w:w="1709" w:type="dxa"/>
            <w:tcBorders>
              <w:top w:val="nil"/>
              <w:left w:val="nil"/>
              <w:bottom w:val="single" w:sz="4" w:space="0" w:color="auto"/>
              <w:right w:val="single" w:sz="4" w:space="0" w:color="auto"/>
            </w:tcBorders>
          </w:tcPr>
          <w:p w:rsidR="00A007A1" w:rsidRPr="007F5F1A" w:rsidP="00C014D3" w14:paraId="075794A2" w14:textId="77777777">
            <w:pPr>
              <w:jc w:val="center"/>
              <w:rPr>
                <w:rFonts w:ascii="Arial Narrow" w:hAnsi="Arial Narrow"/>
                <w:color w:val="000000"/>
                <w:sz w:val="18"/>
                <w:szCs w:val="18"/>
              </w:rPr>
            </w:pPr>
            <w:r w:rsidRPr="007F5F1A">
              <w:rPr>
                <w:rFonts w:ascii="Arial Narrow" w:hAnsi="Arial Narrow"/>
                <w:color w:val="000000"/>
                <w:sz w:val="18"/>
                <w:szCs w:val="18"/>
              </w:rPr>
              <w:t>1545-0004</w:t>
            </w:r>
          </w:p>
        </w:tc>
      </w:tr>
      <w:tr w14:paraId="4A6BF5AD"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327F577A" w14:textId="77777777">
            <w:pPr>
              <w:rPr>
                <w:rFonts w:ascii="Arial Narrow" w:hAnsi="Arial Narrow"/>
                <w:color w:val="000000"/>
                <w:sz w:val="18"/>
                <w:szCs w:val="18"/>
              </w:rPr>
            </w:pPr>
            <w:r w:rsidRPr="007F5F1A">
              <w:rPr>
                <w:rFonts w:ascii="Arial Narrow" w:hAnsi="Arial Narrow"/>
                <w:color w:val="000000"/>
                <w:sz w:val="18"/>
                <w:szCs w:val="18"/>
              </w:rPr>
              <w:t>SS-8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5A4BC241" w14:textId="77777777">
            <w:pPr>
              <w:rPr>
                <w:rFonts w:ascii="Arial Narrow" w:hAnsi="Arial Narrow"/>
                <w:color w:val="000000"/>
                <w:sz w:val="18"/>
                <w:szCs w:val="18"/>
              </w:rPr>
            </w:pPr>
            <w:r w:rsidRPr="007F5F1A">
              <w:rPr>
                <w:rFonts w:ascii="Arial Narrow" w:hAnsi="Arial Narrow"/>
                <w:color w:val="000000"/>
                <w:sz w:val="18"/>
                <w:szCs w:val="18"/>
              </w:rPr>
              <w:t>Determination of Employee Work Status for Purposes of Federal Employment Taxes and Income Tax (Puerto Rican Version)</w:t>
            </w:r>
          </w:p>
        </w:tc>
        <w:tc>
          <w:tcPr>
            <w:tcW w:w="1709" w:type="dxa"/>
            <w:tcBorders>
              <w:top w:val="nil"/>
              <w:left w:val="nil"/>
              <w:bottom w:val="single" w:sz="4" w:space="0" w:color="auto"/>
              <w:right w:val="single" w:sz="4" w:space="0" w:color="auto"/>
            </w:tcBorders>
          </w:tcPr>
          <w:p w:rsidR="00A007A1" w:rsidRPr="007F5F1A" w:rsidP="00C014D3" w14:paraId="276816C6" w14:textId="77777777">
            <w:pPr>
              <w:jc w:val="center"/>
              <w:rPr>
                <w:rFonts w:ascii="Arial Narrow" w:hAnsi="Arial Narrow"/>
                <w:color w:val="000000"/>
                <w:sz w:val="18"/>
                <w:szCs w:val="18"/>
              </w:rPr>
            </w:pPr>
            <w:r w:rsidRPr="007F5F1A">
              <w:rPr>
                <w:rFonts w:ascii="Arial Narrow" w:hAnsi="Arial Narrow"/>
                <w:color w:val="000000"/>
                <w:sz w:val="18"/>
                <w:szCs w:val="18"/>
              </w:rPr>
              <w:t>154</w:t>
            </w:r>
            <w:r w:rsidRPr="007F5F1A">
              <w:rPr>
                <w:rFonts w:ascii="Arial Narrow" w:hAnsi="Arial Narrow"/>
                <w:color w:val="000000"/>
                <w:sz w:val="18"/>
                <w:szCs w:val="18"/>
              </w:rPr>
              <w:t>5-0004</w:t>
            </w:r>
          </w:p>
        </w:tc>
      </w:tr>
      <w:tr w14:paraId="50EA6F4E"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2ABCBBA0" w14:textId="77777777">
            <w:pPr>
              <w:rPr>
                <w:rFonts w:ascii="Arial Narrow" w:hAnsi="Arial Narrow"/>
                <w:color w:val="000000"/>
                <w:sz w:val="18"/>
                <w:szCs w:val="18"/>
              </w:rPr>
            </w:pPr>
            <w:r w:rsidRPr="007F5F1A">
              <w:rPr>
                <w:rFonts w:ascii="Arial Narrow" w:hAnsi="Arial Narrow"/>
                <w:color w:val="000000"/>
                <w:sz w:val="18"/>
                <w:szCs w:val="18"/>
              </w:rPr>
              <w:t>W-2</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576B16F" w14:textId="77777777">
            <w:pPr>
              <w:rPr>
                <w:rFonts w:ascii="Arial Narrow" w:hAnsi="Arial Narrow"/>
                <w:color w:val="000000"/>
                <w:sz w:val="18"/>
                <w:szCs w:val="18"/>
              </w:rPr>
            </w:pPr>
            <w:r w:rsidRPr="007F5F1A">
              <w:rPr>
                <w:rFonts w:ascii="Arial Narrow" w:hAnsi="Arial Narrow"/>
                <w:color w:val="000000"/>
                <w:sz w:val="18"/>
                <w:szCs w:val="18"/>
              </w:rPr>
              <w:t>Wage and Tax Statement</w:t>
            </w:r>
          </w:p>
        </w:tc>
        <w:tc>
          <w:tcPr>
            <w:tcW w:w="1709" w:type="dxa"/>
            <w:tcBorders>
              <w:top w:val="nil"/>
              <w:left w:val="nil"/>
              <w:bottom w:val="single" w:sz="4" w:space="0" w:color="auto"/>
              <w:right w:val="single" w:sz="4" w:space="0" w:color="auto"/>
            </w:tcBorders>
          </w:tcPr>
          <w:p w:rsidR="00A007A1" w:rsidRPr="007F5F1A" w:rsidP="00C014D3" w14:paraId="5581ADAA"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010C5D0B"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4CBCF228" w14:textId="77777777">
            <w:pPr>
              <w:rPr>
                <w:rFonts w:ascii="Arial Narrow" w:hAnsi="Arial Narrow"/>
                <w:color w:val="000000"/>
                <w:sz w:val="18"/>
                <w:szCs w:val="18"/>
              </w:rPr>
            </w:pPr>
            <w:r w:rsidRPr="007F5F1A">
              <w:rPr>
                <w:rFonts w:ascii="Arial Narrow" w:hAnsi="Arial Narrow"/>
                <w:color w:val="000000"/>
                <w:sz w:val="18"/>
                <w:szCs w:val="18"/>
              </w:rPr>
              <w:t>W-2 AS</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07A2B4D0" w14:textId="77777777">
            <w:pPr>
              <w:rPr>
                <w:rFonts w:ascii="Arial Narrow" w:hAnsi="Arial Narrow"/>
                <w:color w:val="000000"/>
                <w:sz w:val="18"/>
                <w:szCs w:val="18"/>
              </w:rPr>
            </w:pPr>
            <w:r w:rsidRPr="007F5F1A">
              <w:rPr>
                <w:rFonts w:ascii="Arial Narrow" w:hAnsi="Arial Narrow"/>
                <w:color w:val="000000"/>
                <w:sz w:val="18"/>
                <w:szCs w:val="18"/>
              </w:rPr>
              <w:t>American Samoa Wage and Tax Statement</w:t>
            </w:r>
          </w:p>
        </w:tc>
        <w:tc>
          <w:tcPr>
            <w:tcW w:w="1709" w:type="dxa"/>
            <w:tcBorders>
              <w:top w:val="nil"/>
              <w:left w:val="nil"/>
              <w:bottom w:val="single" w:sz="4" w:space="0" w:color="auto"/>
              <w:right w:val="single" w:sz="4" w:space="0" w:color="auto"/>
            </w:tcBorders>
          </w:tcPr>
          <w:p w:rsidR="00A007A1" w:rsidRPr="007F5F1A" w:rsidP="00C014D3" w14:paraId="07FF3F98"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1A8C9682"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525A174F" w14:textId="77777777">
            <w:pPr>
              <w:rPr>
                <w:rFonts w:ascii="Arial Narrow" w:hAnsi="Arial Narrow"/>
                <w:color w:val="000000"/>
                <w:sz w:val="18"/>
                <w:szCs w:val="18"/>
              </w:rPr>
            </w:pPr>
            <w:r w:rsidRPr="007F5F1A">
              <w:rPr>
                <w:rFonts w:ascii="Arial Narrow" w:hAnsi="Arial Narrow"/>
                <w:color w:val="000000"/>
                <w:sz w:val="18"/>
                <w:szCs w:val="18"/>
              </w:rPr>
              <w:t>W-2 C</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53D00E6" w14:textId="77777777">
            <w:pPr>
              <w:rPr>
                <w:rFonts w:ascii="Arial Narrow" w:hAnsi="Arial Narrow"/>
                <w:color w:val="000000"/>
                <w:sz w:val="18"/>
                <w:szCs w:val="18"/>
              </w:rPr>
            </w:pPr>
            <w:r w:rsidRPr="007F5F1A">
              <w:rPr>
                <w:rFonts w:ascii="Arial Narrow" w:hAnsi="Arial Narrow"/>
                <w:color w:val="000000"/>
                <w:sz w:val="18"/>
                <w:szCs w:val="18"/>
              </w:rPr>
              <w:t>Corrected Wage and Tax Statement</w:t>
            </w:r>
          </w:p>
        </w:tc>
        <w:tc>
          <w:tcPr>
            <w:tcW w:w="1709" w:type="dxa"/>
            <w:tcBorders>
              <w:top w:val="nil"/>
              <w:left w:val="nil"/>
              <w:bottom w:val="single" w:sz="4" w:space="0" w:color="auto"/>
              <w:right w:val="single" w:sz="4" w:space="0" w:color="auto"/>
            </w:tcBorders>
          </w:tcPr>
          <w:p w:rsidR="00A007A1" w:rsidRPr="007F5F1A" w:rsidP="00C014D3" w14:paraId="70585CA1"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053FEB8B"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1E76AF7A" w14:textId="77777777">
            <w:pPr>
              <w:rPr>
                <w:rFonts w:ascii="Arial Narrow" w:hAnsi="Arial Narrow"/>
                <w:color w:val="000000"/>
                <w:sz w:val="18"/>
                <w:szCs w:val="18"/>
              </w:rPr>
            </w:pPr>
            <w:r w:rsidRPr="007F5F1A">
              <w:rPr>
                <w:rFonts w:ascii="Arial Narrow" w:hAnsi="Arial Narrow"/>
                <w:color w:val="000000"/>
                <w:sz w:val="18"/>
                <w:szCs w:val="18"/>
              </w:rPr>
              <w:t>W-2 GU</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4A36A247" w14:textId="77777777">
            <w:pPr>
              <w:rPr>
                <w:rFonts w:ascii="Arial Narrow" w:hAnsi="Arial Narrow"/>
                <w:color w:val="000000"/>
                <w:sz w:val="18"/>
                <w:szCs w:val="18"/>
              </w:rPr>
            </w:pPr>
            <w:r w:rsidRPr="007F5F1A">
              <w:rPr>
                <w:rFonts w:ascii="Arial Narrow" w:hAnsi="Arial Narrow"/>
                <w:color w:val="000000"/>
                <w:sz w:val="18"/>
                <w:szCs w:val="18"/>
              </w:rPr>
              <w:t>Guam Wage and Tax Statement</w:t>
            </w:r>
          </w:p>
        </w:tc>
        <w:tc>
          <w:tcPr>
            <w:tcW w:w="1709" w:type="dxa"/>
            <w:tcBorders>
              <w:top w:val="nil"/>
              <w:left w:val="nil"/>
              <w:bottom w:val="single" w:sz="4" w:space="0" w:color="auto"/>
              <w:right w:val="single" w:sz="4" w:space="0" w:color="auto"/>
            </w:tcBorders>
          </w:tcPr>
          <w:p w:rsidR="00A007A1" w:rsidRPr="007F5F1A" w:rsidP="00C014D3" w14:paraId="2CFC5828"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6DA80A56"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03BE255" w14:textId="77777777">
            <w:pPr>
              <w:rPr>
                <w:rFonts w:ascii="Arial Narrow" w:hAnsi="Arial Narrow"/>
                <w:color w:val="000000"/>
                <w:sz w:val="18"/>
                <w:szCs w:val="18"/>
              </w:rPr>
            </w:pPr>
            <w:r w:rsidRPr="007F5F1A">
              <w:rPr>
                <w:rFonts w:ascii="Arial Narrow" w:hAnsi="Arial Narrow"/>
                <w:color w:val="000000"/>
                <w:sz w:val="18"/>
                <w:szCs w:val="18"/>
              </w:rPr>
              <w:t>W-2 VI</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14667826" w14:textId="77777777">
            <w:pPr>
              <w:rPr>
                <w:rFonts w:ascii="Arial Narrow" w:hAnsi="Arial Narrow"/>
                <w:color w:val="000000"/>
                <w:sz w:val="18"/>
                <w:szCs w:val="18"/>
              </w:rPr>
            </w:pPr>
            <w:r w:rsidRPr="007F5F1A">
              <w:rPr>
                <w:rFonts w:ascii="Arial Narrow" w:hAnsi="Arial Narrow"/>
                <w:color w:val="000000"/>
                <w:sz w:val="18"/>
                <w:szCs w:val="18"/>
              </w:rPr>
              <w:t>U.S. Virgin Islands Wage and Tax Statement</w:t>
            </w:r>
          </w:p>
        </w:tc>
        <w:tc>
          <w:tcPr>
            <w:tcW w:w="1709" w:type="dxa"/>
            <w:tcBorders>
              <w:top w:val="nil"/>
              <w:left w:val="nil"/>
              <w:bottom w:val="single" w:sz="4" w:space="0" w:color="auto"/>
              <w:right w:val="single" w:sz="4" w:space="0" w:color="auto"/>
            </w:tcBorders>
          </w:tcPr>
          <w:p w:rsidR="00A007A1" w:rsidRPr="007F5F1A" w:rsidP="00C014D3" w14:paraId="3A1C1629"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42F9DD0C"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2A17AA7" w14:textId="77777777">
            <w:pPr>
              <w:rPr>
                <w:rFonts w:ascii="Arial Narrow" w:hAnsi="Arial Narrow"/>
                <w:color w:val="000000"/>
                <w:sz w:val="18"/>
                <w:szCs w:val="18"/>
              </w:rPr>
            </w:pPr>
            <w:r w:rsidRPr="007F5F1A">
              <w:rPr>
                <w:rFonts w:ascii="Arial Narrow" w:hAnsi="Arial Narrow"/>
                <w:color w:val="000000"/>
                <w:sz w:val="18"/>
                <w:szCs w:val="18"/>
              </w:rPr>
              <w:t>W-3</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7EB4AC8" w14:textId="77777777">
            <w:pPr>
              <w:rPr>
                <w:rFonts w:ascii="Arial Narrow" w:hAnsi="Arial Narrow"/>
                <w:color w:val="000000"/>
                <w:sz w:val="18"/>
                <w:szCs w:val="18"/>
              </w:rPr>
            </w:pPr>
            <w:r w:rsidRPr="007F5F1A">
              <w:rPr>
                <w:rFonts w:ascii="Arial Narrow" w:hAnsi="Arial Narrow"/>
                <w:color w:val="000000"/>
                <w:sz w:val="18"/>
                <w:szCs w:val="18"/>
              </w:rPr>
              <w:t>Transmittal of Wage and Tax Statements</w:t>
            </w:r>
          </w:p>
        </w:tc>
        <w:tc>
          <w:tcPr>
            <w:tcW w:w="1709" w:type="dxa"/>
            <w:tcBorders>
              <w:top w:val="nil"/>
              <w:left w:val="nil"/>
              <w:bottom w:val="single" w:sz="4" w:space="0" w:color="auto"/>
              <w:right w:val="single" w:sz="4" w:space="0" w:color="auto"/>
            </w:tcBorders>
          </w:tcPr>
          <w:p w:rsidR="00A007A1" w:rsidRPr="007F5F1A" w:rsidP="00C014D3" w14:paraId="48A0CCFF"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340774DF"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6A1DFFE" w14:textId="77777777">
            <w:pPr>
              <w:rPr>
                <w:rFonts w:ascii="Arial Narrow" w:hAnsi="Arial Narrow"/>
                <w:color w:val="000000"/>
                <w:sz w:val="18"/>
                <w:szCs w:val="18"/>
              </w:rPr>
            </w:pPr>
            <w:r w:rsidRPr="007F5F1A">
              <w:rPr>
                <w:rFonts w:ascii="Arial Narrow" w:hAnsi="Arial Narrow"/>
                <w:color w:val="000000"/>
                <w:sz w:val="18"/>
                <w:szCs w:val="18"/>
              </w:rPr>
              <w:t>W-3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0B1AC375" w14:textId="77777777">
            <w:pPr>
              <w:rPr>
                <w:rFonts w:ascii="Arial Narrow" w:hAnsi="Arial Narrow"/>
                <w:color w:val="000000"/>
                <w:sz w:val="18"/>
                <w:szCs w:val="18"/>
              </w:rPr>
            </w:pPr>
            <w:r w:rsidRPr="007F5F1A">
              <w:rPr>
                <w:rFonts w:ascii="Arial Narrow" w:hAnsi="Arial Narrow"/>
                <w:color w:val="000000"/>
                <w:sz w:val="18"/>
                <w:szCs w:val="18"/>
              </w:rPr>
              <w:t>Transmittal of Withholding Statements (Puerto Rican Version)</w:t>
            </w:r>
          </w:p>
        </w:tc>
        <w:tc>
          <w:tcPr>
            <w:tcW w:w="1709" w:type="dxa"/>
            <w:tcBorders>
              <w:top w:val="nil"/>
              <w:left w:val="nil"/>
              <w:bottom w:val="single" w:sz="4" w:space="0" w:color="auto"/>
              <w:right w:val="single" w:sz="4" w:space="0" w:color="auto"/>
            </w:tcBorders>
          </w:tcPr>
          <w:p w:rsidR="00A007A1" w:rsidRPr="007F5F1A" w:rsidP="00C014D3" w14:paraId="1CC90B1D"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2168E85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1D1B6A34" w14:textId="77777777">
            <w:pPr>
              <w:rPr>
                <w:rFonts w:ascii="Arial Narrow" w:hAnsi="Arial Narrow"/>
                <w:color w:val="000000"/>
                <w:sz w:val="18"/>
                <w:szCs w:val="18"/>
              </w:rPr>
            </w:pPr>
            <w:r w:rsidRPr="007F5F1A">
              <w:rPr>
                <w:rFonts w:ascii="Arial Narrow" w:hAnsi="Arial Narrow"/>
                <w:color w:val="000000"/>
                <w:sz w:val="18"/>
                <w:szCs w:val="18"/>
              </w:rPr>
              <w:t>W-3 C</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FC6028A" w14:textId="77777777">
            <w:pPr>
              <w:rPr>
                <w:rFonts w:ascii="Arial Narrow" w:hAnsi="Arial Narrow"/>
                <w:color w:val="000000"/>
                <w:sz w:val="18"/>
                <w:szCs w:val="18"/>
              </w:rPr>
            </w:pPr>
            <w:r w:rsidRPr="007F5F1A">
              <w:rPr>
                <w:rFonts w:ascii="Arial Narrow" w:hAnsi="Arial Narrow"/>
                <w:color w:val="000000"/>
                <w:sz w:val="18"/>
                <w:szCs w:val="18"/>
              </w:rPr>
              <w:t>Transmittal of Corrected Wage and Tax Statements</w:t>
            </w:r>
          </w:p>
        </w:tc>
        <w:tc>
          <w:tcPr>
            <w:tcW w:w="1709" w:type="dxa"/>
            <w:tcBorders>
              <w:top w:val="nil"/>
              <w:left w:val="nil"/>
              <w:bottom w:val="single" w:sz="4" w:space="0" w:color="auto"/>
              <w:right w:val="single" w:sz="4" w:space="0" w:color="auto"/>
            </w:tcBorders>
          </w:tcPr>
          <w:p w:rsidR="00A007A1" w:rsidRPr="007F5F1A" w:rsidP="00C014D3" w14:paraId="2A5C4412"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70F42C38"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50A535E7" w14:textId="77777777">
            <w:pPr>
              <w:rPr>
                <w:rFonts w:ascii="Arial Narrow" w:hAnsi="Arial Narrow"/>
                <w:color w:val="000000"/>
                <w:sz w:val="18"/>
                <w:szCs w:val="18"/>
              </w:rPr>
            </w:pPr>
            <w:r w:rsidRPr="007F5F1A">
              <w:rPr>
                <w:rFonts w:ascii="Arial Narrow" w:hAnsi="Arial Narrow"/>
                <w:color w:val="000000"/>
                <w:sz w:val="18"/>
                <w:szCs w:val="18"/>
              </w:rPr>
              <w:t>W-3 C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D11CDE2" w14:textId="77777777">
            <w:pPr>
              <w:rPr>
                <w:rFonts w:ascii="Arial Narrow" w:hAnsi="Arial Narrow"/>
                <w:color w:val="000000"/>
                <w:sz w:val="18"/>
                <w:szCs w:val="18"/>
              </w:rPr>
            </w:pPr>
            <w:r w:rsidRPr="007F5F1A">
              <w:rPr>
                <w:rFonts w:ascii="Arial Narrow" w:hAnsi="Arial Narrow"/>
                <w:color w:val="000000"/>
                <w:sz w:val="18"/>
                <w:szCs w:val="18"/>
              </w:rPr>
              <w:t xml:space="preserve">Transmittal of Corrected Wage </w:t>
            </w:r>
            <w:r w:rsidRPr="007F5F1A">
              <w:rPr>
                <w:rFonts w:ascii="Arial Narrow" w:hAnsi="Arial Narrow"/>
                <w:color w:val="000000"/>
                <w:sz w:val="18"/>
                <w:szCs w:val="18"/>
              </w:rPr>
              <w:t>and Tax Statements (Puerto Rican Version)</w:t>
            </w:r>
          </w:p>
        </w:tc>
        <w:tc>
          <w:tcPr>
            <w:tcW w:w="1709" w:type="dxa"/>
            <w:tcBorders>
              <w:top w:val="nil"/>
              <w:left w:val="nil"/>
              <w:bottom w:val="single" w:sz="4" w:space="0" w:color="auto"/>
              <w:right w:val="single" w:sz="4" w:space="0" w:color="auto"/>
            </w:tcBorders>
          </w:tcPr>
          <w:p w:rsidR="00A007A1" w:rsidRPr="007F5F1A" w:rsidP="00C014D3" w14:paraId="5F1457AD"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5B67753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2515EBF" w14:textId="77777777">
            <w:pPr>
              <w:rPr>
                <w:rFonts w:ascii="Arial Narrow" w:hAnsi="Arial Narrow"/>
                <w:color w:val="000000"/>
                <w:sz w:val="18"/>
                <w:szCs w:val="18"/>
              </w:rPr>
            </w:pPr>
            <w:r w:rsidRPr="007F5F1A">
              <w:rPr>
                <w:rFonts w:ascii="Arial Narrow" w:hAnsi="Arial Narrow"/>
                <w:color w:val="000000"/>
                <w:sz w:val="18"/>
                <w:szCs w:val="18"/>
              </w:rPr>
              <w:t>W-3 SS</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6ACAFB5" w14:textId="77777777">
            <w:pPr>
              <w:rPr>
                <w:rFonts w:ascii="Arial Narrow" w:hAnsi="Arial Narrow"/>
                <w:color w:val="000000"/>
                <w:sz w:val="18"/>
                <w:szCs w:val="18"/>
              </w:rPr>
            </w:pPr>
            <w:r w:rsidRPr="007F5F1A">
              <w:rPr>
                <w:rFonts w:ascii="Arial Narrow" w:hAnsi="Arial Narrow"/>
                <w:color w:val="000000"/>
                <w:sz w:val="18"/>
                <w:szCs w:val="18"/>
              </w:rPr>
              <w:t>Transmittal of Wage and Tax Statements</w:t>
            </w:r>
          </w:p>
        </w:tc>
        <w:tc>
          <w:tcPr>
            <w:tcW w:w="1709" w:type="dxa"/>
            <w:tcBorders>
              <w:top w:val="nil"/>
              <w:left w:val="nil"/>
              <w:bottom w:val="single" w:sz="4" w:space="0" w:color="auto"/>
              <w:right w:val="single" w:sz="4" w:space="0" w:color="auto"/>
            </w:tcBorders>
          </w:tcPr>
          <w:p w:rsidR="00A007A1" w:rsidRPr="007F5F1A" w:rsidP="00C014D3" w14:paraId="09DDA94B" w14:textId="77777777">
            <w:pPr>
              <w:jc w:val="center"/>
              <w:rPr>
                <w:rFonts w:ascii="Arial Narrow" w:hAnsi="Arial Narrow"/>
                <w:color w:val="000000"/>
                <w:sz w:val="18"/>
                <w:szCs w:val="18"/>
              </w:rPr>
            </w:pPr>
            <w:r w:rsidRPr="007F5F1A">
              <w:rPr>
                <w:rFonts w:ascii="Arial Narrow" w:hAnsi="Arial Narrow"/>
                <w:color w:val="000000"/>
                <w:sz w:val="18"/>
                <w:szCs w:val="18"/>
              </w:rPr>
              <w:t>1545-0008</w:t>
            </w:r>
          </w:p>
        </w:tc>
      </w:tr>
      <w:tr w14:paraId="7FA86CA5"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2B07B6C3" w14:textId="77777777">
            <w:pPr>
              <w:rPr>
                <w:rFonts w:ascii="Arial Narrow" w:hAnsi="Arial Narrow"/>
                <w:color w:val="000000"/>
                <w:sz w:val="18"/>
                <w:szCs w:val="18"/>
              </w:rPr>
            </w:pPr>
            <w:r w:rsidRPr="007F5F1A">
              <w:rPr>
                <w:rFonts w:ascii="Arial Narrow" w:hAnsi="Arial Narrow"/>
                <w:color w:val="000000"/>
                <w:sz w:val="18"/>
                <w:szCs w:val="18"/>
              </w:rPr>
              <w:t>940</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1FB2823" w14:textId="77777777">
            <w:pPr>
              <w:rPr>
                <w:rFonts w:ascii="Arial Narrow" w:hAnsi="Arial Narrow"/>
                <w:color w:val="000000"/>
                <w:sz w:val="18"/>
                <w:szCs w:val="18"/>
              </w:rPr>
            </w:pPr>
            <w:r w:rsidRPr="007F5F1A">
              <w:rPr>
                <w:rFonts w:ascii="Arial Narrow" w:hAnsi="Arial Narrow"/>
                <w:color w:val="000000"/>
                <w:sz w:val="18"/>
                <w:szCs w:val="18"/>
              </w:rPr>
              <w:t>Employer's Annual Federal Unemployment (FUTA) Tax Return</w:t>
            </w:r>
          </w:p>
        </w:tc>
        <w:tc>
          <w:tcPr>
            <w:tcW w:w="1709" w:type="dxa"/>
            <w:tcBorders>
              <w:top w:val="nil"/>
              <w:left w:val="nil"/>
              <w:bottom w:val="single" w:sz="4" w:space="0" w:color="auto"/>
              <w:right w:val="single" w:sz="4" w:space="0" w:color="auto"/>
            </w:tcBorders>
          </w:tcPr>
          <w:p w:rsidR="00A007A1" w:rsidRPr="007F5F1A" w:rsidP="00C014D3" w14:paraId="7B3FA39F" w14:textId="77777777">
            <w:pPr>
              <w:jc w:val="center"/>
              <w:rPr>
                <w:rFonts w:ascii="Arial Narrow" w:hAnsi="Arial Narrow"/>
                <w:color w:val="000000"/>
                <w:sz w:val="18"/>
                <w:szCs w:val="18"/>
              </w:rPr>
            </w:pPr>
            <w:r w:rsidRPr="007F5F1A">
              <w:rPr>
                <w:rFonts w:ascii="Arial Narrow" w:hAnsi="Arial Narrow"/>
                <w:color w:val="000000"/>
                <w:sz w:val="18"/>
                <w:szCs w:val="18"/>
              </w:rPr>
              <w:t>1545-0028</w:t>
            </w:r>
          </w:p>
        </w:tc>
      </w:tr>
      <w:tr w14:paraId="12C17EA9"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7B5CE7E7" w14:textId="77777777">
            <w:pPr>
              <w:rPr>
                <w:rFonts w:ascii="Arial Narrow" w:hAnsi="Arial Narrow"/>
                <w:color w:val="000000"/>
                <w:sz w:val="18"/>
                <w:szCs w:val="18"/>
              </w:rPr>
            </w:pPr>
            <w:r w:rsidRPr="007F5F1A">
              <w:rPr>
                <w:rFonts w:ascii="Arial Narrow" w:hAnsi="Arial Narrow"/>
                <w:color w:val="000000"/>
                <w:sz w:val="18"/>
                <w:szCs w:val="18"/>
              </w:rPr>
              <w:t>940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63993C3" w14:textId="77777777">
            <w:pPr>
              <w:rPr>
                <w:rFonts w:ascii="Arial Narrow" w:hAnsi="Arial Narrow"/>
                <w:color w:val="000000"/>
                <w:sz w:val="18"/>
                <w:szCs w:val="18"/>
              </w:rPr>
            </w:pPr>
            <w:r w:rsidRPr="007F5F1A">
              <w:rPr>
                <w:rFonts w:ascii="Arial Narrow" w:hAnsi="Arial Narrow"/>
                <w:color w:val="000000"/>
                <w:sz w:val="18"/>
                <w:szCs w:val="18"/>
              </w:rPr>
              <w:t xml:space="preserve">Employer's Annual Federal Unemployment (FUTA) Tax Return </w:t>
            </w:r>
            <w:r w:rsidRPr="007F5F1A">
              <w:rPr>
                <w:rFonts w:ascii="Arial Narrow" w:hAnsi="Arial Narrow"/>
                <w:color w:val="000000"/>
                <w:sz w:val="18"/>
                <w:szCs w:val="18"/>
              </w:rPr>
              <w:t>(Puerto Rican Version)</w:t>
            </w:r>
          </w:p>
        </w:tc>
        <w:tc>
          <w:tcPr>
            <w:tcW w:w="1709" w:type="dxa"/>
            <w:tcBorders>
              <w:top w:val="nil"/>
              <w:left w:val="nil"/>
              <w:bottom w:val="single" w:sz="4" w:space="0" w:color="auto"/>
              <w:right w:val="single" w:sz="4" w:space="0" w:color="auto"/>
            </w:tcBorders>
          </w:tcPr>
          <w:p w:rsidR="00A007A1" w:rsidRPr="007F5F1A" w:rsidP="00C014D3" w14:paraId="59E669A5" w14:textId="77777777">
            <w:pPr>
              <w:jc w:val="center"/>
              <w:rPr>
                <w:rFonts w:ascii="Arial Narrow" w:hAnsi="Arial Narrow"/>
                <w:color w:val="000000"/>
                <w:sz w:val="18"/>
                <w:szCs w:val="18"/>
              </w:rPr>
            </w:pPr>
            <w:r w:rsidRPr="007F5F1A">
              <w:rPr>
                <w:rFonts w:ascii="Arial Narrow" w:hAnsi="Arial Narrow"/>
                <w:color w:val="000000"/>
                <w:sz w:val="18"/>
                <w:szCs w:val="18"/>
              </w:rPr>
              <w:t>1545-0028</w:t>
            </w:r>
          </w:p>
        </w:tc>
      </w:tr>
      <w:tr w14:paraId="1758DF68"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2424DF01" w14:textId="77777777">
            <w:pPr>
              <w:rPr>
                <w:rFonts w:ascii="Arial Narrow" w:hAnsi="Arial Narrow"/>
                <w:color w:val="000000"/>
                <w:sz w:val="18"/>
                <w:szCs w:val="18"/>
              </w:rPr>
            </w:pPr>
            <w:r w:rsidRPr="007F5F1A">
              <w:rPr>
                <w:rFonts w:ascii="Arial Narrow" w:hAnsi="Arial Narrow"/>
                <w:color w:val="000000"/>
                <w:sz w:val="18"/>
                <w:szCs w:val="18"/>
              </w:rPr>
              <w:t>940 SCH A</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58BF963" w14:textId="77777777">
            <w:pPr>
              <w:rPr>
                <w:rFonts w:ascii="Arial Narrow" w:hAnsi="Arial Narrow"/>
                <w:color w:val="000000"/>
                <w:sz w:val="18"/>
                <w:szCs w:val="18"/>
              </w:rPr>
            </w:pPr>
            <w:r w:rsidRPr="007F5F1A">
              <w:rPr>
                <w:rFonts w:ascii="Arial Narrow" w:hAnsi="Arial Narrow"/>
                <w:color w:val="000000"/>
                <w:sz w:val="18"/>
                <w:szCs w:val="18"/>
              </w:rPr>
              <w:t>Multi-State Employer and Credit Reduction Information</w:t>
            </w:r>
          </w:p>
        </w:tc>
        <w:tc>
          <w:tcPr>
            <w:tcW w:w="1709" w:type="dxa"/>
            <w:tcBorders>
              <w:top w:val="nil"/>
              <w:left w:val="nil"/>
              <w:bottom w:val="single" w:sz="4" w:space="0" w:color="auto"/>
              <w:right w:val="single" w:sz="4" w:space="0" w:color="auto"/>
            </w:tcBorders>
          </w:tcPr>
          <w:p w:rsidR="00A007A1" w:rsidRPr="007F5F1A" w:rsidP="00C014D3" w14:paraId="55EB2481" w14:textId="77777777">
            <w:pPr>
              <w:jc w:val="center"/>
              <w:rPr>
                <w:rFonts w:ascii="Arial Narrow" w:hAnsi="Arial Narrow"/>
                <w:color w:val="000000"/>
                <w:sz w:val="18"/>
                <w:szCs w:val="18"/>
              </w:rPr>
            </w:pPr>
            <w:r w:rsidRPr="007F5F1A">
              <w:rPr>
                <w:rFonts w:ascii="Arial Narrow" w:hAnsi="Arial Narrow"/>
                <w:color w:val="000000"/>
                <w:sz w:val="18"/>
                <w:szCs w:val="18"/>
              </w:rPr>
              <w:t>1545-0028</w:t>
            </w:r>
          </w:p>
        </w:tc>
      </w:tr>
      <w:tr w14:paraId="63AB49DA"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477F4417" w14:textId="77777777">
            <w:pPr>
              <w:rPr>
                <w:rFonts w:ascii="Arial Narrow" w:hAnsi="Arial Narrow"/>
                <w:color w:val="000000"/>
                <w:sz w:val="18"/>
                <w:szCs w:val="18"/>
              </w:rPr>
            </w:pPr>
            <w:r w:rsidRPr="007F5F1A">
              <w:rPr>
                <w:rFonts w:ascii="Arial Narrow" w:hAnsi="Arial Narrow"/>
                <w:color w:val="000000"/>
                <w:sz w:val="18"/>
                <w:szCs w:val="18"/>
              </w:rPr>
              <w:t>940 SCH A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7863FFBE" w14:textId="77777777">
            <w:pPr>
              <w:rPr>
                <w:rFonts w:ascii="Arial Narrow" w:hAnsi="Arial Narrow"/>
                <w:color w:val="000000"/>
                <w:sz w:val="18"/>
                <w:szCs w:val="18"/>
              </w:rPr>
            </w:pPr>
            <w:r w:rsidRPr="007F5F1A">
              <w:rPr>
                <w:rFonts w:ascii="Arial Narrow" w:hAnsi="Arial Narrow"/>
                <w:color w:val="000000"/>
                <w:sz w:val="18"/>
                <w:szCs w:val="18"/>
              </w:rPr>
              <w:t>Multi-State Employer and Credit Reduction Information (Puerto Rican Version)</w:t>
            </w:r>
          </w:p>
        </w:tc>
        <w:tc>
          <w:tcPr>
            <w:tcW w:w="1709" w:type="dxa"/>
            <w:tcBorders>
              <w:top w:val="nil"/>
              <w:left w:val="nil"/>
              <w:bottom w:val="single" w:sz="4" w:space="0" w:color="auto"/>
              <w:right w:val="single" w:sz="4" w:space="0" w:color="auto"/>
            </w:tcBorders>
          </w:tcPr>
          <w:p w:rsidR="00A007A1" w:rsidRPr="007F5F1A" w:rsidP="00C014D3" w14:paraId="2F57109D" w14:textId="77777777">
            <w:pPr>
              <w:jc w:val="center"/>
              <w:rPr>
                <w:rFonts w:ascii="Arial Narrow" w:hAnsi="Arial Narrow"/>
                <w:color w:val="000000"/>
                <w:sz w:val="18"/>
                <w:szCs w:val="18"/>
              </w:rPr>
            </w:pPr>
            <w:r w:rsidRPr="007F5F1A">
              <w:rPr>
                <w:rFonts w:ascii="Arial Narrow" w:hAnsi="Arial Narrow"/>
                <w:color w:val="000000"/>
                <w:sz w:val="18"/>
                <w:szCs w:val="18"/>
              </w:rPr>
              <w:t>1545-0028</w:t>
            </w:r>
          </w:p>
        </w:tc>
      </w:tr>
      <w:tr w14:paraId="61DFE9C2"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3D3D2C34" w14:textId="77777777">
            <w:pPr>
              <w:rPr>
                <w:rFonts w:ascii="Arial Narrow" w:hAnsi="Arial Narrow"/>
                <w:color w:val="000000"/>
                <w:sz w:val="18"/>
                <w:szCs w:val="18"/>
              </w:rPr>
            </w:pPr>
            <w:r w:rsidRPr="007F5F1A">
              <w:rPr>
                <w:rFonts w:ascii="Arial Narrow" w:hAnsi="Arial Narrow"/>
                <w:color w:val="000000"/>
                <w:sz w:val="18"/>
                <w:szCs w:val="18"/>
              </w:rPr>
              <w:t>940 SCH 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ED591F7" w14:textId="77777777">
            <w:pPr>
              <w:rPr>
                <w:rFonts w:ascii="Arial Narrow" w:hAnsi="Arial Narrow"/>
                <w:color w:val="000000"/>
                <w:sz w:val="18"/>
                <w:szCs w:val="18"/>
              </w:rPr>
            </w:pPr>
            <w:r w:rsidRPr="007F5F1A">
              <w:rPr>
                <w:rFonts w:ascii="Arial Narrow" w:hAnsi="Arial Narrow"/>
                <w:color w:val="000000"/>
                <w:sz w:val="18"/>
                <w:szCs w:val="18"/>
              </w:rPr>
              <w:t xml:space="preserve">Allocation Schedule for </w:t>
            </w:r>
            <w:r w:rsidRPr="007F5F1A">
              <w:rPr>
                <w:rFonts w:ascii="Arial Narrow" w:hAnsi="Arial Narrow"/>
                <w:color w:val="000000"/>
                <w:sz w:val="18"/>
                <w:szCs w:val="18"/>
              </w:rPr>
              <w:t>Aggregate Form 940 Filers</w:t>
            </w:r>
          </w:p>
        </w:tc>
        <w:tc>
          <w:tcPr>
            <w:tcW w:w="1709" w:type="dxa"/>
            <w:tcBorders>
              <w:top w:val="nil"/>
              <w:left w:val="nil"/>
              <w:bottom w:val="single" w:sz="4" w:space="0" w:color="auto"/>
              <w:right w:val="single" w:sz="4" w:space="0" w:color="auto"/>
            </w:tcBorders>
          </w:tcPr>
          <w:p w:rsidR="00A007A1" w:rsidRPr="007F5F1A" w:rsidP="00C014D3" w14:paraId="124DB116" w14:textId="77777777">
            <w:pPr>
              <w:jc w:val="center"/>
              <w:rPr>
                <w:rFonts w:ascii="Arial Narrow" w:hAnsi="Arial Narrow"/>
                <w:color w:val="000000"/>
                <w:sz w:val="18"/>
                <w:szCs w:val="18"/>
              </w:rPr>
            </w:pPr>
            <w:r w:rsidRPr="007F5F1A">
              <w:rPr>
                <w:rFonts w:ascii="Arial Narrow" w:hAnsi="Arial Narrow"/>
                <w:color w:val="000000"/>
                <w:sz w:val="18"/>
                <w:szCs w:val="18"/>
              </w:rPr>
              <w:t>1545-0028</w:t>
            </w:r>
          </w:p>
        </w:tc>
      </w:tr>
      <w:tr w14:paraId="2EE78E68"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617A372" w14:textId="77777777">
            <w:pPr>
              <w:rPr>
                <w:rFonts w:ascii="Arial Narrow" w:hAnsi="Arial Narrow"/>
                <w:color w:val="000000"/>
                <w:sz w:val="18"/>
                <w:szCs w:val="18"/>
              </w:rPr>
            </w:pPr>
            <w:r w:rsidRPr="007F5F1A">
              <w:rPr>
                <w:rFonts w:ascii="Arial Narrow" w:hAnsi="Arial Narrow"/>
                <w:color w:val="000000"/>
                <w:sz w:val="18"/>
                <w:szCs w:val="18"/>
              </w:rPr>
              <w:t>941</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3E642CD" w14:textId="77777777">
            <w:pPr>
              <w:rPr>
                <w:rFonts w:ascii="Arial Narrow" w:hAnsi="Arial Narrow"/>
                <w:color w:val="000000"/>
                <w:sz w:val="18"/>
                <w:szCs w:val="18"/>
              </w:rPr>
            </w:pPr>
            <w:r w:rsidRPr="007F5F1A">
              <w:rPr>
                <w:rFonts w:ascii="Arial Narrow" w:hAnsi="Arial Narrow"/>
                <w:color w:val="000000"/>
                <w:sz w:val="18"/>
                <w:szCs w:val="18"/>
              </w:rPr>
              <w:t>Employer's Quarterly Federal Tax Return</w:t>
            </w:r>
          </w:p>
        </w:tc>
        <w:tc>
          <w:tcPr>
            <w:tcW w:w="1709" w:type="dxa"/>
            <w:tcBorders>
              <w:top w:val="nil"/>
              <w:left w:val="nil"/>
              <w:bottom w:val="single" w:sz="4" w:space="0" w:color="auto"/>
              <w:right w:val="single" w:sz="4" w:space="0" w:color="auto"/>
            </w:tcBorders>
          </w:tcPr>
          <w:p w:rsidR="00A007A1" w:rsidRPr="007F5F1A" w:rsidP="00C014D3" w14:paraId="239D8C04"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126BAB72"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44EF956" w14:textId="77777777">
            <w:pPr>
              <w:rPr>
                <w:rFonts w:ascii="Arial Narrow" w:hAnsi="Arial Narrow"/>
                <w:color w:val="000000"/>
                <w:sz w:val="18"/>
                <w:szCs w:val="18"/>
              </w:rPr>
            </w:pPr>
            <w:r w:rsidRPr="007F5F1A">
              <w:rPr>
                <w:rFonts w:ascii="Arial Narrow" w:hAnsi="Arial Narrow"/>
                <w:color w:val="000000"/>
                <w:sz w:val="18"/>
                <w:szCs w:val="18"/>
              </w:rPr>
              <w:t>941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4C00BA4" w14:textId="77777777">
            <w:pPr>
              <w:rPr>
                <w:rFonts w:ascii="Arial Narrow" w:hAnsi="Arial Narrow"/>
                <w:color w:val="000000"/>
                <w:sz w:val="18"/>
                <w:szCs w:val="18"/>
              </w:rPr>
            </w:pPr>
            <w:r w:rsidRPr="007F5F1A">
              <w:rPr>
                <w:rFonts w:ascii="Arial Narrow" w:hAnsi="Arial Narrow"/>
                <w:color w:val="000000"/>
                <w:sz w:val="18"/>
                <w:szCs w:val="18"/>
              </w:rPr>
              <w:t>Employer's Quarterly Federal Tax Return</w:t>
            </w:r>
          </w:p>
        </w:tc>
        <w:tc>
          <w:tcPr>
            <w:tcW w:w="1709" w:type="dxa"/>
            <w:tcBorders>
              <w:top w:val="nil"/>
              <w:left w:val="nil"/>
              <w:bottom w:val="single" w:sz="4" w:space="0" w:color="auto"/>
              <w:right w:val="single" w:sz="4" w:space="0" w:color="auto"/>
            </w:tcBorders>
          </w:tcPr>
          <w:p w:rsidR="00A007A1" w:rsidRPr="007F5F1A" w:rsidP="00C014D3" w14:paraId="368B83A5"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7C9AB82A"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479CED0F" w14:textId="77777777">
            <w:pPr>
              <w:rPr>
                <w:rFonts w:ascii="Arial Narrow" w:hAnsi="Arial Narrow"/>
                <w:color w:val="000000"/>
                <w:sz w:val="18"/>
                <w:szCs w:val="18"/>
              </w:rPr>
            </w:pPr>
            <w:r w:rsidRPr="007F5F1A">
              <w:rPr>
                <w:rFonts w:ascii="Arial Narrow" w:hAnsi="Arial Narrow"/>
                <w:color w:val="000000"/>
                <w:sz w:val="18"/>
                <w:szCs w:val="18"/>
              </w:rPr>
              <w:t>941 SCH B</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A3F3E93" w14:textId="77777777">
            <w:pPr>
              <w:rPr>
                <w:rFonts w:ascii="Arial Narrow" w:hAnsi="Arial Narrow"/>
                <w:color w:val="000000"/>
                <w:sz w:val="18"/>
                <w:szCs w:val="18"/>
              </w:rPr>
            </w:pPr>
            <w:r w:rsidRPr="007F5F1A">
              <w:rPr>
                <w:rFonts w:ascii="Arial Narrow" w:hAnsi="Arial Narrow"/>
                <w:color w:val="000000"/>
                <w:sz w:val="18"/>
                <w:szCs w:val="18"/>
              </w:rPr>
              <w:t>Report of Tax Liability for Semiweekly Schedule Depositors</w:t>
            </w:r>
          </w:p>
        </w:tc>
        <w:tc>
          <w:tcPr>
            <w:tcW w:w="1709" w:type="dxa"/>
            <w:tcBorders>
              <w:top w:val="nil"/>
              <w:left w:val="nil"/>
              <w:bottom w:val="single" w:sz="4" w:space="0" w:color="auto"/>
              <w:right w:val="single" w:sz="4" w:space="0" w:color="auto"/>
            </w:tcBorders>
          </w:tcPr>
          <w:p w:rsidR="00A007A1" w:rsidRPr="007F5F1A" w:rsidP="00C014D3" w14:paraId="17507D59"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182430D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56982ACD" w14:textId="77777777">
            <w:pPr>
              <w:rPr>
                <w:rFonts w:ascii="Arial Narrow" w:hAnsi="Arial Narrow"/>
                <w:color w:val="000000"/>
                <w:sz w:val="18"/>
                <w:szCs w:val="18"/>
              </w:rPr>
            </w:pPr>
            <w:r w:rsidRPr="007F5F1A">
              <w:rPr>
                <w:rFonts w:ascii="Arial Narrow" w:hAnsi="Arial Narrow"/>
                <w:color w:val="000000"/>
                <w:sz w:val="18"/>
                <w:szCs w:val="18"/>
              </w:rPr>
              <w:t>941 SCH B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6AEEAF1" w14:textId="77777777">
            <w:pPr>
              <w:rPr>
                <w:rFonts w:ascii="Arial Narrow" w:hAnsi="Arial Narrow"/>
                <w:color w:val="000000"/>
                <w:sz w:val="18"/>
                <w:szCs w:val="18"/>
              </w:rPr>
            </w:pPr>
            <w:r w:rsidRPr="007F5F1A">
              <w:rPr>
                <w:rFonts w:ascii="Arial Narrow" w:hAnsi="Arial Narrow"/>
                <w:color w:val="000000"/>
                <w:sz w:val="18"/>
                <w:szCs w:val="18"/>
              </w:rPr>
              <w:t>Supplemental Record of Federal Tax Liability (Puerto Rican Version)</w:t>
            </w:r>
          </w:p>
        </w:tc>
        <w:tc>
          <w:tcPr>
            <w:tcW w:w="1709" w:type="dxa"/>
            <w:tcBorders>
              <w:top w:val="nil"/>
              <w:left w:val="nil"/>
              <w:bottom w:val="single" w:sz="4" w:space="0" w:color="auto"/>
              <w:right w:val="single" w:sz="4" w:space="0" w:color="auto"/>
            </w:tcBorders>
          </w:tcPr>
          <w:p w:rsidR="00A007A1" w:rsidRPr="007F5F1A" w:rsidP="00C014D3" w14:paraId="1F77EBAE"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57A1F23E"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3F7172B4" w14:textId="77777777">
            <w:pPr>
              <w:rPr>
                <w:rFonts w:ascii="Arial Narrow" w:hAnsi="Arial Narrow"/>
                <w:color w:val="000000"/>
                <w:sz w:val="18"/>
                <w:szCs w:val="18"/>
              </w:rPr>
            </w:pPr>
            <w:r w:rsidRPr="007F5F1A">
              <w:rPr>
                <w:rFonts w:ascii="Arial Narrow" w:hAnsi="Arial Narrow"/>
                <w:color w:val="000000"/>
                <w:sz w:val="18"/>
                <w:szCs w:val="18"/>
              </w:rPr>
              <w:t>941 SCH D</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7E4A46BE" w14:textId="77777777">
            <w:pPr>
              <w:rPr>
                <w:rFonts w:ascii="Arial Narrow" w:hAnsi="Arial Narrow"/>
                <w:color w:val="000000"/>
                <w:sz w:val="18"/>
                <w:szCs w:val="18"/>
              </w:rPr>
            </w:pPr>
            <w:r w:rsidRPr="007F5F1A">
              <w:rPr>
                <w:rFonts w:ascii="Arial Narrow" w:hAnsi="Arial Narrow"/>
                <w:color w:val="000000"/>
                <w:sz w:val="18"/>
                <w:szCs w:val="18"/>
              </w:rPr>
              <w:t>Report of Discrepancies Caused by Acquisitions, Statutory Mergers, or Consolidations</w:t>
            </w:r>
          </w:p>
        </w:tc>
        <w:tc>
          <w:tcPr>
            <w:tcW w:w="1709" w:type="dxa"/>
            <w:tcBorders>
              <w:top w:val="nil"/>
              <w:left w:val="nil"/>
              <w:bottom w:val="single" w:sz="4" w:space="0" w:color="auto"/>
              <w:right w:val="single" w:sz="4" w:space="0" w:color="auto"/>
            </w:tcBorders>
          </w:tcPr>
          <w:p w:rsidR="00A007A1" w:rsidRPr="007F5F1A" w:rsidP="00C014D3" w14:paraId="0288E1AF"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440A8358"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7AD71A6C" w14:textId="77777777">
            <w:pPr>
              <w:rPr>
                <w:rFonts w:ascii="Arial Narrow" w:hAnsi="Arial Narrow"/>
                <w:color w:val="000000"/>
                <w:sz w:val="18"/>
                <w:szCs w:val="18"/>
              </w:rPr>
            </w:pPr>
            <w:r w:rsidRPr="007F5F1A">
              <w:rPr>
                <w:rFonts w:ascii="Arial Narrow" w:hAnsi="Arial Narrow"/>
                <w:color w:val="000000"/>
                <w:sz w:val="18"/>
                <w:szCs w:val="18"/>
              </w:rPr>
              <w:t>941 SCH 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91DA2A3" w14:textId="77777777">
            <w:pPr>
              <w:rPr>
                <w:rFonts w:ascii="Arial Narrow" w:hAnsi="Arial Narrow"/>
                <w:color w:val="000000"/>
                <w:sz w:val="18"/>
                <w:szCs w:val="18"/>
              </w:rPr>
            </w:pPr>
            <w:r w:rsidRPr="007F5F1A">
              <w:rPr>
                <w:rFonts w:ascii="Arial Narrow" w:hAnsi="Arial Narrow"/>
                <w:color w:val="000000"/>
                <w:sz w:val="18"/>
                <w:szCs w:val="18"/>
              </w:rPr>
              <w:t>Reconciliation for Aggregate Form 941 Filers</w:t>
            </w:r>
          </w:p>
        </w:tc>
        <w:tc>
          <w:tcPr>
            <w:tcW w:w="1709" w:type="dxa"/>
            <w:tcBorders>
              <w:top w:val="nil"/>
              <w:left w:val="nil"/>
              <w:bottom w:val="single" w:sz="4" w:space="0" w:color="auto"/>
              <w:right w:val="single" w:sz="4" w:space="0" w:color="auto"/>
            </w:tcBorders>
          </w:tcPr>
          <w:p w:rsidR="00A007A1" w:rsidRPr="007F5F1A" w:rsidP="00C014D3" w14:paraId="70F5155D"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6DCF8FFC"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25DB20A" w14:textId="77777777">
            <w:pPr>
              <w:rPr>
                <w:rFonts w:ascii="Arial Narrow" w:hAnsi="Arial Narrow"/>
                <w:color w:val="000000"/>
                <w:sz w:val="18"/>
                <w:szCs w:val="18"/>
              </w:rPr>
            </w:pPr>
            <w:r w:rsidRPr="007F5F1A">
              <w:rPr>
                <w:rFonts w:ascii="Arial Narrow" w:hAnsi="Arial Narrow"/>
                <w:color w:val="000000"/>
                <w:sz w:val="18"/>
                <w:szCs w:val="18"/>
              </w:rPr>
              <w:t>94</w:t>
            </w:r>
            <w:r w:rsidRPr="007F5F1A">
              <w:rPr>
                <w:rFonts w:ascii="Arial Narrow" w:hAnsi="Arial Narrow"/>
                <w:color w:val="000000"/>
                <w:sz w:val="18"/>
                <w:szCs w:val="18"/>
              </w:rPr>
              <w:t>1 SS</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F841920" w14:textId="77777777">
            <w:pPr>
              <w:rPr>
                <w:rFonts w:ascii="Arial Narrow" w:hAnsi="Arial Narrow"/>
                <w:color w:val="000000"/>
                <w:sz w:val="18"/>
                <w:szCs w:val="18"/>
              </w:rPr>
            </w:pPr>
            <w:r w:rsidRPr="007F5F1A">
              <w:rPr>
                <w:rFonts w:ascii="Arial Narrow" w:hAnsi="Arial Narrow"/>
                <w:color w:val="000000"/>
                <w:sz w:val="18"/>
                <w:szCs w:val="18"/>
              </w:rPr>
              <w:t>Employer's QUARTERLY Federal Tax Return (American Samoa, Guam, the Commonwealth of Northern Mariana Islands, and the U.S. Virgin Islands)</w:t>
            </w:r>
          </w:p>
        </w:tc>
        <w:tc>
          <w:tcPr>
            <w:tcW w:w="1709" w:type="dxa"/>
            <w:tcBorders>
              <w:top w:val="nil"/>
              <w:left w:val="nil"/>
              <w:bottom w:val="single" w:sz="4" w:space="0" w:color="auto"/>
              <w:right w:val="single" w:sz="4" w:space="0" w:color="auto"/>
            </w:tcBorders>
          </w:tcPr>
          <w:p w:rsidR="00A007A1" w:rsidRPr="007F5F1A" w:rsidP="00C014D3" w14:paraId="49C4C541"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55456F0C"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4ED39BB3" w14:textId="77777777">
            <w:pPr>
              <w:rPr>
                <w:rFonts w:ascii="Arial Narrow" w:hAnsi="Arial Narrow"/>
                <w:color w:val="000000"/>
                <w:sz w:val="18"/>
                <w:szCs w:val="18"/>
              </w:rPr>
            </w:pPr>
            <w:r w:rsidRPr="007F5F1A">
              <w:rPr>
                <w:rFonts w:ascii="Arial Narrow" w:hAnsi="Arial Narrow"/>
                <w:color w:val="000000"/>
                <w:sz w:val="18"/>
                <w:szCs w:val="18"/>
              </w:rPr>
              <w:t>941 X</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7090443" w14:textId="77777777">
            <w:pPr>
              <w:rPr>
                <w:rFonts w:ascii="Arial Narrow" w:hAnsi="Arial Narrow"/>
                <w:color w:val="000000"/>
                <w:sz w:val="18"/>
                <w:szCs w:val="18"/>
              </w:rPr>
            </w:pPr>
            <w:r w:rsidRPr="007F5F1A">
              <w:rPr>
                <w:rFonts w:ascii="Arial Narrow" w:hAnsi="Arial Narrow"/>
                <w:color w:val="000000"/>
                <w:sz w:val="18"/>
                <w:szCs w:val="18"/>
              </w:rPr>
              <w:t>Adjusted Employer's QUARTERLY Federal Tax Return or Claim for Refund</w:t>
            </w:r>
          </w:p>
        </w:tc>
        <w:tc>
          <w:tcPr>
            <w:tcW w:w="1709" w:type="dxa"/>
            <w:tcBorders>
              <w:top w:val="nil"/>
              <w:left w:val="nil"/>
              <w:bottom w:val="single" w:sz="4" w:space="0" w:color="auto"/>
              <w:right w:val="single" w:sz="4" w:space="0" w:color="auto"/>
            </w:tcBorders>
          </w:tcPr>
          <w:p w:rsidR="00A007A1" w:rsidRPr="007F5F1A" w:rsidP="00C014D3" w14:paraId="1FF536D7"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34CF81D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3C21239" w14:textId="77777777">
            <w:pPr>
              <w:rPr>
                <w:rFonts w:ascii="Arial Narrow" w:hAnsi="Arial Narrow"/>
                <w:color w:val="000000"/>
                <w:sz w:val="18"/>
                <w:szCs w:val="18"/>
              </w:rPr>
            </w:pPr>
            <w:r w:rsidRPr="007F5F1A">
              <w:rPr>
                <w:rFonts w:ascii="Arial Narrow" w:hAnsi="Arial Narrow"/>
                <w:color w:val="000000"/>
                <w:sz w:val="18"/>
                <w:szCs w:val="18"/>
              </w:rPr>
              <w:t>941 X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7420002" w14:textId="77777777">
            <w:pPr>
              <w:rPr>
                <w:rFonts w:ascii="Arial Narrow" w:hAnsi="Arial Narrow"/>
                <w:color w:val="000000"/>
                <w:sz w:val="18"/>
                <w:szCs w:val="18"/>
              </w:rPr>
            </w:pPr>
            <w:r w:rsidRPr="007F5F1A">
              <w:rPr>
                <w:rFonts w:ascii="Arial Narrow" w:hAnsi="Arial Narrow"/>
                <w:color w:val="000000"/>
                <w:sz w:val="18"/>
                <w:szCs w:val="18"/>
              </w:rPr>
              <w:t>Adjusted Employer's QUARTERLY Federal Tax Return or Claim for Refund (Puerto Rico Version)</w:t>
            </w:r>
          </w:p>
        </w:tc>
        <w:tc>
          <w:tcPr>
            <w:tcW w:w="1709" w:type="dxa"/>
            <w:tcBorders>
              <w:top w:val="nil"/>
              <w:left w:val="nil"/>
              <w:bottom w:val="single" w:sz="4" w:space="0" w:color="auto"/>
              <w:right w:val="single" w:sz="4" w:space="0" w:color="auto"/>
            </w:tcBorders>
          </w:tcPr>
          <w:p w:rsidR="00A007A1" w:rsidRPr="007F5F1A" w:rsidP="00C014D3" w14:paraId="2A070466"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527F511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17B3F7FC" w14:textId="77777777">
            <w:pPr>
              <w:rPr>
                <w:rFonts w:ascii="Arial Narrow" w:hAnsi="Arial Narrow"/>
                <w:color w:val="000000"/>
                <w:sz w:val="18"/>
                <w:szCs w:val="18"/>
              </w:rPr>
            </w:pPr>
            <w:r w:rsidRPr="007F5F1A">
              <w:rPr>
                <w:rFonts w:ascii="Arial Narrow" w:hAnsi="Arial Narrow"/>
                <w:color w:val="000000"/>
                <w:sz w:val="18"/>
                <w:szCs w:val="18"/>
              </w:rPr>
              <w:t>943</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E3D35D7" w14:textId="77777777">
            <w:pPr>
              <w:rPr>
                <w:rFonts w:ascii="Arial Narrow" w:hAnsi="Arial Narrow"/>
                <w:color w:val="000000"/>
                <w:sz w:val="18"/>
                <w:szCs w:val="18"/>
              </w:rPr>
            </w:pPr>
            <w:r w:rsidRPr="007F5F1A">
              <w:rPr>
                <w:rFonts w:ascii="Arial Narrow" w:hAnsi="Arial Narrow"/>
                <w:color w:val="000000"/>
                <w:sz w:val="18"/>
                <w:szCs w:val="18"/>
              </w:rPr>
              <w:t>Employer's Annual Tax Return for Agricultural Employees</w:t>
            </w:r>
          </w:p>
        </w:tc>
        <w:tc>
          <w:tcPr>
            <w:tcW w:w="1709" w:type="dxa"/>
            <w:tcBorders>
              <w:top w:val="nil"/>
              <w:left w:val="nil"/>
              <w:bottom w:val="single" w:sz="4" w:space="0" w:color="auto"/>
              <w:right w:val="single" w:sz="4" w:space="0" w:color="auto"/>
            </w:tcBorders>
          </w:tcPr>
          <w:p w:rsidR="00A007A1" w:rsidRPr="007F5F1A" w:rsidP="00C014D3" w14:paraId="3D477B42"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6EDA3884"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7955C9F2" w14:textId="77777777">
            <w:pPr>
              <w:rPr>
                <w:rFonts w:ascii="Arial Narrow" w:hAnsi="Arial Narrow"/>
                <w:color w:val="000000"/>
                <w:sz w:val="18"/>
                <w:szCs w:val="18"/>
              </w:rPr>
            </w:pPr>
            <w:r w:rsidRPr="007F5F1A">
              <w:rPr>
                <w:rFonts w:ascii="Arial Narrow" w:hAnsi="Arial Narrow"/>
                <w:color w:val="000000"/>
                <w:sz w:val="18"/>
                <w:szCs w:val="18"/>
              </w:rPr>
              <w:t>943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B3141C5" w14:textId="77777777">
            <w:pPr>
              <w:rPr>
                <w:rFonts w:ascii="Arial Narrow" w:hAnsi="Arial Narrow"/>
                <w:color w:val="000000"/>
                <w:sz w:val="18"/>
                <w:szCs w:val="18"/>
              </w:rPr>
            </w:pPr>
            <w:r w:rsidRPr="007F5F1A">
              <w:rPr>
                <w:rFonts w:ascii="Arial Narrow" w:hAnsi="Arial Narrow"/>
                <w:color w:val="000000"/>
                <w:sz w:val="18"/>
                <w:szCs w:val="18"/>
              </w:rPr>
              <w:t xml:space="preserve">Employer's Annual Tax Return for Agricultural Employees (Puerto </w:t>
            </w:r>
            <w:r w:rsidRPr="007F5F1A">
              <w:rPr>
                <w:rFonts w:ascii="Arial Narrow" w:hAnsi="Arial Narrow"/>
                <w:color w:val="000000"/>
                <w:sz w:val="18"/>
                <w:szCs w:val="18"/>
              </w:rPr>
              <w:t>Rican Version)</w:t>
            </w:r>
          </w:p>
        </w:tc>
        <w:tc>
          <w:tcPr>
            <w:tcW w:w="1709" w:type="dxa"/>
            <w:tcBorders>
              <w:top w:val="nil"/>
              <w:left w:val="nil"/>
              <w:bottom w:val="single" w:sz="4" w:space="0" w:color="auto"/>
              <w:right w:val="single" w:sz="4" w:space="0" w:color="auto"/>
            </w:tcBorders>
          </w:tcPr>
          <w:p w:rsidR="00A007A1" w:rsidRPr="007F5F1A" w:rsidP="00C014D3" w14:paraId="5BB52251"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3BB9C6B9"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44B71750" w14:textId="77777777">
            <w:pPr>
              <w:rPr>
                <w:rFonts w:ascii="Arial Narrow" w:hAnsi="Arial Narrow"/>
                <w:color w:val="000000"/>
                <w:sz w:val="18"/>
                <w:szCs w:val="18"/>
              </w:rPr>
            </w:pPr>
            <w:r w:rsidRPr="007F5F1A">
              <w:rPr>
                <w:rFonts w:ascii="Arial Narrow" w:hAnsi="Arial Narrow"/>
                <w:color w:val="000000"/>
                <w:sz w:val="18"/>
                <w:szCs w:val="18"/>
              </w:rPr>
              <w:t>943 A</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F063F8A" w14:textId="77777777">
            <w:pPr>
              <w:rPr>
                <w:rFonts w:ascii="Arial Narrow" w:hAnsi="Arial Narrow"/>
                <w:color w:val="000000"/>
                <w:sz w:val="18"/>
                <w:szCs w:val="18"/>
              </w:rPr>
            </w:pPr>
            <w:r w:rsidRPr="007F5F1A">
              <w:rPr>
                <w:rFonts w:ascii="Arial Narrow" w:hAnsi="Arial Narrow"/>
                <w:color w:val="000000"/>
                <w:sz w:val="18"/>
                <w:szCs w:val="18"/>
              </w:rPr>
              <w:t>Agricultural Employer's Record of Federal Tax Liability</w:t>
            </w:r>
          </w:p>
        </w:tc>
        <w:tc>
          <w:tcPr>
            <w:tcW w:w="1709" w:type="dxa"/>
            <w:tcBorders>
              <w:top w:val="nil"/>
              <w:left w:val="nil"/>
              <w:bottom w:val="single" w:sz="4" w:space="0" w:color="auto"/>
              <w:right w:val="single" w:sz="4" w:space="0" w:color="auto"/>
            </w:tcBorders>
          </w:tcPr>
          <w:p w:rsidR="00A007A1" w:rsidRPr="007F5F1A" w:rsidP="00C014D3" w14:paraId="6DC0650D"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302928C1"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109841E" w14:textId="77777777">
            <w:pPr>
              <w:rPr>
                <w:rFonts w:ascii="Arial Narrow" w:hAnsi="Arial Narrow"/>
                <w:color w:val="000000"/>
                <w:sz w:val="18"/>
                <w:szCs w:val="18"/>
              </w:rPr>
            </w:pPr>
            <w:r w:rsidRPr="007F5F1A">
              <w:rPr>
                <w:rFonts w:ascii="Arial Narrow" w:hAnsi="Arial Narrow"/>
                <w:color w:val="000000"/>
                <w:sz w:val="18"/>
                <w:szCs w:val="18"/>
              </w:rPr>
              <w:t>943 A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451E55BB" w14:textId="77777777">
            <w:pPr>
              <w:rPr>
                <w:rFonts w:ascii="Arial Narrow" w:hAnsi="Arial Narrow"/>
                <w:color w:val="000000"/>
                <w:sz w:val="18"/>
                <w:szCs w:val="18"/>
              </w:rPr>
            </w:pPr>
            <w:r w:rsidRPr="007F5F1A">
              <w:rPr>
                <w:rFonts w:ascii="Arial Narrow" w:hAnsi="Arial Narrow"/>
                <w:color w:val="000000"/>
                <w:sz w:val="18"/>
                <w:szCs w:val="18"/>
              </w:rPr>
              <w:t>Agricultural Employer's Record of Federal Tax Liability (Puerto Rican Version)</w:t>
            </w:r>
          </w:p>
        </w:tc>
        <w:tc>
          <w:tcPr>
            <w:tcW w:w="1709" w:type="dxa"/>
            <w:tcBorders>
              <w:top w:val="nil"/>
              <w:left w:val="nil"/>
              <w:bottom w:val="single" w:sz="4" w:space="0" w:color="auto"/>
              <w:right w:val="single" w:sz="4" w:space="0" w:color="auto"/>
            </w:tcBorders>
          </w:tcPr>
          <w:p w:rsidR="00A007A1" w:rsidRPr="007F5F1A" w:rsidP="00C014D3" w14:paraId="37CBB0D0"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0CBE4D79"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7A1" w:rsidRPr="007F5F1A" w:rsidP="00C014D3" w14:paraId="360D403B" w14:textId="77777777">
            <w:pPr>
              <w:rPr>
                <w:rFonts w:ascii="Arial Narrow" w:hAnsi="Arial Narrow"/>
                <w:color w:val="000000"/>
                <w:sz w:val="18"/>
                <w:szCs w:val="18"/>
              </w:rPr>
            </w:pPr>
            <w:r w:rsidRPr="007F5F1A">
              <w:rPr>
                <w:rFonts w:ascii="Arial Narrow" w:hAnsi="Arial Narrow"/>
                <w:color w:val="000000"/>
                <w:sz w:val="18"/>
                <w:szCs w:val="18"/>
              </w:rPr>
              <w:t xml:space="preserve">943 R </w:t>
            </w:r>
          </w:p>
        </w:tc>
        <w:tc>
          <w:tcPr>
            <w:tcW w:w="4231" w:type="dxa"/>
            <w:tcBorders>
              <w:top w:val="single" w:sz="4" w:space="0" w:color="auto"/>
              <w:left w:val="nil"/>
              <w:bottom w:val="single" w:sz="4" w:space="0" w:color="auto"/>
              <w:right w:val="single" w:sz="4" w:space="0" w:color="auto"/>
            </w:tcBorders>
            <w:shd w:val="clear" w:color="auto" w:fill="auto"/>
            <w:vAlign w:val="center"/>
          </w:tcPr>
          <w:p w:rsidR="00A007A1" w:rsidRPr="007F5F1A" w:rsidP="00C014D3" w14:paraId="3565F701" w14:textId="77777777">
            <w:pPr>
              <w:rPr>
                <w:rFonts w:ascii="Arial Narrow" w:hAnsi="Arial Narrow"/>
                <w:color w:val="000000"/>
                <w:sz w:val="18"/>
                <w:szCs w:val="18"/>
              </w:rPr>
            </w:pPr>
            <w:r w:rsidRPr="007F5F1A">
              <w:rPr>
                <w:rFonts w:ascii="Arial Narrow" w:hAnsi="Arial Narrow"/>
                <w:color w:val="000000"/>
                <w:sz w:val="18"/>
                <w:szCs w:val="18"/>
              </w:rPr>
              <w:t xml:space="preserve">Allocation Schedule for Aggregate Form 943 </w:t>
            </w:r>
            <w:r w:rsidRPr="007F5F1A">
              <w:rPr>
                <w:rFonts w:ascii="Arial Narrow" w:hAnsi="Arial Narrow"/>
                <w:color w:val="000000"/>
                <w:sz w:val="18"/>
                <w:szCs w:val="18"/>
              </w:rPr>
              <w:t>Filers</w:t>
            </w:r>
          </w:p>
        </w:tc>
        <w:tc>
          <w:tcPr>
            <w:tcW w:w="1709" w:type="dxa"/>
            <w:tcBorders>
              <w:top w:val="single" w:sz="4" w:space="0" w:color="auto"/>
              <w:left w:val="nil"/>
              <w:bottom w:val="single" w:sz="4" w:space="0" w:color="auto"/>
              <w:right w:val="single" w:sz="4" w:space="0" w:color="auto"/>
            </w:tcBorders>
          </w:tcPr>
          <w:p w:rsidR="00A007A1" w:rsidRPr="007F5F1A" w:rsidP="00C014D3" w14:paraId="23C1C22C"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1EE04751"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7A1" w:rsidRPr="007F5F1A" w:rsidP="00C014D3" w14:paraId="7BAEC271" w14:textId="77777777">
            <w:pPr>
              <w:rPr>
                <w:rFonts w:ascii="Arial Narrow" w:hAnsi="Arial Narrow"/>
                <w:color w:val="000000"/>
                <w:sz w:val="18"/>
                <w:szCs w:val="18"/>
              </w:rPr>
            </w:pPr>
            <w:r w:rsidRPr="007F5F1A">
              <w:rPr>
                <w:rFonts w:ascii="Arial Narrow" w:hAnsi="Arial Narrow"/>
                <w:color w:val="000000"/>
                <w:sz w:val="18"/>
                <w:szCs w:val="18"/>
              </w:rPr>
              <w:t>943 X</w:t>
            </w:r>
          </w:p>
        </w:tc>
        <w:tc>
          <w:tcPr>
            <w:tcW w:w="4231" w:type="dxa"/>
            <w:tcBorders>
              <w:top w:val="single" w:sz="4" w:space="0" w:color="auto"/>
              <w:left w:val="nil"/>
              <w:bottom w:val="single" w:sz="4" w:space="0" w:color="auto"/>
              <w:right w:val="single" w:sz="4" w:space="0" w:color="auto"/>
            </w:tcBorders>
            <w:shd w:val="clear" w:color="auto" w:fill="auto"/>
            <w:vAlign w:val="center"/>
            <w:hideMark/>
          </w:tcPr>
          <w:p w:rsidR="00A007A1" w:rsidRPr="007F5F1A" w:rsidP="00C014D3" w14:paraId="7A665EAF" w14:textId="77777777">
            <w:pPr>
              <w:rPr>
                <w:rFonts w:ascii="Arial Narrow" w:hAnsi="Arial Narrow"/>
                <w:color w:val="000000"/>
                <w:sz w:val="18"/>
                <w:szCs w:val="18"/>
              </w:rPr>
            </w:pPr>
            <w:r w:rsidRPr="007F5F1A">
              <w:rPr>
                <w:rFonts w:ascii="Arial Narrow" w:hAnsi="Arial Narrow"/>
                <w:color w:val="000000"/>
                <w:sz w:val="18"/>
                <w:szCs w:val="18"/>
              </w:rPr>
              <w:t>Adjusted Employer's Annual Federal Tax Return for Agricultural Employees or Claim for Refund</w:t>
            </w:r>
          </w:p>
        </w:tc>
        <w:tc>
          <w:tcPr>
            <w:tcW w:w="1709" w:type="dxa"/>
            <w:tcBorders>
              <w:top w:val="single" w:sz="4" w:space="0" w:color="auto"/>
              <w:left w:val="nil"/>
              <w:bottom w:val="single" w:sz="4" w:space="0" w:color="auto"/>
              <w:right w:val="single" w:sz="4" w:space="0" w:color="auto"/>
            </w:tcBorders>
          </w:tcPr>
          <w:p w:rsidR="00A007A1" w:rsidRPr="007F5F1A" w:rsidP="00C014D3" w14:paraId="444B66AC"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1B462C46"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1D1CA700" w14:textId="77777777">
            <w:pPr>
              <w:rPr>
                <w:rFonts w:ascii="Arial Narrow" w:hAnsi="Arial Narrow"/>
                <w:color w:val="000000"/>
                <w:sz w:val="18"/>
                <w:szCs w:val="18"/>
              </w:rPr>
            </w:pPr>
            <w:r w:rsidRPr="007F5F1A">
              <w:rPr>
                <w:rFonts w:ascii="Arial Narrow" w:hAnsi="Arial Narrow"/>
                <w:color w:val="000000"/>
                <w:sz w:val="18"/>
                <w:szCs w:val="18"/>
              </w:rPr>
              <w:t>943 X (PR)</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6F3F63CB" w14:textId="77777777">
            <w:pPr>
              <w:rPr>
                <w:rFonts w:ascii="Arial Narrow" w:hAnsi="Arial Narrow"/>
                <w:color w:val="000000"/>
                <w:sz w:val="18"/>
                <w:szCs w:val="18"/>
              </w:rPr>
            </w:pPr>
            <w:r w:rsidRPr="007F5F1A">
              <w:rPr>
                <w:rFonts w:ascii="Arial Narrow" w:hAnsi="Arial Narrow"/>
                <w:color w:val="000000"/>
                <w:sz w:val="18"/>
                <w:szCs w:val="18"/>
              </w:rPr>
              <w:t>Adjusted Employer's Annual Federal Tax Return for Agricultural Employees or Claim for Refund</w:t>
            </w:r>
          </w:p>
        </w:tc>
        <w:tc>
          <w:tcPr>
            <w:tcW w:w="1709" w:type="dxa"/>
            <w:tcBorders>
              <w:top w:val="nil"/>
              <w:left w:val="nil"/>
              <w:bottom w:val="single" w:sz="4" w:space="0" w:color="auto"/>
              <w:right w:val="single" w:sz="4" w:space="0" w:color="auto"/>
            </w:tcBorders>
          </w:tcPr>
          <w:p w:rsidR="00A007A1" w:rsidRPr="007F5F1A" w:rsidP="00C014D3" w14:paraId="6DE456CF" w14:textId="77777777">
            <w:pPr>
              <w:jc w:val="center"/>
              <w:rPr>
                <w:rFonts w:ascii="Arial Narrow" w:hAnsi="Arial Narrow"/>
                <w:color w:val="000000"/>
                <w:sz w:val="18"/>
                <w:szCs w:val="18"/>
              </w:rPr>
            </w:pPr>
            <w:r w:rsidRPr="007F5F1A">
              <w:rPr>
                <w:rFonts w:ascii="Arial Narrow" w:hAnsi="Arial Narrow"/>
                <w:color w:val="000000"/>
                <w:sz w:val="18"/>
                <w:szCs w:val="18"/>
              </w:rPr>
              <w:t>1545-0035</w:t>
            </w:r>
          </w:p>
        </w:tc>
      </w:tr>
      <w:tr w14:paraId="5D600E4B"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E1D3E96" w14:textId="77777777">
            <w:pPr>
              <w:rPr>
                <w:rFonts w:ascii="Arial Narrow" w:hAnsi="Arial Narrow"/>
                <w:color w:val="000000"/>
                <w:sz w:val="18"/>
                <w:szCs w:val="18"/>
              </w:rPr>
            </w:pPr>
            <w:r w:rsidRPr="007F5F1A">
              <w:rPr>
                <w:rFonts w:ascii="Arial Narrow" w:hAnsi="Arial Narrow"/>
                <w:color w:val="000000"/>
                <w:sz w:val="18"/>
                <w:szCs w:val="18"/>
              </w:rPr>
              <w:t>944</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72F6F36E" w14:textId="77777777">
            <w:pPr>
              <w:rPr>
                <w:rFonts w:ascii="Arial Narrow" w:hAnsi="Arial Narrow"/>
                <w:color w:val="000000"/>
                <w:sz w:val="18"/>
                <w:szCs w:val="18"/>
              </w:rPr>
            </w:pPr>
            <w:r w:rsidRPr="007F5F1A">
              <w:rPr>
                <w:rFonts w:ascii="Arial Narrow" w:hAnsi="Arial Narrow"/>
                <w:color w:val="000000"/>
                <w:sz w:val="18"/>
                <w:szCs w:val="18"/>
              </w:rPr>
              <w:t>Employer's ANNUAL Federal Tax Return</w:t>
            </w:r>
          </w:p>
        </w:tc>
        <w:tc>
          <w:tcPr>
            <w:tcW w:w="1709" w:type="dxa"/>
            <w:tcBorders>
              <w:top w:val="nil"/>
              <w:left w:val="nil"/>
              <w:bottom w:val="single" w:sz="4" w:space="0" w:color="auto"/>
              <w:right w:val="single" w:sz="4" w:space="0" w:color="auto"/>
            </w:tcBorders>
          </w:tcPr>
          <w:p w:rsidR="00A007A1" w:rsidRPr="007F5F1A" w:rsidP="00C014D3" w14:paraId="06E5B561" w14:textId="77777777">
            <w:pPr>
              <w:jc w:val="center"/>
              <w:rPr>
                <w:rFonts w:ascii="Arial Narrow" w:hAnsi="Arial Narrow"/>
                <w:color w:val="000000"/>
                <w:sz w:val="18"/>
                <w:szCs w:val="18"/>
              </w:rPr>
            </w:pPr>
            <w:r w:rsidRPr="007F5F1A">
              <w:rPr>
                <w:rFonts w:ascii="Arial Narrow" w:hAnsi="Arial Narrow"/>
                <w:color w:val="000000"/>
                <w:sz w:val="18"/>
                <w:szCs w:val="18"/>
              </w:rPr>
              <w:t>1545-2007</w:t>
            </w:r>
          </w:p>
        </w:tc>
      </w:tr>
      <w:tr w14:paraId="07206D0E"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49113B79" w14:textId="77777777">
            <w:pPr>
              <w:rPr>
                <w:rFonts w:ascii="Arial Narrow" w:hAnsi="Arial Narrow"/>
                <w:color w:val="000000"/>
                <w:sz w:val="18"/>
                <w:szCs w:val="18"/>
              </w:rPr>
            </w:pPr>
            <w:r w:rsidRPr="007F5F1A">
              <w:rPr>
                <w:rFonts w:ascii="Arial Narrow" w:hAnsi="Arial Narrow"/>
                <w:color w:val="000000"/>
                <w:sz w:val="18"/>
                <w:szCs w:val="18"/>
              </w:rPr>
              <w:t>944 X</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5235DD6" w14:textId="77777777">
            <w:pPr>
              <w:rPr>
                <w:rFonts w:ascii="Arial Narrow" w:hAnsi="Arial Narrow"/>
                <w:color w:val="000000"/>
                <w:sz w:val="18"/>
                <w:szCs w:val="18"/>
              </w:rPr>
            </w:pPr>
            <w:r w:rsidRPr="007F5F1A">
              <w:rPr>
                <w:rFonts w:ascii="Arial Narrow" w:hAnsi="Arial Narrow"/>
                <w:color w:val="000000"/>
                <w:sz w:val="18"/>
                <w:szCs w:val="18"/>
              </w:rPr>
              <w:t>Adjusted Employer's ANNUAL Federal Tax Return or Claim for Refund</w:t>
            </w:r>
          </w:p>
        </w:tc>
        <w:tc>
          <w:tcPr>
            <w:tcW w:w="1709" w:type="dxa"/>
            <w:tcBorders>
              <w:top w:val="nil"/>
              <w:left w:val="nil"/>
              <w:bottom w:val="single" w:sz="4" w:space="0" w:color="auto"/>
              <w:right w:val="single" w:sz="4" w:space="0" w:color="auto"/>
            </w:tcBorders>
          </w:tcPr>
          <w:p w:rsidR="00A007A1" w:rsidRPr="007F5F1A" w:rsidP="00C014D3" w14:paraId="28D39C28" w14:textId="77777777">
            <w:pPr>
              <w:jc w:val="center"/>
              <w:rPr>
                <w:rFonts w:ascii="Arial Narrow" w:hAnsi="Arial Narrow"/>
                <w:color w:val="000000"/>
                <w:sz w:val="18"/>
                <w:szCs w:val="18"/>
              </w:rPr>
            </w:pPr>
            <w:r w:rsidRPr="007F5F1A">
              <w:rPr>
                <w:rFonts w:ascii="Arial Narrow" w:hAnsi="Arial Narrow"/>
                <w:color w:val="000000"/>
                <w:sz w:val="18"/>
                <w:szCs w:val="18"/>
              </w:rPr>
              <w:t>1545-2007</w:t>
            </w:r>
          </w:p>
        </w:tc>
      </w:tr>
      <w:tr w14:paraId="04751CEA"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2045B73" w14:textId="77777777">
            <w:pPr>
              <w:rPr>
                <w:rFonts w:ascii="Arial Narrow" w:hAnsi="Arial Narrow"/>
                <w:color w:val="000000"/>
                <w:sz w:val="18"/>
                <w:szCs w:val="18"/>
              </w:rPr>
            </w:pPr>
            <w:r w:rsidRPr="007F5F1A">
              <w:rPr>
                <w:rFonts w:ascii="Arial Narrow" w:hAnsi="Arial Narrow"/>
                <w:color w:val="000000"/>
                <w:sz w:val="18"/>
                <w:szCs w:val="18"/>
              </w:rPr>
              <w:t>945</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7C350871" w14:textId="77777777">
            <w:pPr>
              <w:rPr>
                <w:rFonts w:ascii="Arial Narrow" w:hAnsi="Arial Narrow"/>
                <w:color w:val="000000"/>
                <w:sz w:val="18"/>
                <w:szCs w:val="18"/>
              </w:rPr>
            </w:pPr>
            <w:r w:rsidRPr="007F5F1A">
              <w:rPr>
                <w:rFonts w:ascii="Arial Narrow" w:hAnsi="Arial Narrow"/>
                <w:color w:val="000000"/>
                <w:sz w:val="18"/>
                <w:szCs w:val="18"/>
              </w:rPr>
              <w:t>Annual Return of Withheld Federal Income Tax</w:t>
            </w:r>
          </w:p>
        </w:tc>
        <w:tc>
          <w:tcPr>
            <w:tcW w:w="1709" w:type="dxa"/>
            <w:tcBorders>
              <w:top w:val="nil"/>
              <w:left w:val="nil"/>
              <w:bottom w:val="single" w:sz="4" w:space="0" w:color="auto"/>
              <w:right w:val="single" w:sz="4" w:space="0" w:color="auto"/>
            </w:tcBorders>
          </w:tcPr>
          <w:p w:rsidR="00A007A1" w:rsidRPr="007F5F1A" w:rsidP="00C014D3" w14:paraId="1991C3B4" w14:textId="77777777">
            <w:pPr>
              <w:jc w:val="center"/>
              <w:rPr>
                <w:rFonts w:ascii="Arial Narrow" w:hAnsi="Arial Narrow"/>
                <w:color w:val="000000"/>
                <w:sz w:val="18"/>
                <w:szCs w:val="18"/>
              </w:rPr>
            </w:pPr>
            <w:r w:rsidRPr="007F5F1A">
              <w:rPr>
                <w:rFonts w:ascii="Arial Narrow" w:hAnsi="Arial Narrow"/>
                <w:color w:val="000000"/>
                <w:sz w:val="18"/>
                <w:szCs w:val="18"/>
              </w:rPr>
              <w:t>1545-1430</w:t>
            </w:r>
          </w:p>
        </w:tc>
      </w:tr>
      <w:tr w14:paraId="7428A0D4"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3C4815" w14:paraId="1BE2DF41" w14:textId="77777777">
            <w:pPr>
              <w:rPr>
                <w:rFonts w:ascii="Arial Narrow" w:hAnsi="Arial Narrow"/>
                <w:color w:val="000000"/>
                <w:sz w:val="18"/>
                <w:szCs w:val="18"/>
              </w:rPr>
            </w:pPr>
            <w:r w:rsidRPr="007F5F1A">
              <w:rPr>
                <w:rFonts w:ascii="Arial Narrow" w:hAnsi="Arial Narrow"/>
                <w:color w:val="000000"/>
                <w:sz w:val="18"/>
                <w:szCs w:val="18"/>
              </w:rPr>
              <w:t>945 A</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3C4815" w14:paraId="699B7476" w14:textId="77777777">
            <w:pPr>
              <w:rPr>
                <w:rFonts w:ascii="Arial Narrow" w:hAnsi="Arial Narrow"/>
                <w:color w:val="000000"/>
                <w:sz w:val="18"/>
                <w:szCs w:val="18"/>
              </w:rPr>
            </w:pPr>
            <w:r w:rsidRPr="007F5F1A">
              <w:rPr>
                <w:rFonts w:ascii="Arial Narrow" w:hAnsi="Arial Narrow"/>
                <w:color w:val="000000"/>
                <w:sz w:val="18"/>
                <w:szCs w:val="18"/>
              </w:rPr>
              <w:t>Annual Record of Federal Tax Liability</w:t>
            </w:r>
          </w:p>
        </w:tc>
        <w:tc>
          <w:tcPr>
            <w:tcW w:w="1709" w:type="dxa"/>
            <w:tcBorders>
              <w:top w:val="nil"/>
              <w:left w:val="nil"/>
              <w:bottom w:val="single" w:sz="4" w:space="0" w:color="auto"/>
              <w:right w:val="single" w:sz="4" w:space="0" w:color="auto"/>
            </w:tcBorders>
          </w:tcPr>
          <w:p w:rsidR="00A007A1" w:rsidRPr="007F5F1A" w:rsidP="003C4815" w14:paraId="0BCFC762" w14:textId="77777777">
            <w:pPr>
              <w:jc w:val="center"/>
              <w:rPr>
                <w:rFonts w:ascii="Arial Narrow" w:hAnsi="Arial Narrow"/>
                <w:color w:val="000000"/>
                <w:sz w:val="18"/>
                <w:szCs w:val="18"/>
              </w:rPr>
            </w:pPr>
            <w:r w:rsidRPr="007F5F1A">
              <w:rPr>
                <w:rFonts w:ascii="Arial Narrow" w:hAnsi="Arial Narrow"/>
                <w:color w:val="000000"/>
                <w:sz w:val="18"/>
                <w:szCs w:val="18"/>
              </w:rPr>
              <w:t>1545-1430</w:t>
            </w:r>
          </w:p>
        </w:tc>
      </w:tr>
      <w:tr w14:paraId="0C498346"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3C4815" w14:paraId="55AECF43" w14:textId="77777777">
            <w:pPr>
              <w:rPr>
                <w:rFonts w:ascii="Arial Narrow" w:hAnsi="Arial Narrow"/>
                <w:color w:val="000000"/>
                <w:sz w:val="18"/>
                <w:szCs w:val="18"/>
              </w:rPr>
            </w:pPr>
            <w:r w:rsidRPr="007F5F1A">
              <w:rPr>
                <w:rFonts w:ascii="Arial Narrow" w:hAnsi="Arial Narrow"/>
                <w:color w:val="000000"/>
                <w:sz w:val="18"/>
                <w:szCs w:val="18"/>
              </w:rPr>
              <w:t>945 X</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3C4815" w14:paraId="2E522D0F" w14:textId="77777777">
            <w:pPr>
              <w:rPr>
                <w:rFonts w:ascii="Arial Narrow" w:hAnsi="Arial Narrow"/>
                <w:color w:val="000000"/>
                <w:sz w:val="18"/>
                <w:szCs w:val="18"/>
              </w:rPr>
            </w:pPr>
            <w:r w:rsidRPr="007F5F1A">
              <w:rPr>
                <w:rFonts w:ascii="Arial Narrow" w:hAnsi="Arial Narrow"/>
                <w:color w:val="000000"/>
                <w:sz w:val="18"/>
                <w:szCs w:val="18"/>
              </w:rPr>
              <w:t>Adjusted ANNUAL Return of Withheld Federal Income Tax or Claim for Refund</w:t>
            </w:r>
          </w:p>
        </w:tc>
        <w:tc>
          <w:tcPr>
            <w:tcW w:w="1709" w:type="dxa"/>
            <w:tcBorders>
              <w:top w:val="nil"/>
              <w:left w:val="nil"/>
              <w:bottom w:val="single" w:sz="4" w:space="0" w:color="auto"/>
              <w:right w:val="single" w:sz="4" w:space="0" w:color="auto"/>
            </w:tcBorders>
          </w:tcPr>
          <w:p w:rsidR="00A007A1" w:rsidRPr="007F5F1A" w:rsidP="003C4815" w14:paraId="21976B9F" w14:textId="77777777">
            <w:pPr>
              <w:jc w:val="center"/>
              <w:rPr>
                <w:rFonts w:ascii="Arial Narrow" w:hAnsi="Arial Narrow"/>
                <w:color w:val="000000"/>
                <w:sz w:val="18"/>
                <w:szCs w:val="18"/>
              </w:rPr>
            </w:pPr>
            <w:r w:rsidRPr="007F5F1A">
              <w:rPr>
                <w:rFonts w:ascii="Arial Narrow" w:hAnsi="Arial Narrow"/>
                <w:color w:val="000000"/>
                <w:sz w:val="18"/>
                <w:szCs w:val="18"/>
              </w:rPr>
              <w:t>1545-1430</w:t>
            </w:r>
          </w:p>
        </w:tc>
      </w:tr>
      <w:bookmarkEnd w:id="10"/>
      <w:tr w14:paraId="4B21B0CF"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7A1" w:rsidRPr="007F5F1A" w:rsidP="00C014D3" w14:paraId="7B3DD8D6" w14:textId="77777777">
            <w:pPr>
              <w:rPr>
                <w:rFonts w:ascii="Arial Narrow" w:hAnsi="Arial Narrow"/>
                <w:color w:val="000000"/>
                <w:sz w:val="18"/>
                <w:szCs w:val="18"/>
              </w:rPr>
            </w:pPr>
            <w:r w:rsidRPr="007F5F1A">
              <w:rPr>
                <w:rFonts w:ascii="Arial Narrow" w:hAnsi="Arial Narrow"/>
                <w:color w:val="000000"/>
                <w:sz w:val="18"/>
                <w:szCs w:val="18"/>
              </w:rPr>
              <w:t>2032</w:t>
            </w:r>
          </w:p>
        </w:tc>
        <w:tc>
          <w:tcPr>
            <w:tcW w:w="4231" w:type="dxa"/>
            <w:tcBorders>
              <w:top w:val="single" w:sz="4" w:space="0" w:color="auto"/>
              <w:left w:val="nil"/>
              <w:bottom w:val="single" w:sz="4" w:space="0" w:color="auto"/>
              <w:right w:val="single" w:sz="4" w:space="0" w:color="auto"/>
            </w:tcBorders>
            <w:shd w:val="clear" w:color="auto" w:fill="auto"/>
            <w:vAlign w:val="center"/>
            <w:hideMark/>
          </w:tcPr>
          <w:p w:rsidR="00A007A1" w:rsidRPr="007F5F1A" w:rsidP="00C014D3" w14:paraId="0EB483BB" w14:textId="77777777">
            <w:pPr>
              <w:rPr>
                <w:rFonts w:ascii="Arial Narrow" w:hAnsi="Arial Narrow"/>
                <w:color w:val="000000"/>
                <w:sz w:val="18"/>
                <w:szCs w:val="18"/>
              </w:rPr>
            </w:pPr>
            <w:r w:rsidRPr="007F5F1A">
              <w:rPr>
                <w:rFonts w:ascii="Arial Narrow" w:hAnsi="Arial Narrow"/>
                <w:color w:val="000000"/>
                <w:sz w:val="18"/>
                <w:szCs w:val="18"/>
              </w:rPr>
              <w:t>Contract Coverage Under Title II of the Social Security Act</w:t>
            </w:r>
          </w:p>
        </w:tc>
        <w:tc>
          <w:tcPr>
            <w:tcW w:w="1709" w:type="dxa"/>
            <w:tcBorders>
              <w:top w:val="single" w:sz="4" w:space="0" w:color="auto"/>
              <w:left w:val="nil"/>
              <w:bottom w:val="single" w:sz="4" w:space="0" w:color="auto"/>
              <w:right w:val="single" w:sz="4" w:space="0" w:color="auto"/>
            </w:tcBorders>
          </w:tcPr>
          <w:p w:rsidR="00A007A1" w:rsidRPr="007F5F1A" w:rsidP="00C014D3" w14:paraId="3E2E4552" w14:textId="77777777">
            <w:pPr>
              <w:jc w:val="center"/>
              <w:rPr>
                <w:rFonts w:ascii="Arial Narrow" w:hAnsi="Arial Narrow"/>
                <w:color w:val="000000"/>
                <w:sz w:val="18"/>
                <w:szCs w:val="18"/>
              </w:rPr>
            </w:pPr>
            <w:r w:rsidRPr="007F5F1A">
              <w:rPr>
                <w:rFonts w:ascii="Arial Narrow" w:hAnsi="Arial Narrow"/>
                <w:color w:val="000000"/>
                <w:sz w:val="18"/>
                <w:szCs w:val="18"/>
              </w:rPr>
              <w:t>1545-0137</w:t>
            </w:r>
          </w:p>
        </w:tc>
      </w:tr>
      <w:tr w14:paraId="1607AAA6"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6688D40E" w14:textId="77777777">
            <w:pPr>
              <w:rPr>
                <w:rFonts w:ascii="Arial Narrow" w:hAnsi="Arial Narrow"/>
                <w:color w:val="000000"/>
                <w:sz w:val="18"/>
                <w:szCs w:val="18"/>
              </w:rPr>
            </w:pPr>
            <w:r w:rsidRPr="007F5F1A">
              <w:rPr>
                <w:rFonts w:ascii="Arial Narrow" w:hAnsi="Arial Narrow"/>
                <w:color w:val="000000"/>
                <w:sz w:val="18"/>
                <w:szCs w:val="18"/>
              </w:rPr>
              <w:t>2678</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2A3C1BA4" w14:textId="77777777">
            <w:pPr>
              <w:rPr>
                <w:rFonts w:ascii="Arial Narrow" w:hAnsi="Arial Narrow"/>
                <w:color w:val="000000"/>
                <w:sz w:val="18"/>
                <w:szCs w:val="18"/>
              </w:rPr>
            </w:pPr>
            <w:r w:rsidRPr="007F5F1A">
              <w:rPr>
                <w:rFonts w:ascii="Arial Narrow" w:hAnsi="Arial Narrow"/>
                <w:color w:val="000000"/>
                <w:sz w:val="18"/>
                <w:szCs w:val="18"/>
              </w:rPr>
              <w:t>Employer/Payer Appointment of Agent</w:t>
            </w:r>
          </w:p>
        </w:tc>
        <w:tc>
          <w:tcPr>
            <w:tcW w:w="1709" w:type="dxa"/>
            <w:tcBorders>
              <w:top w:val="nil"/>
              <w:left w:val="nil"/>
              <w:bottom w:val="single" w:sz="4" w:space="0" w:color="auto"/>
              <w:right w:val="single" w:sz="4" w:space="0" w:color="auto"/>
            </w:tcBorders>
          </w:tcPr>
          <w:p w:rsidR="00A007A1" w:rsidRPr="007F5F1A" w:rsidP="00C014D3" w14:paraId="5EFD3466" w14:textId="77777777">
            <w:pPr>
              <w:jc w:val="center"/>
              <w:rPr>
                <w:rFonts w:ascii="Arial Narrow" w:hAnsi="Arial Narrow"/>
                <w:color w:val="000000"/>
                <w:sz w:val="18"/>
                <w:szCs w:val="18"/>
              </w:rPr>
            </w:pPr>
            <w:r w:rsidRPr="007F5F1A">
              <w:rPr>
                <w:rFonts w:ascii="Arial Narrow" w:hAnsi="Arial Narrow"/>
                <w:color w:val="000000"/>
                <w:sz w:val="18"/>
                <w:szCs w:val="18"/>
              </w:rPr>
              <w:t>1545-0748</w:t>
            </w:r>
          </w:p>
        </w:tc>
      </w:tr>
      <w:tr w14:paraId="4BB87FF2"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3F2A6105" w14:textId="77777777">
            <w:pPr>
              <w:rPr>
                <w:rFonts w:ascii="Arial Narrow" w:hAnsi="Arial Narrow"/>
                <w:color w:val="000000"/>
                <w:sz w:val="18"/>
                <w:szCs w:val="18"/>
              </w:rPr>
            </w:pPr>
            <w:r w:rsidRPr="007F5F1A">
              <w:rPr>
                <w:rFonts w:ascii="Arial Narrow" w:hAnsi="Arial Narrow"/>
                <w:color w:val="000000"/>
                <w:sz w:val="18"/>
                <w:szCs w:val="18"/>
              </w:rPr>
              <w:t>8027</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57D8D7EE" w14:textId="77777777">
            <w:pPr>
              <w:rPr>
                <w:rFonts w:ascii="Arial Narrow" w:hAnsi="Arial Narrow"/>
                <w:color w:val="000000"/>
                <w:sz w:val="18"/>
                <w:szCs w:val="18"/>
              </w:rPr>
            </w:pPr>
            <w:r w:rsidRPr="007F5F1A">
              <w:rPr>
                <w:rFonts w:ascii="Arial Narrow" w:hAnsi="Arial Narrow"/>
                <w:color w:val="000000"/>
                <w:sz w:val="18"/>
                <w:szCs w:val="18"/>
              </w:rPr>
              <w:t xml:space="preserve">Employer's Annual </w:t>
            </w:r>
            <w:r w:rsidRPr="007F5F1A">
              <w:rPr>
                <w:rFonts w:ascii="Arial Narrow" w:hAnsi="Arial Narrow"/>
                <w:color w:val="000000"/>
                <w:sz w:val="18"/>
                <w:szCs w:val="18"/>
              </w:rPr>
              <w:t>Information Return of Tip Income and Allocated Tips</w:t>
            </w:r>
          </w:p>
        </w:tc>
        <w:tc>
          <w:tcPr>
            <w:tcW w:w="1709" w:type="dxa"/>
            <w:tcBorders>
              <w:top w:val="nil"/>
              <w:left w:val="nil"/>
              <w:bottom w:val="single" w:sz="4" w:space="0" w:color="auto"/>
              <w:right w:val="single" w:sz="4" w:space="0" w:color="auto"/>
            </w:tcBorders>
          </w:tcPr>
          <w:p w:rsidR="00A007A1" w:rsidRPr="007F5F1A" w:rsidP="00C014D3" w14:paraId="34E09A81" w14:textId="77777777">
            <w:pPr>
              <w:jc w:val="center"/>
              <w:rPr>
                <w:rFonts w:ascii="Arial Narrow" w:hAnsi="Arial Narrow"/>
                <w:color w:val="000000"/>
                <w:sz w:val="18"/>
                <w:szCs w:val="18"/>
              </w:rPr>
            </w:pPr>
            <w:r w:rsidRPr="007F5F1A">
              <w:rPr>
                <w:rFonts w:ascii="Arial Narrow" w:hAnsi="Arial Narrow"/>
                <w:color w:val="000000"/>
                <w:sz w:val="18"/>
                <w:szCs w:val="18"/>
              </w:rPr>
              <w:t>1545-0714</w:t>
            </w:r>
          </w:p>
        </w:tc>
      </w:tr>
      <w:tr w14:paraId="534B313B"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rsidR="00A007A1" w:rsidRPr="007F5F1A" w:rsidP="00C014D3" w14:paraId="0011415B" w14:textId="77777777">
            <w:pPr>
              <w:rPr>
                <w:rFonts w:ascii="Arial Narrow" w:hAnsi="Arial Narrow"/>
                <w:color w:val="000000"/>
                <w:sz w:val="18"/>
                <w:szCs w:val="18"/>
              </w:rPr>
            </w:pPr>
            <w:r w:rsidRPr="007F5F1A">
              <w:rPr>
                <w:rFonts w:ascii="Arial Narrow" w:hAnsi="Arial Narrow"/>
                <w:color w:val="000000"/>
                <w:sz w:val="18"/>
                <w:szCs w:val="18"/>
              </w:rPr>
              <w:t>8027 T</w:t>
            </w:r>
          </w:p>
        </w:tc>
        <w:tc>
          <w:tcPr>
            <w:tcW w:w="4231" w:type="dxa"/>
            <w:tcBorders>
              <w:top w:val="nil"/>
              <w:left w:val="nil"/>
              <w:bottom w:val="single" w:sz="4" w:space="0" w:color="auto"/>
              <w:right w:val="single" w:sz="4" w:space="0" w:color="auto"/>
            </w:tcBorders>
            <w:shd w:val="clear" w:color="auto" w:fill="auto"/>
            <w:vAlign w:val="center"/>
            <w:hideMark/>
          </w:tcPr>
          <w:p w:rsidR="00A007A1" w:rsidRPr="007F5F1A" w:rsidP="00C014D3" w14:paraId="3104FCC0" w14:textId="77777777">
            <w:pPr>
              <w:rPr>
                <w:rFonts w:ascii="Arial Narrow" w:hAnsi="Arial Narrow"/>
                <w:color w:val="000000"/>
                <w:sz w:val="18"/>
                <w:szCs w:val="18"/>
              </w:rPr>
            </w:pPr>
            <w:r w:rsidRPr="007F5F1A">
              <w:rPr>
                <w:rFonts w:ascii="Arial Narrow" w:hAnsi="Arial Narrow"/>
                <w:color w:val="000000"/>
                <w:sz w:val="18"/>
                <w:szCs w:val="18"/>
              </w:rPr>
              <w:t>Transmittal of Employer's Annual Information Return of Tip Income and Allocated Tips</w:t>
            </w:r>
          </w:p>
        </w:tc>
        <w:tc>
          <w:tcPr>
            <w:tcW w:w="1709" w:type="dxa"/>
            <w:tcBorders>
              <w:top w:val="nil"/>
              <w:left w:val="nil"/>
              <w:bottom w:val="single" w:sz="4" w:space="0" w:color="auto"/>
              <w:right w:val="single" w:sz="4" w:space="0" w:color="auto"/>
            </w:tcBorders>
          </w:tcPr>
          <w:p w:rsidR="00A007A1" w:rsidRPr="007F5F1A" w:rsidP="00C014D3" w14:paraId="2761308A" w14:textId="77777777">
            <w:pPr>
              <w:jc w:val="center"/>
              <w:rPr>
                <w:rFonts w:ascii="Arial Narrow" w:hAnsi="Arial Narrow"/>
                <w:color w:val="000000"/>
                <w:sz w:val="18"/>
                <w:szCs w:val="18"/>
              </w:rPr>
            </w:pPr>
            <w:r w:rsidRPr="007F5F1A">
              <w:rPr>
                <w:rFonts w:ascii="Arial Narrow" w:hAnsi="Arial Narrow"/>
                <w:color w:val="000000"/>
                <w:sz w:val="18"/>
                <w:szCs w:val="18"/>
              </w:rPr>
              <w:t>1545-0714</w:t>
            </w:r>
          </w:p>
        </w:tc>
      </w:tr>
      <w:tr w14:paraId="1CA7A33C"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tcPr>
          <w:p w:rsidR="00A007A1" w:rsidRPr="007F5F1A" w:rsidP="00C014D3" w14:paraId="06AC90C9" w14:textId="77777777">
            <w:pPr>
              <w:rPr>
                <w:rFonts w:ascii="Arial Narrow" w:hAnsi="Arial Narrow"/>
                <w:color w:val="000000"/>
                <w:sz w:val="18"/>
                <w:szCs w:val="18"/>
              </w:rPr>
            </w:pPr>
            <w:r w:rsidRPr="007F5F1A">
              <w:rPr>
                <w:rFonts w:ascii="Arial Narrow" w:hAnsi="Arial Narrow"/>
                <w:color w:val="000000"/>
                <w:sz w:val="18"/>
                <w:szCs w:val="18"/>
              </w:rPr>
              <w:t>8453 EMP</w:t>
            </w:r>
          </w:p>
        </w:tc>
        <w:tc>
          <w:tcPr>
            <w:tcW w:w="4231" w:type="dxa"/>
            <w:tcBorders>
              <w:top w:val="nil"/>
              <w:left w:val="nil"/>
              <w:bottom w:val="single" w:sz="4" w:space="0" w:color="auto"/>
              <w:right w:val="single" w:sz="4" w:space="0" w:color="auto"/>
            </w:tcBorders>
            <w:shd w:val="clear" w:color="auto" w:fill="auto"/>
            <w:vAlign w:val="center"/>
          </w:tcPr>
          <w:p w:rsidR="00A007A1" w:rsidRPr="007F5F1A" w:rsidP="00C014D3" w14:paraId="253B1529" w14:textId="77777777">
            <w:pPr>
              <w:rPr>
                <w:rFonts w:ascii="Arial Narrow" w:hAnsi="Arial Narrow"/>
                <w:color w:val="000000"/>
                <w:sz w:val="18"/>
                <w:szCs w:val="18"/>
              </w:rPr>
            </w:pPr>
            <w:r w:rsidRPr="007F5F1A">
              <w:rPr>
                <w:rFonts w:ascii="Arial Narrow" w:hAnsi="Arial Narrow"/>
                <w:color w:val="000000"/>
                <w:sz w:val="18"/>
                <w:szCs w:val="18"/>
              </w:rPr>
              <w:t>Employment Tax Declaration for an IRS e-file Return</w:t>
            </w:r>
          </w:p>
        </w:tc>
        <w:tc>
          <w:tcPr>
            <w:tcW w:w="1709" w:type="dxa"/>
            <w:tcBorders>
              <w:top w:val="nil"/>
              <w:left w:val="nil"/>
              <w:bottom w:val="single" w:sz="4" w:space="0" w:color="auto"/>
              <w:right w:val="single" w:sz="4" w:space="0" w:color="auto"/>
            </w:tcBorders>
          </w:tcPr>
          <w:p w:rsidR="00A007A1" w:rsidRPr="007F5F1A" w:rsidP="00C014D3" w14:paraId="66A78AD4" w14:textId="77777777">
            <w:pPr>
              <w:jc w:val="center"/>
              <w:rPr>
                <w:rFonts w:ascii="Arial Narrow" w:hAnsi="Arial Narrow"/>
                <w:color w:val="000000"/>
                <w:sz w:val="18"/>
                <w:szCs w:val="18"/>
              </w:rPr>
            </w:pPr>
            <w:r w:rsidRPr="007F5F1A">
              <w:rPr>
                <w:rFonts w:ascii="Arial Narrow" w:hAnsi="Arial Narrow"/>
                <w:color w:val="000000"/>
                <w:sz w:val="18"/>
                <w:szCs w:val="18"/>
              </w:rPr>
              <w:t>1545-0967</w:t>
            </w:r>
          </w:p>
        </w:tc>
      </w:tr>
      <w:tr w14:paraId="0566976A"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tcPr>
          <w:p w:rsidR="007A3147" w:rsidRPr="007F5F1A" w:rsidP="00C014D3" w14:paraId="768C29AC" w14:textId="7B5360A0">
            <w:pPr>
              <w:rPr>
                <w:rFonts w:ascii="Arial Narrow" w:hAnsi="Arial Narrow"/>
                <w:color w:val="000000"/>
                <w:sz w:val="18"/>
                <w:szCs w:val="18"/>
              </w:rPr>
            </w:pPr>
            <w:r>
              <w:rPr>
                <w:rFonts w:ascii="Arial Narrow" w:hAnsi="Arial Narrow"/>
                <w:color w:val="000000"/>
                <w:sz w:val="18"/>
                <w:szCs w:val="18"/>
              </w:rPr>
              <w:t>8850</w:t>
            </w:r>
          </w:p>
        </w:tc>
        <w:tc>
          <w:tcPr>
            <w:tcW w:w="4231" w:type="dxa"/>
            <w:tcBorders>
              <w:top w:val="nil"/>
              <w:left w:val="nil"/>
              <w:bottom w:val="single" w:sz="4" w:space="0" w:color="auto"/>
              <w:right w:val="single" w:sz="4" w:space="0" w:color="auto"/>
            </w:tcBorders>
            <w:shd w:val="clear" w:color="auto" w:fill="auto"/>
            <w:vAlign w:val="center"/>
          </w:tcPr>
          <w:p w:rsidR="007A3147" w:rsidRPr="007F5F1A" w:rsidP="00C014D3" w14:paraId="7A27A53D" w14:textId="79E4911C">
            <w:pPr>
              <w:rPr>
                <w:rFonts w:ascii="Arial Narrow" w:hAnsi="Arial Narrow"/>
                <w:color w:val="000000"/>
                <w:sz w:val="18"/>
                <w:szCs w:val="18"/>
              </w:rPr>
            </w:pPr>
            <w:r>
              <w:rPr>
                <w:rFonts w:ascii="Arial Narrow" w:hAnsi="Arial Narrow"/>
                <w:color w:val="000000"/>
                <w:sz w:val="18"/>
                <w:szCs w:val="18"/>
              </w:rPr>
              <w:t>Pre-Screening Notice and Certification Request for the Work Opportunity Credit</w:t>
            </w:r>
          </w:p>
        </w:tc>
        <w:tc>
          <w:tcPr>
            <w:tcW w:w="1709" w:type="dxa"/>
            <w:tcBorders>
              <w:top w:val="nil"/>
              <w:left w:val="nil"/>
              <w:bottom w:val="single" w:sz="4" w:space="0" w:color="auto"/>
              <w:right w:val="single" w:sz="4" w:space="0" w:color="auto"/>
            </w:tcBorders>
          </w:tcPr>
          <w:p w:rsidR="007A3147" w:rsidRPr="007F5F1A" w:rsidP="00C014D3" w14:paraId="5DFB1BCE" w14:textId="5BE2468A">
            <w:pPr>
              <w:jc w:val="center"/>
              <w:rPr>
                <w:rFonts w:ascii="Arial Narrow" w:hAnsi="Arial Narrow"/>
                <w:color w:val="000000"/>
                <w:sz w:val="18"/>
                <w:szCs w:val="18"/>
              </w:rPr>
            </w:pPr>
            <w:r>
              <w:rPr>
                <w:rFonts w:ascii="Arial Narrow" w:hAnsi="Arial Narrow"/>
                <w:color w:val="000000"/>
                <w:sz w:val="18"/>
                <w:szCs w:val="18"/>
              </w:rPr>
              <w:t>1545-</w:t>
            </w:r>
            <w:r w:rsidR="002E20F0">
              <w:rPr>
                <w:rFonts w:ascii="Arial Narrow" w:hAnsi="Arial Narrow"/>
                <w:color w:val="000000"/>
                <w:sz w:val="18"/>
                <w:szCs w:val="18"/>
              </w:rPr>
              <w:t>1500</w:t>
            </w:r>
          </w:p>
        </w:tc>
      </w:tr>
      <w:tr w14:paraId="0FD2BE02"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tcPr>
          <w:p w:rsidR="00A007A1" w:rsidRPr="007F5F1A" w:rsidP="00C014D3" w14:paraId="662DFB27" w14:textId="77777777">
            <w:pPr>
              <w:rPr>
                <w:rFonts w:ascii="Arial Narrow" w:hAnsi="Arial Narrow"/>
                <w:color w:val="000000"/>
                <w:sz w:val="18"/>
                <w:szCs w:val="18"/>
              </w:rPr>
            </w:pPr>
            <w:r w:rsidRPr="007F5F1A">
              <w:rPr>
                <w:rFonts w:ascii="Arial Narrow" w:hAnsi="Arial Narrow"/>
                <w:color w:val="000000"/>
                <w:sz w:val="18"/>
                <w:szCs w:val="18"/>
              </w:rPr>
              <w:t>8879 EMP</w:t>
            </w:r>
          </w:p>
        </w:tc>
        <w:tc>
          <w:tcPr>
            <w:tcW w:w="4231" w:type="dxa"/>
            <w:tcBorders>
              <w:top w:val="nil"/>
              <w:left w:val="nil"/>
              <w:bottom w:val="single" w:sz="4" w:space="0" w:color="auto"/>
              <w:right w:val="single" w:sz="4" w:space="0" w:color="auto"/>
            </w:tcBorders>
            <w:shd w:val="clear" w:color="auto" w:fill="auto"/>
            <w:vAlign w:val="center"/>
          </w:tcPr>
          <w:p w:rsidR="00A007A1" w:rsidRPr="007F5F1A" w:rsidP="00C014D3" w14:paraId="0D08F684" w14:textId="77777777">
            <w:pPr>
              <w:rPr>
                <w:rFonts w:ascii="Arial Narrow" w:hAnsi="Arial Narrow"/>
                <w:color w:val="000000"/>
                <w:sz w:val="18"/>
                <w:szCs w:val="18"/>
              </w:rPr>
            </w:pPr>
            <w:r w:rsidRPr="007F5F1A">
              <w:rPr>
                <w:rFonts w:ascii="Arial Narrow" w:hAnsi="Arial Narrow"/>
                <w:color w:val="000000"/>
                <w:sz w:val="18"/>
                <w:szCs w:val="18"/>
              </w:rPr>
              <w:t>IRS e-file Signature Authorization for Forms 940, 940-PR, 941, 941-PR, 941-SS, 943, 943-PR, 944, and 945</w:t>
            </w:r>
          </w:p>
        </w:tc>
        <w:tc>
          <w:tcPr>
            <w:tcW w:w="1709" w:type="dxa"/>
            <w:tcBorders>
              <w:top w:val="nil"/>
              <w:left w:val="nil"/>
              <w:bottom w:val="single" w:sz="4" w:space="0" w:color="auto"/>
              <w:right w:val="single" w:sz="4" w:space="0" w:color="auto"/>
            </w:tcBorders>
          </w:tcPr>
          <w:p w:rsidR="00A007A1" w:rsidRPr="007F5F1A" w:rsidP="00C014D3" w14:paraId="2BE5D649" w14:textId="77777777">
            <w:pPr>
              <w:jc w:val="center"/>
              <w:rPr>
                <w:rFonts w:ascii="Arial Narrow" w:hAnsi="Arial Narrow"/>
                <w:color w:val="000000"/>
                <w:sz w:val="18"/>
                <w:szCs w:val="18"/>
              </w:rPr>
            </w:pPr>
            <w:r w:rsidRPr="007F5F1A">
              <w:rPr>
                <w:rFonts w:ascii="Arial Narrow" w:hAnsi="Arial Narrow"/>
                <w:color w:val="000000"/>
                <w:sz w:val="18"/>
                <w:szCs w:val="18"/>
              </w:rPr>
              <w:t>1545-0967</w:t>
            </w:r>
          </w:p>
        </w:tc>
      </w:tr>
      <w:tr w14:paraId="4F61B2EC" w14:textId="77777777" w:rsidTr="00D32B8D">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tcPr>
          <w:p w:rsidR="00A007A1" w:rsidRPr="007F5F1A" w:rsidP="00874A08" w14:paraId="22D00DC6" w14:textId="77777777">
            <w:pPr>
              <w:rPr>
                <w:rFonts w:ascii="Arial Narrow" w:hAnsi="Arial Narrow"/>
                <w:color w:val="000000"/>
                <w:sz w:val="18"/>
                <w:szCs w:val="18"/>
              </w:rPr>
            </w:pPr>
            <w:r w:rsidRPr="007F5F1A">
              <w:rPr>
                <w:rFonts w:ascii="Arial Narrow" w:hAnsi="Arial Narrow"/>
                <w:color w:val="000000"/>
                <w:sz w:val="18"/>
                <w:szCs w:val="18"/>
              </w:rPr>
              <w:t>8922</w:t>
            </w:r>
          </w:p>
        </w:tc>
        <w:tc>
          <w:tcPr>
            <w:tcW w:w="4231" w:type="dxa"/>
            <w:tcBorders>
              <w:top w:val="nil"/>
              <w:left w:val="nil"/>
              <w:bottom w:val="single" w:sz="4" w:space="0" w:color="auto"/>
              <w:right w:val="single" w:sz="4" w:space="0" w:color="auto"/>
            </w:tcBorders>
            <w:shd w:val="clear" w:color="auto" w:fill="auto"/>
            <w:vAlign w:val="center"/>
          </w:tcPr>
          <w:p w:rsidR="00A007A1" w:rsidRPr="007F5F1A" w:rsidP="00874A08" w14:paraId="22AD1D81" w14:textId="77777777">
            <w:pPr>
              <w:rPr>
                <w:rFonts w:ascii="Arial Narrow" w:hAnsi="Arial Narrow"/>
                <w:color w:val="000000"/>
                <w:sz w:val="18"/>
                <w:szCs w:val="18"/>
              </w:rPr>
            </w:pPr>
            <w:r w:rsidRPr="007F5F1A">
              <w:rPr>
                <w:rFonts w:ascii="Arial Narrow" w:hAnsi="Arial Narrow"/>
                <w:color w:val="000000"/>
                <w:sz w:val="18"/>
                <w:szCs w:val="18"/>
              </w:rPr>
              <w:t>Third-Party Sick Pay Recap</w:t>
            </w:r>
          </w:p>
        </w:tc>
        <w:tc>
          <w:tcPr>
            <w:tcW w:w="1709" w:type="dxa"/>
            <w:tcBorders>
              <w:top w:val="nil"/>
              <w:left w:val="nil"/>
              <w:bottom w:val="single" w:sz="4" w:space="0" w:color="auto"/>
              <w:right w:val="single" w:sz="4" w:space="0" w:color="auto"/>
            </w:tcBorders>
          </w:tcPr>
          <w:p w:rsidR="00A007A1" w:rsidRPr="007F5F1A" w:rsidP="00874A08" w14:paraId="665196A8" w14:textId="10279758">
            <w:pPr>
              <w:jc w:val="center"/>
              <w:rPr>
                <w:rFonts w:ascii="Arial Narrow" w:hAnsi="Arial Narrow"/>
                <w:color w:val="000000"/>
                <w:sz w:val="18"/>
                <w:szCs w:val="18"/>
              </w:rPr>
            </w:pPr>
            <w:r w:rsidRPr="007F5F1A">
              <w:rPr>
                <w:rFonts w:ascii="Arial Narrow" w:hAnsi="Arial Narrow"/>
                <w:color w:val="000000"/>
                <w:sz w:val="18"/>
                <w:szCs w:val="18"/>
              </w:rPr>
              <w:t>1545-0123</w:t>
            </w:r>
          </w:p>
        </w:tc>
      </w:tr>
      <w:tr w14:paraId="37ED0753" w14:textId="77777777" w:rsidTr="007F443B">
        <w:tblPrEx>
          <w:tblW w:w="7645" w:type="dxa"/>
          <w:jc w:val="center"/>
          <w:tblLook w:val="04A0"/>
        </w:tblPrEx>
        <w:trPr>
          <w:trHeight w:val="278"/>
          <w:jc w:val="center"/>
        </w:trPr>
        <w:tc>
          <w:tcPr>
            <w:tcW w:w="1705" w:type="dxa"/>
            <w:tcBorders>
              <w:top w:val="nil"/>
              <w:left w:val="single" w:sz="4" w:space="0" w:color="auto"/>
              <w:bottom w:val="single" w:sz="4" w:space="0" w:color="auto"/>
              <w:right w:val="single" w:sz="4" w:space="0" w:color="auto"/>
            </w:tcBorders>
            <w:shd w:val="clear" w:color="auto" w:fill="auto"/>
            <w:noWrap/>
            <w:vAlign w:val="center"/>
          </w:tcPr>
          <w:p w:rsidR="00A007A1" w:rsidRPr="007F5F1A" w:rsidP="00C014D3" w14:paraId="7219F4E7" w14:textId="77777777">
            <w:pPr>
              <w:rPr>
                <w:rFonts w:ascii="Arial Narrow" w:hAnsi="Arial Narrow"/>
                <w:color w:val="000000"/>
                <w:sz w:val="18"/>
                <w:szCs w:val="18"/>
              </w:rPr>
            </w:pPr>
            <w:r w:rsidRPr="007F5F1A">
              <w:rPr>
                <w:rFonts w:ascii="Arial Narrow" w:hAnsi="Arial Narrow"/>
                <w:color w:val="000000"/>
                <w:sz w:val="18"/>
                <w:szCs w:val="18"/>
              </w:rPr>
              <w:t>8952</w:t>
            </w:r>
          </w:p>
        </w:tc>
        <w:tc>
          <w:tcPr>
            <w:tcW w:w="4231" w:type="dxa"/>
            <w:tcBorders>
              <w:top w:val="nil"/>
              <w:left w:val="nil"/>
              <w:bottom w:val="single" w:sz="4" w:space="0" w:color="auto"/>
              <w:right w:val="single" w:sz="4" w:space="0" w:color="auto"/>
            </w:tcBorders>
            <w:shd w:val="clear" w:color="auto" w:fill="auto"/>
            <w:vAlign w:val="center"/>
          </w:tcPr>
          <w:p w:rsidR="00A007A1" w:rsidRPr="007F5F1A" w:rsidP="00C014D3" w14:paraId="68D534B5" w14:textId="77777777">
            <w:pPr>
              <w:rPr>
                <w:rFonts w:ascii="Arial Narrow" w:hAnsi="Arial Narrow"/>
                <w:color w:val="000000"/>
                <w:sz w:val="18"/>
                <w:szCs w:val="18"/>
              </w:rPr>
            </w:pPr>
            <w:r w:rsidRPr="007F5F1A">
              <w:rPr>
                <w:rFonts w:ascii="Arial Narrow" w:hAnsi="Arial Narrow"/>
                <w:color w:val="000000"/>
                <w:sz w:val="18"/>
                <w:szCs w:val="18"/>
              </w:rPr>
              <w:t>Application for Voluntary Classification Settlement Program (VCSP)</w:t>
            </w:r>
          </w:p>
        </w:tc>
        <w:tc>
          <w:tcPr>
            <w:tcW w:w="1709" w:type="dxa"/>
            <w:tcBorders>
              <w:top w:val="nil"/>
              <w:left w:val="nil"/>
              <w:bottom w:val="single" w:sz="4" w:space="0" w:color="auto"/>
              <w:right w:val="single" w:sz="4" w:space="0" w:color="auto"/>
            </w:tcBorders>
          </w:tcPr>
          <w:p w:rsidR="00A007A1" w:rsidRPr="007F5F1A" w:rsidP="00C014D3" w14:paraId="5653E815" w14:textId="77777777">
            <w:pPr>
              <w:jc w:val="center"/>
              <w:rPr>
                <w:rFonts w:ascii="Arial Narrow" w:hAnsi="Arial Narrow"/>
                <w:color w:val="000000"/>
                <w:sz w:val="18"/>
                <w:szCs w:val="18"/>
              </w:rPr>
            </w:pPr>
            <w:r w:rsidRPr="007F5F1A">
              <w:rPr>
                <w:rFonts w:ascii="Arial Narrow" w:hAnsi="Arial Narrow"/>
                <w:color w:val="000000"/>
                <w:sz w:val="18"/>
                <w:szCs w:val="18"/>
              </w:rPr>
              <w:t>1545-2215</w:t>
            </w:r>
          </w:p>
        </w:tc>
      </w:tr>
      <w:tr w14:paraId="7A6B0088"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7A1" w:rsidRPr="007F5F1A" w:rsidP="00C014D3" w14:paraId="1B3EBB85" w14:textId="77777777">
            <w:pPr>
              <w:rPr>
                <w:rFonts w:ascii="Arial Narrow" w:hAnsi="Arial Narrow"/>
                <w:color w:val="000000"/>
                <w:sz w:val="18"/>
                <w:szCs w:val="18"/>
              </w:rPr>
            </w:pPr>
            <w:r w:rsidRPr="007F5F1A">
              <w:rPr>
                <w:rFonts w:ascii="Arial Narrow" w:hAnsi="Arial Narrow"/>
                <w:color w:val="000000"/>
                <w:sz w:val="18"/>
                <w:szCs w:val="18"/>
              </w:rPr>
              <w:t>8974</w:t>
            </w:r>
          </w:p>
        </w:tc>
        <w:tc>
          <w:tcPr>
            <w:tcW w:w="4231" w:type="dxa"/>
            <w:tcBorders>
              <w:top w:val="single" w:sz="4" w:space="0" w:color="auto"/>
              <w:left w:val="nil"/>
              <w:bottom w:val="single" w:sz="4" w:space="0" w:color="auto"/>
              <w:right w:val="single" w:sz="4" w:space="0" w:color="auto"/>
            </w:tcBorders>
            <w:shd w:val="clear" w:color="auto" w:fill="auto"/>
            <w:vAlign w:val="center"/>
          </w:tcPr>
          <w:p w:rsidR="00A007A1" w:rsidRPr="007F5F1A" w:rsidP="00C014D3" w14:paraId="50AC91EA" w14:textId="77777777">
            <w:pPr>
              <w:rPr>
                <w:rFonts w:ascii="Arial Narrow" w:hAnsi="Arial Narrow"/>
                <w:color w:val="000000"/>
                <w:sz w:val="18"/>
                <w:szCs w:val="18"/>
              </w:rPr>
            </w:pPr>
            <w:r w:rsidRPr="007F5F1A">
              <w:rPr>
                <w:rFonts w:ascii="Arial Narrow" w:hAnsi="Arial Narrow"/>
                <w:color w:val="000000"/>
                <w:sz w:val="18"/>
                <w:szCs w:val="18"/>
              </w:rPr>
              <w:t>Qualified Small Business Payroll Tax Credit for Increasing Research Activities</w:t>
            </w:r>
          </w:p>
        </w:tc>
        <w:tc>
          <w:tcPr>
            <w:tcW w:w="1709" w:type="dxa"/>
            <w:tcBorders>
              <w:top w:val="single" w:sz="4" w:space="0" w:color="auto"/>
              <w:left w:val="nil"/>
              <w:bottom w:val="single" w:sz="4" w:space="0" w:color="auto"/>
              <w:right w:val="single" w:sz="4" w:space="0" w:color="auto"/>
            </w:tcBorders>
          </w:tcPr>
          <w:p w:rsidR="00A007A1" w:rsidRPr="007F5F1A" w:rsidP="00C014D3" w14:paraId="0766AB7B" w14:textId="77777777">
            <w:pPr>
              <w:jc w:val="center"/>
              <w:rPr>
                <w:rFonts w:ascii="Arial Narrow" w:hAnsi="Arial Narrow"/>
                <w:color w:val="000000"/>
                <w:sz w:val="18"/>
                <w:szCs w:val="18"/>
              </w:rPr>
            </w:pPr>
            <w:r w:rsidRPr="007F5F1A">
              <w:rPr>
                <w:rFonts w:ascii="Arial Narrow" w:hAnsi="Arial Narrow"/>
                <w:color w:val="000000"/>
                <w:sz w:val="18"/>
                <w:szCs w:val="18"/>
              </w:rPr>
              <w:t>1545-0029</w:t>
            </w:r>
          </w:p>
        </w:tc>
      </w:tr>
      <w:tr w14:paraId="1D418F16"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056E" w:rsidRPr="007F5F1A" w:rsidP="00C014D3" w14:paraId="309FB3EB" w14:textId="78BB3C66">
            <w:pPr>
              <w:rPr>
                <w:rFonts w:ascii="Arial Narrow" w:hAnsi="Arial Narrow"/>
                <w:color w:val="000000"/>
                <w:sz w:val="18"/>
                <w:szCs w:val="18"/>
              </w:rPr>
            </w:pPr>
            <w:r>
              <w:rPr>
                <w:rFonts w:ascii="Arial Narrow" w:hAnsi="Arial Narrow"/>
                <w:color w:val="000000"/>
                <w:sz w:val="18"/>
                <w:szCs w:val="18"/>
              </w:rPr>
              <w:t>31.6001</w:t>
            </w:r>
          </w:p>
        </w:tc>
        <w:tc>
          <w:tcPr>
            <w:tcW w:w="4231" w:type="dxa"/>
            <w:tcBorders>
              <w:top w:val="single" w:sz="4" w:space="0" w:color="auto"/>
              <w:left w:val="nil"/>
              <w:bottom w:val="single" w:sz="4" w:space="0" w:color="auto"/>
              <w:right w:val="single" w:sz="4" w:space="0" w:color="auto"/>
            </w:tcBorders>
            <w:shd w:val="clear" w:color="auto" w:fill="auto"/>
            <w:vAlign w:val="center"/>
          </w:tcPr>
          <w:p w:rsidR="001D056E" w:rsidRPr="007F5F1A" w:rsidP="00C014D3" w14:paraId="79C61B21" w14:textId="682F25A5">
            <w:pPr>
              <w:rPr>
                <w:rFonts w:ascii="Arial Narrow" w:hAnsi="Arial Narrow"/>
                <w:color w:val="000000"/>
                <w:sz w:val="18"/>
                <w:szCs w:val="18"/>
              </w:rPr>
            </w:pPr>
            <w:r w:rsidRPr="001D056E">
              <w:rPr>
                <w:rFonts w:ascii="Arial Narrow" w:hAnsi="Arial Narrow"/>
                <w:color w:val="000000"/>
                <w:sz w:val="18"/>
                <w:szCs w:val="18"/>
              </w:rPr>
              <w:t>26 CFR 31.6001-1 Records in general; 26 CFR 31.6001-2 Additional Records under FICA; 26 CFR 31.6001-3, Additional records under Railroad Retirement Tax Act; 26 CFR 31.6001-5 Additional records</w:t>
            </w:r>
          </w:p>
        </w:tc>
        <w:tc>
          <w:tcPr>
            <w:tcW w:w="1709" w:type="dxa"/>
            <w:tcBorders>
              <w:top w:val="single" w:sz="4" w:space="0" w:color="auto"/>
              <w:left w:val="nil"/>
              <w:bottom w:val="single" w:sz="4" w:space="0" w:color="auto"/>
              <w:right w:val="single" w:sz="4" w:space="0" w:color="auto"/>
            </w:tcBorders>
          </w:tcPr>
          <w:p w:rsidR="001D056E" w:rsidRPr="007F5F1A" w:rsidP="00C014D3" w14:paraId="400BBC3F" w14:textId="54154D94">
            <w:pPr>
              <w:jc w:val="center"/>
              <w:rPr>
                <w:rFonts w:ascii="Arial Narrow" w:hAnsi="Arial Narrow"/>
                <w:color w:val="000000"/>
                <w:sz w:val="18"/>
                <w:szCs w:val="18"/>
              </w:rPr>
            </w:pPr>
            <w:r w:rsidRPr="007F5F1A">
              <w:rPr>
                <w:rFonts w:ascii="Arial Narrow" w:hAnsi="Arial Narrow"/>
                <w:color w:val="000000"/>
                <w:sz w:val="18"/>
                <w:szCs w:val="18"/>
              </w:rPr>
              <w:t>1545-</w:t>
            </w:r>
            <w:r>
              <w:rPr>
                <w:rFonts w:ascii="Arial Narrow" w:hAnsi="Arial Narrow"/>
                <w:color w:val="000000"/>
                <w:sz w:val="18"/>
                <w:szCs w:val="18"/>
              </w:rPr>
              <w:t>0798</w:t>
            </w:r>
          </w:p>
        </w:tc>
      </w:tr>
      <w:tr w14:paraId="1CA0C125"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1FE" w:rsidRPr="007F5F1A" w14:paraId="16A27C70" w14:textId="46A0AB6D">
            <w:pPr>
              <w:rPr>
                <w:rFonts w:ascii="Arial Narrow" w:hAnsi="Arial Narrow"/>
                <w:color w:val="000000"/>
                <w:sz w:val="18"/>
                <w:szCs w:val="18"/>
              </w:rPr>
            </w:pPr>
            <w:r w:rsidRPr="007F443B">
              <w:rPr>
                <w:rFonts w:ascii="Arial Narrow" w:hAnsi="Arial Narrow"/>
                <w:color w:val="000000"/>
                <w:sz w:val="18"/>
                <w:szCs w:val="18"/>
              </w:rPr>
              <w:t>26 CFR 6053(a)</w:t>
            </w:r>
          </w:p>
        </w:tc>
        <w:tc>
          <w:tcPr>
            <w:tcW w:w="4231" w:type="dxa"/>
            <w:tcBorders>
              <w:top w:val="single" w:sz="4" w:space="0" w:color="auto"/>
              <w:left w:val="nil"/>
              <w:bottom w:val="single" w:sz="4" w:space="0" w:color="auto"/>
              <w:right w:val="single" w:sz="4" w:space="0" w:color="auto"/>
            </w:tcBorders>
            <w:shd w:val="clear" w:color="auto" w:fill="auto"/>
            <w:vAlign w:val="center"/>
          </w:tcPr>
          <w:p w:rsidR="00F671FE" w:rsidRPr="007F5F1A" w14:paraId="728CA41C" w14:textId="1CDD618C">
            <w:pPr>
              <w:rPr>
                <w:rFonts w:ascii="Arial Narrow" w:hAnsi="Arial Narrow"/>
                <w:color w:val="000000"/>
                <w:sz w:val="18"/>
                <w:szCs w:val="18"/>
              </w:rPr>
            </w:pPr>
            <w:r w:rsidRPr="007F443B">
              <w:rPr>
                <w:rFonts w:ascii="Arial Narrow" w:hAnsi="Arial Narrow"/>
                <w:color w:val="000000"/>
                <w:sz w:val="18"/>
                <w:szCs w:val="18"/>
              </w:rPr>
              <w:t xml:space="preserve">Tip Reporting Alternative </w:t>
            </w:r>
            <w:r w:rsidRPr="007F443B">
              <w:rPr>
                <w:rFonts w:ascii="Arial Narrow" w:hAnsi="Arial Narrow"/>
                <w:color w:val="000000"/>
                <w:sz w:val="18"/>
                <w:szCs w:val="18"/>
              </w:rPr>
              <w:t>Commitment (TRAC) Agreement for Use in the Cosmetology and Barber Industry</w:t>
            </w:r>
          </w:p>
        </w:tc>
        <w:tc>
          <w:tcPr>
            <w:tcW w:w="1709" w:type="dxa"/>
            <w:tcBorders>
              <w:top w:val="single" w:sz="4" w:space="0" w:color="auto"/>
              <w:left w:val="nil"/>
              <w:bottom w:val="single" w:sz="4" w:space="0" w:color="auto"/>
              <w:right w:val="single" w:sz="4" w:space="0" w:color="auto"/>
            </w:tcBorders>
            <w:vAlign w:val="center"/>
          </w:tcPr>
          <w:p w:rsidR="00F671FE" w:rsidRPr="007F5F1A" w14:paraId="1880B4B2" w14:textId="0FF73E65">
            <w:pPr>
              <w:jc w:val="center"/>
              <w:rPr>
                <w:rFonts w:ascii="Arial Narrow" w:hAnsi="Arial Narrow"/>
                <w:color w:val="000000"/>
                <w:sz w:val="18"/>
                <w:szCs w:val="18"/>
              </w:rPr>
            </w:pPr>
            <w:r>
              <w:rPr>
                <w:rFonts w:ascii="Arial Narrow" w:hAnsi="Arial Narrow"/>
                <w:color w:val="000000"/>
                <w:sz w:val="18"/>
                <w:szCs w:val="18"/>
              </w:rPr>
              <w:t>1545-1529</w:t>
            </w:r>
          </w:p>
        </w:tc>
      </w:tr>
      <w:tr w14:paraId="6B345B6F"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1FE" w:rsidRPr="007F5F1A" w14:paraId="1BDD4555" w14:textId="70334CEE">
            <w:pPr>
              <w:rPr>
                <w:rFonts w:ascii="Arial Narrow" w:hAnsi="Arial Narrow"/>
                <w:color w:val="000000"/>
                <w:sz w:val="18"/>
                <w:szCs w:val="18"/>
              </w:rPr>
            </w:pPr>
            <w:r w:rsidRPr="007F443B">
              <w:rPr>
                <w:rFonts w:ascii="Arial Narrow" w:hAnsi="Arial Narrow"/>
                <w:color w:val="000000"/>
                <w:sz w:val="18"/>
                <w:szCs w:val="18"/>
              </w:rPr>
              <w:t>TD 9405</w:t>
            </w:r>
          </w:p>
        </w:tc>
        <w:tc>
          <w:tcPr>
            <w:tcW w:w="4231" w:type="dxa"/>
            <w:tcBorders>
              <w:top w:val="single" w:sz="4" w:space="0" w:color="auto"/>
              <w:left w:val="nil"/>
              <w:bottom w:val="single" w:sz="4" w:space="0" w:color="auto"/>
              <w:right w:val="single" w:sz="4" w:space="0" w:color="auto"/>
            </w:tcBorders>
            <w:shd w:val="clear" w:color="auto" w:fill="auto"/>
            <w:vAlign w:val="center"/>
          </w:tcPr>
          <w:p w:rsidR="00F671FE" w:rsidRPr="007F5F1A" w14:paraId="12B98614" w14:textId="73F3EF61">
            <w:pPr>
              <w:rPr>
                <w:rFonts w:ascii="Arial Narrow" w:hAnsi="Arial Narrow"/>
                <w:color w:val="000000"/>
                <w:sz w:val="18"/>
                <w:szCs w:val="18"/>
              </w:rPr>
            </w:pPr>
            <w:r w:rsidRPr="007F443B">
              <w:rPr>
                <w:rFonts w:ascii="Arial Narrow" w:hAnsi="Arial Narrow"/>
                <w:color w:val="000000"/>
                <w:sz w:val="18"/>
                <w:szCs w:val="18"/>
              </w:rPr>
              <w:t>Employment Tax Adjustments</w:t>
            </w:r>
          </w:p>
        </w:tc>
        <w:tc>
          <w:tcPr>
            <w:tcW w:w="1709" w:type="dxa"/>
            <w:tcBorders>
              <w:top w:val="single" w:sz="4" w:space="0" w:color="auto"/>
              <w:left w:val="nil"/>
              <w:bottom w:val="single" w:sz="4" w:space="0" w:color="auto"/>
              <w:right w:val="single" w:sz="4" w:space="0" w:color="auto"/>
            </w:tcBorders>
            <w:vAlign w:val="center"/>
          </w:tcPr>
          <w:p w:rsidR="00F671FE" w:rsidRPr="007F5F1A" w14:paraId="72596995" w14:textId="7262EEF6">
            <w:pPr>
              <w:jc w:val="center"/>
              <w:rPr>
                <w:rFonts w:ascii="Arial Narrow" w:hAnsi="Arial Narrow"/>
                <w:color w:val="000000"/>
                <w:sz w:val="18"/>
                <w:szCs w:val="18"/>
              </w:rPr>
            </w:pPr>
            <w:r>
              <w:rPr>
                <w:rFonts w:ascii="Arial Narrow" w:hAnsi="Arial Narrow"/>
                <w:color w:val="000000"/>
                <w:sz w:val="18"/>
                <w:szCs w:val="18"/>
              </w:rPr>
              <w:t>1545-2097</w:t>
            </w:r>
          </w:p>
        </w:tc>
      </w:tr>
      <w:tr w14:paraId="69271AF7" w14:textId="77777777" w:rsidTr="007F443B">
        <w:tblPrEx>
          <w:tblW w:w="7645" w:type="dxa"/>
          <w:jc w:val="center"/>
          <w:tblLook w:val="04A0"/>
        </w:tblPrEx>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71FE" w:rsidRPr="007F5F1A" w14:paraId="29B34DC1" w14:textId="7B1B277D">
            <w:pPr>
              <w:rPr>
                <w:rFonts w:ascii="Arial Narrow" w:hAnsi="Arial Narrow"/>
                <w:color w:val="000000"/>
                <w:sz w:val="18"/>
                <w:szCs w:val="18"/>
              </w:rPr>
            </w:pPr>
            <w:r w:rsidRPr="007F443B">
              <w:rPr>
                <w:rFonts w:ascii="Arial Narrow" w:hAnsi="Arial Narrow"/>
                <w:color w:val="000000"/>
                <w:sz w:val="18"/>
                <w:szCs w:val="18"/>
              </w:rPr>
              <w:t>TD 9645</w:t>
            </w:r>
          </w:p>
        </w:tc>
        <w:tc>
          <w:tcPr>
            <w:tcW w:w="4231" w:type="dxa"/>
            <w:tcBorders>
              <w:top w:val="single" w:sz="4" w:space="0" w:color="auto"/>
              <w:left w:val="nil"/>
              <w:bottom w:val="single" w:sz="4" w:space="0" w:color="auto"/>
              <w:right w:val="single" w:sz="4" w:space="0" w:color="auto"/>
            </w:tcBorders>
            <w:shd w:val="clear" w:color="auto" w:fill="auto"/>
            <w:vAlign w:val="center"/>
          </w:tcPr>
          <w:p w:rsidR="00F671FE" w:rsidRPr="007F5F1A" w14:paraId="5EBABD3A" w14:textId="08F61C2D">
            <w:pPr>
              <w:rPr>
                <w:rFonts w:ascii="Arial Narrow" w:hAnsi="Arial Narrow"/>
                <w:color w:val="000000"/>
                <w:sz w:val="18"/>
                <w:szCs w:val="18"/>
              </w:rPr>
            </w:pPr>
            <w:r w:rsidRPr="007F443B">
              <w:rPr>
                <w:rFonts w:ascii="Arial Narrow" w:hAnsi="Arial Narrow"/>
                <w:color w:val="000000"/>
                <w:sz w:val="18"/>
                <w:szCs w:val="18"/>
              </w:rPr>
              <w:t>Rules relating to additional Medicare tax</w:t>
            </w:r>
          </w:p>
        </w:tc>
        <w:tc>
          <w:tcPr>
            <w:tcW w:w="1709" w:type="dxa"/>
            <w:tcBorders>
              <w:top w:val="single" w:sz="4" w:space="0" w:color="auto"/>
              <w:left w:val="nil"/>
              <w:bottom w:val="single" w:sz="4" w:space="0" w:color="auto"/>
              <w:right w:val="single" w:sz="4" w:space="0" w:color="auto"/>
            </w:tcBorders>
            <w:vAlign w:val="center"/>
          </w:tcPr>
          <w:p w:rsidR="00F671FE" w:rsidRPr="007F5F1A" w14:paraId="3CFA4B4A" w14:textId="60ECE4D1">
            <w:pPr>
              <w:jc w:val="center"/>
              <w:rPr>
                <w:rFonts w:ascii="Arial Narrow" w:hAnsi="Arial Narrow"/>
                <w:color w:val="000000"/>
                <w:sz w:val="18"/>
                <w:szCs w:val="18"/>
              </w:rPr>
            </w:pPr>
            <w:r>
              <w:rPr>
                <w:rFonts w:ascii="Arial Narrow" w:hAnsi="Arial Narrow"/>
                <w:color w:val="000000"/>
                <w:sz w:val="18"/>
                <w:szCs w:val="18"/>
              </w:rPr>
              <w:t>1545-2097</w:t>
            </w:r>
          </w:p>
        </w:tc>
      </w:tr>
      <w:tr w14:paraId="06188146" w14:textId="77777777" w:rsidTr="007F443B">
        <w:tblPrEx>
          <w:tblW w:w="7645" w:type="dxa"/>
          <w:jc w:val="center"/>
          <w:tblLook w:val="04A0"/>
        </w:tblPrEx>
        <w:trPr>
          <w:trHeight w:val="278"/>
          <w:jc w:val="center"/>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8686A" w:rsidRPr="007F5F1A" w:rsidP="00C014D3" w14:paraId="6E1AF253" w14:textId="091E6C39">
            <w:pPr>
              <w:rPr>
                <w:rFonts w:ascii="Arial Narrow" w:hAnsi="Arial Narrow"/>
                <w:color w:val="000000"/>
                <w:sz w:val="18"/>
                <w:szCs w:val="18"/>
              </w:rPr>
            </w:pPr>
            <w:r w:rsidRPr="007F5F1A">
              <w:rPr>
                <w:rFonts w:ascii="Arial Narrow" w:hAnsi="Arial Narrow"/>
                <w:color w:val="000000"/>
                <w:sz w:val="18"/>
                <w:szCs w:val="18"/>
              </w:rPr>
              <w:t>*</w:t>
            </w:r>
            <w:r w:rsidR="00FD2DD8">
              <w:rPr>
                <w:rFonts w:ascii="Arial Narrow" w:hAnsi="Arial Narrow"/>
                <w:color w:val="000000"/>
                <w:sz w:val="18"/>
                <w:szCs w:val="18"/>
              </w:rPr>
              <w:t xml:space="preserve">These forms were already included in 1545-0029. </w:t>
            </w:r>
            <w:r w:rsidRPr="007F5F1A">
              <w:rPr>
                <w:rFonts w:ascii="Arial Narrow" w:hAnsi="Arial Narrow"/>
                <w:color w:val="000000"/>
                <w:sz w:val="18"/>
                <w:szCs w:val="18"/>
              </w:rPr>
              <w:t xml:space="preserve">1545-0029 will not be discontinued it will be the number assigned to all Forms within the employment tax collection.  </w:t>
            </w:r>
          </w:p>
        </w:tc>
      </w:tr>
    </w:tbl>
    <w:p w:rsidR="007F5F1A" w:rsidRPr="00BD051E" w14:paraId="75240031" w14:textId="77777777">
      <w:pPr>
        <w:rPr>
          <w:rFonts w:ascii="Calibri" w:hAnsi="Calibri"/>
          <w:sz w:val="22"/>
          <w:szCs w:val="22"/>
        </w:rPr>
      </w:pPr>
    </w:p>
    <w:sectPr w:rsidSect="00411AE3">
      <w:type w:val="continuous"/>
      <w:pgSz w:w="12240" w:h="15840"/>
      <w:pgMar w:top="1440" w:right="1440" w:bottom="1440" w:left="140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COIO M+ Melior">
    <w:altName w:val="Cambria"/>
    <w:panose1 w:val="00000000000000000000"/>
    <w:charset w:val="00"/>
    <w:family w:val="roman"/>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2F8" w14:paraId="11AF3F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2F8" w14:paraId="13AD75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2F8" w14:paraId="13808F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2F8" w14:paraId="6C8A99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19A" w14:paraId="35E07702"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ED39C9">
      <w:rPr>
        <w:rFonts w:cs="Courier"/>
        <w:b/>
        <w:bCs/>
        <w:noProof/>
      </w:rPr>
      <w:t>1</w:t>
    </w:r>
    <w:r>
      <w:rPr>
        <w:rFonts w:cs="Courier"/>
        <w:b/>
        <w:bCs/>
      </w:rPr>
      <w:fldChar w:fldCharType="end"/>
    </w:r>
  </w:p>
  <w:p w:rsidR="001B519A" w:rsidRPr="00115E1A" w:rsidP="00115E1A" w14:paraId="7F424B4F" w14:textId="77777777"/>
  <w:p w:rsidR="001B519A" w14:paraId="2D500FC2"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2F8" w14:paraId="7B3492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singleLevel"/>
    <w:tmpl w:val="547A4D9E"/>
    <w:lvl w:ilvl="0">
      <w:start w:val="1"/>
      <w:numFmt w:val="decimal"/>
      <w:pStyle w:val="Quick1"/>
      <w:lvlText w:val="%1."/>
      <w:lvlJc w:val="left"/>
      <w:pPr>
        <w:tabs>
          <w:tab w:val="num" w:pos="720"/>
        </w:tabs>
      </w:pPr>
    </w:lvl>
  </w:abstractNum>
  <w:abstractNum w:abstractNumId="2">
    <w:nsid w:val="0E39547E"/>
    <w:multiLevelType w:val="hybridMultilevel"/>
    <w:tmpl w:val="78500638"/>
    <w:lvl w:ilvl="0">
      <w:start w:val="31"/>
      <w:numFmt w:val="bullet"/>
      <w:lvlText w:val=""/>
      <w:lvlJc w:val="left"/>
      <w:pPr>
        <w:ind w:left="270" w:hanging="360"/>
      </w:pPr>
      <w:rPr>
        <w:rFonts w:ascii="Symbol" w:eastAsia="Times New Roman" w:hAnsi="Symbol" w:cstheme="minorHAnsi" w:hint="default"/>
        <w:sz w:val="22"/>
      </w:rPr>
    </w:lvl>
    <w:lvl w:ilvl="1" w:tentative="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1710" w:hanging="360"/>
      </w:pPr>
      <w:rPr>
        <w:rFonts w:ascii="Wingdings" w:hAnsi="Wingdings" w:hint="default"/>
      </w:rPr>
    </w:lvl>
    <w:lvl w:ilvl="3" w:tentative="1">
      <w:start w:val="1"/>
      <w:numFmt w:val="bullet"/>
      <w:lvlText w:val=""/>
      <w:lvlJc w:val="left"/>
      <w:pPr>
        <w:ind w:left="2430" w:hanging="360"/>
      </w:pPr>
      <w:rPr>
        <w:rFonts w:ascii="Symbol" w:hAnsi="Symbol" w:hint="default"/>
      </w:rPr>
    </w:lvl>
    <w:lvl w:ilvl="4" w:tentative="1">
      <w:start w:val="1"/>
      <w:numFmt w:val="bullet"/>
      <w:lvlText w:val="o"/>
      <w:lvlJc w:val="left"/>
      <w:pPr>
        <w:ind w:left="3150" w:hanging="360"/>
      </w:pPr>
      <w:rPr>
        <w:rFonts w:ascii="Courier New" w:hAnsi="Courier New" w:cs="Courier New" w:hint="default"/>
      </w:rPr>
    </w:lvl>
    <w:lvl w:ilvl="5" w:tentative="1">
      <w:start w:val="1"/>
      <w:numFmt w:val="bullet"/>
      <w:lvlText w:val=""/>
      <w:lvlJc w:val="left"/>
      <w:pPr>
        <w:ind w:left="3870" w:hanging="360"/>
      </w:pPr>
      <w:rPr>
        <w:rFonts w:ascii="Wingdings" w:hAnsi="Wingdings" w:hint="default"/>
      </w:rPr>
    </w:lvl>
    <w:lvl w:ilvl="6" w:tentative="1">
      <w:start w:val="1"/>
      <w:numFmt w:val="bullet"/>
      <w:lvlText w:val=""/>
      <w:lvlJc w:val="left"/>
      <w:pPr>
        <w:ind w:left="4590" w:hanging="360"/>
      </w:pPr>
      <w:rPr>
        <w:rFonts w:ascii="Symbol" w:hAnsi="Symbol" w:hint="default"/>
      </w:rPr>
    </w:lvl>
    <w:lvl w:ilvl="7" w:tentative="1">
      <w:start w:val="1"/>
      <w:numFmt w:val="bullet"/>
      <w:lvlText w:val="o"/>
      <w:lvlJc w:val="left"/>
      <w:pPr>
        <w:ind w:left="5310" w:hanging="360"/>
      </w:pPr>
      <w:rPr>
        <w:rFonts w:ascii="Courier New" w:hAnsi="Courier New" w:cs="Courier New" w:hint="default"/>
      </w:rPr>
    </w:lvl>
    <w:lvl w:ilvl="8" w:tentative="1">
      <w:start w:val="1"/>
      <w:numFmt w:val="bullet"/>
      <w:lvlText w:val=""/>
      <w:lvlJc w:val="left"/>
      <w:pPr>
        <w:ind w:left="6030" w:hanging="360"/>
      </w:pPr>
      <w:rPr>
        <w:rFonts w:ascii="Wingdings" w:hAnsi="Wingdings" w:hint="default"/>
      </w:rPr>
    </w:lvl>
  </w:abstractNum>
  <w:abstractNum w:abstractNumId="3">
    <w:nsid w:val="202726C5"/>
    <w:multiLevelType w:val="hybridMultilevel"/>
    <w:tmpl w:val="51A214A0"/>
    <w:lvl w:ilvl="0">
      <w:start w:val="1"/>
      <w:numFmt w:val="decimal"/>
      <w:lvlText w:val="%1."/>
      <w:lvlJc w:val="left"/>
      <w:pPr>
        <w:ind w:left="117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497FAF"/>
    <w:multiLevelType w:val="hybridMultilevel"/>
    <w:tmpl w:val="D3308B5C"/>
    <w:lvl w:ilvl="0">
      <w:start w:val="31"/>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3603BB"/>
    <w:multiLevelType w:val="hybridMultilevel"/>
    <w:tmpl w:val="B914C1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CA03F21"/>
    <w:multiLevelType w:val="hybridMultilevel"/>
    <w:tmpl w:val="4F9EE86C"/>
    <w:lvl w:ilvl="0">
      <w:start w:val="0"/>
      <w:numFmt w:val="bullet"/>
      <w:lvlText w:val="-"/>
      <w:lvlJc w:val="left"/>
      <w:pPr>
        <w:ind w:left="840" w:hanging="360"/>
      </w:pPr>
      <w:rPr>
        <w:rFonts w:ascii="Courier" w:eastAsia="Times New Roman" w:hAnsi="Courier" w:cs="Times New Roman"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7">
    <w:nsid w:val="79935297"/>
    <w:multiLevelType w:val="hybridMultilevel"/>
    <w:tmpl w:val="4F501F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EAB4574"/>
    <w:multiLevelType w:val="hybridMultilevel"/>
    <w:tmpl w:val="7C5652EA"/>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948841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47748681">
    <w:abstractNumId w:val="1"/>
    <w:lvlOverride w:ilvl="0">
      <w:startOverride w:val="2"/>
      <w:lvl w:ilvl="0">
        <w:start w:val="2"/>
        <w:numFmt w:val="decimal"/>
        <w:pStyle w:val="Quick1"/>
        <w:lvlText w:val="%1."/>
        <w:lvlJc w:val="left"/>
      </w:lvl>
    </w:lvlOverride>
  </w:num>
  <w:num w:numId="3" w16cid:durableId="627468446">
    <w:abstractNumId w:val="1"/>
    <w:lvlOverride w:ilvl="0">
      <w:startOverride w:val="4"/>
      <w:lvl w:ilvl="0">
        <w:start w:val="4"/>
        <w:numFmt w:val="decimal"/>
        <w:pStyle w:val="Quick1"/>
        <w:lvlText w:val="%1."/>
        <w:lvlJc w:val="left"/>
      </w:lvl>
    </w:lvlOverride>
  </w:num>
  <w:num w:numId="4" w16cid:durableId="1130973359">
    <w:abstractNumId w:val="1"/>
    <w:lvlOverride w:ilvl="0">
      <w:startOverride w:val="6"/>
      <w:lvl w:ilvl="0">
        <w:start w:val="6"/>
        <w:numFmt w:val="decimal"/>
        <w:pStyle w:val="Quick1"/>
        <w:lvlText w:val="%1."/>
        <w:lvlJc w:val="left"/>
      </w:lvl>
    </w:lvlOverride>
  </w:num>
  <w:num w:numId="5" w16cid:durableId="541210882">
    <w:abstractNumId w:val="1"/>
    <w:lvlOverride w:ilvl="0">
      <w:startOverride w:val="11"/>
      <w:lvl w:ilvl="0">
        <w:start w:val="11"/>
        <w:numFmt w:val="decimal"/>
        <w:pStyle w:val="Quick1"/>
        <w:lvlText w:val="%1."/>
        <w:lvlJc w:val="left"/>
        <w:rPr>
          <w:b w:val="0"/>
          <w:bCs/>
        </w:rPr>
      </w:lvl>
    </w:lvlOverride>
  </w:num>
  <w:num w:numId="6" w16cid:durableId="6760904">
    <w:abstractNumId w:val="1"/>
    <w:lvlOverride w:ilvl="0">
      <w:startOverride w:val="14"/>
      <w:lvl w:ilvl="0">
        <w:start w:val="14"/>
        <w:numFmt w:val="decimal"/>
        <w:pStyle w:val="Quick1"/>
        <w:lvlText w:val="%1."/>
        <w:lvlJc w:val="left"/>
      </w:lvl>
    </w:lvlOverride>
  </w:num>
  <w:num w:numId="7" w16cid:durableId="1620990155">
    <w:abstractNumId w:val="1"/>
    <w:lvlOverride w:ilvl="0">
      <w:startOverride w:val="16"/>
      <w:lvl w:ilvl="0">
        <w:start w:val="16"/>
        <w:numFmt w:val="decimal"/>
        <w:pStyle w:val="Quick1"/>
        <w:lvlText w:val="%1."/>
        <w:lvlJc w:val="left"/>
      </w:lvl>
    </w:lvlOverride>
  </w:num>
  <w:num w:numId="8" w16cid:durableId="978462870">
    <w:abstractNumId w:val="1"/>
    <w:lvlOverride w:ilvl="0">
      <w:startOverride w:val="18"/>
      <w:lvl w:ilvl="0">
        <w:start w:val="18"/>
        <w:numFmt w:val="decimal"/>
        <w:pStyle w:val="Quick1"/>
        <w:lvlText w:val="%1."/>
        <w:lvlJc w:val="left"/>
      </w:lvl>
    </w:lvlOverride>
  </w:num>
  <w:num w:numId="9" w16cid:durableId="1031106698">
    <w:abstractNumId w:val="8"/>
  </w:num>
  <w:num w:numId="10" w16cid:durableId="954678719">
    <w:abstractNumId w:val="6"/>
  </w:num>
  <w:num w:numId="11" w16cid:durableId="1069771898">
    <w:abstractNumId w:val="3"/>
  </w:num>
  <w:num w:numId="12" w16cid:durableId="1079672799">
    <w:abstractNumId w:val="5"/>
  </w:num>
  <w:num w:numId="13" w16cid:durableId="759135245">
    <w:abstractNumId w:val="1"/>
    <w:lvlOverride w:ilvl="0">
      <w:startOverride w:val="18"/>
      <w:lvl w:ilvl="0">
        <w:start w:val="18"/>
        <w:numFmt w:val="decimal"/>
        <w:pStyle w:val="Quick1"/>
        <w:lvlText w:val="%1."/>
        <w:lvlJc w:val="left"/>
      </w:lvl>
    </w:lvlOverride>
  </w:num>
  <w:num w:numId="14" w16cid:durableId="162935975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517041734">
    <w:abstractNumId w:val="1"/>
    <w:lvlOverride w:ilvl="0">
      <w:startOverride w:val="18"/>
      <w:lvl w:ilvl="0">
        <w:start w:val="18"/>
        <w:numFmt w:val="decimal"/>
        <w:pStyle w:val="Quick1"/>
        <w:lvlText w:val="%1."/>
        <w:lvlJc w:val="left"/>
      </w:lvl>
    </w:lvlOverride>
  </w:num>
  <w:num w:numId="16" w16cid:durableId="262106777">
    <w:abstractNumId w:val="1"/>
    <w:lvlOverride w:ilvl="0">
      <w:startOverride w:val="18"/>
      <w:lvl w:ilvl="0">
        <w:start w:val="18"/>
        <w:numFmt w:val="decimal"/>
        <w:pStyle w:val="Quick1"/>
        <w:lvlText w:val="%1."/>
        <w:lvlJc w:val="left"/>
      </w:lvl>
    </w:lvlOverride>
  </w:num>
  <w:num w:numId="17" w16cid:durableId="768700873">
    <w:abstractNumId w:val="1"/>
    <w:lvlOverride w:ilvl="0">
      <w:startOverride w:val="18"/>
      <w:lvl w:ilvl="0">
        <w:start w:val="18"/>
        <w:numFmt w:val="decimal"/>
        <w:pStyle w:val="Quick1"/>
        <w:lvlText w:val="%1."/>
        <w:lvlJc w:val="left"/>
      </w:lvl>
    </w:lvlOverride>
  </w:num>
  <w:num w:numId="18" w16cid:durableId="658075244">
    <w:abstractNumId w:val="7"/>
  </w:num>
  <w:num w:numId="19" w16cid:durableId="1049259387">
    <w:abstractNumId w:val="4"/>
  </w:num>
  <w:num w:numId="20" w16cid:durableId="123934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E3"/>
    <w:rsid w:val="000077BC"/>
    <w:rsid w:val="000114A3"/>
    <w:rsid w:val="000124AF"/>
    <w:rsid w:val="000138EF"/>
    <w:rsid w:val="0001668F"/>
    <w:rsid w:val="00022175"/>
    <w:rsid w:val="00024029"/>
    <w:rsid w:val="00040003"/>
    <w:rsid w:val="000407F9"/>
    <w:rsid w:val="00044BE9"/>
    <w:rsid w:val="00050D1D"/>
    <w:rsid w:val="00055A20"/>
    <w:rsid w:val="00060652"/>
    <w:rsid w:val="00065785"/>
    <w:rsid w:val="00065BA8"/>
    <w:rsid w:val="00085034"/>
    <w:rsid w:val="00092BBE"/>
    <w:rsid w:val="000A65C9"/>
    <w:rsid w:val="000B4E0A"/>
    <w:rsid w:val="000B4E60"/>
    <w:rsid w:val="000C016E"/>
    <w:rsid w:val="000C3C0B"/>
    <w:rsid w:val="000C48F2"/>
    <w:rsid w:val="000D72B9"/>
    <w:rsid w:val="000F2F4A"/>
    <w:rsid w:val="000F5818"/>
    <w:rsid w:val="000F5CDF"/>
    <w:rsid w:val="000F7656"/>
    <w:rsid w:val="00104D88"/>
    <w:rsid w:val="00115E1A"/>
    <w:rsid w:val="00131AE0"/>
    <w:rsid w:val="00135F94"/>
    <w:rsid w:val="00145821"/>
    <w:rsid w:val="0014595C"/>
    <w:rsid w:val="00146D49"/>
    <w:rsid w:val="00166EBB"/>
    <w:rsid w:val="001704F4"/>
    <w:rsid w:val="0017787D"/>
    <w:rsid w:val="00182195"/>
    <w:rsid w:val="00190876"/>
    <w:rsid w:val="00197E01"/>
    <w:rsid w:val="001B2ADE"/>
    <w:rsid w:val="001B519A"/>
    <w:rsid w:val="001C4AEB"/>
    <w:rsid w:val="001D056E"/>
    <w:rsid w:val="001D0617"/>
    <w:rsid w:val="001D1855"/>
    <w:rsid w:val="001D2136"/>
    <w:rsid w:val="001D38FB"/>
    <w:rsid w:val="001D7FF3"/>
    <w:rsid w:val="00200D93"/>
    <w:rsid w:val="00210962"/>
    <w:rsid w:val="0021579E"/>
    <w:rsid w:val="00243997"/>
    <w:rsid w:val="00245A79"/>
    <w:rsid w:val="00270A14"/>
    <w:rsid w:val="0027372E"/>
    <w:rsid w:val="00273AF2"/>
    <w:rsid w:val="002775D0"/>
    <w:rsid w:val="00287694"/>
    <w:rsid w:val="002B2936"/>
    <w:rsid w:val="002B3F37"/>
    <w:rsid w:val="002C7643"/>
    <w:rsid w:val="002D2253"/>
    <w:rsid w:val="002E1ADD"/>
    <w:rsid w:val="002E20F0"/>
    <w:rsid w:val="00304023"/>
    <w:rsid w:val="0030499A"/>
    <w:rsid w:val="00310A3A"/>
    <w:rsid w:val="00311E5C"/>
    <w:rsid w:val="00317761"/>
    <w:rsid w:val="003256D0"/>
    <w:rsid w:val="0033060E"/>
    <w:rsid w:val="00331D71"/>
    <w:rsid w:val="00337D9A"/>
    <w:rsid w:val="003431D3"/>
    <w:rsid w:val="00353A1F"/>
    <w:rsid w:val="00363766"/>
    <w:rsid w:val="00375D7F"/>
    <w:rsid w:val="00381C00"/>
    <w:rsid w:val="00382804"/>
    <w:rsid w:val="00383035"/>
    <w:rsid w:val="00387CFF"/>
    <w:rsid w:val="00395B91"/>
    <w:rsid w:val="00396823"/>
    <w:rsid w:val="003A4FC5"/>
    <w:rsid w:val="003A4FD5"/>
    <w:rsid w:val="003A79F6"/>
    <w:rsid w:val="003A7F1D"/>
    <w:rsid w:val="003B1F2D"/>
    <w:rsid w:val="003B3E19"/>
    <w:rsid w:val="003C4815"/>
    <w:rsid w:val="003C4C34"/>
    <w:rsid w:val="003C705F"/>
    <w:rsid w:val="003E1A63"/>
    <w:rsid w:val="003E5F46"/>
    <w:rsid w:val="003F010B"/>
    <w:rsid w:val="003F3BC3"/>
    <w:rsid w:val="003F4EF0"/>
    <w:rsid w:val="003F5841"/>
    <w:rsid w:val="003F6682"/>
    <w:rsid w:val="003F7693"/>
    <w:rsid w:val="003F790D"/>
    <w:rsid w:val="003F7DFA"/>
    <w:rsid w:val="00411AE3"/>
    <w:rsid w:val="00422FED"/>
    <w:rsid w:val="00425BD6"/>
    <w:rsid w:val="004265FC"/>
    <w:rsid w:val="00426A91"/>
    <w:rsid w:val="00426C62"/>
    <w:rsid w:val="00430628"/>
    <w:rsid w:val="0045342C"/>
    <w:rsid w:val="00453540"/>
    <w:rsid w:val="00454934"/>
    <w:rsid w:val="00454C6B"/>
    <w:rsid w:val="00455017"/>
    <w:rsid w:val="004566E0"/>
    <w:rsid w:val="00456FCA"/>
    <w:rsid w:val="004716F1"/>
    <w:rsid w:val="00480239"/>
    <w:rsid w:val="004822A1"/>
    <w:rsid w:val="00494157"/>
    <w:rsid w:val="00495115"/>
    <w:rsid w:val="004A39E1"/>
    <w:rsid w:val="004B0F6D"/>
    <w:rsid w:val="004B0F92"/>
    <w:rsid w:val="004C3259"/>
    <w:rsid w:val="004C6183"/>
    <w:rsid w:val="004D39C7"/>
    <w:rsid w:val="004D5465"/>
    <w:rsid w:val="004E7587"/>
    <w:rsid w:val="004F08C7"/>
    <w:rsid w:val="004F11FF"/>
    <w:rsid w:val="004F5E41"/>
    <w:rsid w:val="00501BE6"/>
    <w:rsid w:val="005044BD"/>
    <w:rsid w:val="005134D4"/>
    <w:rsid w:val="00542A97"/>
    <w:rsid w:val="005438FF"/>
    <w:rsid w:val="00544B26"/>
    <w:rsid w:val="005463A0"/>
    <w:rsid w:val="0055215C"/>
    <w:rsid w:val="00555274"/>
    <w:rsid w:val="00560E01"/>
    <w:rsid w:val="00564B15"/>
    <w:rsid w:val="00567C12"/>
    <w:rsid w:val="00571CB5"/>
    <w:rsid w:val="00574120"/>
    <w:rsid w:val="00576A1B"/>
    <w:rsid w:val="00580D28"/>
    <w:rsid w:val="00593BC7"/>
    <w:rsid w:val="005A464F"/>
    <w:rsid w:val="005A46CB"/>
    <w:rsid w:val="005A4F48"/>
    <w:rsid w:val="005B1153"/>
    <w:rsid w:val="005C7F08"/>
    <w:rsid w:val="005D4148"/>
    <w:rsid w:val="005E24DC"/>
    <w:rsid w:val="005E3315"/>
    <w:rsid w:val="005E7C85"/>
    <w:rsid w:val="005E7CC4"/>
    <w:rsid w:val="005F087B"/>
    <w:rsid w:val="005F1EAE"/>
    <w:rsid w:val="005F4638"/>
    <w:rsid w:val="00602C98"/>
    <w:rsid w:val="006122BC"/>
    <w:rsid w:val="006243AF"/>
    <w:rsid w:val="0063222B"/>
    <w:rsid w:val="00632841"/>
    <w:rsid w:val="00634E45"/>
    <w:rsid w:val="0064687B"/>
    <w:rsid w:val="00666226"/>
    <w:rsid w:val="00667172"/>
    <w:rsid w:val="006700F7"/>
    <w:rsid w:val="00673931"/>
    <w:rsid w:val="00680252"/>
    <w:rsid w:val="006A5380"/>
    <w:rsid w:val="006B2D3A"/>
    <w:rsid w:val="006C2047"/>
    <w:rsid w:val="006C4407"/>
    <w:rsid w:val="006C5DFB"/>
    <w:rsid w:val="00706938"/>
    <w:rsid w:val="007222FC"/>
    <w:rsid w:val="00723DD9"/>
    <w:rsid w:val="0074146A"/>
    <w:rsid w:val="00745FC5"/>
    <w:rsid w:val="00751327"/>
    <w:rsid w:val="007533AD"/>
    <w:rsid w:val="00755E68"/>
    <w:rsid w:val="00757FB1"/>
    <w:rsid w:val="007616F0"/>
    <w:rsid w:val="00776BC8"/>
    <w:rsid w:val="00782530"/>
    <w:rsid w:val="00782EAF"/>
    <w:rsid w:val="0079239E"/>
    <w:rsid w:val="0079246D"/>
    <w:rsid w:val="007A3147"/>
    <w:rsid w:val="007A58FF"/>
    <w:rsid w:val="007A7E1D"/>
    <w:rsid w:val="007B509D"/>
    <w:rsid w:val="007C13B8"/>
    <w:rsid w:val="007C39F9"/>
    <w:rsid w:val="007C5471"/>
    <w:rsid w:val="007D5099"/>
    <w:rsid w:val="007E6389"/>
    <w:rsid w:val="007F115D"/>
    <w:rsid w:val="007F443B"/>
    <w:rsid w:val="007F5F1A"/>
    <w:rsid w:val="007F71E6"/>
    <w:rsid w:val="00803DD2"/>
    <w:rsid w:val="008105D0"/>
    <w:rsid w:val="00813D23"/>
    <w:rsid w:val="00815CD1"/>
    <w:rsid w:val="0082303A"/>
    <w:rsid w:val="0082615C"/>
    <w:rsid w:val="00856114"/>
    <w:rsid w:val="00862ABF"/>
    <w:rsid w:val="008663C4"/>
    <w:rsid w:val="00874A08"/>
    <w:rsid w:val="00881E3C"/>
    <w:rsid w:val="00883AF9"/>
    <w:rsid w:val="008914E3"/>
    <w:rsid w:val="00893AFD"/>
    <w:rsid w:val="0089551E"/>
    <w:rsid w:val="008A2FDF"/>
    <w:rsid w:val="008A4401"/>
    <w:rsid w:val="008C049C"/>
    <w:rsid w:val="008C4B92"/>
    <w:rsid w:val="008D1B91"/>
    <w:rsid w:val="008D298F"/>
    <w:rsid w:val="008D7C53"/>
    <w:rsid w:val="008E36B0"/>
    <w:rsid w:val="008E5C66"/>
    <w:rsid w:val="008E6968"/>
    <w:rsid w:val="008F2341"/>
    <w:rsid w:val="008F3B2C"/>
    <w:rsid w:val="008F5D70"/>
    <w:rsid w:val="009020C7"/>
    <w:rsid w:val="00906849"/>
    <w:rsid w:val="00911F3E"/>
    <w:rsid w:val="00913CFE"/>
    <w:rsid w:val="00915910"/>
    <w:rsid w:val="00915B71"/>
    <w:rsid w:val="009260DF"/>
    <w:rsid w:val="00926A7A"/>
    <w:rsid w:val="00926C93"/>
    <w:rsid w:val="00930E21"/>
    <w:rsid w:val="00933D8D"/>
    <w:rsid w:val="00933E1B"/>
    <w:rsid w:val="00935540"/>
    <w:rsid w:val="00935F3C"/>
    <w:rsid w:val="00936878"/>
    <w:rsid w:val="00963DAE"/>
    <w:rsid w:val="00964F32"/>
    <w:rsid w:val="009655BC"/>
    <w:rsid w:val="00966470"/>
    <w:rsid w:val="00981624"/>
    <w:rsid w:val="00985923"/>
    <w:rsid w:val="00994F2E"/>
    <w:rsid w:val="009C52C1"/>
    <w:rsid w:val="009D664D"/>
    <w:rsid w:val="009D7624"/>
    <w:rsid w:val="009F691D"/>
    <w:rsid w:val="00A007A1"/>
    <w:rsid w:val="00A05B56"/>
    <w:rsid w:val="00A10818"/>
    <w:rsid w:val="00A11091"/>
    <w:rsid w:val="00A13394"/>
    <w:rsid w:val="00A143A6"/>
    <w:rsid w:val="00A213B9"/>
    <w:rsid w:val="00A23F5D"/>
    <w:rsid w:val="00A25E0B"/>
    <w:rsid w:val="00A26815"/>
    <w:rsid w:val="00A30594"/>
    <w:rsid w:val="00A326FE"/>
    <w:rsid w:val="00A35CB3"/>
    <w:rsid w:val="00A471AC"/>
    <w:rsid w:val="00A67A5F"/>
    <w:rsid w:val="00A72A8C"/>
    <w:rsid w:val="00A90A16"/>
    <w:rsid w:val="00A9580E"/>
    <w:rsid w:val="00A96E1E"/>
    <w:rsid w:val="00AA7A02"/>
    <w:rsid w:val="00AB12A2"/>
    <w:rsid w:val="00AB5221"/>
    <w:rsid w:val="00AB56DC"/>
    <w:rsid w:val="00AC341D"/>
    <w:rsid w:val="00AC7439"/>
    <w:rsid w:val="00AD1A61"/>
    <w:rsid w:val="00AD3498"/>
    <w:rsid w:val="00AD3941"/>
    <w:rsid w:val="00AF0735"/>
    <w:rsid w:val="00AF3B1F"/>
    <w:rsid w:val="00AF46FB"/>
    <w:rsid w:val="00B119DF"/>
    <w:rsid w:val="00B134B7"/>
    <w:rsid w:val="00B36E2B"/>
    <w:rsid w:val="00B3763B"/>
    <w:rsid w:val="00B60F4F"/>
    <w:rsid w:val="00B67378"/>
    <w:rsid w:val="00B70BDF"/>
    <w:rsid w:val="00B73944"/>
    <w:rsid w:val="00B85AE6"/>
    <w:rsid w:val="00BA285D"/>
    <w:rsid w:val="00BA4EB2"/>
    <w:rsid w:val="00BB2442"/>
    <w:rsid w:val="00BB351D"/>
    <w:rsid w:val="00BB4680"/>
    <w:rsid w:val="00BC7C81"/>
    <w:rsid w:val="00BD051E"/>
    <w:rsid w:val="00BD1B52"/>
    <w:rsid w:val="00BE4223"/>
    <w:rsid w:val="00BF045A"/>
    <w:rsid w:val="00BF2962"/>
    <w:rsid w:val="00C014D3"/>
    <w:rsid w:val="00C04597"/>
    <w:rsid w:val="00C152F8"/>
    <w:rsid w:val="00C32756"/>
    <w:rsid w:val="00C42373"/>
    <w:rsid w:val="00C55E0E"/>
    <w:rsid w:val="00C76C8A"/>
    <w:rsid w:val="00C76D8A"/>
    <w:rsid w:val="00C92D90"/>
    <w:rsid w:val="00CA1E6A"/>
    <w:rsid w:val="00CB2259"/>
    <w:rsid w:val="00CB37F5"/>
    <w:rsid w:val="00CB5135"/>
    <w:rsid w:val="00CC4CCC"/>
    <w:rsid w:val="00CE4E81"/>
    <w:rsid w:val="00CF09DF"/>
    <w:rsid w:val="00CF4014"/>
    <w:rsid w:val="00D021A2"/>
    <w:rsid w:val="00D03F8A"/>
    <w:rsid w:val="00D1682A"/>
    <w:rsid w:val="00D17553"/>
    <w:rsid w:val="00D20B06"/>
    <w:rsid w:val="00D30E51"/>
    <w:rsid w:val="00D32B8D"/>
    <w:rsid w:val="00D46095"/>
    <w:rsid w:val="00D4634E"/>
    <w:rsid w:val="00D46656"/>
    <w:rsid w:val="00D72977"/>
    <w:rsid w:val="00D73AA3"/>
    <w:rsid w:val="00D8383D"/>
    <w:rsid w:val="00D8686A"/>
    <w:rsid w:val="00D959E9"/>
    <w:rsid w:val="00DA4FC6"/>
    <w:rsid w:val="00DB06CB"/>
    <w:rsid w:val="00DC6CB6"/>
    <w:rsid w:val="00DD095C"/>
    <w:rsid w:val="00DE5D33"/>
    <w:rsid w:val="00DE7712"/>
    <w:rsid w:val="00DF345F"/>
    <w:rsid w:val="00DF6063"/>
    <w:rsid w:val="00E16EE6"/>
    <w:rsid w:val="00E22929"/>
    <w:rsid w:val="00E24F65"/>
    <w:rsid w:val="00E36A8C"/>
    <w:rsid w:val="00E40066"/>
    <w:rsid w:val="00E4259B"/>
    <w:rsid w:val="00E43748"/>
    <w:rsid w:val="00E45042"/>
    <w:rsid w:val="00E4649F"/>
    <w:rsid w:val="00E47448"/>
    <w:rsid w:val="00E52F01"/>
    <w:rsid w:val="00E534B4"/>
    <w:rsid w:val="00E62F37"/>
    <w:rsid w:val="00E7180C"/>
    <w:rsid w:val="00E73783"/>
    <w:rsid w:val="00E76BDA"/>
    <w:rsid w:val="00E823D4"/>
    <w:rsid w:val="00E91FBA"/>
    <w:rsid w:val="00E93B21"/>
    <w:rsid w:val="00EB5D1B"/>
    <w:rsid w:val="00EC143A"/>
    <w:rsid w:val="00EC1749"/>
    <w:rsid w:val="00ED39C9"/>
    <w:rsid w:val="00EE053B"/>
    <w:rsid w:val="00EE2717"/>
    <w:rsid w:val="00EE2D9D"/>
    <w:rsid w:val="00EE4A8C"/>
    <w:rsid w:val="00F0319C"/>
    <w:rsid w:val="00F06A7E"/>
    <w:rsid w:val="00F11240"/>
    <w:rsid w:val="00F12699"/>
    <w:rsid w:val="00F13EBC"/>
    <w:rsid w:val="00F30020"/>
    <w:rsid w:val="00F37B44"/>
    <w:rsid w:val="00F417E4"/>
    <w:rsid w:val="00F52AE5"/>
    <w:rsid w:val="00F61BD9"/>
    <w:rsid w:val="00F6293E"/>
    <w:rsid w:val="00F65DB0"/>
    <w:rsid w:val="00F671FE"/>
    <w:rsid w:val="00F762F3"/>
    <w:rsid w:val="00F90DE4"/>
    <w:rsid w:val="00FA1B9A"/>
    <w:rsid w:val="00FA6A4F"/>
    <w:rsid w:val="00FA70F5"/>
    <w:rsid w:val="00FD2DD8"/>
    <w:rsid w:val="00FD3AB2"/>
    <w:rsid w:val="00FE01AD"/>
    <w:rsid w:val="00FE1A0A"/>
    <w:rsid w:val="00FE31D5"/>
    <w:rsid w:val="00FE5D9B"/>
    <w:rsid w:val="00FF1A78"/>
    <w:rsid w:val="00FF3B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1B4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31D5"/>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166EB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outlineLvl w:val="0"/>
    </w:pPr>
  </w:style>
  <w:style w:type="paragraph" w:customStyle="1" w:styleId="Quick1">
    <w:name w:val="Quick 1."/>
    <w:basedOn w:val="Normal"/>
    <w:pPr>
      <w:numPr>
        <w:numId w:val="8"/>
      </w:numPr>
    </w:pPr>
  </w:style>
  <w:style w:type="paragraph" w:styleId="Header">
    <w:name w:val="header"/>
    <w:basedOn w:val="Normal"/>
    <w:rsid w:val="00273AF2"/>
    <w:pPr>
      <w:tabs>
        <w:tab w:val="center" w:pos="4320"/>
        <w:tab w:val="right" w:pos="8640"/>
      </w:tabs>
    </w:pPr>
  </w:style>
  <w:style w:type="paragraph" w:styleId="Footer">
    <w:name w:val="footer"/>
    <w:basedOn w:val="Normal"/>
    <w:rsid w:val="00273AF2"/>
    <w:pPr>
      <w:tabs>
        <w:tab w:val="center" w:pos="4320"/>
        <w:tab w:val="right" w:pos="8640"/>
      </w:tabs>
    </w:pPr>
  </w:style>
  <w:style w:type="table" w:styleId="TableGrid">
    <w:name w:val="Table Grid"/>
    <w:basedOn w:val="TableNormal"/>
    <w:uiPriority w:val="59"/>
    <w:rsid w:val="00E534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6815"/>
    <w:rPr>
      <w:color w:val="0000FF"/>
      <w:u w:val="single"/>
    </w:rPr>
  </w:style>
  <w:style w:type="character" w:customStyle="1" w:styleId="Heading1Char">
    <w:name w:val="Heading 1 Char"/>
    <w:link w:val="Heading1"/>
    <w:rsid w:val="00166EBB"/>
    <w:rPr>
      <w:rFonts w:ascii="Cambria" w:eastAsia="Times New Roman" w:hAnsi="Cambria" w:cs="Times New Roman"/>
      <w:b/>
      <w:bCs/>
      <w:kern w:val="32"/>
      <w:sz w:val="32"/>
      <w:szCs w:val="32"/>
    </w:rPr>
  </w:style>
  <w:style w:type="character" w:styleId="UnresolvedMention">
    <w:name w:val="Unresolved Mention"/>
    <w:basedOn w:val="DefaultParagraphFont"/>
    <w:uiPriority w:val="99"/>
    <w:semiHidden/>
    <w:unhideWhenUsed/>
    <w:rsid w:val="0074146A"/>
    <w:rPr>
      <w:color w:val="605E5C"/>
      <w:shd w:val="clear" w:color="auto" w:fill="E1DFDD"/>
    </w:rPr>
  </w:style>
  <w:style w:type="character" w:styleId="CommentReference">
    <w:name w:val="annotation reference"/>
    <w:basedOn w:val="DefaultParagraphFont"/>
    <w:rsid w:val="000077BC"/>
    <w:rPr>
      <w:sz w:val="16"/>
      <w:szCs w:val="16"/>
    </w:rPr>
  </w:style>
  <w:style w:type="paragraph" w:styleId="CommentText">
    <w:name w:val="annotation text"/>
    <w:basedOn w:val="Normal"/>
    <w:link w:val="CommentTextChar"/>
    <w:rsid w:val="000077BC"/>
    <w:rPr>
      <w:sz w:val="20"/>
      <w:szCs w:val="20"/>
    </w:rPr>
  </w:style>
  <w:style w:type="character" w:customStyle="1" w:styleId="CommentTextChar">
    <w:name w:val="Comment Text Char"/>
    <w:basedOn w:val="DefaultParagraphFont"/>
    <w:link w:val="CommentText"/>
    <w:rsid w:val="000077BC"/>
    <w:rPr>
      <w:rFonts w:ascii="Courier" w:hAnsi="Courier"/>
    </w:rPr>
  </w:style>
  <w:style w:type="paragraph" w:styleId="CommentSubject">
    <w:name w:val="annotation subject"/>
    <w:basedOn w:val="CommentText"/>
    <w:next w:val="CommentText"/>
    <w:link w:val="CommentSubjectChar"/>
    <w:rsid w:val="000077BC"/>
    <w:rPr>
      <w:b/>
      <w:bCs/>
    </w:rPr>
  </w:style>
  <w:style w:type="character" w:customStyle="1" w:styleId="CommentSubjectChar">
    <w:name w:val="Comment Subject Char"/>
    <w:basedOn w:val="CommentTextChar"/>
    <w:link w:val="CommentSubject"/>
    <w:rsid w:val="000077BC"/>
    <w:rPr>
      <w:rFonts w:ascii="Courier" w:hAnsi="Courier"/>
      <w:b/>
      <w:bCs/>
    </w:rPr>
  </w:style>
  <w:style w:type="paragraph" w:styleId="Revision">
    <w:name w:val="Revision"/>
    <w:hidden/>
    <w:uiPriority w:val="99"/>
    <w:semiHidden/>
    <w:rsid w:val="000077BC"/>
    <w:rPr>
      <w:rFonts w:ascii="Courier" w:hAnsi="Courier"/>
      <w:sz w:val="24"/>
      <w:szCs w:val="24"/>
    </w:rPr>
  </w:style>
  <w:style w:type="paragraph" w:styleId="ListParagraph">
    <w:name w:val="List Paragraph"/>
    <w:basedOn w:val="Normal"/>
    <w:uiPriority w:val="34"/>
    <w:qFormat/>
    <w:rsid w:val="00040003"/>
    <w:pPr>
      <w:widowControl/>
      <w:autoSpaceDE/>
      <w:autoSpaceDN/>
      <w:adjustRightInd/>
      <w:ind w:left="720"/>
    </w:pPr>
    <w:rPr>
      <w:rFonts w:ascii="Calibri" w:hAnsi="Calibri" w:eastAsiaTheme="minorHAnsi" w:cs="Calibri"/>
      <w:sz w:val="22"/>
      <w:szCs w:val="22"/>
    </w:rPr>
  </w:style>
  <w:style w:type="paragraph" w:customStyle="1" w:styleId="Default">
    <w:name w:val="Default"/>
    <w:rsid w:val="00CB2259"/>
    <w:pPr>
      <w:widowControl w:val="0"/>
      <w:autoSpaceDE w:val="0"/>
      <w:autoSpaceDN w:val="0"/>
      <w:adjustRightInd w:val="0"/>
    </w:pPr>
    <w:rPr>
      <w:rFonts w:ascii="MCOIO M+ Melior" w:hAnsi="MCOIO M+ Melior" w:cs="MCOIO M+ Melio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businesses/e-file-employment-tax-forms" TargetMode="External" /><Relationship Id="rId6" Type="http://schemas.openxmlformats.org/officeDocument/2006/relationships/hyperlink" Target="https://www.irs.gov/uac/Privacy-Impact-Assessments-PIA"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48F3-6A06-4A94-8192-57BEA2EB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6111</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2023-12-27T15:43:00Z</dcterms:created>
  <dcterms:modified xsi:type="dcterms:W3CDTF">2023-12-27T15:43:00Z</dcterms:modified>
</cp:coreProperties>
</file>