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7AD396F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409CD">
        <w:t>Sexual Risk Avoidance Education Title V Alignment</w:t>
      </w:r>
      <w:r w:rsidRPr="00075C9C" w:rsidR="00075C9C">
        <w:t xml:space="preserve"> </w:t>
      </w:r>
      <w:r w:rsidR="00D3053C">
        <w:t>Workshop</w:t>
      </w:r>
    </w:p>
    <w:p w:rsidR="00340E84" w14:paraId="5D046B21" w14:textId="77777777"/>
    <w:p w:rsidR="00B36600" w:rsidRPr="002B1DCC" w:rsidP="00B36600" w14:paraId="7BB4B30E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677E" w:rsidR="00DA4C06">
        <w:rPr>
          <w:iCs/>
        </w:rPr>
        <w:t xml:space="preserve">The </w:t>
      </w:r>
      <w:r w:rsidR="00990E7B">
        <w:rPr>
          <w:iCs/>
        </w:rPr>
        <w:t>proposed information collection</w:t>
      </w:r>
      <w:r w:rsidRPr="0019677E" w:rsidR="00DA4C06">
        <w:rPr>
          <w:iCs/>
        </w:rPr>
        <w:t xml:space="preserve"> activit</w:t>
      </w:r>
      <w:r w:rsidR="00990E7B">
        <w:rPr>
          <w:iCs/>
        </w:rPr>
        <w:t>y</w:t>
      </w:r>
      <w:r w:rsidRPr="0019677E" w:rsidR="00DA4C06">
        <w:rPr>
          <w:iCs/>
        </w:rPr>
        <w:t xml:space="preserve"> is</w:t>
      </w:r>
      <w:r w:rsidR="007513B6">
        <w:rPr>
          <w:iCs/>
        </w:rPr>
        <w:t xml:space="preserve"> to request feedback during</w:t>
      </w:r>
      <w:r w:rsidRPr="0019677E" w:rsidR="00DA4C06">
        <w:rPr>
          <w:iCs/>
        </w:rPr>
        <w:t xml:space="preserve"> </w:t>
      </w:r>
      <w:r w:rsidR="00DA4C06">
        <w:rPr>
          <w:iCs/>
        </w:rPr>
        <w:t xml:space="preserve">a workshop at </w:t>
      </w:r>
      <w:r w:rsidRPr="0019677E" w:rsidR="00DA4C06">
        <w:rPr>
          <w:iCs/>
        </w:rPr>
        <w:t>the 202</w:t>
      </w:r>
      <w:r w:rsidR="00CD13D6">
        <w:rPr>
          <w:iCs/>
        </w:rPr>
        <w:t>3</w:t>
      </w:r>
      <w:r w:rsidRPr="0019677E" w:rsidR="00DA4C06">
        <w:rPr>
          <w:iCs/>
        </w:rPr>
        <w:t xml:space="preserve"> Adolescent Pregnancy Prevention </w:t>
      </w:r>
      <w:r w:rsidRPr="0019677E" w:rsidR="00DA4C06">
        <w:rPr>
          <w:iCs/>
          <w:u w:val="single"/>
        </w:rPr>
        <w:t>(</w:t>
      </w:r>
      <w:r w:rsidRPr="0019677E" w:rsidR="00DA4C06">
        <w:rPr>
          <w:iCs/>
        </w:rPr>
        <w:t>APP) annual grantee conference</w:t>
      </w:r>
      <w:r w:rsidR="00DA4C06">
        <w:rPr>
          <w:iCs/>
        </w:rPr>
        <w:t>.</w:t>
      </w:r>
      <w:r w:rsidRPr="0019677E" w:rsidR="00DA4C06">
        <w:rPr>
          <w:iCs/>
        </w:rPr>
        <w:t xml:space="preserve"> </w:t>
      </w:r>
      <w:bookmarkStart w:id="0" w:name="_Hlk134624174"/>
    </w:p>
    <w:p w:rsidR="0010538A" w:rsidRPr="00B80F0E" w:rsidP="00D3053C" w14:paraId="200F2ED0" w14:textId="4D8F99E1">
      <w:pPr>
        <w:rPr>
          <w:bCs/>
        </w:rPr>
      </w:pPr>
      <w:r w:rsidRPr="002B1DCC">
        <w:rPr>
          <w:bCs/>
        </w:rPr>
        <w:t xml:space="preserve">The contractor, Mathematica, will conduct a workshop </w:t>
      </w:r>
      <w:r w:rsidRPr="002B1DCC">
        <w:t>focused on how to use the sexual risk avoidance education (SRAE) program model as a framework for implementing SRAE programming in a manner consistent with the Title V legislation. Administration for Children, Youth, and Families (ACYF) Family and Youth Services Bureau (FYSB)</w:t>
      </w:r>
      <w:r w:rsidRPr="002B1DCC">
        <w:rPr>
          <w:rStyle w:val="CommentReference"/>
          <w:sz w:val="24"/>
          <w:szCs w:val="24"/>
        </w:rPr>
        <w:t xml:space="preserve"> grantees and subgrantees will participate in the </w:t>
      </w:r>
      <w:r w:rsidR="00592797">
        <w:rPr>
          <w:rStyle w:val="CommentReference"/>
          <w:sz w:val="24"/>
          <w:szCs w:val="24"/>
        </w:rPr>
        <w:t>workshop</w:t>
      </w:r>
      <w:r w:rsidRPr="002B1DCC">
        <w:rPr>
          <w:rStyle w:val="CommentReference"/>
          <w:sz w:val="24"/>
          <w:szCs w:val="24"/>
        </w:rPr>
        <w:t>.</w:t>
      </w:r>
      <w:r w:rsidRPr="002B1DCC">
        <w:rPr>
          <w:bCs/>
        </w:rPr>
        <w:t xml:space="preserve"> </w:t>
      </w:r>
      <w:bookmarkEnd w:id="0"/>
      <w:r w:rsidR="00397525">
        <w:t xml:space="preserve">During this </w:t>
      </w:r>
      <w:r w:rsidR="007513B6">
        <w:t>workshop</w:t>
      </w:r>
      <w:r w:rsidR="00397525">
        <w:t xml:space="preserve">, </w:t>
      </w:r>
      <w:r w:rsidR="00576482">
        <w:t xml:space="preserve">ACF would like to </w:t>
      </w:r>
      <w:r w:rsidR="007513B6">
        <w:t xml:space="preserve">have </w:t>
      </w:r>
      <w:r w:rsidR="000B3665">
        <w:t>discuss</w:t>
      </w:r>
      <w:r w:rsidR="007513B6">
        <w:t>ions through which we will</w:t>
      </w:r>
      <w:r w:rsidR="000B3665">
        <w:t xml:space="preserve"> </w:t>
      </w:r>
      <w:r w:rsidR="00576482">
        <w:t xml:space="preserve">request feedback </w:t>
      </w:r>
      <w:r w:rsidR="000B3665">
        <w:t>on</w:t>
      </w:r>
      <w:r w:rsidR="00576482">
        <w:t xml:space="preserve"> </w:t>
      </w:r>
      <w:r w:rsidRPr="00245D8C" w:rsidR="00D3053C">
        <w:t xml:space="preserve">a tool designed to assist programs in assessing their program’s current alignment with Title V requirements. </w:t>
      </w:r>
      <w:r>
        <w:t xml:space="preserve">The feedback </w:t>
      </w:r>
      <w:r>
        <w:t>is intended</w:t>
      </w:r>
      <w:r>
        <w:t xml:space="preserve"> to inform development of the tool as well as future support and services provided to SRAE grantees. </w:t>
      </w:r>
    </w:p>
    <w:p w:rsidR="0010538A" w:rsidP="00D3053C" w14:paraId="4B541326" w14:textId="77777777"/>
    <w:p w:rsidR="000B3665" w:rsidP="00D3053C" w14:paraId="3AD5B69B" w14:textId="14349805">
      <w:r>
        <w:t>Appendix A includes the workshop agenda, including the types of questions facilitators will ask of participants</w:t>
      </w:r>
      <w:r w:rsidR="008C506E">
        <w:t xml:space="preserve"> during two small group discussion activities</w:t>
      </w:r>
      <w:r>
        <w:t>.</w:t>
      </w:r>
      <w:r w:rsidR="008C506E">
        <w:t xml:space="preserve"> (Appendix A, Section B includes discussion questions relevant for the first activity, and Appendix A, Section C includes discussion questions relevant for the second activity). In addition, </w:t>
      </w:r>
      <w:r w:rsidR="00CE7215">
        <w:t>Appendix B includes the handout facilitators will use during the second activity.</w:t>
      </w:r>
      <w:r w:rsidR="008C506E">
        <w:t xml:space="preserve"> </w:t>
      </w:r>
    </w:p>
    <w:p w:rsidR="000B3665" w:rsidP="00D3053C" w14:paraId="03CCB8DD" w14:textId="77777777"/>
    <w:p w:rsidR="00576482" w:rsidP="00D3053C" w14:paraId="41EED043" w14:textId="384EF8D7">
      <w:r>
        <w:t>Feedback received</w:t>
      </w:r>
      <w:r w:rsidRPr="00576482">
        <w:t xml:space="preserve"> will not </w:t>
      </w:r>
      <w:r w:rsidRPr="00576482">
        <w:t>be used</w:t>
      </w:r>
      <w:r w:rsidRPr="00576482">
        <w:t xml:space="preserve"> for evaluation purposes. </w:t>
      </w:r>
      <w:r w:rsidRPr="00245D8C" w:rsidR="000B3665">
        <w:t xml:space="preserve">Discussions around the alignment tool will empower workshop participants to innovate together and </w:t>
      </w:r>
      <w:r w:rsidR="000B3665">
        <w:t>provide feedback to ACF</w:t>
      </w:r>
      <w:r w:rsidRPr="00245D8C" w:rsidR="000B3665">
        <w:t>.</w:t>
      </w:r>
      <w:r w:rsidRPr="00576482" w:rsidR="000B3665">
        <w:t xml:space="preserve"> </w:t>
      </w:r>
      <w:r w:rsidR="00831801">
        <w:t xml:space="preserve">Mathematica will review feedback received and summarize </w:t>
      </w:r>
      <w:r w:rsidR="000B3665">
        <w:t>the information for ACF in an internal memo, contributing</w:t>
      </w:r>
      <w:r w:rsidRPr="00245D8C" w:rsidR="000B3665">
        <w:t xml:space="preserve"> towards a future practice guide </w:t>
      </w:r>
      <w:r w:rsidR="000B3665">
        <w:t>to</w:t>
      </w:r>
      <w:r w:rsidRPr="00245D8C" w:rsidR="000B3665">
        <w:t xml:space="preserve"> support and promote SRAE grantee and service provider programming</w:t>
      </w:r>
      <w:r w:rsidR="000B3665">
        <w:t xml:space="preserve">. </w:t>
      </w:r>
      <w:r w:rsidRPr="00576482">
        <w:t>Overall, the goal is to better serve ACF customers and meet their information needs.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49297B" w14:paraId="3EA850A4" w14:textId="071A5339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D3053C">
        <w:t xml:space="preserve">Respondents will be </w:t>
      </w:r>
      <w:r w:rsidR="00BD0487">
        <w:t>FYS</w:t>
      </w:r>
      <w:r w:rsidR="001936BA">
        <w:t>B</w:t>
      </w:r>
      <w:r w:rsidR="00BD0487">
        <w:t xml:space="preserve"> </w:t>
      </w:r>
      <w:r w:rsidR="006D6213">
        <w:t xml:space="preserve">SRAE </w:t>
      </w:r>
      <w:r w:rsidR="00BD0487">
        <w:t>grantees attending</w:t>
      </w:r>
      <w:r w:rsidR="0049297B">
        <w:t xml:space="preserve"> the </w:t>
      </w:r>
      <w:r w:rsidR="0010538A">
        <w:t>APP</w:t>
      </w:r>
      <w:r w:rsidR="006D6213">
        <w:t xml:space="preserve"> </w:t>
      </w:r>
      <w:r w:rsidR="0049297B">
        <w:t>conference</w:t>
      </w:r>
      <w:r w:rsidR="005545E8">
        <w:t>, scheduled for</w:t>
      </w:r>
      <w:r w:rsidR="006D6213">
        <w:t xml:space="preserve"> May</w:t>
      </w:r>
      <w:r w:rsidR="00592797">
        <w:t xml:space="preserve"> 23-25,</w:t>
      </w:r>
      <w:r w:rsidR="006D6213">
        <w:t xml:space="preserve"> 202</w:t>
      </w:r>
      <w:r w:rsidR="005545E8">
        <w:t>3</w:t>
      </w:r>
      <w:r w:rsidR="0049297B">
        <w:t>.</w:t>
      </w:r>
      <w:r w:rsidR="000A4C65">
        <w:t xml:space="preserve"> We hope to engage grantees</w:t>
      </w:r>
      <w:r w:rsidR="00011577">
        <w:t xml:space="preserve"> and </w:t>
      </w:r>
      <w:r w:rsidR="00011577">
        <w:t>some</w:t>
      </w:r>
      <w:r w:rsidR="00011577">
        <w:t xml:space="preserve"> </w:t>
      </w:r>
      <w:r w:rsidR="007062F5">
        <w:t>curriculum developers</w:t>
      </w:r>
      <w:r w:rsidR="003E5A76">
        <w:t xml:space="preserve"> </w:t>
      </w:r>
      <w:r w:rsidR="000A4C65">
        <w:t>in this workshop.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10986E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EF629D">
        <w:rPr>
          <w:bCs/>
          <w:sz w:val="24"/>
        </w:rPr>
        <w:t xml:space="preserve">[ ] </w:t>
      </w:r>
      <w:r w:rsidRPr="00EF629D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528DF9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7062F5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</w:t>
      </w:r>
      <w:r>
        <w:t xml:space="preserve">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r>
        <w:t>is targeted</w:t>
      </w:r>
      <w:r>
        <w:t xml:space="preserve">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E6462D8">
      <w:r>
        <w:t>Name</w:t>
      </w:r>
      <w:r w:rsidR="00340E84">
        <w:t xml:space="preserve"> and affiliation</w:t>
      </w:r>
      <w:r>
        <w:t>:</w:t>
      </w:r>
      <w:r w:rsidR="001936BA">
        <w:t xml:space="preserve"> </w:t>
      </w:r>
      <w:r w:rsidR="006D6213">
        <w:rPr>
          <w:u w:val="single"/>
        </w:rPr>
        <w:t>Calonie Gray, HHS/ACF/ Office of Planning, Research, and Evaluation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2FB0F1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07B5">
        <w:t xml:space="preserve"> X</w:t>
      </w:r>
      <w:r w:rsidR="009239AA">
        <w:t xml:space="preserve"> ]  </w:t>
      </w:r>
      <w:r w:rsidRPr="000007B5" w:rsidR="009239AA">
        <w:t>No</w:t>
      </w:r>
      <w:r w:rsidR="009239AA">
        <w:t xml:space="preserve">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0670132">
      <w:r>
        <w:t>Is an incentive (e.g., money or reimbursement of expenses, token of appreciation) provided to participants</w:t>
      </w:r>
      <w:r>
        <w:t xml:space="preserve">?  </w:t>
      </w:r>
      <w:r>
        <w:t xml:space="preserve">[  ] Yes [ </w:t>
      </w:r>
      <w:r w:rsidR="000007B5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</w:tcPr>
          <w:p w:rsidR="0010538A" w:rsidP="00A80AB2" w14:paraId="585F12D8" w14:textId="2FB7A1F7">
            <w:r>
              <w:t>Feedback Discussions</w:t>
            </w:r>
          </w:p>
        </w:tc>
        <w:tc>
          <w:tcPr>
            <w:tcW w:w="2070" w:type="dxa"/>
          </w:tcPr>
          <w:p w:rsidR="0010538A" w:rsidP="00843796" w14:paraId="1568D5FE" w14:textId="49BAB656">
            <w:r>
              <w:t>FYSB Grantees</w:t>
            </w:r>
          </w:p>
        </w:tc>
        <w:tc>
          <w:tcPr>
            <w:tcW w:w="1890" w:type="dxa"/>
          </w:tcPr>
          <w:p w:rsidR="0010538A" w:rsidP="00DF0420" w14:paraId="71E63EBF" w14:textId="521CA9FD">
            <w:pPr>
              <w:jc w:val="center"/>
            </w:pPr>
            <w:r>
              <w:t>50</w:t>
            </w:r>
          </w:p>
        </w:tc>
        <w:tc>
          <w:tcPr>
            <w:tcW w:w="1710" w:type="dxa"/>
          </w:tcPr>
          <w:p w:rsidR="0010538A" w:rsidP="00DF0420" w14:paraId="593F10F4" w14:textId="24B9CF96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10538A" w:rsidP="00A80AB2" w14:paraId="29021E8C" w14:textId="38498C97">
            <w:r>
              <w:t>75 min (1.25 hours)</w:t>
            </w:r>
          </w:p>
        </w:tc>
        <w:tc>
          <w:tcPr>
            <w:tcW w:w="1003" w:type="dxa"/>
          </w:tcPr>
          <w:p w:rsidR="0010538A" w:rsidP="00DF0420" w14:paraId="515AAFC2" w14:textId="30B21F62">
            <w:pPr>
              <w:jc w:val="center"/>
            </w:pPr>
            <w:r>
              <w:t>62.5</w:t>
            </w:r>
          </w:p>
        </w:tc>
      </w:tr>
      <w:tr w14:paraId="468A1D2D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10538A" w:rsidP="00A80AB2" w14:paraId="35C47455" w14:textId="395EAFD4"/>
        </w:tc>
        <w:tc>
          <w:tcPr>
            <w:tcW w:w="2070" w:type="dxa"/>
          </w:tcPr>
          <w:p w:rsidR="0010538A" w:rsidP="00A80AB2" w14:paraId="184BE662" w14:textId="737ADE00">
            <w:r>
              <w:t>Curriculum Developers</w:t>
            </w:r>
          </w:p>
        </w:tc>
        <w:tc>
          <w:tcPr>
            <w:tcW w:w="1890" w:type="dxa"/>
          </w:tcPr>
          <w:p w:rsidR="0010538A" w:rsidP="00DF0420" w14:paraId="32D1FB7E" w14:textId="4BA3AA53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:rsidR="0010538A" w:rsidP="00DF0420" w14:paraId="62283D9B" w14:textId="6F265DD2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10538A" w:rsidP="00A80AB2" w14:paraId="3CA9EBF6" w14:textId="1C82211C">
            <w:r>
              <w:t>75 min (1.25 hours)</w:t>
            </w:r>
          </w:p>
        </w:tc>
        <w:tc>
          <w:tcPr>
            <w:tcW w:w="1003" w:type="dxa"/>
          </w:tcPr>
          <w:p w:rsidR="0010538A" w:rsidP="00DF0420" w14:paraId="5DCE1861" w14:textId="40F8EF6E">
            <w:pPr>
              <w:jc w:val="center"/>
            </w:pPr>
            <w:r>
              <w:t>12.5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A80AB2" w:rsidRPr="0001027E" w:rsidP="00A80AB2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A80AB2" w:rsidRPr="0001027E" w:rsidP="00B828AF" w14:paraId="55E12884" w14:textId="2906298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:rsidR="00A80AB2" w:rsidRPr="00DF0420" w:rsidP="00DF0420" w14:paraId="1DB2365D" w14:textId="16766010">
            <w:pPr>
              <w:jc w:val="center"/>
              <w:rPr>
                <w:b/>
                <w:bCs/>
              </w:rPr>
            </w:pPr>
            <w:r w:rsidRPr="00DF0420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A80AB2" w:rsidRPr="00B828AF" w:rsidP="00B828AF" w14:paraId="39DC28AB" w14:textId="2C1953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003" w:type="dxa"/>
          </w:tcPr>
          <w:p w:rsidR="00A80AB2" w:rsidRPr="0001027E" w:rsidP="00DF0420" w14:paraId="4E11045B" w14:textId="6C74D0D9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F3170F" w:rsidP="00F3170F" w14:paraId="3CF8F186" w14:textId="77777777"/>
    <w:p w:rsidR="005E714A" w14:paraId="35567BF8" w14:textId="511E51B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EF629D">
        <w:t xml:space="preserve">is </w:t>
      </w:r>
      <w:r w:rsidR="003E5A76">
        <w:rPr>
          <w:b/>
          <w:bCs/>
        </w:rPr>
        <w:t>$</w:t>
      </w:r>
      <w:r w:rsidR="001700D4">
        <w:rPr>
          <w:b/>
          <w:bCs/>
        </w:rPr>
        <w:t>20,000</w:t>
      </w:r>
      <w:r w:rsidR="00EF629D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2DA78C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896D2A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5545E8" w:rsidP="001B0AAA" w14:paraId="1F98525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BA4EEE">
        <w:t xml:space="preserve"> </w:t>
      </w:r>
    </w:p>
    <w:p w:rsidR="005545E8" w:rsidP="001B0AAA" w14:paraId="5C7DF61F" w14:textId="77777777"/>
    <w:p w:rsidR="00636621" w:rsidP="001B0AAA" w14:paraId="3C0467DB" w14:textId="4B20D5CD">
      <w:r>
        <w:t xml:space="preserve">Participants </w:t>
      </w:r>
      <w:r w:rsidR="005545E8">
        <w:t xml:space="preserve">will be attendees at the conference. They </w:t>
      </w:r>
      <w:r>
        <w:t>will join the session voluntarily</w:t>
      </w:r>
      <w:r w:rsidR="005545E8">
        <w:t>;</w:t>
      </w:r>
      <w:r>
        <w:t xml:space="preserve"> </w:t>
      </w:r>
      <w:r w:rsidR="005545E8">
        <w:t>w</w:t>
      </w:r>
      <w:r>
        <w:t>e will not select respondents.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38938CED">
      <w:pPr>
        <w:ind w:left="720"/>
      </w:pPr>
      <w:r>
        <w:t>[</w:t>
      </w:r>
      <w:r>
        <w:t xml:space="preserve"> </w:t>
      </w:r>
      <w:r w:rsidR="00A80AB2">
        <w:t>X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F923A64">
      <w:pPr>
        <w:pStyle w:val="ListParagraph"/>
        <w:numPr>
          <w:ilvl w:val="0"/>
          <w:numId w:val="17"/>
        </w:numPr>
      </w:pPr>
      <w:r>
        <w:t>Will interviewers or facilitators be used</w:t>
      </w:r>
      <w:r>
        <w:t xml:space="preserve">?  </w:t>
      </w:r>
      <w:r>
        <w:t xml:space="preserve">[ </w:t>
      </w:r>
      <w:r w:rsidR="00A80AB2">
        <w:t>X</w:t>
      </w:r>
      <w:r>
        <w:t xml:space="preserve"> ] Yes [ 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r w:rsidRPr="00F24CFC">
        <w:rPr>
          <w:b/>
        </w:rPr>
        <w:t>are submitted</w:t>
      </w:r>
      <w:r w:rsidRPr="00F24CFC">
        <w:rPr>
          <w:b/>
        </w:rPr>
        <w:t xml:space="preserve"> with the request.</w:t>
      </w:r>
    </w:p>
    <w:p w:rsidR="00CE5BCE" w14:paraId="66D211AF" w14:textId="5097D7D7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FBF869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230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13C54"/>
    <w:multiLevelType w:val="hybridMultilevel"/>
    <w:tmpl w:val="38E2C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156019">
    <w:abstractNumId w:val="11"/>
  </w:num>
  <w:num w:numId="2" w16cid:durableId="647780348">
    <w:abstractNumId w:val="18"/>
  </w:num>
  <w:num w:numId="3" w16cid:durableId="1756168989">
    <w:abstractNumId w:val="17"/>
  </w:num>
  <w:num w:numId="4" w16cid:durableId="1720938378">
    <w:abstractNumId w:val="19"/>
  </w:num>
  <w:num w:numId="5" w16cid:durableId="1585915803">
    <w:abstractNumId w:val="3"/>
  </w:num>
  <w:num w:numId="6" w16cid:durableId="717824019">
    <w:abstractNumId w:val="1"/>
  </w:num>
  <w:num w:numId="7" w16cid:durableId="1845701523">
    <w:abstractNumId w:val="9"/>
  </w:num>
  <w:num w:numId="8" w16cid:durableId="1199317408">
    <w:abstractNumId w:val="15"/>
  </w:num>
  <w:num w:numId="9" w16cid:durableId="1149707174">
    <w:abstractNumId w:val="10"/>
  </w:num>
  <w:num w:numId="10" w16cid:durableId="2057503316">
    <w:abstractNumId w:val="2"/>
  </w:num>
  <w:num w:numId="11" w16cid:durableId="231429257">
    <w:abstractNumId w:val="6"/>
  </w:num>
  <w:num w:numId="12" w16cid:durableId="115875601">
    <w:abstractNumId w:val="7"/>
  </w:num>
  <w:num w:numId="13" w16cid:durableId="1638216476">
    <w:abstractNumId w:val="0"/>
  </w:num>
  <w:num w:numId="14" w16cid:durableId="903950218">
    <w:abstractNumId w:val="16"/>
  </w:num>
  <w:num w:numId="15" w16cid:durableId="2002078520">
    <w:abstractNumId w:val="14"/>
  </w:num>
  <w:num w:numId="16" w16cid:durableId="1841845134">
    <w:abstractNumId w:val="12"/>
  </w:num>
  <w:num w:numId="17" w16cid:durableId="1070420737">
    <w:abstractNumId w:val="4"/>
  </w:num>
  <w:num w:numId="18" w16cid:durableId="1734498813">
    <w:abstractNumId w:val="5"/>
  </w:num>
  <w:num w:numId="19" w16cid:durableId="1989359861">
    <w:abstractNumId w:val="8"/>
  </w:num>
  <w:num w:numId="20" w16cid:durableId="620771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7B5"/>
    <w:rsid w:val="0001027E"/>
    <w:rsid w:val="00011577"/>
    <w:rsid w:val="00023A57"/>
    <w:rsid w:val="00047A64"/>
    <w:rsid w:val="00067329"/>
    <w:rsid w:val="00071560"/>
    <w:rsid w:val="00075C9C"/>
    <w:rsid w:val="00077E69"/>
    <w:rsid w:val="000A4C65"/>
    <w:rsid w:val="000B2838"/>
    <w:rsid w:val="000B3665"/>
    <w:rsid w:val="000C51F4"/>
    <w:rsid w:val="000D44CA"/>
    <w:rsid w:val="000E200B"/>
    <w:rsid w:val="000F68BE"/>
    <w:rsid w:val="0010538A"/>
    <w:rsid w:val="001118B2"/>
    <w:rsid w:val="00127657"/>
    <w:rsid w:val="001700D4"/>
    <w:rsid w:val="001927A4"/>
    <w:rsid w:val="001936BA"/>
    <w:rsid w:val="00194AC6"/>
    <w:rsid w:val="0019677E"/>
    <w:rsid w:val="001A23B0"/>
    <w:rsid w:val="001A25CC"/>
    <w:rsid w:val="001B0AAA"/>
    <w:rsid w:val="001C39F7"/>
    <w:rsid w:val="00237B48"/>
    <w:rsid w:val="0024521E"/>
    <w:rsid w:val="00245D8C"/>
    <w:rsid w:val="00263C3D"/>
    <w:rsid w:val="00274AEB"/>
    <w:rsid w:val="00274D0B"/>
    <w:rsid w:val="00294AFC"/>
    <w:rsid w:val="002B052D"/>
    <w:rsid w:val="002B1DCC"/>
    <w:rsid w:val="002B34CD"/>
    <w:rsid w:val="002B3C95"/>
    <w:rsid w:val="002D0B92"/>
    <w:rsid w:val="002F3454"/>
    <w:rsid w:val="00310619"/>
    <w:rsid w:val="00317587"/>
    <w:rsid w:val="003320AE"/>
    <w:rsid w:val="00340E84"/>
    <w:rsid w:val="003974D8"/>
    <w:rsid w:val="00397525"/>
    <w:rsid w:val="003D137A"/>
    <w:rsid w:val="003D5BBE"/>
    <w:rsid w:val="003E3C61"/>
    <w:rsid w:val="003E435B"/>
    <w:rsid w:val="003E5A76"/>
    <w:rsid w:val="003F1C5B"/>
    <w:rsid w:val="00434E33"/>
    <w:rsid w:val="00441434"/>
    <w:rsid w:val="0045264C"/>
    <w:rsid w:val="0047250E"/>
    <w:rsid w:val="004876EC"/>
    <w:rsid w:val="0049297B"/>
    <w:rsid w:val="004D46E9"/>
    <w:rsid w:val="004D6E14"/>
    <w:rsid w:val="005009B0"/>
    <w:rsid w:val="005545E8"/>
    <w:rsid w:val="00576482"/>
    <w:rsid w:val="00592797"/>
    <w:rsid w:val="005A1006"/>
    <w:rsid w:val="005B3FDC"/>
    <w:rsid w:val="005D7860"/>
    <w:rsid w:val="005E19C3"/>
    <w:rsid w:val="005E714A"/>
    <w:rsid w:val="005F693D"/>
    <w:rsid w:val="006140A0"/>
    <w:rsid w:val="00620DB8"/>
    <w:rsid w:val="00636621"/>
    <w:rsid w:val="00642B49"/>
    <w:rsid w:val="00676248"/>
    <w:rsid w:val="006832D9"/>
    <w:rsid w:val="00691AE3"/>
    <w:rsid w:val="00693B8C"/>
    <w:rsid w:val="0069403B"/>
    <w:rsid w:val="006D6213"/>
    <w:rsid w:val="006F3DDE"/>
    <w:rsid w:val="00704678"/>
    <w:rsid w:val="007062F5"/>
    <w:rsid w:val="0071223D"/>
    <w:rsid w:val="007425E7"/>
    <w:rsid w:val="007513B6"/>
    <w:rsid w:val="00785A99"/>
    <w:rsid w:val="007C7282"/>
    <w:rsid w:val="007F7080"/>
    <w:rsid w:val="00802607"/>
    <w:rsid w:val="008101A5"/>
    <w:rsid w:val="00822664"/>
    <w:rsid w:val="00830827"/>
    <w:rsid w:val="00831801"/>
    <w:rsid w:val="00843796"/>
    <w:rsid w:val="00856318"/>
    <w:rsid w:val="00895229"/>
    <w:rsid w:val="00896D2A"/>
    <w:rsid w:val="008B2EB3"/>
    <w:rsid w:val="008C506E"/>
    <w:rsid w:val="008F0203"/>
    <w:rsid w:val="008F50D4"/>
    <w:rsid w:val="009009AE"/>
    <w:rsid w:val="009239AA"/>
    <w:rsid w:val="00935ADA"/>
    <w:rsid w:val="00946B6C"/>
    <w:rsid w:val="009473DB"/>
    <w:rsid w:val="00955A71"/>
    <w:rsid w:val="0096108F"/>
    <w:rsid w:val="00990E7B"/>
    <w:rsid w:val="009C13B9"/>
    <w:rsid w:val="009D01A2"/>
    <w:rsid w:val="009E336B"/>
    <w:rsid w:val="009F5923"/>
    <w:rsid w:val="00A403BB"/>
    <w:rsid w:val="00A4421F"/>
    <w:rsid w:val="00A674DF"/>
    <w:rsid w:val="00A80AB2"/>
    <w:rsid w:val="00A83AA6"/>
    <w:rsid w:val="00A934D6"/>
    <w:rsid w:val="00AD163C"/>
    <w:rsid w:val="00AE1809"/>
    <w:rsid w:val="00AF16C5"/>
    <w:rsid w:val="00AF2301"/>
    <w:rsid w:val="00B36600"/>
    <w:rsid w:val="00B4751F"/>
    <w:rsid w:val="00B614AC"/>
    <w:rsid w:val="00B80D76"/>
    <w:rsid w:val="00B80F0E"/>
    <w:rsid w:val="00B828AF"/>
    <w:rsid w:val="00BA2105"/>
    <w:rsid w:val="00BA4EEE"/>
    <w:rsid w:val="00BA7E06"/>
    <w:rsid w:val="00BB43B5"/>
    <w:rsid w:val="00BB6219"/>
    <w:rsid w:val="00BD0487"/>
    <w:rsid w:val="00BD290F"/>
    <w:rsid w:val="00C00852"/>
    <w:rsid w:val="00C14CC4"/>
    <w:rsid w:val="00C33C52"/>
    <w:rsid w:val="00C40D8B"/>
    <w:rsid w:val="00C8407A"/>
    <w:rsid w:val="00C8488C"/>
    <w:rsid w:val="00C86E91"/>
    <w:rsid w:val="00CA2650"/>
    <w:rsid w:val="00CB1078"/>
    <w:rsid w:val="00CC096E"/>
    <w:rsid w:val="00CC6FAF"/>
    <w:rsid w:val="00CD13D6"/>
    <w:rsid w:val="00CE5BCE"/>
    <w:rsid w:val="00CE7215"/>
    <w:rsid w:val="00CF5AE2"/>
    <w:rsid w:val="00CF6542"/>
    <w:rsid w:val="00D24698"/>
    <w:rsid w:val="00D3053C"/>
    <w:rsid w:val="00D6383F"/>
    <w:rsid w:val="00DA4C06"/>
    <w:rsid w:val="00DB59D0"/>
    <w:rsid w:val="00DC33D3"/>
    <w:rsid w:val="00DE227A"/>
    <w:rsid w:val="00DE76E9"/>
    <w:rsid w:val="00DF0420"/>
    <w:rsid w:val="00E26329"/>
    <w:rsid w:val="00E409CD"/>
    <w:rsid w:val="00E40B50"/>
    <w:rsid w:val="00E43ADF"/>
    <w:rsid w:val="00E50293"/>
    <w:rsid w:val="00E65FFC"/>
    <w:rsid w:val="00E744EA"/>
    <w:rsid w:val="00E80951"/>
    <w:rsid w:val="00E854FE"/>
    <w:rsid w:val="00E86CC6"/>
    <w:rsid w:val="00E910C7"/>
    <w:rsid w:val="00EB56B3"/>
    <w:rsid w:val="00ED6492"/>
    <w:rsid w:val="00EF2095"/>
    <w:rsid w:val="00EF629D"/>
    <w:rsid w:val="00F06866"/>
    <w:rsid w:val="00F15956"/>
    <w:rsid w:val="00F16B38"/>
    <w:rsid w:val="00F24CFC"/>
    <w:rsid w:val="00F2736A"/>
    <w:rsid w:val="00F3170F"/>
    <w:rsid w:val="00F976B0"/>
    <w:rsid w:val="00FA6DE7"/>
    <w:rsid w:val="00FA79EB"/>
    <w:rsid w:val="00FB1E82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A4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17787F47F8847B3A6F7559A4FCF23" ma:contentTypeVersion="4" ma:contentTypeDescription="Create a new document." ma:contentTypeScope="" ma:versionID="39dc477321f233dfe77204e63022e181">
  <xsd:schema xmlns:xsd="http://www.w3.org/2001/XMLSchema" xmlns:xs="http://www.w3.org/2001/XMLSchema" xmlns:p="http://schemas.microsoft.com/office/2006/metadata/properties" xmlns:ns2="7eb2a2e4-9564-4d43-b784-9c9e53bd5b02" xmlns:ns3="a0e78639-28a4-4fa9-8aac-ac7c34aa657a" targetNamespace="http://schemas.microsoft.com/office/2006/metadata/properties" ma:root="true" ma:fieldsID="2b02ba54c984f20a8030c59908d26a5d" ns2:_="" ns3:_="">
    <xsd:import namespace="7eb2a2e4-9564-4d43-b784-9c9e53bd5b02"/>
    <xsd:import namespace="a0e78639-28a4-4fa9-8aac-ac7c34aa6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a2e4-9564-4d43-b784-9c9e53bd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8639-28a4-4fa9-8aac-ac7c34aa6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DA2-9F8E-4A51-AE59-99CC4695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2a2e4-9564-4d43-b784-9c9e53bd5b02"/>
    <ds:schemaRef ds:uri="a0e78639-28a4-4fa9-8aac-ac7c34aa6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Alicia Meckstroth</cp:lastModifiedBy>
  <cp:revision>3</cp:revision>
  <cp:lastPrinted>2010-10-04T15:59:00Z</cp:lastPrinted>
  <dcterms:created xsi:type="dcterms:W3CDTF">2023-05-12T19:18:00Z</dcterms:created>
  <dcterms:modified xsi:type="dcterms:W3CDTF">2023-05-12T19:20:00Z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0x0101009F717787F47F8847B3A6F7559A4FCF23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