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A0" w:rsidP="00531565" w:rsidRDefault="00D07BA0">
      <w:pPr>
        <w:spacing w:after="0" w:line="240" w:lineRule="auto"/>
        <w:rPr>
          <w:rFonts w:ascii="Courier New" w:hAnsi="Courier New" w:cs="Courier New"/>
          <w:color w:val="000000"/>
        </w:rPr>
      </w:pPr>
    </w:p>
    <w:p w:rsidR="00D07BA0" w:rsidP="00531565" w:rsidRDefault="00D07BA0">
      <w:pPr>
        <w:spacing w:after="0" w:line="240" w:lineRule="auto"/>
        <w:rPr>
          <w:rFonts w:ascii="Courier New" w:hAnsi="Courier New" w:cs="Courier New"/>
          <w:color w:val="000000"/>
        </w:rPr>
      </w:pPr>
    </w:p>
    <w:p w:rsidR="00D07BA0" w:rsidP="00531565" w:rsidRDefault="00D07BA0">
      <w:pPr>
        <w:spacing w:after="0" w:line="240" w:lineRule="auto"/>
        <w:rPr>
          <w:rFonts w:ascii="Courier New" w:hAnsi="Courier New" w:cs="Courier New"/>
          <w:color w:val="000000"/>
        </w:rPr>
      </w:pPr>
    </w:p>
    <w:p w:rsidR="004C5CDD" w:rsidP="004C5CDD" w:rsidRDefault="004C5CDD">
      <w:pPr>
        <w:pStyle w:val="PlainText"/>
        <w:rPr>
          <w:rFonts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T7347b</w:t>
      </w:r>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System name:</w:t>
      </w: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 xml:space="preserve">Defense Military Retiree and Annuity Pay System Records </w:t>
      </w:r>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Changes:</w:t>
      </w:r>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System location:</w:t>
      </w: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 xml:space="preserve">Director of Continuing Government Activity, Director, Retired &amp; Annuitant Pay, Defense Finance and Accounting Service </w:t>
      </w:r>
      <w:r w:rsidR="00700BDE">
        <w:rPr>
          <w:rFonts w:ascii="Courier New" w:hAnsi="Courier New" w:cs="Courier New"/>
          <w:sz w:val="24"/>
          <w:szCs w:val="24"/>
        </w:rPr>
        <w:t xml:space="preserve">          </w:t>
      </w:r>
      <w:r w:rsidRPr="001E7FE0">
        <w:rPr>
          <w:rFonts w:ascii="Courier New" w:hAnsi="Courier New" w:cs="Courier New"/>
          <w:sz w:val="24"/>
          <w:szCs w:val="24"/>
        </w:rPr>
        <w:t>- Cleveland, 1240 East Ninth Street, Cleveland, OH 44199-2055.</w:t>
      </w:r>
      <w:r w:rsidR="004C5CDD">
        <w:rPr>
          <w:rFonts w:ascii="Courier New" w:hAnsi="Courier New" w:cs="Courier New"/>
          <w:sz w:val="24"/>
          <w:szCs w:val="24"/>
        </w:rPr>
        <w:t>”</w:t>
      </w:r>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Categories of individuals covered by the system:</w:t>
      </w: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Military retirees, their dependents, their survivors, former spouses, survivor benefit plan annuitants</w:t>
      </w:r>
      <w:r w:rsidR="009A6D2F">
        <w:rPr>
          <w:rFonts w:ascii="Courier New" w:hAnsi="Courier New" w:cs="Courier New"/>
          <w:sz w:val="24"/>
          <w:szCs w:val="24"/>
        </w:rPr>
        <w:t>,</w:t>
      </w:r>
      <w:r w:rsidRPr="001E7FE0">
        <w:rPr>
          <w:rFonts w:ascii="Courier New" w:hAnsi="Courier New" w:cs="Courier New"/>
          <w:sz w:val="24"/>
          <w:szCs w:val="24"/>
        </w:rPr>
        <w:t xml:space="preserve"> and abused dependents.</w:t>
      </w:r>
      <w:r w:rsidR="004C5CDD">
        <w:rPr>
          <w:rFonts w:ascii="Courier New" w:hAnsi="Courier New" w:cs="Courier New"/>
          <w:sz w:val="24"/>
          <w:szCs w:val="24"/>
        </w:rPr>
        <w:t>”</w:t>
      </w:r>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Authority for maintenance of the system:</w:t>
      </w:r>
    </w:p>
    <w:p w:rsidRPr="00672B1C" w:rsidR="003A6B3F" w:rsidP="001E7FE0" w:rsidRDefault="003A6B3F">
      <w:pPr>
        <w:spacing w:after="0" w:line="240" w:lineRule="auto"/>
        <w:rPr>
          <w:rFonts w:ascii="Courier New" w:hAnsi="Courier New" w:cs="Courier New"/>
          <w:color w:val="FF0000"/>
          <w:sz w:val="24"/>
          <w:szCs w:val="24"/>
        </w:rPr>
      </w:pPr>
      <w:r w:rsidRPr="001E7FE0">
        <w:rPr>
          <w:rFonts w:ascii="Courier New" w:hAnsi="Courier New" w:cs="Courier New"/>
          <w:sz w:val="24"/>
          <w:szCs w:val="24"/>
        </w:rPr>
        <w:t>5 U.S.C. 301, Departmental Regulations; 10 U.S.C.</w:t>
      </w:r>
      <w:r w:rsidR="003113A7">
        <w:rPr>
          <w:rFonts w:ascii="Courier New" w:hAnsi="Courier New" w:cs="Courier New"/>
          <w:sz w:val="24"/>
          <w:szCs w:val="24"/>
        </w:rPr>
        <w:t xml:space="preserve"> Section 1435, Eligible Beneficiaries and Section 1447</w:t>
      </w:r>
      <w:r w:rsidRPr="001E7FE0">
        <w:rPr>
          <w:rFonts w:ascii="Courier New" w:hAnsi="Courier New" w:cs="Courier New"/>
          <w:sz w:val="24"/>
          <w:szCs w:val="24"/>
        </w:rPr>
        <w:t>, Chapters 53, 61, 63, 65, 67, 69, 71, 73, 74; 10 U.S.C. Sec. 1059, and 1408(h); 38 U.S.C. Sec. 1311 and 1313; Pub. L. 92-425; Pub. L. 102-484 Sec. 653; Pub. L. 103-160 Sec. 554 and 1058; Pub. L. 105-261, Sec. 570; DoDI 1342.24, Transitional Compensation for Abused Dependents; DoD Financial Management Regulation 7000.14-R, Volume 7B and E.O. 9397 (SSN)</w:t>
      </w:r>
      <w:r w:rsidR="004C5CDD">
        <w:rPr>
          <w:rFonts w:ascii="Courier New" w:hAnsi="Courier New" w:cs="Courier New"/>
          <w:sz w:val="24"/>
          <w:szCs w:val="24"/>
        </w:rPr>
        <w:t>, as amended</w:t>
      </w:r>
      <w:r w:rsidRPr="001E7FE0">
        <w:rPr>
          <w:rFonts w:ascii="Courier New" w:hAnsi="Courier New" w:cs="Courier New"/>
          <w:sz w:val="24"/>
          <w:szCs w:val="24"/>
        </w:rPr>
        <w:t>.</w:t>
      </w:r>
      <w:r w:rsidR="00672B1C">
        <w:rPr>
          <w:rFonts w:ascii="Courier New" w:hAnsi="Courier New" w:cs="Courier New"/>
          <w:sz w:val="24"/>
          <w:szCs w:val="24"/>
        </w:rPr>
        <w:t xml:space="preserve">   </w:t>
      </w:r>
      <w:r w:rsidRPr="00672B1C" w:rsidR="00672B1C">
        <w:rPr>
          <w:rFonts w:ascii="Courier New" w:hAnsi="Courier New" w:cs="Courier New"/>
          <w:color w:val="FF0000"/>
          <w:sz w:val="24"/>
          <w:szCs w:val="24"/>
        </w:rPr>
        <w:t xml:space="preserve">  </w:t>
      </w:r>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Purpose(s):</w:t>
      </w: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 xml:space="preserve">To maintain pay and personnel information for use in the computation and payment of military retired pay and survivor annuity </w:t>
      </w:r>
      <w:proofErr w:type="gramStart"/>
      <w:r w:rsidRPr="001E7FE0">
        <w:rPr>
          <w:rFonts w:ascii="Courier New" w:hAnsi="Courier New" w:cs="Courier New"/>
          <w:sz w:val="24"/>
          <w:szCs w:val="24"/>
        </w:rPr>
        <w:t>pay,</w:t>
      </w:r>
      <w:proofErr w:type="gramEnd"/>
      <w:r w:rsidRPr="001E7FE0">
        <w:rPr>
          <w:rFonts w:ascii="Courier New" w:hAnsi="Courier New" w:cs="Courier New"/>
          <w:sz w:val="24"/>
          <w:szCs w:val="24"/>
        </w:rPr>
        <w:t xml:space="preserve"> and to make payments to spouses, former spouses</w:t>
      </w:r>
      <w:r w:rsidR="00672B1C">
        <w:rPr>
          <w:rFonts w:ascii="Courier New" w:hAnsi="Courier New" w:cs="Courier New"/>
          <w:sz w:val="24"/>
          <w:szCs w:val="24"/>
        </w:rPr>
        <w:t>,</w:t>
      </w:r>
      <w:r w:rsidRPr="001E7FE0">
        <w:rPr>
          <w:rFonts w:ascii="Courier New" w:hAnsi="Courier New" w:cs="Courier New"/>
          <w:sz w:val="24"/>
          <w:szCs w:val="24"/>
        </w:rPr>
        <w:t xml:space="preserve"> and other dependents as well as victims of abuse.</w:t>
      </w:r>
      <w:r w:rsidR="00CB2B2E">
        <w:rPr>
          <w:rFonts w:ascii="Courier New" w:hAnsi="Courier New" w:cs="Courier New"/>
          <w:sz w:val="24"/>
          <w:szCs w:val="24"/>
        </w:rPr>
        <w:t>”</w:t>
      </w:r>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bookmarkStart w:name="_GoBack" w:id="0"/>
      <w:bookmarkEnd w:id="0"/>
      <w:r w:rsidRPr="001E7FE0">
        <w:rPr>
          <w:rFonts w:ascii="Courier New" w:hAnsi="Courier New" w:cs="Courier New"/>
          <w:sz w:val="24"/>
          <w:szCs w:val="24"/>
        </w:rPr>
        <w:t>Safeguards:</w:t>
      </w: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Records are maintained in a controlled facility. Physical entry is restricted by the use of locks, guards, and is accessible only to authorized personnel. Access to records is limited to person(s) responsible for servicing the record in performance of their official duties and who are properly screened and cleared for need-to-know. Access to computerized data is restricted computer access cards (CAC) and by passwords, which are changed periodically.</w:t>
      </w:r>
      <w:r w:rsidR="00CF2A92">
        <w:rPr>
          <w:rFonts w:ascii="Courier New" w:hAnsi="Courier New" w:cs="Courier New"/>
          <w:sz w:val="24"/>
          <w:szCs w:val="24"/>
        </w:rPr>
        <w:t>”</w:t>
      </w:r>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lastRenderedPageBreak/>
        <w:t>Retention and disposal:</w:t>
      </w: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 xml:space="preserve">Disposition for Retired and Annuitant Pay records range from 30 days to 56 years. The administrative records such as, change of address, electronic messages or tax </w:t>
      </w:r>
      <w:r w:rsidRPr="009D0161" w:rsidR="0086363A">
        <w:rPr>
          <w:rFonts w:ascii="Courier New" w:hAnsi="Courier New" w:cs="Courier New"/>
          <w:sz w:val="24"/>
          <w:szCs w:val="24"/>
        </w:rPr>
        <w:t xml:space="preserve">records that </w:t>
      </w:r>
      <w:r w:rsidR="0086363A">
        <w:rPr>
          <w:rFonts w:ascii="Courier New" w:hAnsi="Courier New" w:cs="Courier New"/>
          <w:sz w:val="24"/>
          <w:szCs w:val="24"/>
        </w:rPr>
        <w:t>do not affect</w:t>
      </w:r>
      <w:r w:rsidRPr="009D0161" w:rsidR="0086363A">
        <w:rPr>
          <w:rFonts w:ascii="Courier New" w:hAnsi="Courier New" w:cs="Courier New"/>
          <w:sz w:val="24"/>
          <w:szCs w:val="24"/>
        </w:rPr>
        <w:t xml:space="preserve"> pay</w:t>
      </w:r>
      <w:r w:rsidRPr="001E7FE0">
        <w:rPr>
          <w:rFonts w:ascii="Courier New" w:hAnsi="Courier New" w:cs="Courier New"/>
          <w:sz w:val="24"/>
          <w:szCs w:val="24"/>
        </w:rPr>
        <w:t>, are destroyed using retention of 30 days to less than 6 years. All pay affecting documents such as retirement documents, account computation information or entitlement/eligibility records are retained for six years or more and the pay histories are retained for 56 years. Records are destroyed by tearing, shredding, pulping, macerating, burning, or degaussing the electronic storage media.</w:t>
      </w:r>
      <w:r w:rsidR="00CF2A92">
        <w:rPr>
          <w:rFonts w:ascii="Courier New" w:hAnsi="Courier New" w:cs="Courier New"/>
          <w:sz w:val="24"/>
          <w:szCs w:val="24"/>
        </w:rPr>
        <w:t>”</w:t>
      </w:r>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System manager(s) and address:</w:t>
      </w: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Policy official: Director of Continuing Government Activity</w:t>
      </w:r>
      <w:r w:rsidR="00A6077F">
        <w:rPr>
          <w:rFonts w:ascii="Courier New" w:hAnsi="Courier New" w:cs="Courier New"/>
          <w:sz w:val="24"/>
          <w:szCs w:val="24"/>
        </w:rPr>
        <w:t>,</w:t>
      </w:r>
      <w:r w:rsidR="004C5CDD">
        <w:rPr>
          <w:rFonts w:ascii="Courier New" w:hAnsi="Courier New" w:cs="Courier New"/>
          <w:sz w:val="24"/>
          <w:szCs w:val="24"/>
        </w:rPr>
        <w:t xml:space="preserve"> </w:t>
      </w:r>
      <w:r w:rsidRPr="001E7FE0">
        <w:rPr>
          <w:rFonts w:ascii="Courier New" w:hAnsi="Courier New" w:cs="Courier New"/>
          <w:sz w:val="24"/>
          <w:szCs w:val="24"/>
        </w:rPr>
        <w:t>Director of Retired and Annuitant Pay,</w:t>
      </w:r>
      <w:r w:rsidR="005F192A">
        <w:rPr>
          <w:rFonts w:ascii="Courier New" w:hAnsi="Courier New" w:cs="Courier New"/>
          <w:sz w:val="24"/>
          <w:szCs w:val="24"/>
        </w:rPr>
        <w:t xml:space="preserve"> </w:t>
      </w:r>
      <w:r w:rsidRPr="001E7FE0">
        <w:rPr>
          <w:rFonts w:ascii="Courier New" w:hAnsi="Courier New" w:cs="Courier New"/>
          <w:sz w:val="24"/>
          <w:szCs w:val="24"/>
        </w:rPr>
        <w:t>Defense Finance and Accounting Service Cleveland, (DFAS-PD/CL), 1240 East Ninth Street, Cleveland, OH 44199-2055.</w:t>
      </w:r>
    </w:p>
    <w:p w:rsidR="004C5CDD" w:rsidP="001E7FE0" w:rsidRDefault="004C5CDD">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proofErr w:type="gramStart"/>
      <w:r w:rsidRPr="001E7FE0">
        <w:rPr>
          <w:rFonts w:ascii="Courier New" w:hAnsi="Courier New" w:cs="Courier New"/>
          <w:sz w:val="24"/>
          <w:szCs w:val="24"/>
        </w:rPr>
        <w:t>Record holder:</w:t>
      </w:r>
      <w:r w:rsidR="004C5CDD">
        <w:rPr>
          <w:rFonts w:ascii="Courier New" w:hAnsi="Courier New" w:cs="Courier New"/>
          <w:sz w:val="24"/>
          <w:szCs w:val="24"/>
        </w:rPr>
        <w:t xml:space="preserve"> </w:t>
      </w:r>
      <w:r w:rsidRPr="001E7FE0">
        <w:rPr>
          <w:rFonts w:ascii="Courier New" w:hAnsi="Courier New" w:cs="Courier New"/>
          <w:sz w:val="24"/>
          <w:szCs w:val="24"/>
        </w:rPr>
        <w:t>Systems Manager, Director of Retired and Annuitant Pay, Lockheed Martin, Defense Finance and Accounting Service - Cleveland, 1240 East Ninth Street, Cleveland OH 44199-2055.</w:t>
      </w:r>
      <w:r w:rsidR="00CF2A92">
        <w:rPr>
          <w:rFonts w:ascii="Courier New" w:hAnsi="Courier New" w:cs="Courier New"/>
          <w:sz w:val="24"/>
          <w:szCs w:val="24"/>
        </w:rPr>
        <w:t>”</w:t>
      </w:r>
      <w:proofErr w:type="gramEnd"/>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Notification procedure:</w:t>
      </w: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Individuals seeking to determine whether information about them is contained in this record system should address written inquiries to the Defense Finance and Accounting Service, Freedom of Information/Privacy Act Program Manager, Corporate Communications and Legislative Liaison, 8899 East 56th Street, Indianapolis, IN 46249-0150.</w:t>
      </w:r>
    </w:p>
    <w:p w:rsidR="004C5CDD" w:rsidP="001E7FE0" w:rsidRDefault="004C5CDD">
      <w:pPr>
        <w:spacing w:after="0" w:line="240" w:lineRule="auto"/>
        <w:rPr>
          <w:rFonts w:ascii="Courier New" w:hAnsi="Courier New" w:cs="Courier New"/>
          <w:sz w:val="24"/>
          <w:szCs w:val="24"/>
        </w:rPr>
      </w:pPr>
    </w:p>
    <w:p w:rsidRPr="001E7FE0" w:rsidR="003A6B3F" w:rsidP="001E7FE0" w:rsidRDefault="00CF2A92">
      <w:pPr>
        <w:spacing w:after="0" w:line="240" w:lineRule="auto"/>
        <w:rPr>
          <w:rFonts w:ascii="Courier New" w:hAnsi="Courier New" w:cs="Courier New"/>
          <w:sz w:val="24"/>
          <w:szCs w:val="24"/>
        </w:rPr>
      </w:pPr>
      <w:r>
        <w:rPr>
          <w:rFonts w:ascii="Courier New" w:hAnsi="Courier New" w:cs="Courier New"/>
          <w:sz w:val="24"/>
          <w:szCs w:val="24"/>
        </w:rPr>
        <w:t>Request</w:t>
      </w:r>
      <w:r w:rsidR="0091187F">
        <w:rPr>
          <w:rFonts w:ascii="Courier New" w:hAnsi="Courier New" w:cs="Courier New"/>
          <w:sz w:val="24"/>
          <w:szCs w:val="24"/>
        </w:rPr>
        <w:t>s</w:t>
      </w:r>
      <w:r>
        <w:rPr>
          <w:rFonts w:ascii="Courier New" w:hAnsi="Courier New" w:cs="Courier New"/>
          <w:sz w:val="24"/>
          <w:szCs w:val="24"/>
        </w:rPr>
        <w:t xml:space="preserve"> should contain </w:t>
      </w:r>
      <w:r w:rsidRPr="001E7FE0" w:rsidR="003A6B3F">
        <w:rPr>
          <w:rFonts w:ascii="Courier New" w:hAnsi="Courier New" w:cs="Courier New"/>
          <w:sz w:val="24"/>
          <w:szCs w:val="24"/>
        </w:rPr>
        <w:t>proof of identity, such as name, Social Security Number</w:t>
      </w:r>
      <w:r w:rsidR="00D07BA0">
        <w:rPr>
          <w:rFonts w:ascii="Courier New" w:hAnsi="Courier New" w:cs="Courier New"/>
          <w:sz w:val="24"/>
          <w:szCs w:val="24"/>
        </w:rPr>
        <w:t xml:space="preserve"> (SSN)</w:t>
      </w:r>
      <w:r w:rsidRPr="001E7FE0" w:rsidR="003A6B3F">
        <w:rPr>
          <w:rFonts w:ascii="Courier New" w:hAnsi="Courier New" w:cs="Courier New"/>
          <w:sz w:val="24"/>
          <w:szCs w:val="24"/>
        </w:rPr>
        <w:t xml:space="preserve">, place of </w:t>
      </w:r>
      <w:r w:rsidRPr="001E7FE0" w:rsidR="005F192A">
        <w:rPr>
          <w:rFonts w:ascii="Courier New" w:hAnsi="Courier New" w:cs="Courier New"/>
          <w:sz w:val="24"/>
          <w:szCs w:val="24"/>
        </w:rPr>
        <w:t>employment;</w:t>
      </w:r>
      <w:r w:rsidRPr="001E7FE0" w:rsidR="003A6B3F">
        <w:rPr>
          <w:rFonts w:ascii="Courier New" w:hAnsi="Courier New" w:cs="Courier New"/>
          <w:sz w:val="24"/>
          <w:szCs w:val="24"/>
        </w:rPr>
        <w:t xml:space="preserve"> government issued identification card with picture or other information available from the record itself.</w:t>
      </w:r>
      <w:r>
        <w:rPr>
          <w:rFonts w:ascii="Courier New" w:hAnsi="Courier New" w:cs="Courier New"/>
          <w:sz w:val="24"/>
          <w:szCs w:val="24"/>
        </w:rPr>
        <w:t>”</w:t>
      </w:r>
      <w:r w:rsidR="009A6D2F">
        <w:rPr>
          <w:rFonts w:ascii="Courier New" w:hAnsi="Courier New" w:cs="Courier New"/>
          <w:sz w:val="24"/>
          <w:szCs w:val="24"/>
        </w:rPr>
        <w:t xml:space="preserve">  </w:t>
      </w:r>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Record access procedures:</w:t>
      </w: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Individuals seeking access to information about them contained in this system should address written inquiries to Defense Finance and Accounting Service, Freedom of Information/Privacy Act Program Manager, Corporate Communications and Legislative Liaison, 8899 East 56th Street, Indianapolis, IN  46249-0150.</w:t>
      </w:r>
    </w:p>
    <w:p w:rsidR="004C5CDD" w:rsidP="001E7FE0" w:rsidRDefault="004C5CDD">
      <w:pPr>
        <w:spacing w:after="0" w:line="240" w:lineRule="auto"/>
        <w:rPr>
          <w:rFonts w:ascii="Courier New" w:hAnsi="Courier New" w:cs="Courier New"/>
          <w:sz w:val="24"/>
          <w:szCs w:val="24"/>
        </w:rPr>
      </w:pPr>
    </w:p>
    <w:p w:rsidRPr="00CF2A92" w:rsidR="003A6B3F" w:rsidP="001E7FE0" w:rsidRDefault="00CF2A92">
      <w:pPr>
        <w:spacing w:after="0" w:line="240" w:lineRule="auto"/>
        <w:rPr>
          <w:rFonts w:ascii="Courier New" w:hAnsi="Courier New" w:cs="Courier New"/>
          <w:color w:val="FF0000"/>
          <w:sz w:val="24"/>
          <w:szCs w:val="24"/>
        </w:rPr>
      </w:pPr>
      <w:r>
        <w:rPr>
          <w:rFonts w:ascii="Courier New" w:hAnsi="Courier New" w:cs="Courier New"/>
          <w:sz w:val="24"/>
          <w:szCs w:val="24"/>
        </w:rPr>
        <w:t>Request</w:t>
      </w:r>
      <w:r w:rsidR="009A6D2F">
        <w:rPr>
          <w:rFonts w:ascii="Courier New" w:hAnsi="Courier New" w:cs="Courier New"/>
          <w:sz w:val="24"/>
          <w:szCs w:val="24"/>
        </w:rPr>
        <w:t>s</w:t>
      </w:r>
      <w:r>
        <w:rPr>
          <w:rFonts w:ascii="Courier New" w:hAnsi="Courier New" w:cs="Courier New"/>
          <w:sz w:val="24"/>
          <w:szCs w:val="24"/>
        </w:rPr>
        <w:t xml:space="preserve"> should contain </w:t>
      </w:r>
      <w:r w:rsidRPr="001E7FE0" w:rsidR="003A6B3F">
        <w:rPr>
          <w:rFonts w:ascii="Courier New" w:hAnsi="Courier New" w:cs="Courier New"/>
          <w:sz w:val="24"/>
          <w:szCs w:val="24"/>
        </w:rPr>
        <w:t>proof of identity, such as name, Social Security Number</w:t>
      </w:r>
      <w:r>
        <w:rPr>
          <w:rFonts w:ascii="Courier New" w:hAnsi="Courier New" w:cs="Courier New"/>
          <w:sz w:val="24"/>
          <w:szCs w:val="24"/>
        </w:rPr>
        <w:t xml:space="preserve"> (SSN)</w:t>
      </w:r>
      <w:r w:rsidRPr="001E7FE0" w:rsidR="003A6B3F">
        <w:rPr>
          <w:rFonts w:ascii="Courier New" w:hAnsi="Courier New" w:cs="Courier New"/>
          <w:sz w:val="24"/>
          <w:szCs w:val="24"/>
        </w:rPr>
        <w:t xml:space="preserve">, place of employment, or other information available from the record itself including a </w:t>
      </w:r>
      <w:r w:rsidR="003113A7">
        <w:rPr>
          <w:rFonts w:ascii="Courier New" w:hAnsi="Courier New" w:cs="Courier New"/>
          <w:sz w:val="24"/>
          <w:szCs w:val="24"/>
        </w:rPr>
        <w:t>description of records requested.</w:t>
      </w:r>
      <w:r w:rsidRPr="00CF2A92">
        <w:rPr>
          <w:rFonts w:ascii="Courier New" w:hAnsi="Courier New" w:cs="Courier New"/>
          <w:color w:val="FF0000"/>
          <w:sz w:val="24"/>
          <w:szCs w:val="24"/>
        </w:rPr>
        <w:t xml:space="preserve"> </w:t>
      </w:r>
    </w:p>
    <w:p w:rsidRPr="001E7FE0" w:rsidR="003A6B3F" w:rsidP="001E7FE0" w:rsidRDefault="003A6B3F">
      <w:pPr>
        <w:spacing w:after="0" w:line="240" w:lineRule="auto"/>
        <w:rPr>
          <w:rFonts w:ascii="Courier New" w:hAnsi="Courier New" w:cs="Courier New"/>
          <w:sz w:val="24"/>
          <w:szCs w:val="24"/>
        </w:rPr>
      </w:pPr>
    </w:p>
    <w:p w:rsidRPr="001E7FE0" w:rsidR="003A6B3F" w:rsidP="001E7FE0" w:rsidRDefault="003A6B3F">
      <w:pPr>
        <w:spacing w:after="0" w:line="240" w:lineRule="auto"/>
        <w:rPr>
          <w:rFonts w:ascii="Courier New" w:hAnsi="Courier New" w:cs="Courier New"/>
          <w:sz w:val="24"/>
          <w:szCs w:val="24"/>
        </w:rPr>
      </w:pPr>
      <w:r w:rsidRPr="001E7FE0">
        <w:rPr>
          <w:rFonts w:ascii="Courier New" w:hAnsi="Courier New" w:cs="Courier New"/>
          <w:sz w:val="24"/>
          <w:szCs w:val="24"/>
        </w:rPr>
        <w:t>Contesting record procedures:</w:t>
      </w:r>
      <w:r w:rsidR="005875BA">
        <w:rPr>
          <w:rFonts w:ascii="Courier New" w:hAnsi="Courier New" w:cs="Courier New"/>
          <w:sz w:val="24"/>
          <w:szCs w:val="24"/>
        </w:rPr>
        <w:t xml:space="preserve"> </w:t>
      </w:r>
      <w:r w:rsidRPr="001E7FE0">
        <w:rPr>
          <w:rFonts w:ascii="Courier New" w:hAnsi="Courier New" w:cs="Courier New"/>
          <w:sz w:val="24"/>
          <w:szCs w:val="24"/>
        </w:rPr>
        <w:t xml:space="preserve">The DFAS rules for accessing records, for contesting contents and appealing initial agency determinations are published in DFAS Regulation 5400.11-R; 32 CFR part 324; or may be obtained from </w:t>
      </w:r>
      <w:r w:rsidRPr="001E7FE0" w:rsidR="006A60D6">
        <w:rPr>
          <w:rFonts w:ascii="Courier New" w:hAnsi="Courier New" w:cs="Courier New"/>
          <w:sz w:val="24"/>
          <w:szCs w:val="24"/>
        </w:rPr>
        <w:t>the</w:t>
      </w:r>
      <w:r w:rsidR="006A60D6">
        <w:rPr>
          <w:rFonts w:ascii="Courier New" w:hAnsi="Courier New" w:cs="Courier New"/>
          <w:sz w:val="24"/>
          <w:szCs w:val="24"/>
        </w:rPr>
        <w:t xml:space="preserve"> system manager.”</w:t>
      </w:r>
      <w:r w:rsidRPr="001E7FE0">
        <w:rPr>
          <w:rFonts w:ascii="Courier New" w:hAnsi="Courier New" w:cs="Courier New"/>
          <w:sz w:val="24"/>
          <w:szCs w:val="24"/>
        </w:rPr>
        <w:t>.</w:t>
      </w:r>
    </w:p>
    <w:p w:rsidRPr="001E7FE0" w:rsidR="003A6B3F" w:rsidP="001E7FE0" w:rsidRDefault="003A6B3F">
      <w:pPr>
        <w:spacing w:after="0" w:line="240" w:lineRule="auto"/>
        <w:rPr>
          <w:rFonts w:ascii="Courier New" w:hAnsi="Courier New" w:cs="Courier New"/>
          <w:sz w:val="24"/>
          <w:szCs w:val="24"/>
        </w:rPr>
      </w:pPr>
    </w:p>
    <w:p w:rsidRPr="005F192A" w:rsidR="003A6B3F" w:rsidP="004C5CDD" w:rsidRDefault="005F192A">
      <w:pPr>
        <w:spacing w:after="0" w:line="240" w:lineRule="auto"/>
        <w:rPr>
          <w:rFonts w:ascii="Courier New" w:hAnsi="Courier New" w:cs="Courier New"/>
          <w:sz w:val="24"/>
          <w:szCs w:val="24"/>
        </w:rPr>
      </w:pPr>
      <w:r w:rsidRPr="005F192A">
        <w:rPr>
          <w:rFonts w:ascii="Courier New" w:hAnsi="Courier New" w:cs="Courier New"/>
          <w:sz w:val="24"/>
          <w:szCs w:val="24"/>
        </w:rPr>
        <w:t>* * * * *</w:t>
      </w:r>
    </w:p>
    <w:p w:rsidR="009D0161" w:rsidRDefault="009D0161">
      <w:pPr>
        <w:rPr>
          <w:rFonts w:ascii="Courier New" w:hAnsi="Courier New" w:cs="Courier New"/>
          <w:sz w:val="24"/>
          <w:szCs w:val="24"/>
        </w:rPr>
      </w:pPr>
      <w:r>
        <w:rPr>
          <w:rFonts w:ascii="Courier New" w:hAnsi="Courier New" w:cs="Courier New"/>
          <w:sz w:val="24"/>
          <w:szCs w:val="24"/>
        </w:rPr>
        <w:br w:type="page"/>
      </w: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lastRenderedPageBreak/>
        <w:t>T7347b</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System name:</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 xml:space="preserve">Defense Military Retiree and Annuity Pay System Records </w:t>
      </w:r>
    </w:p>
    <w:p w:rsidR="00CB2B2E" w:rsidP="009D0161" w:rsidRDefault="00CB2B2E">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System location:</w:t>
      </w:r>
    </w:p>
    <w:p w:rsidR="009D0161" w:rsidP="009D0161" w:rsidRDefault="00CB2B2E">
      <w:pPr>
        <w:spacing w:after="0" w:line="240" w:lineRule="auto"/>
        <w:rPr>
          <w:rFonts w:ascii="Courier New" w:hAnsi="Courier New" w:cs="Courier New"/>
          <w:sz w:val="24"/>
          <w:szCs w:val="24"/>
        </w:rPr>
      </w:pPr>
      <w:r w:rsidRPr="001E7FE0">
        <w:rPr>
          <w:rFonts w:ascii="Courier New" w:hAnsi="Courier New" w:cs="Courier New"/>
          <w:sz w:val="24"/>
          <w:szCs w:val="24"/>
        </w:rPr>
        <w:t>Director of Continuing Government Activity, Director, Retired &amp; Annuitant Pay, Defense Finance and Accounting Service - Cleveland, 1240 East Ninth Street, Cleveland, OH 44199-2055.</w:t>
      </w:r>
    </w:p>
    <w:p w:rsidRPr="009D0161" w:rsidR="00CB2B2E" w:rsidP="009D0161" w:rsidRDefault="00CB2B2E">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Categories of individuals covered by the system:</w:t>
      </w:r>
    </w:p>
    <w:p w:rsidR="00CB2B2E" w:rsidP="009D0161" w:rsidRDefault="009A6D2F">
      <w:pPr>
        <w:spacing w:after="0" w:line="240" w:lineRule="auto"/>
        <w:rPr>
          <w:rFonts w:ascii="Courier New" w:hAnsi="Courier New" w:cs="Courier New"/>
          <w:sz w:val="24"/>
          <w:szCs w:val="24"/>
        </w:rPr>
      </w:pPr>
      <w:r w:rsidRPr="001E7FE0">
        <w:rPr>
          <w:rFonts w:ascii="Courier New" w:hAnsi="Courier New" w:cs="Courier New"/>
          <w:sz w:val="24"/>
          <w:szCs w:val="24"/>
        </w:rPr>
        <w:t>Military retirees, their dependents, their survivors, former spouses, survivor benefit plan annuitants</w:t>
      </w:r>
      <w:r>
        <w:rPr>
          <w:rFonts w:ascii="Courier New" w:hAnsi="Courier New" w:cs="Courier New"/>
          <w:sz w:val="24"/>
          <w:szCs w:val="24"/>
        </w:rPr>
        <w:t>,</w:t>
      </w:r>
      <w:r w:rsidRPr="001E7FE0">
        <w:rPr>
          <w:rFonts w:ascii="Courier New" w:hAnsi="Courier New" w:cs="Courier New"/>
          <w:sz w:val="24"/>
          <w:szCs w:val="24"/>
        </w:rPr>
        <w:t xml:space="preserve"> and abused dependents</w:t>
      </w:r>
      <w:r>
        <w:rPr>
          <w:rFonts w:ascii="Courier New" w:hAnsi="Courier New" w:cs="Courier New"/>
          <w:sz w:val="24"/>
          <w:szCs w:val="24"/>
        </w:rPr>
        <w:t>.</w:t>
      </w:r>
    </w:p>
    <w:p w:rsidRPr="009D0161" w:rsidR="009A6D2F" w:rsidP="009D0161" w:rsidRDefault="009A6D2F">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Categories of records in the system:</w:t>
      </w: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Name, Social Security Number (SSN), address, telephone number, master pay files, court orders, Application for Transitional Compensation, payment schedules, case processing record, direct deposit forms, annual certification form, acknowledgment action form, correspondence and other supporting documents relating to entitlements and deductions of military retirees, annuitants, dependents, former spouses and abused dependents.</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Authority for maintenance of the system:</w:t>
      </w:r>
    </w:p>
    <w:p w:rsidRPr="00672B1C" w:rsidR="00AC34B3" w:rsidP="00AC34B3" w:rsidRDefault="00AC34B3">
      <w:pPr>
        <w:spacing w:after="0" w:line="240" w:lineRule="auto"/>
        <w:rPr>
          <w:rFonts w:ascii="Courier New" w:hAnsi="Courier New" w:cs="Courier New"/>
          <w:color w:val="FF0000"/>
          <w:sz w:val="24"/>
          <w:szCs w:val="24"/>
        </w:rPr>
      </w:pPr>
      <w:r w:rsidRPr="001E7FE0">
        <w:rPr>
          <w:rFonts w:ascii="Courier New" w:hAnsi="Courier New" w:cs="Courier New"/>
          <w:sz w:val="24"/>
          <w:szCs w:val="24"/>
        </w:rPr>
        <w:t xml:space="preserve">5 U.S.C. 301, Departmental Regulations; 10 U.S.C., Chapters 53, 61, 63, 65, 67, 69, 71, 73, 74; 10 U.S.C. Sec. 1059, and 1408(h); 38 U.S.C. Sec. 1311 and 1313; Pub. L. 92-425; Pub. L. 102-484 Sec. 653; Pub. L. 103-160 Sec. 554 and 1058; Pub. L. 105-261, Sec. 570; DoDI 1342.24, Transitional Compensation for Abused Dependents; DoD Financial Management Regulation </w:t>
      </w:r>
      <w:r w:rsidR="006771A9">
        <w:rPr>
          <w:rFonts w:ascii="Courier New" w:hAnsi="Courier New" w:cs="Courier New"/>
          <w:sz w:val="24"/>
          <w:szCs w:val="24"/>
        </w:rPr>
        <w:t xml:space="preserve">  </w:t>
      </w:r>
      <w:r w:rsidRPr="001E7FE0">
        <w:rPr>
          <w:rFonts w:ascii="Courier New" w:hAnsi="Courier New" w:cs="Courier New"/>
          <w:sz w:val="24"/>
          <w:szCs w:val="24"/>
        </w:rPr>
        <w:t>7000.14-R, Volume 7B and E.O. 9397 (SSN)</w:t>
      </w:r>
      <w:r>
        <w:rPr>
          <w:rFonts w:ascii="Courier New" w:hAnsi="Courier New" w:cs="Courier New"/>
          <w:sz w:val="24"/>
          <w:szCs w:val="24"/>
        </w:rPr>
        <w:t>, as amended</w:t>
      </w:r>
      <w:r w:rsidRPr="001E7FE0">
        <w:rPr>
          <w:rFonts w:ascii="Courier New" w:hAnsi="Courier New" w:cs="Courier New"/>
          <w:sz w:val="24"/>
          <w:szCs w:val="24"/>
        </w:rPr>
        <w:t>.</w:t>
      </w:r>
      <w:r>
        <w:rPr>
          <w:rFonts w:ascii="Courier New" w:hAnsi="Courier New" w:cs="Courier New"/>
          <w:sz w:val="24"/>
          <w:szCs w:val="24"/>
        </w:rPr>
        <w:t xml:space="preserve">   </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Purpose(s):</w:t>
      </w:r>
    </w:p>
    <w:p w:rsidR="009D0161" w:rsidP="009D0161" w:rsidRDefault="00174802">
      <w:pPr>
        <w:spacing w:after="0" w:line="240" w:lineRule="auto"/>
        <w:rPr>
          <w:rFonts w:ascii="Courier New" w:hAnsi="Courier New" w:cs="Courier New"/>
          <w:sz w:val="24"/>
          <w:szCs w:val="24"/>
        </w:rPr>
      </w:pPr>
      <w:r w:rsidRPr="001E7FE0">
        <w:rPr>
          <w:rFonts w:ascii="Courier New" w:hAnsi="Courier New" w:cs="Courier New"/>
          <w:sz w:val="24"/>
          <w:szCs w:val="24"/>
        </w:rPr>
        <w:t>To maintain pay and personnel information for use in the computation and payment of military retired pay and survivor annuity pay, and to make payments to spouses, former spouses</w:t>
      </w:r>
      <w:r>
        <w:rPr>
          <w:rFonts w:ascii="Courier New" w:hAnsi="Courier New" w:cs="Courier New"/>
          <w:sz w:val="24"/>
          <w:szCs w:val="24"/>
        </w:rPr>
        <w:t>,</w:t>
      </w:r>
      <w:r w:rsidRPr="001E7FE0">
        <w:rPr>
          <w:rFonts w:ascii="Courier New" w:hAnsi="Courier New" w:cs="Courier New"/>
          <w:sz w:val="24"/>
          <w:szCs w:val="24"/>
        </w:rPr>
        <w:t xml:space="preserve"> and other dependents as well as victims of abuse.</w:t>
      </w:r>
    </w:p>
    <w:p w:rsidRPr="009D0161" w:rsidR="00174802" w:rsidP="009D0161" w:rsidRDefault="00174802">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Routine uses of records maintained in the system, including categories of users and the purposes of such uses:</w:t>
      </w:r>
    </w:p>
    <w:p w:rsidRPr="009D0161" w:rsidR="009D0161" w:rsidP="009D0161" w:rsidRDefault="009D0161">
      <w:pPr>
        <w:spacing w:after="0" w:line="240" w:lineRule="auto"/>
        <w:rPr>
          <w:rFonts w:ascii="Courier New" w:hAnsi="Courier New" w:cs="Courier New"/>
          <w:sz w:val="24"/>
          <w:szCs w:val="24"/>
        </w:rPr>
      </w:pPr>
    </w:p>
    <w:p w:rsidRPr="001E7FE0" w:rsidR="00ED381B" w:rsidP="00ED381B" w:rsidRDefault="00ED381B">
      <w:pPr>
        <w:spacing w:after="0" w:line="240" w:lineRule="auto"/>
        <w:rPr>
          <w:rFonts w:ascii="Courier New" w:hAnsi="Courier New" w:cs="Courier New"/>
          <w:sz w:val="24"/>
          <w:szCs w:val="24"/>
        </w:rPr>
      </w:pPr>
      <w:r w:rsidRPr="001E7FE0">
        <w:rPr>
          <w:rFonts w:ascii="Courier New" w:hAnsi="Courier New" w:cs="Courier New"/>
          <w:sz w:val="24"/>
          <w:szCs w:val="24"/>
        </w:rPr>
        <w:t xml:space="preserve">In addition to those disclosures generally permitted under 5 U.S.C. </w:t>
      </w:r>
      <w:proofErr w:type="gramStart"/>
      <w:r w:rsidRPr="001E7FE0">
        <w:rPr>
          <w:rFonts w:ascii="Courier New" w:hAnsi="Courier New" w:cs="Courier New"/>
          <w:sz w:val="24"/>
          <w:szCs w:val="24"/>
        </w:rPr>
        <w:t>552a(</w:t>
      </w:r>
      <w:proofErr w:type="gramEnd"/>
      <w:r w:rsidRPr="001E7FE0">
        <w:rPr>
          <w:rFonts w:ascii="Courier New" w:hAnsi="Courier New" w:cs="Courier New"/>
          <w:sz w:val="24"/>
          <w:szCs w:val="24"/>
        </w:rPr>
        <w:t>b) of the Privacy Act</w:t>
      </w:r>
      <w:r>
        <w:rPr>
          <w:rFonts w:ascii="Courier New" w:hAnsi="Courier New" w:cs="Courier New"/>
          <w:sz w:val="24"/>
          <w:szCs w:val="24"/>
        </w:rPr>
        <w:t xml:space="preserve"> of 1974</w:t>
      </w:r>
      <w:r w:rsidRPr="001E7FE0">
        <w:rPr>
          <w:rFonts w:ascii="Courier New" w:hAnsi="Courier New" w:cs="Courier New"/>
          <w:sz w:val="24"/>
          <w:szCs w:val="24"/>
        </w:rPr>
        <w:t>, these records  contained therein may specifically be disclosed outside the DoD as a routine use pursuant to 5 U.S.C. 552a(b)(3) as follows:</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Records are provided to the Internal Revenue Service for normal wage and tax withholding.</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Disclosures are made to the Department of Veterans Affairs (DVA) regarding establishments, changes and discontinuing of DVA compensation to retirees and annuitants.</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Information is provided to individuals authorized to receive retired and annuitant payments on behalf of retirees or annuitants.</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5F192A">
      <w:pPr>
        <w:spacing w:after="0" w:line="240" w:lineRule="auto"/>
        <w:rPr>
          <w:rFonts w:ascii="Courier New" w:hAnsi="Courier New" w:cs="Courier New"/>
          <w:sz w:val="24"/>
          <w:szCs w:val="24"/>
        </w:rPr>
      </w:pPr>
      <w:r>
        <w:rPr>
          <w:rFonts w:ascii="Courier New" w:hAnsi="Courier New" w:cs="Courier New"/>
          <w:sz w:val="24"/>
          <w:szCs w:val="24"/>
        </w:rPr>
        <w:t xml:space="preserve">To the </w:t>
      </w:r>
      <w:r w:rsidRPr="009D0161" w:rsidR="009D0161">
        <w:rPr>
          <w:rFonts w:ascii="Courier New" w:hAnsi="Courier New" w:cs="Courier New"/>
          <w:sz w:val="24"/>
          <w:szCs w:val="24"/>
        </w:rPr>
        <w:t>Army Emergency Relief, Navy-Marine Corps Relief Society and Air Force Assistance Fund to process allotments for repayment of interest-free loans from the society and retiree charitable allotments in support of fund drives initiated by the Secretaries of the Army, Navy, and Air Force. The information will be used to process allotments on behalf of service members and retirees.</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proofErr w:type="gramStart"/>
      <w:r w:rsidRPr="009D0161">
        <w:rPr>
          <w:rFonts w:ascii="Courier New" w:hAnsi="Courier New" w:cs="Courier New"/>
          <w:sz w:val="24"/>
          <w:szCs w:val="24"/>
        </w:rPr>
        <w:t>To officials and employees of the American Red Cross in the performance of their official duties relating to the assistance of the members and their dependents and relatives.</w:t>
      </w:r>
      <w:proofErr w:type="gramEnd"/>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To former spouses for purposes of providing information, consistent with the requirements of 10 U.S.C. 1450(f</w:t>
      </w:r>
      <w:proofErr w:type="gramStart"/>
      <w:r w:rsidR="00794799">
        <w:rPr>
          <w:rFonts w:ascii="Courier New" w:hAnsi="Courier New" w:cs="Courier New"/>
          <w:sz w:val="24"/>
          <w:szCs w:val="24"/>
        </w:rPr>
        <w:t>)</w:t>
      </w:r>
      <w:r w:rsidRPr="009D0161">
        <w:rPr>
          <w:rFonts w:ascii="Courier New" w:hAnsi="Courier New" w:cs="Courier New"/>
          <w:sz w:val="24"/>
          <w:szCs w:val="24"/>
        </w:rPr>
        <w:t>(</w:t>
      </w:r>
      <w:proofErr w:type="gramEnd"/>
      <w:r w:rsidRPr="009D0161">
        <w:rPr>
          <w:rFonts w:ascii="Courier New" w:hAnsi="Courier New" w:cs="Courier New"/>
          <w:sz w:val="24"/>
          <w:szCs w:val="24"/>
        </w:rPr>
        <w:t>3), regarding Survivor Benefit Plan coverage.</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proofErr w:type="gramStart"/>
      <w:r w:rsidRPr="009D0161">
        <w:rPr>
          <w:rFonts w:ascii="Courier New" w:hAnsi="Courier New" w:cs="Courier New"/>
          <w:sz w:val="24"/>
          <w:szCs w:val="24"/>
        </w:rPr>
        <w:t>To spouses for purposes of providing information, consistent with the requirements of 10 U.S.C. 1448(a), regarding Survivor Benefit Plan coverage.</w:t>
      </w:r>
      <w:proofErr w:type="gramEnd"/>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To receive approved requests from the military services to make payments of transitional compensation to military member’s spouses, former spouses, and other dependents that are determined to be victims of abuse.</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 xml:space="preserve">The </w:t>
      </w:r>
      <w:proofErr w:type="gramStart"/>
      <w:r w:rsidRPr="009D0161">
        <w:rPr>
          <w:rFonts w:ascii="Courier New" w:hAnsi="Courier New" w:cs="Courier New"/>
          <w:sz w:val="24"/>
          <w:szCs w:val="24"/>
        </w:rPr>
        <w:t>DoD</w:t>
      </w:r>
      <w:proofErr w:type="gramEnd"/>
      <w:r w:rsidRPr="009D0161">
        <w:rPr>
          <w:rFonts w:ascii="Courier New" w:hAnsi="Courier New" w:cs="Courier New"/>
          <w:sz w:val="24"/>
          <w:szCs w:val="24"/>
        </w:rPr>
        <w:t xml:space="preserve"> </w:t>
      </w:r>
      <w:r w:rsidR="005F192A">
        <w:rPr>
          <w:rFonts w:ascii="Courier New" w:hAnsi="Courier New" w:cs="Courier New"/>
          <w:sz w:val="24"/>
          <w:szCs w:val="24"/>
        </w:rPr>
        <w:t>‘</w:t>
      </w:r>
      <w:r w:rsidRPr="009D0161">
        <w:rPr>
          <w:rFonts w:ascii="Courier New" w:hAnsi="Courier New" w:cs="Courier New"/>
          <w:sz w:val="24"/>
          <w:szCs w:val="24"/>
        </w:rPr>
        <w:t>Blanket Routine Uses</w:t>
      </w:r>
      <w:r w:rsidR="005F192A">
        <w:rPr>
          <w:rFonts w:ascii="Courier New" w:hAnsi="Courier New" w:cs="Courier New"/>
          <w:sz w:val="24"/>
          <w:szCs w:val="24"/>
        </w:rPr>
        <w:t>’</w:t>
      </w:r>
      <w:r w:rsidRPr="009D0161">
        <w:rPr>
          <w:rFonts w:ascii="Courier New" w:hAnsi="Courier New" w:cs="Courier New"/>
          <w:sz w:val="24"/>
          <w:szCs w:val="24"/>
        </w:rPr>
        <w:t xml:space="preserve"> published at the beginning of the DFAS compilation of systems of records notices also apply to this system.</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Policies and practices for storing, retrieving, accessing, retaining, and disposing of records in the system:</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Storage:</w:t>
      </w:r>
    </w:p>
    <w:p w:rsidRPr="009D0161" w:rsidR="009D0161" w:rsidP="009D0161" w:rsidRDefault="009D0161">
      <w:pPr>
        <w:spacing w:after="0" w:line="240" w:lineRule="auto"/>
        <w:rPr>
          <w:rFonts w:ascii="Courier New" w:hAnsi="Courier New" w:cs="Courier New"/>
          <w:sz w:val="24"/>
          <w:szCs w:val="24"/>
        </w:rPr>
      </w:pPr>
      <w:proofErr w:type="gramStart"/>
      <w:r w:rsidRPr="009D0161">
        <w:rPr>
          <w:rFonts w:ascii="Courier New" w:hAnsi="Courier New" w:cs="Courier New"/>
          <w:sz w:val="24"/>
          <w:szCs w:val="24"/>
        </w:rPr>
        <w:t>Maintained in file folders and electronic storage media.</w:t>
      </w:r>
      <w:proofErr w:type="gramEnd"/>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lastRenderedPageBreak/>
        <w:t>Retrievability</w:t>
      </w: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Name and Social Security Number (SSN).</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Safeguards:</w:t>
      </w:r>
    </w:p>
    <w:p w:rsidR="00174802" w:rsidP="009D0161" w:rsidRDefault="00340A42">
      <w:pPr>
        <w:spacing w:after="0" w:line="240" w:lineRule="auto"/>
        <w:rPr>
          <w:rFonts w:ascii="Courier New" w:hAnsi="Courier New" w:cs="Courier New"/>
          <w:sz w:val="24"/>
          <w:szCs w:val="24"/>
        </w:rPr>
      </w:pPr>
      <w:r w:rsidRPr="001E7FE0">
        <w:rPr>
          <w:rFonts w:ascii="Courier New" w:hAnsi="Courier New" w:cs="Courier New"/>
          <w:sz w:val="24"/>
          <w:szCs w:val="24"/>
        </w:rPr>
        <w:t>Records are maintained in a controlled facility. Physical entry is restricted by the use of locks, guards, and is accessible only to authorized personnel. Access to records is limited to person(s) responsible for servicing the record in performance of their official duties and who are properly screened and cleared for need-to-know. Access to computerized data is restricted computer access cards (CAC) and by passwords, which are changed periodically.</w:t>
      </w:r>
    </w:p>
    <w:p w:rsidRPr="009D0161" w:rsidR="00340A42" w:rsidP="009D0161" w:rsidRDefault="00340A42">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Retention and disposal:</w:t>
      </w:r>
    </w:p>
    <w:p w:rsidR="009D0161" w:rsidP="009D0161" w:rsidRDefault="00477714">
      <w:pPr>
        <w:spacing w:after="0" w:line="240" w:lineRule="auto"/>
        <w:rPr>
          <w:rFonts w:ascii="Courier New" w:hAnsi="Courier New" w:cs="Courier New"/>
          <w:sz w:val="24"/>
          <w:szCs w:val="24"/>
        </w:rPr>
      </w:pPr>
      <w:r w:rsidRPr="001E7FE0">
        <w:rPr>
          <w:rFonts w:ascii="Courier New" w:hAnsi="Courier New" w:cs="Courier New"/>
          <w:sz w:val="24"/>
          <w:szCs w:val="24"/>
        </w:rPr>
        <w:t xml:space="preserve">Disposition for Retired and Annuitant Pay records range from 30 days to 56 years. The administrative records such as, change of address, electronic messages or tax </w:t>
      </w:r>
      <w:r w:rsidRPr="009D0161">
        <w:rPr>
          <w:rFonts w:ascii="Courier New" w:hAnsi="Courier New" w:cs="Courier New"/>
          <w:sz w:val="24"/>
          <w:szCs w:val="24"/>
        </w:rPr>
        <w:t xml:space="preserve">records that </w:t>
      </w:r>
      <w:r>
        <w:rPr>
          <w:rFonts w:ascii="Courier New" w:hAnsi="Courier New" w:cs="Courier New"/>
          <w:sz w:val="24"/>
          <w:szCs w:val="24"/>
        </w:rPr>
        <w:t>do not affect</w:t>
      </w:r>
      <w:r w:rsidRPr="009D0161">
        <w:rPr>
          <w:rFonts w:ascii="Courier New" w:hAnsi="Courier New" w:cs="Courier New"/>
          <w:sz w:val="24"/>
          <w:szCs w:val="24"/>
        </w:rPr>
        <w:t xml:space="preserve"> pay</w:t>
      </w:r>
      <w:r w:rsidRPr="001E7FE0">
        <w:rPr>
          <w:rFonts w:ascii="Courier New" w:hAnsi="Courier New" w:cs="Courier New"/>
          <w:sz w:val="24"/>
          <w:szCs w:val="24"/>
        </w:rPr>
        <w:t>, are destroyed using retention of 30 days to less than 6 years. All pay affecting documents such as retirement documents, account computation information or entitlement/eligibility records are retained for six years or more and the pay histories are retained for 56 years. Records are destroyed by tearing, shredding, pulping, macerating, burning, or degaussing the electronic storage media.</w:t>
      </w:r>
    </w:p>
    <w:p w:rsidRPr="009D0161" w:rsidR="00477714" w:rsidP="009D0161" w:rsidRDefault="00477714">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System manager(s) and address:</w:t>
      </w:r>
    </w:p>
    <w:p w:rsidRPr="001E7FE0" w:rsidR="00CC687B" w:rsidP="00CC687B" w:rsidRDefault="00CC687B">
      <w:pPr>
        <w:spacing w:after="0" w:line="240" w:lineRule="auto"/>
        <w:rPr>
          <w:rFonts w:ascii="Courier New" w:hAnsi="Courier New" w:cs="Courier New"/>
          <w:sz w:val="24"/>
          <w:szCs w:val="24"/>
        </w:rPr>
      </w:pPr>
      <w:r w:rsidRPr="001E7FE0">
        <w:rPr>
          <w:rFonts w:ascii="Courier New" w:hAnsi="Courier New" w:cs="Courier New"/>
          <w:sz w:val="24"/>
          <w:szCs w:val="24"/>
        </w:rPr>
        <w:t>Policy official: Director of Continuing Government Activity</w:t>
      </w:r>
      <w:r>
        <w:rPr>
          <w:rFonts w:ascii="Courier New" w:hAnsi="Courier New" w:cs="Courier New"/>
          <w:sz w:val="24"/>
          <w:szCs w:val="24"/>
        </w:rPr>
        <w:t xml:space="preserve">, </w:t>
      </w:r>
      <w:r w:rsidRPr="001E7FE0">
        <w:rPr>
          <w:rFonts w:ascii="Courier New" w:hAnsi="Courier New" w:cs="Courier New"/>
          <w:sz w:val="24"/>
          <w:szCs w:val="24"/>
        </w:rPr>
        <w:t>Director of Retired and Annuitant Pay,</w:t>
      </w:r>
      <w:r>
        <w:rPr>
          <w:rFonts w:ascii="Courier New" w:hAnsi="Courier New" w:cs="Courier New"/>
          <w:sz w:val="24"/>
          <w:szCs w:val="24"/>
        </w:rPr>
        <w:t xml:space="preserve"> </w:t>
      </w:r>
      <w:r w:rsidRPr="001E7FE0">
        <w:rPr>
          <w:rFonts w:ascii="Courier New" w:hAnsi="Courier New" w:cs="Courier New"/>
          <w:sz w:val="24"/>
          <w:szCs w:val="24"/>
        </w:rPr>
        <w:t>Defense Finance and Accounting Service Cleveland, (DFAS-PD/CL), 1240 East Ninth Street, Cleveland, OH 44199-2055.</w:t>
      </w:r>
    </w:p>
    <w:p w:rsidR="00CC687B" w:rsidP="00CC687B" w:rsidRDefault="00CC687B">
      <w:pPr>
        <w:spacing w:after="0" w:line="240" w:lineRule="auto"/>
        <w:rPr>
          <w:rFonts w:ascii="Courier New" w:hAnsi="Courier New" w:cs="Courier New"/>
          <w:sz w:val="24"/>
          <w:szCs w:val="24"/>
        </w:rPr>
      </w:pPr>
    </w:p>
    <w:p w:rsidR="00A6077F" w:rsidP="009D0161" w:rsidRDefault="00CC687B">
      <w:pPr>
        <w:spacing w:after="0" w:line="240" w:lineRule="auto"/>
        <w:rPr>
          <w:rFonts w:ascii="Courier New" w:hAnsi="Courier New" w:cs="Courier New"/>
          <w:sz w:val="24"/>
          <w:szCs w:val="24"/>
        </w:rPr>
      </w:pPr>
      <w:r w:rsidRPr="001E7FE0">
        <w:rPr>
          <w:rFonts w:ascii="Courier New" w:hAnsi="Courier New" w:cs="Courier New"/>
          <w:sz w:val="24"/>
          <w:szCs w:val="24"/>
        </w:rPr>
        <w:t>Record holder:</w:t>
      </w:r>
      <w:r>
        <w:rPr>
          <w:rFonts w:ascii="Courier New" w:hAnsi="Courier New" w:cs="Courier New"/>
          <w:sz w:val="24"/>
          <w:szCs w:val="24"/>
        </w:rPr>
        <w:t xml:space="preserve"> </w:t>
      </w:r>
      <w:r w:rsidRPr="001E7FE0">
        <w:rPr>
          <w:rFonts w:ascii="Courier New" w:hAnsi="Courier New" w:cs="Courier New"/>
          <w:sz w:val="24"/>
          <w:szCs w:val="24"/>
        </w:rPr>
        <w:t>Systems Manager, Director of Retired and Annuitant Pay, Lockheed Martin, Defense Finance and Accounting Service - Cleveland, 1240 East Ninth Street, Cleveland OH 44199-2055.</w:t>
      </w:r>
    </w:p>
    <w:p w:rsidRPr="009D0161" w:rsidR="00CC687B" w:rsidP="009D0161" w:rsidRDefault="00CC687B">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Notification procedure:</w:t>
      </w:r>
    </w:p>
    <w:p w:rsidRPr="001E7FE0" w:rsidR="003D7CBA" w:rsidP="003D7CBA" w:rsidRDefault="003D7CBA">
      <w:pPr>
        <w:spacing w:after="0" w:line="240" w:lineRule="auto"/>
        <w:rPr>
          <w:rFonts w:ascii="Courier New" w:hAnsi="Courier New" w:cs="Courier New"/>
          <w:sz w:val="24"/>
          <w:szCs w:val="24"/>
        </w:rPr>
      </w:pPr>
      <w:r w:rsidRPr="001E7FE0">
        <w:rPr>
          <w:rFonts w:ascii="Courier New" w:hAnsi="Courier New" w:cs="Courier New"/>
          <w:sz w:val="24"/>
          <w:szCs w:val="24"/>
        </w:rPr>
        <w:t>Individuals seeking to determine whether information about them is contained in this record system should address written inquiries to the Defense Finance and Accounting Service, Freedom of Information/Privacy Act Program Manager, Corporate Communications and Legislative Liaison, 8899 East 56th Street, Indianapolis, IN 46249-0150.</w:t>
      </w:r>
    </w:p>
    <w:p w:rsidR="003D7CBA" w:rsidP="003D7CBA" w:rsidRDefault="003D7CBA">
      <w:pPr>
        <w:spacing w:after="0" w:line="240" w:lineRule="auto"/>
        <w:rPr>
          <w:rFonts w:ascii="Courier New" w:hAnsi="Courier New" w:cs="Courier New"/>
          <w:sz w:val="24"/>
          <w:szCs w:val="24"/>
        </w:rPr>
      </w:pPr>
    </w:p>
    <w:p w:rsidRPr="001E7FE0" w:rsidR="003D7CBA" w:rsidP="003D7CBA" w:rsidRDefault="003D7CBA">
      <w:pPr>
        <w:spacing w:after="0" w:line="240" w:lineRule="auto"/>
        <w:rPr>
          <w:rFonts w:ascii="Courier New" w:hAnsi="Courier New" w:cs="Courier New"/>
          <w:sz w:val="24"/>
          <w:szCs w:val="24"/>
        </w:rPr>
      </w:pPr>
      <w:r>
        <w:rPr>
          <w:rFonts w:ascii="Courier New" w:hAnsi="Courier New" w:cs="Courier New"/>
          <w:sz w:val="24"/>
          <w:szCs w:val="24"/>
        </w:rPr>
        <w:t xml:space="preserve">Requests should contain </w:t>
      </w:r>
      <w:r w:rsidRPr="001E7FE0">
        <w:rPr>
          <w:rFonts w:ascii="Courier New" w:hAnsi="Courier New" w:cs="Courier New"/>
          <w:sz w:val="24"/>
          <w:szCs w:val="24"/>
        </w:rPr>
        <w:t>proof of identity, such as name, Social Security Number</w:t>
      </w:r>
      <w:r>
        <w:rPr>
          <w:rFonts w:ascii="Courier New" w:hAnsi="Courier New" w:cs="Courier New"/>
          <w:sz w:val="24"/>
          <w:szCs w:val="24"/>
        </w:rPr>
        <w:t xml:space="preserve"> (SSN)</w:t>
      </w:r>
      <w:r w:rsidRPr="001E7FE0">
        <w:rPr>
          <w:rFonts w:ascii="Courier New" w:hAnsi="Courier New" w:cs="Courier New"/>
          <w:sz w:val="24"/>
          <w:szCs w:val="24"/>
        </w:rPr>
        <w:t xml:space="preserve">, place of employment; government issued </w:t>
      </w:r>
      <w:r w:rsidRPr="001E7FE0">
        <w:rPr>
          <w:rFonts w:ascii="Courier New" w:hAnsi="Courier New" w:cs="Courier New"/>
          <w:sz w:val="24"/>
          <w:szCs w:val="24"/>
        </w:rPr>
        <w:lastRenderedPageBreak/>
        <w:t>identification card with picture or other information available from the record itself.</w:t>
      </w:r>
      <w:r>
        <w:rPr>
          <w:rFonts w:ascii="Courier New" w:hAnsi="Courier New" w:cs="Courier New"/>
          <w:sz w:val="24"/>
          <w:szCs w:val="24"/>
        </w:rPr>
        <w:t xml:space="preserve">”  </w:t>
      </w:r>
    </w:p>
    <w:p w:rsidRPr="009D0161" w:rsidR="00473520" w:rsidP="009D0161" w:rsidRDefault="00473520">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Record access procedures:</w:t>
      </w:r>
    </w:p>
    <w:p w:rsidRPr="001E7FE0" w:rsidR="004723BD" w:rsidP="004723BD" w:rsidRDefault="004723BD">
      <w:pPr>
        <w:spacing w:after="0" w:line="240" w:lineRule="auto"/>
        <w:rPr>
          <w:rFonts w:ascii="Courier New" w:hAnsi="Courier New" w:cs="Courier New"/>
          <w:sz w:val="24"/>
          <w:szCs w:val="24"/>
        </w:rPr>
      </w:pPr>
      <w:r w:rsidRPr="001E7FE0">
        <w:rPr>
          <w:rFonts w:ascii="Courier New" w:hAnsi="Courier New" w:cs="Courier New"/>
          <w:sz w:val="24"/>
          <w:szCs w:val="24"/>
        </w:rPr>
        <w:t>Individuals seeking access to information about them contained in this system should address written inquiries to Defense Finance and Accounting Service, Freedom of Information/Privacy Act Program Manager, Corporate Communications and Legislative Liaison, 8899 East 56th Street, Indianapolis, IN  46249-0150.</w:t>
      </w:r>
    </w:p>
    <w:p w:rsidR="004723BD" w:rsidP="004723BD" w:rsidRDefault="004723BD">
      <w:pPr>
        <w:spacing w:after="0" w:line="240" w:lineRule="auto"/>
        <w:rPr>
          <w:rFonts w:ascii="Courier New" w:hAnsi="Courier New" w:cs="Courier New"/>
          <w:sz w:val="24"/>
          <w:szCs w:val="24"/>
        </w:rPr>
      </w:pPr>
    </w:p>
    <w:p w:rsidRPr="00CF2A92" w:rsidR="004723BD" w:rsidP="004723BD" w:rsidRDefault="004723BD">
      <w:pPr>
        <w:spacing w:after="0" w:line="240" w:lineRule="auto"/>
        <w:rPr>
          <w:rFonts w:ascii="Courier New" w:hAnsi="Courier New" w:cs="Courier New"/>
          <w:color w:val="FF0000"/>
          <w:sz w:val="24"/>
          <w:szCs w:val="24"/>
        </w:rPr>
      </w:pPr>
      <w:r>
        <w:rPr>
          <w:rFonts w:ascii="Courier New" w:hAnsi="Courier New" w:cs="Courier New"/>
          <w:sz w:val="24"/>
          <w:szCs w:val="24"/>
        </w:rPr>
        <w:t xml:space="preserve">Requests should </w:t>
      </w:r>
      <w:proofErr w:type="gramStart"/>
      <w:r>
        <w:rPr>
          <w:rFonts w:ascii="Courier New" w:hAnsi="Courier New" w:cs="Courier New"/>
          <w:sz w:val="24"/>
          <w:szCs w:val="24"/>
        </w:rPr>
        <w:t xml:space="preserve">contain </w:t>
      </w:r>
      <w:r w:rsidRPr="001E7FE0">
        <w:rPr>
          <w:rFonts w:ascii="Courier New" w:hAnsi="Courier New" w:cs="Courier New"/>
          <w:sz w:val="24"/>
          <w:szCs w:val="24"/>
        </w:rPr>
        <w:t xml:space="preserve"> proof</w:t>
      </w:r>
      <w:proofErr w:type="gramEnd"/>
      <w:r w:rsidRPr="001E7FE0">
        <w:rPr>
          <w:rFonts w:ascii="Courier New" w:hAnsi="Courier New" w:cs="Courier New"/>
          <w:sz w:val="24"/>
          <w:szCs w:val="24"/>
        </w:rPr>
        <w:t xml:space="preserve"> of identity, such as name, Social Security Number</w:t>
      </w:r>
      <w:r>
        <w:rPr>
          <w:rFonts w:ascii="Courier New" w:hAnsi="Courier New" w:cs="Courier New"/>
          <w:sz w:val="24"/>
          <w:szCs w:val="24"/>
        </w:rPr>
        <w:t xml:space="preserve"> (SSN)</w:t>
      </w:r>
      <w:r w:rsidRPr="001E7FE0">
        <w:rPr>
          <w:rFonts w:ascii="Courier New" w:hAnsi="Courier New" w:cs="Courier New"/>
          <w:sz w:val="24"/>
          <w:szCs w:val="24"/>
        </w:rPr>
        <w:t>, place of employment, or other information available from</w:t>
      </w:r>
      <w:r w:rsidR="006771A9">
        <w:rPr>
          <w:rFonts w:ascii="Courier New" w:hAnsi="Courier New" w:cs="Courier New"/>
          <w:sz w:val="24"/>
          <w:szCs w:val="24"/>
        </w:rPr>
        <w:t xml:space="preserve"> the record itself including a brief description of requested records.</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Contesting record procedures:</w:t>
      </w:r>
    </w:p>
    <w:p w:rsidR="009D0161" w:rsidP="009D0161" w:rsidRDefault="00C6649B">
      <w:pPr>
        <w:spacing w:after="0" w:line="240" w:lineRule="auto"/>
        <w:rPr>
          <w:rFonts w:ascii="Courier New" w:hAnsi="Courier New" w:cs="Courier New"/>
          <w:sz w:val="24"/>
          <w:szCs w:val="24"/>
        </w:rPr>
      </w:pPr>
      <w:r w:rsidRPr="001E7FE0">
        <w:rPr>
          <w:rFonts w:ascii="Courier New" w:hAnsi="Courier New" w:cs="Courier New"/>
          <w:sz w:val="24"/>
          <w:szCs w:val="24"/>
        </w:rPr>
        <w:t>The DFAS rules for accessing records, for contesting contents and appealing initial agency determinations are published in DFAS Regulation 5400.11-R; 32 CFR part 324; or may be obtained from the</w:t>
      </w:r>
      <w:r>
        <w:rPr>
          <w:rFonts w:ascii="Courier New" w:hAnsi="Courier New" w:cs="Courier New"/>
          <w:sz w:val="24"/>
          <w:szCs w:val="24"/>
        </w:rPr>
        <w:t xml:space="preserve"> system manager.</w:t>
      </w:r>
    </w:p>
    <w:p w:rsidRPr="009D0161" w:rsidR="00C6649B" w:rsidP="009D0161" w:rsidRDefault="00C6649B">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Record source categories:</w:t>
      </w: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From the individual concerned; other DoD Components such as Army, Navy, Air Force and Marine Corps; state or local governments; members' survivors such spouses, other dependents or guardians of the member or dependent children; former spouses, private law firms which are executors of estates in casualty cases, financial, educational and medical institutions, and other federal government agencies such as the Department of Veterans Affairs, Social Security Administration, and Internal Revenue Service.</w:t>
      </w:r>
    </w:p>
    <w:p w:rsidRPr="009D0161" w:rsidR="009D0161" w:rsidP="009D0161" w:rsidRDefault="009D0161">
      <w:pPr>
        <w:spacing w:after="0" w:line="240" w:lineRule="auto"/>
        <w:rPr>
          <w:rFonts w:ascii="Courier New" w:hAnsi="Courier New" w:cs="Courier New"/>
          <w:sz w:val="24"/>
          <w:szCs w:val="24"/>
        </w:rPr>
      </w:pPr>
    </w:p>
    <w:p w:rsidRPr="009D0161" w:rsidR="009D0161" w:rsidP="009D0161" w:rsidRDefault="009D0161">
      <w:pPr>
        <w:spacing w:after="0" w:line="240" w:lineRule="auto"/>
        <w:rPr>
          <w:rFonts w:ascii="Courier New" w:hAnsi="Courier New" w:cs="Courier New"/>
          <w:sz w:val="24"/>
          <w:szCs w:val="24"/>
        </w:rPr>
      </w:pPr>
      <w:r w:rsidRPr="009D0161">
        <w:rPr>
          <w:rFonts w:ascii="Courier New" w:hAnsi="Courier New" w:cs="Courier New"/>
          <w:sz w:val="24"/>
          <w:szCs w:val="24"/>
        </w:rPr>
        <w:t>Exemptions claimed for the system:</w:t>
      </w:r>
    </w:p>
    <w:p w:rsidRPr="009D0161" w:rsidR="009D0161" w:rsidP="009D0161" w:rsidRDefault="009D0161">
      <w:pPr>
        <w:spacing w:after="0" w:line="240" w:lineRule="auto"/>
        <w:rPr>
          <w:rFonts w:ascii="Courier New" w:hAnsi="Courier New" w:cs="Courier New"/>
          <w:sz w:val="24"/>
          <w:szCs w:val="24"/>
        </w:rPr>
      </w:pPr>
      <w:proofErr w:type="gramStart"/>
      <w:r w:rsidRPr="009D0161">
        <w:rPr>
          <w:rFonts w:ascii="Courier New" w:hAnsi="Courier New" w:cs="Courier New"/>
          <w:sz w:val="24"/>
          <w:szCs w:val="24"/>
        </w:rPr>
        <w:t>None.</w:t>
      </w:r>
      <w:proofErr w:type="gramEnd"/>
    </w:p>
    <w:p w:rsidRPr="001E7FE0" w:rsidR="00A16C0A" w:rsidP="001E7FE0" w:rsidRDefault="00A16C0A">
      <w:pPr>
        <w:spacing w:after="0" w:line="240" w:lineRule="auto"/>
        <w:rPr>
          <w:rFonts w:ascii="Courier New" w:hAnsi="Courier New" w:cs="Courier New"/>
          <w:sz w:val="24"/>
          <w:szCs w:val="24"/>
        </w:rPr>
      </w:pPr>
    </w:p>
    <w:sectPr w:rsidRPr="001E7FE0" w:rsidR="00A16C0A" w:rsidSect="00A16C0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1D2" w:rsidRDefault="00E201D2" w:rsidP="00505DA3">
      <w:pPr>
        <w:spacing w:after="0" w:line="240" w:lineRule="auto"/>
      </w:pPr>
      <w:r>
        <w:separator/>
      </w:r>
    </w:p>
  </w:endnote>
  <w:endnote w:type="continuationSeparator" w:id="0">
    <w:p w:rsidR="00E201D2" w:rsidRDefault="00E201D2" w:rsidP="0050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064"/>
      <w:docPartObj>
        <w:docPartGallery w:val="Page Numbers (Bottom of Page)"/>
        <w:docPartUnique/>
      </w:docPartObj>
    </w:sdtPr>
    <w:sdtEndPr/>
    <w:sdtContent>
      <w:p w:rsidR="009A6D2F" w:rsidRDefault="009A6D2F">
        <w:pPr>
          <w:pStyle w:val="Footer"/>
          <w:jc w:val="center"/>
        </w:pPr>
        <w:r>
          <w:fldChar w:fldCharType="begin"/>
        </w:r>
        <w:r>
          <w:instrText xml:space="preserve"> PAGE   \* MERGEFORMAT </w:instrText>
        </w:r>
        <w:r>
          <w:fldChar w:fldCharType="separate"/>
        </w:r>
        <w:r w:rsidR="00700BDE">
          <w:rPr>
            <w:noProof/>
          </w:rPr>
          <w:t>3</w:t>
        </w:r>
        <w:r>
          <w:fldChar w:fldCharType="end"/>
        </w:r>
      </w:p>
    </w:sdtContent>
  </w:sdt>
  <w:p w:rsidR="009A6D2F" w:rsidRDefault="009A6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1D2" w:rsidRDefault="00E201D2" w:rsidP="00505DA3">
      <w:pPr>
        <w:spacing w:after="0" w:line="240" w:lineRule="auto"/>
      </w:pPr>
      <w:r>
        <w:separator/>
      </w:r>
    </w:p>
  </w:footnote>
  <w:footnote w:type="continuationSeparator" w:id="0">
    <w:p w:rsidR="00E201D2" w:rsidRDefault="00E201D2" w:rsidP="00505D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B3F"/>
    <w:rsid w:val="00141DCB"/>
    <w:rsid w:val="00174802"/>
    <w:rsid w:val="001E7FE0"/>
    <w:rsid w:val="00243B43"/>
    <w:rsid w:val="003113A7"/>
    <w:rsid w:val="00340A42"/>
    <w:rsid w:val="00396D5F"/>
    <w:rsid w:val="003A6B3F"/>
    <w:rsid w:val="003D7CBA"/>
    <w:rsid w:val="004118DD"/>
    <w:rsid w:val="004723BD"/>
    <w:rsid w:val="00473520"/>
    <w:rsid w:val="00477714"/>
    <w:rsid w:val="004C0C74"/>
    <w:rsid w:val="004C5CDD"/>
    <w:rsid w:val="00505DA3"/>
    <w:rsid w:val="00531565"/>
    <w:rsid w:val="005875BA"/>
    <w:rsid w:val="005D2E3D"/>
    <w:rsid w:val="005F192A"/>
    <w:rsid w:val="00623EAC"/>
    <w:rsid w:val="00634FF4"/>
    <w:rsid w:val="00671B5D"/>
    <w:rsid w:val="00672B1C"/>
    <w:rsid w:val="006771A9"/>
    <w:rsid w:val="006A60D6"/>
    <w:rsid w:val="006B7353"/>
    <w:rsid w:val="00700BDE"/>
    <w:rsid w:val="007064A2"/>
    <w:rsid w:val="00794799"/>
    <w:rsid w:val="007B03C5"/>
    <w:rsid w:val="0086363A"/>
    <w:rsid w:val="0091187F"/>
    <w:rsid w:val="009A6D2F"/>
    <w:rsid w:val="009D0161"/>
    <w:rsid w:val="00A16693"/>
    <w:rsid w:val="00A16C0A"/>
    <w:rsid w:val="00A6077F"/>
    <w:rsid w:val="00AC34B3"/>
    <w:rsid w:val="00BE7146"/>
    <w:rsid w:val="00C6649B"/>
    <w:rsid w:val="00CB2B2E"/>
    <w:rsid w:val="00CC687B"/>
    <w:rsid w:val="00CF2A92"/>
    <w:rsid w:val="00D07BA0"/>
    <w:rsid w:val="00D76C2E"/>
    <w:rsid w:val="00E201D2"/>
    <w:rsid w:val="00E64FEC"/>
    <w:rsid w:val="00ED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CDD"/>
    <w:rPr>
      <w:rFonts w:ascii="Tahoma" w:hAnsi="Tahoma" w:cs="Tahoma"/>
      <w:sz w:val="16"/>
      <w:szCs w:val="16"/>
    </w:rPr>
  </w:style>
  <w:style w:type="paragraph" w:styleId="NormalWeb">
    <w:name w:val="Normal (Web)"/>
    <w:basedOn w:val="Normal"/>
    <w:link w:val="NormalWebChar"/>
    <w:rsid w:val="004C5CD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basedOn w:val="DefaultParagraphFont"/>
    <w:link w:val="NormalWeb"/>
    <w:locked/>
    <w:rsid w:val="004C5CDD"/>
    <w:rPr>
      <w:rFonts w:ascii="Arial Unicode MS" w:eastAsia="Arial Unicode MS" w:hAnsi="Arial Unicode MS" w:cs="Arial Unicode MS"/>
      <w:sz w:val="24"/>
      <w:szCs w:val="24"/>
    </w:rPr>
  </w:style>
  <w:style w:type="character" w:styleId="Hyperlink">
    <w:name w:val="Hyperlink"/>
    <w:basedOn w:val="DefaultParagraphFont"/>
    <w:unhideWhenUsed/>
    <w:rsid w:val="004C5CDD"/>
    <w:rPr>
      <w:color w:val="0000FF"/>
      <w:u w:val="single"/>
    </w:rPr>
  </w:style>
  <w:style w:type="paragraph" w:styleId="PlainText">
    <w:name w:val="Plain Text"/>
    <w:basedOn w:val="Normal"/>
    <w:link w:val="PlainTextChar"/>
    <w:rsid w:val="004C5CDD"/>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4C5CDD"/>
    <w:rPr>
      <w:rFonts w:ascii="Courier New" w:eastAsia="Times New Roman" w:hAnsi="Courier New" w:cs="Times New Roman"/>
      <w:color w:val="000000"/>
      <w:sz w:val="20"/>
      <w:szCs w:val="20"/>
    </w:rPr>
  </w:style>
  <w:style w:type="paragraph" w:styleId="ListParagraph">
    <w:name w:val="List Paragraph"/>
    <w:basedOn w:val="Normal"/>
    <w:uiPriority w:val="34"/>
    <w:qFormat/>
    <w:rsid w:val="004C5CDD"/>
    <w:pPr>
      <w:ind w:left="720"/>
      <w:contextualSpacing/>
    </w:pPr>
  </w:style>
  <w:style w:type="character" w:styleId="CommentReference">
    <w:name w:val="annotation reference"/>
    <w:basedOn w:val="DefaultParagraphFont"/>
    <w:uiPriority w:val="99"/>
    <w:semiHidden/>
    <w:unhideWhenUsed/>
    <w:rsid w:val="00141DCB"/>
    <w:rPr>
      <w:sz w:val="16"/>
      <w:szCs w:val="16"/>
    </w:rPr>
  </w:style>
  <w:style w:type="paragraph" w:styleId="CommentText">
    <w:name w:val="annotation text"/>
    <w:basedOn w:val="Normal"/>
    <w:link w:val="CommentTextChar"/>
    <w:uiPriority w:val="99"/>
    <w:semiHidden/>
    <w:unhideWhenUsed/>
    <w:rsid w:val="00141DCB"/>
    <w:pPr>
      <w:spacing w:line="240" w:lineRule="auto"/>
    </w:pPr>
    <w:rPr>
      <w:sz w:val="20"/>
      <w:szCs w:val="20"/>
    </w:rPr>
  </w:style>
  <w:style w:type="character" w:customStyle="1" w:styleId="CommentTextChar">
    <w:name w:val="Comment Text Char"/>
    <w:basedOn w:val="DefaultParagraphFont"/>
    <w:link w:val="CommentText"/>
    <w:uiPriority w:val="99"/>
    <w:semiHidden/>
    <w:rsid w:val="00141DCB"/>
    <w:rPr>
      <w:sz w:val="20"/>
      <w:szCs w:val="20"/>
    </w:rPr>
  </w:style>
  <w:style w:type="paragraph" w:styleId="CommentSubject">
    <w:name w:val="annotation subject"/>
    <w:basedOn w:val="CommentText"/>
    <w:next w:val="CommentText"/>
    <w:link w:val="CommentSubjectChar"/>
    <w:uiPriority w:val="99"/>
    <w:semiHidden/>
    <w:unhideWhenUsed/>
    <w:rsid w:val="00141DCB"/>
    <w:rPr>
      <w:b/>
      <w:bCs/>
    </w:rPr>
  </w:style>
  <w:style w:type="character" w:customStyle="1" w:styleId="CommentSubjectChar">
    <w:name w:val="Comment Subject Char"/>
    <w:basedOn w:val="CommentTextChar"/>
    <w:link w:val="CommentSubject"/>
    <w:uiPriority w:val="99"/>
    <w:semiHidden/>
    <w:rsid w:val="00141DCB"/>
    <w:rPr>
      <w:b/>
      <w:bCs/>
      <w:sz w:val="20"/>
      <w:szCs w:val="20"/>
    </w:rPr>
  </w:style>
  <w:style w:type="paragraph" w:styleId="Header">
    <w:name w:val="header"/>
    <w:basedOn w:val="Normal"/>
    <w:link w:val="HeaderChar"/>
    <w:uiPriority w:val="99"/>
    <w:semiHidden/>
    <w:unhideWhenUsed/>
    <w:rsid w:val="00505D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DA3"/>
  </w:style>
  <w:style w:type="paragraph" w:styleId="Footer">
    <w:name w:val="footer"/>
    <w:basedOn w:val="Normal"/>
    <w:link w:val="FooterChar"/>
    <w:uiPriority w:val="99"/>
    <w:unhideWhenUsed/>
    <w:rsid w:val="0050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CDD"/>
    <w:rPr>
      <w:rFonts w:ascii="Tahoma" w:hAnsi="Tahoma" w:cs="Tahoma"/>
      <w:sz w:val="16"/>
      <w:szCs w:val="16"/>
    </w:rPr>
  </w:style>
  <w:style w:type="paragraph" w:styleId="NormalWeb">
    <w:name w:val="Normal (Web)"/>
    <w:basedOn w:val="Normal"/>
    <w:link w:val="NormalWebChar"/>
    <w:rsid w:val="004C5CD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basedOn w:val="DefaultParagraphFont"/>
    <w:link w:val="NormalWeb"/>
    <w:locked/>
    <w:rsid w:val="004C5CDD"/>
    <w:rPr>
      <w:rFonts w:ascii="Arial Unicode MS" w:eastAsia="Arial Unicode MS" w:hAnsi="Arial Unicode MS" w:cs="Arial Unicode MS"/>
      <w:sz w:val="24"/>
      <w:szCs w:val="24"/>
    </w:rPr>
  </w:style>
  <w:style w:type="character" w:styleId="Hyperlink">
    <w:name w:val="Hyperlink"/>
    <w:basedOn w:val="DefaultParagraphFont"/>
    <w:unhideWhenUsed/>
    <w:rsid w:val="004C5CDD"/>
    <w:rPr>
      <w:color w:val="0000FF"/>
      <w:u w:val="single"/>
    </w:rPr>
  </w:style>
  <w:style w:type="paragraph" w:styleId="PlainText">
    <w:name w:val="Plain Text"/>
    <w:basedOn w:val="Normal"/>
    <w:link w:val="PlainTextChar"/>
    <w:rsid w:val="004C5CDD"/>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4C5CDD"/>
    <w:rPr>
      <w:rFonts w:ascii="Courier New" w:eastAsia="Times New Roman" w:hAnsi="Courier New" w:cs="Times New Roman"/>
      <w:color w:val="000000"/>
      <w:sz w:val="20"/>
      <w:szCs w:val="20"/>
    </w:rPr>
  </w:style>
  <w:style w:type="paragraph" w:styleId="ListParagraph">
    <w:name w:val="List Paragraph"/>
    <w:basedOn w:val="Normal"/>
    <w:uiPriority w:val="34"/>
    <w:qFormat/>
    <w:rsid w:val="004C5CDD"/>
    <w:pPr>
      <w:ind w:left="720"/>
      <w:contextualSpacing/>
    </w:pPr>
  </w:style>
  <w:style w:type="character" w:styleId="CommentReference">
    <w:name w:val="annotation reference"/>
    <w:basedOn w:val="DefaultParagraphFont"/>
    <w:uiPriority w:val="99"/>
    <w:semiHidden/>
    <w:unhideWhenUsed/>
    <w:rsid w:val="00141DCB"/>
    <w:rPr>
      <w:sz w:val="16"/>
      <w:szCs w:val="16"/>
    </w:rPr>
  </w:style>
  <w:style w:type="paragraph" w:styleId="CommentText">
    <w:name w:val="annotation text"/>
    <w:basedOn w:val="Normal"/>
    <w:link w:val="CommentTextChar"/>
    <w:uiPriority w:val="99"/>
    <w:semiHidden/>
    <w:unhideWhenUsed/>
    <w:rsid w:val="00141DCB"/>
    <w:pPr>
      <w:spacing w:line="240" w:lineRule="auto"/>
    </w:pPr>
    <w:rPr>
      <w:sz w:val="20"/>
      <w:szCs w:val="20"/>
    </w:rPr>
  </w:style>
  <w:style w:type="character" w:customStyle="1" w:styleId="CommentTextChar">
    <w:name w:val="Comment Text Char"/>
    <w:basedOn w:val="DefaultParagraphFont"/>
    <w:link w:val="CommentText"/>
    <w:uiPriority w:val="99"/>
    <w:semiHidden/>
    <w:rsid w:val="00141DCB"/>
    <w:rPr>
      <w:sz w:val="20"/>
      <w:szCs w:val="20"/>
    </w:rPr>
  </w:style>
  <w:style w:type="paragraph" w:styleId="CommentSubject">
    <w:name w:val="annotation subject"/>
    <w:basedOn w:val="CommentText"/>
    <w:next w:val="CommentText"/>
    <w:link w:val="CommentSubjectChar"/>
    <w:uiPriority w:val="99"/>
    <w:semiHidden/>
    <w:unhideWhenUsed/>
    <w:rsid w:val="00141DCB"/>
    <w:rPr>
      <w:b/>
      <w:bCs/>
    </w:rPr>
  </w:style>
  <w:style w:type="character" w:customStyle="1" w:styleId="CommentSubjectChar">
    <w:name w:val="Comment Subject Char"/>
    <w:basedOn w:val="CommentTextChar"/>
    <w:link w:val="CommentSubject"/>
    <w:uiPriority w:val="99"/>
    <w:semiHidden/>
    <w:rsid w:val="00141DCB"/>
    <w:rPr>
      <w:b/>
      <w:bCs/>
      <w:sz w:val="20"/>
      <w:szCs w:val="20"/>
    </w:rPr>
  </w:style>
  <w:style w:type="paragraph" w:styleId="Header">
    <w:name w:val="header"/>
    <w:basedOn w:val="Normal"/>
    <w:link w:val="HeaderChar"/>
    <w:uiPriority w:val="99"/>
    <w:semiHidden/>
    <w:unhideWhenUsed/>
    <w:rsid w:val="00505D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DA3"/>
  </w:style>
  <w:style w:type="paragraph" w:styleId="Footer">
    <w:name w:val="footer"/>
    <w:basedOn w:val="Normal"/>
    <w:link w:val="FooterChar"/>
    <w:uiPriority w:val="99"/>
    <w:unhideWhenUsed/>
    <w:rsid w:val="0050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EA6B-24A3-4810-82FB-9A37DE9B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WashinDF</dc:creator>
  <cp:lastModifiedBy>OUTLAW, GREGORY CIV DFAS</cp:lastModifiedBy>
  <cp:revision>5</cp:revision>
  <cp:lastPrinted>2010-06-14T13:17:00Z</cp:lastPrinted>
  <dcterms:created xsi:type="dcterms:W3CDTF">2017-03-14T15:21:00Z</dcterms:created>
  <dcterms:modified xsi:type="dcterms:W3CDTF">2017-03-14T15:33:00Z</dcterms:modified>
</cp:coreProperties>
</file>