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F3318" w:rsidRPr="00196D38" w:rsidP="00196D38" w14:paraId="7090DBC0" w14:textId="77777777">
      <w:pPr>
        <w:jc w:val="center"/>
        <w:rPr>
          <w:rFonts w:ascii="Times New Roman" w:hAnsi="Times New Roman" w:cs="Times New Roman"/>
          <w:b/>
          <w:sz w:val="24"/>
          <w:szCs w:val="24"/>
        </w:rPr>
      </w:pPr>
      <w:r w:rsidRPr="0084344E">
        <w:rPr>
          <w:rFonts w:ascii="Times New Roman" w:hAnsi="Times New Roman" w:cs="Times New Roman"/>
          <w:b/>
          <w:sz w:val="24"/>
          <w:szCs w:val="24"/>
        </w:rPr>
        <w:t>Supporting Statement for Paperwork Reduction Act Submission</w:t>
      </w:r>
    </w:p>
    <w:p w:rsidR="007A0E24" w:rsidRPr="007A0E24" w:rsidP="007A0E24" w14:paraId="1B13191B" w14:textId="46D609C7">
      <w:pPr>
        <w:tabs>
          <w:tab w:val="center" w:pos="4680"/>
        </w:tabs>
        <w:jc w:val="center"/>
        <w:rPr>
          <w:rFonts w:ascii="Times New Roman" w:hAnsi="Times New Roman"/>
          <w:b/>
          <w:bCs/>
          <w:color w:val="000000" w:themeColor="text1"/>
          <w:sz w:val="24"/>
          <w:szCs w:val="24"/>
        </w:rPr>
      </w:pPr>
      <w:r w:rsidRPr="007A0E24">
        <w:rPr>
          <w:rFonts w:ascii="Times New Roman" w:hAnsi="Times New Roman"/>
          <w:b/>
          <w:bCs/>
          <w:color w:val="000000" w:themeColor="text1"/>
          <w:sz w:val="24"/>
          <w:szCs w:val="24"/>
        </w:rPr>
        <w:t>Survey of Market Absorption</w:t>
      </w:r>
      <w:r>
        <w:rPr>
          <w:rFonts w:ascii="Times New Roman" w:hAnsi="Times New Roman"/>
          <w:b/>
          <w:bCs/>
          <w:color w:val="000000" w:themeColor="text1"/>
          <w:sz w:val="24"/>
          <w:szCs w:val="24"/>
        </w:rPr>
        <w:t xml:space="preserve"> </w:t>
      </w:r>
      <w:r w:rsidRPr="007A0E24">
        <w:rPr>
          <w:rFonts w:ascii="Times New Roman" w:hAnsi="Times New Roman"/>
          <w:b/>
          <w:bCs/>
          <w:color w:val="000000" w:themeColor="text1"/>
          <w:sz w:val="24"/>
          <w:szCs w:val="24"/>
        </w:rPr>
        <w:t>of New Multifamily Units (SOMA)</w:t>
      </w:r>
    </w:p>
    <w:p w:rsidR="007A0E24" w:rsidRPr="007A0E24" w:rsidP="007A0E24" w14:paraId="46B6EC7C" w14:textId="327ADA58">
      <w:pPr>
        <w:tabs>
          <w:tab w:val="center" w:pos="4680"/>
        </w:tabs>
        <w:jc w:val="center"/>
        <w:rPr>
          <w:rFonts w:ascii="Times New Roman" w:hAnsi="Times New Roman"/>
          <w:b/>
          <w:bCs/>
          <w:color w:val="000000" w:themeColor="text1"/>
          <w:sz w:val="24"/>
          <w:szCs w:val="24"/>
        </w:rPr>
      </w:pPr>
      <w:r w:rsidRPr="007A0E24">
        <w:rPr>
          <w:rFonts w:ascii="Times New Roman" w:hAnsi="Times New Roman"/>
          <w:b/>
          <w:bCs/>
          <w:color w:val="000000" w:themeColor="text1"/>
          <w:sz w:val="24"/>
          <w:szCs w:val="24"/>
        </w:rPr>
        <w:t>OMB</w:t>
      </w:r>
      <w:r>
        <w:rPr>
          <w:rFonts w:ascii="Times New Roman" w:hAnsi="Times New Roman"/>
          <w:b/>
          <w:bCs/>
          <w:color w:val="000000" w:themeColor="text1"/>
          <w:sz w:val="24"/>
          <w:szCs w:val="24"/>
        </w:rPr>
        <w:t xml:space="preserve"> Control # </w:t>
      </w:r>
      <w:r w:rsidRPr="007A0E24">
        <w:rPr>
          <w:rFonts w:ascii="Times New Roman" w:hAnsi="Times New Roman"/>
          <w:b/>
          <w:bCs/>
          <w:color w:val="000000" w:themeColor="text1"/>
          <w:sz w:val="24"/>
          <w:szCs w:val="24"/>
        </w:rPr>
        <w:t>2528-0013</w:t>
      </w:r>
    </w:p>
    <w:p w:rsidR="007A0E24" w:rsidP="00196D38" w14:paraId="75E95D80" w14:textId="14B4E87F">
      <w:pPr>
        <w:jc w:val="center"/>
        <w:rPr>
          <w:rFonts w:ascii="Times New Roman" w:hAnsi="Times New Roman" w:cs="Times New Roman"/>
          <w:b/>
          <w:sz w:val="24"/>
          <w:szCs w:val="24"/>
        </w:rPr>
      </w:pPr>
    </w:p>
    <w:p w:rsidR="007A0E24" w:rsidRPr="00196D38" w:rsidP="00196D38" w14:paraId="7B480050" w14:textId="77777777">
      <w:pPr>
        <w:jc w:val="center"/>
        <w:rPr>
          <w:rFonts w:ascii="Times New Roman" w:hAnsi="Times New Roman" w:cs="Times New Roman"/>
          <w:b/>
          <w:sz w:val="24"/>
          <w:szCs w:val="24"/>
        </w:rPr>
      </w:pPr>
    </w:p>
    <w:p w:rsidR="00A730AC" w14:paraId="57C45E10" w14:textId="77777777">
      <w:pPr>
        <w:rPr>
          <w:rFonts w:ascii="Times New Roman" w:hAnsi="Times New Roman" w:cs="Times New Roman"/>
          <w:sz w:val="24"/>
        </w:rPr>
      </w:pPr>
    </w:p>
    <w:p w:rsidR="00CD216B" w:rsidP="00CD216B" w14:paraId="14370C25" w14:textId="77777777">
      <w:pPr>
        <w:pStyle w:val="ListParagraph"/>
        <w:numPr>
          <w:ilvl w:val="0"/>
          <w:numId w:val="12"/>
        </w:numPr>
        <w:rPr>
          <w:rFonts w:ascii="Times New Roman" w:hAnsi="Times New Roman" w:cs="Times New Roman"/>
          <w:b/>
          <w:sz w:val="24"/>
        </w:rPr>
      </w:pPr>
      <w:r w:rsidRPr="00CD216B">
        <w:rPr>
          <w:rFonts w:ascii="Times New Roman" w:hAnsi="Times New Roman" w:cs="Times New Roman"/>
          <w:b/>
          <w:sz w:val="24"/>
        </w:rPr>
        <w:t>Justification</w:t>
      </w:r>
    </w:p>
    <w:p w:rsidR="00CD216B" w:rsidP="00CD216B" w14:paraId="5CFD140D" w14:textId="77777777">
      <w:pPr>
        <w:ind w:left="360"/>
        <w:rPr>
          <w:rFonts w:ascii="Times New Roman" w:hAnsi="Times New Roman" w:cs="Times New Roman"/>
          <w:b/>
          <w:sz w:val="24"/>
          <w:szCs w:val="24"/>
        </w:rPr>
      </w:pPr>
    </w:p>
    <w:p w:rsidR="007A0E24" w:rsidRPr="00CD216B" w:rsidP="00CD216B" w14:paraId="4B9A30DE" w14:textId="7A408116">
      <w:pPr>
        <w:pStyle w:val="ListParagraph"/>
        <w:numPr>
          <w:ilvl w:val="0"/>
          <w:numId w:val="13"/>
        </w:numPr>
        <w:rPr>
          <w:rFonts w:ascii="Times New Roman" w:hAnsi="Times New Roman" w:cs="Times New Roman"/>
          <w:b/>
          <w:sz w:val="24"/>
        </w:rPr>
      </w:pPr>
      <w:r w:rsidRPr="00CD216B">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A0E24" w:rsidRPr="004B6B65" w:rsidP="008064C8" w14:paraId="53A650A9" w14:textId="2E714793">
      <w:pPr>
        <w:keepLines/>
        <w:tabs>
          <w:tab w:val="left" w:pos="360"/>
        </w:tabs>
        <w:spacing w:after="80"/>
        <w:ind w:left="360" w:hanging="360"/>
        <w:rPr>
          <w:rFonts w:ascii="Times New Roman" w:hAnsi="Times New Roman" w:cs="Times New Roman"/>
          <w:bCs/>
        </w:rPr>
      </w:pPr>
    </w:p>
    <w:p w:rsidR="007A0E24" w:rsidRPr="007A0E24" w:rsidP="007A0E24" w14:paraId="6711C6A3" w14:textId="781CD9D8">
      <w:pPr>
        <w:ind w:left="360"/>
        <w:rPr>
          <w:rFonts w:ascii="Times New Roman" w:hAnsi="Times New Roman"/>
          <w:sz w:val="24"/>
          <w:szCs w:val="24"/>
        </w:rPr>
      </w:pPr>
      <w:r w:rsidRPr="007A0E24">
        <w:rPr>
          <w:rFonts w:ascii="Times New Roman" w:hAnsi="Times New Roman"/>
          <w:sz w:val="24"/>
          <w:szCs w:val="24"/>
        </w:rPr>
        <w:t>This survey provides the data necessary to measure the rate at which different types of new rental apartments and new condominium/cooperative apartments are absorbed, that is, taken off the market, usually by being rented or sold</w:t>
      </w:r>
      <w:r w:rsidR="006F58F6">
        <w:rPr>
          <w:rFonts w:ascii="Times New Roman" w:hAnsi="Times New Roman"/>
          <w:sz w:val="24"/>
          <w:szCs w:val="24"/>
        </w:rPr>
        <w:t xml:space="preserve"> - within</w:t>
      </w:r>
      <w:r w:rsidRPr="007A0E24">
        <w:rPr>
          <w:rFonts w:ascii="Times New Roman" w:hAnsi="Times New Roman"/>
          <w:sz w:val="24"/>
          <w:szCs w:val="24"/>
        </w:rPr>
        <w:t xml:space="preserve"> the first </w:t>
      </w:r>
      <w:r w:rsidR="00D61C68">
        <w:rPr>
          <w:rFonts w:ascii="Times New Roman" w:hAnsi="Times New Roman"/>
          <w:sz w:val="24"/>
          <w:szCs w:val="24"/>
        </w:rPr>
        <w:t>12</w:t>
      </w:r>
      <w:r w:rsidRPr="007A0E24">
        <w:rPr>
          <w:rFonts w:ascii="Times New Roman" w:hAnsi="Times New Roman"/>
          <w:sz w:val="24"/>
          <w:szCs w:val="24"/>
        </w:rPr>
        <w:t xml:space="preserve"> months </w:t>
      </w:r>
      <w:r w:rsidR="006F58F6">
        <w:rPr>
          <w:rFonts w:ascii="Times New Roman" w:hAnsi="Times New Roman"/>
          <w:sz w:val="24"/>
          <w:szCs w:val="24"/>
        </w:rPr>
        <w:t>after a building’s</w:t>
      </w:r>
      <w:r w:rsidRPr="007A0E24">
        <w:rPr>
          <w:rFonts w:ascii="Times New Roman" w:hAnsi="Times New Roman"/>
          <w:sz w:val="24"/>
          <w:szCs w:val="24"/>
        </w:rPr>
        <w:t xml:space="preserve"> completion. The data are collected at quarterly intervals until </w:t>
      </w:r>
      <w:r w:rsidR="006F58F6">
        <w:rPr>
          <w:rFonts w:ascii="Times New Roman" w:hAnsi="Times New Roman"/>
          <w:sz w:val="24"/>
          <w:szCs w:val="24"/>
        </w:rPr>
        <w:t>12</w:t>
      </w:r>
      <w:r w:rsidRPr="007A0E24">
        <w:rPr>
          <w:rFonts w:ascii="Times New Roman" w:hAnsi="Times New Roman"/>
          <w:sz w:val="24"/>
          <w:szCs w:val="24"/>
        </w:rPr>
        <w:t xml:space="preserve"> months expire or until the units in a building are completely absorbed, which may </w:t>
      </w:r>
      <w:r w:rsidR="006F58F6">
        <w:rPr>
          <w:rFonts w:ascii="Times New Roman" w:hAnsi="Times New Roman"/>
          <w:sz w:val="24"/>
          <w:szCs w:val="24"/>
        </w:rPr>
        <w:t>occur</w:t>
      </w:r>
      <w:r w:rsidRPr="007A0E24">
        <w:rPr>
          <w:rFonts w:ascii="Times New Roman" w:hAnsi="Times New Roman"/>
          <w:sz w:val="24"/>
          <w:szCs w:val="24"/>
        </w:rPr>
        <w:t xml:space="preserve"> sooner.</w:t>
      </w:r>
    </w:p>
    <w:p w:rsidR="007A0E24" w:rsidRPr="007A0E24" w:rsidP="007A0E24" w14:paraId="2FFE586C" w14:textId="77777777">
      <w:pPr>
        <w:rPr>
          <w:rFonts w:ascii="Times New Roman" w:hAnsi="Times New Roman"/>
          <w:sz w:val="24"/>
          <w:szCs w:val="24"/>
        </w:rPr>
      </w:pPr>
    </w:p>
    <w:p w:rsidR="007A0E24" w:rsidRPr="007A0E24" w:rsidP="007A0E24" w14:paraId="4B92EEB7" w14:textId="17A51112">
      <w:pPr>
        <w:ind w:left="360"/>
        <w:rPr>
          <w:rFonts w:ascii="Times New Roman" w:hAnsi="Times New Roman"/>
          <w:sz w:val="24"/>
          <w:szCs w:val="24"/>
        </w:rPr>
      </w:pPr>
      <w:r w:rsidRPr="007A0E24">
        <w:rPr>
          <w:rFonts w:ascii="Times New Roman" w:hAnsi="Times New Roman"/>
          <w:sz w:val="24"/>
          <w:szCs w:val="24"/>
        </w:rPr>
        <w:t xml:space="preserve">The survey also provides estimates of the characteristics of apartments being absorbed and provides a basis for analyzing the </w:t>
      </w:r>
      <w:r w:rsidR="002B26B0">
        <w:rPr>
          <w:rFonts w:ascii="Times New Roman" w:hAnsi="Times New Roman"/>
          <w:sz w:val="24"/>
          <w:szCs w:val="24"/>
        </w:rPr>
        <w:t>extent</w:t>
      </w:r>
      <w:r w:rsidR="006827C7">
        <w:rPr>
          <w:rFonts w:ascii="Times New Roman" w:hAnsi="Times New Roman"/>
          <w:sz w:val="24"/>
          <w:szCs w:val="24"/>
        </w:rPr>
        <w:t xml:space="preserve"> to which</w:t>
      </w:r>
      <w:r w:rsidRPr="007A0E24">
        <w:rPr>
          <w:rFonts w:ascii="Times New Roman" w:hAnsi="Times New Roman"/>
          <w:sz w:val="24"/>
          <w:szCs w:val="24"/>
        </w:rPr>
        <w:t xml:space="preserve"> multifamily-building activity is meeting the present and future needs of the public. The survey has been conducted since 1970.</w:t>
      </w:r>
    </w:p>
    <w:p w:rsidR="007A0E24" w:rsidRPr="007A0E24" w:rsidP="007A0E24" w14:paraId="5EDCC742" w14:textId="77777777">
      <w:pPr>
        <w:rPr>
          <w:rFonts w:ascii="Times New Roman" w:hAnsi="Times New Roman"/>
          <w:sz w:val="24"/>
          <w:szCs w:val="24"/>
        </w:rPr>
      </w:pPr>
    </w:p>
    <w:p w:rsidR="007A0E24" w:rsidRPr="007A0E24" w:rsidP="007A0E24" w14:paraId="56D51494" w14:textId="59FD4F0D">
      <w:pPr>
        <w:ind w:firstLine="360"/>
        <w:rPr>
          <w:rFonts w:ascii="Times New Roman" w:hAnsi="Times New Roman"/>
          <w:sz w:val="24"/>
          <w:szCs w:val="24"/>
        </w:rPr>
      </w:pPr>
      <w:r w:rsidRPr="007A0E24">
        <w:rPr>
          <w:rFonts w:ascii="Times New Roman" w:hAnsi="Times New Roman"/>
          <w:sz w:val="24"/>
          <w:szCs w:val="24"/>
        </w:rPr>
        <w:t>Data are collected under Title 12 U.S.C. Sec. 1701Z-1 and 2.</w:t>
      </w:r>
    </w:p>
    <w:p w:rsidR="007A0E24" w:rsidRPr="008064C8" w:rsidP="008064C8" w14:paraId="4AD3A69F" w14:textId="34AC01E5">
      <w:pPr>
        <w:keepLines/>
        <w:tabs>
          <w:tab w:val="left" w:pos="360"/>
        </w:tabs>
        <w:spacing w:after="80"/>
        <w:ind w:left="360" w:hanging="360"/>
        <w:rPr>
          <w:rFonts w:ascii="Times New Roman" w:hAnsi="Times New Roman" w:cs="Times New Roman"/>
          <w:b/>
          <w:sz w:val="24"/>
          <w:szCs w:val="24"/>
        </w:rPr>
      </w:pPr>
    </w:p>
    <w:p w:rsidR="008064C8" w:rsidP="008064C8" w14:paraId="16799AAD" w14:textId="57AB7E35">
      <w:pPr>
        <w:keepLines/>
        <w:tabs>
          <w:tab w:val="left" w:pos="360"/>
        </w:tabs>
        <w:spacing w:after="80"/>
        <w:ind w:left="360" w:hanging="360"/>
        <w:rPr>
          <w:rFonts w:ascii="Times New Roman" w:hAnsi="Times New Roman" w:cs="Times New Roman"/>
          <w:b/>
          <w:sz w:val="24"/>
          <w:szCs w:val="24"/>
        </w:rPr>
      </w:pPr>
      <w:r w:rsidRPr="008064C8">
        <w:rPr>
          <w:rFonts w:ascii="Times New Roman" w:hAnsi="Times New Roman" w:cs="Times New Roman"/>
          <w:b/>
          <w:sz w:val="24"/>
          <w:szCs w:val="24"/>
        </w:rPr>
        <w:t>2.</w:t>
      </w:r>
      <w:r w:rsidRPr="008064C8">
        <w:rPr>
          <w:rFonts w:ascii="Times New Roman" w:hAnsi="Times New Roman" w:cs="Times New Roman"/>
          <w:b/>
          <w:sz w:val="24"/>
          <w:szCs w:val="24"/>
        </w:rPr>
        <w:tab/>
        <w:t>Indicate how, by whom and for what purpose the information is to be used. Except for a new collection, indicate the actual use the agency has made of the information received from the current collection.</w:t>
      </w:r>
    </w:p>
    <w:p w:rsidR="007A0E24" w:rsidRPr="008064C8" w:rsidP="008064C8" w14:paraId="72EF858B" w14:textId="77777777">
      <w:pPr>
        <w:keepLines/>
        <w:tabs>
          <w:tab w:val="left" w:pos="360"/>
        </w:tabs>
        <w:spacing w:after="80"/>
        <w:ind w:left="360" w:hanging="360"/>
        <w:rPr>
          <w:rFonts w:ascii="Times New Roman" w:hAnsi="Times New Roman" w:cs="Times New Roman"/>
          <w:b/>
          <w:sz w:val="24"/>
          <w:szCs w:val="24"/>
        </w:rPr>
      </w:pPr>
    </w:p>
    <w:p w:rsidR="00A658AC" w:rsidP="007A0E24" w14:paraId="34E02E7A" w14:textId="77777777">
      <w:pPr>
        <w:ind w:left="360"/>
        <w:rPr>
          <w:rFonts w:ascii="Times New Roman" w:hAnsi="Times New Roman"/>
          <w:sz w:val="24"/>
          <w:szCs w:val="24"/>
        </w:rPr>
      </w:pPr>
      <w:bookmarkStart w:id="0" w:name="_Hlk133396462"/>
      <w:r>
        <w:rPr>
          <w:rFonts w:ascii="Times New Roman" w:hAnsi="Times New Roman"/>
          <w:sz w:val="24"/>
          <w:szCs w:val="24"/>
        </w:rPr>
        <w:t>This</w:t>
      </w:r>
      <w:r w:rsidRPr="00A658AC" w:rsidR="00795899">
        <w:rPr>
          <w:rFonts w:ascii="Times New Roman" w:hAnsi="Times New Roman"/>
          <w:sz w:val="24"/>
          <w:szCs w:val="24"/>
        </w:rPr>
        <w:t xml:space="preserve"> collection will be an extension</w:t>
      </w:r>
      <w:r w:rsidRPr="00A658AC" w:rsidR="00944C70">
        <w:rPr>
          <w:rFonts w:ascii="Times New Roman" w:hAnsi="Times New Roman"/>
          <w:sz w:val="24"/>
          <w:szCs w:val="24"/>
        </w:rPr>
        <w:t xml:space="preserve"> without change</w:t>
      </w:r>
      <w:r w:rsidRPr="00A658AC" w:rsidR="00795899">
        <w:rPr>
          <w:rFonts w:ascii="Times New Roman" w:hAnsi="Times New Roman"/>
          <w:sz w:val="24"/>
          <w:szCs w:val="24"/>
        </w:rPr>
        <w:t xml:space="preserve"> of a currently approved collection.</w:t>
      </w:r>
    </w:p>
    <w:bookmarkEnd w:id="0"/>
    <w:p w:rsidR="007A0E24" w:rsidRPr="007A0E24" w:rsidP="007A0E24" w14:paraId="046254C9" w14:textId="79577FC6">
      <w:pPr>
        <w:ind w:left="360"/>
        <w:rPr>
          <w:rFonts w:ascii="Times New Roman" w:hAnsi="Times New Roman"/>
          <w:sz w:val="24"/>
          <w:szCs w:val="24"/>
        </w:rPr>
      </w:pPr>
      <w:r w:rsidRPr="00A658AC">
        <w:rPr>
          <w:rFonts w:ascii="Times New Roman" w:hAnsi="Times New Roman"/>
          <w:sz w:val="24"/>
          <w:szCs w:val="24"/>
        </w:rPr>
        <w:t>Data from this survey enable the Department of Housing and Urban Development (HUD) to analyze</w:t>
      </w:r>
      <w:r w:rsidRPr="007A0E24">
        <w:rPr>
          <w:rFonts w:ascii="Times New Roman" w:hAnsi="Times New Roman"/>
          <w:sz w:val="24"/>
          <w:szCs w:val="24"/>
        </w:rPr>
        <w:t xml:space="preserve"> the characteristics, location, and rents or prices of newly completed multifamily rental and condominium units and to assess how quickly they are being absorbed by the market. </w:t>
      </w:r>
      <w:r w:rsidR="00530A4B">
        <w:rPr>
          <w:rFonts w:ascii="Times New Roman" w:hAnsi="Times New Roman"/>
          <w:sz w:val="24"/>
          <w:szCs w:val="24"/>
        </w:rPr>
        <w:t>These d</w:t>
      </w:r>
      <w:r w:rsidRPr="007A0E24">
        <w:rPr>
          <w:rFonts w:ascii="Times New Roman" w:hAnsi="Times New Roman"/>
          <w:sz w:val="24"/>
          <w:szCs w:val="24"/>
        </w:rPr>
        <w:t>ata are useful as a barometer of demand for new rental unit</w:t>
      </w:r>
      <w:r w:rsidR="00DB7BC5">
        <w:rPr>
          <w:rFonts w:ascii="Times New Roman" w:hAnsi="Times New Roman"/>
          <w:sz w:val="24"/>
          <w:szCs w:val="24"/>
        </w:rPr>
        <w:t>s</w:t>
      </w:r>
      <w:r w:rsidRPr="007A0E24">
        <w:rPr>
          <w:rFonts w:ascii="Times New Roman" w:hAnsi="Times New Roman"/>
          <w:sz w:val="24"/>
          <w:szCs w:val="24"/>
        </w:rPr>
        <w:t xml:space="preserve"> (particularly in the local market areas</w:t>
      </w:r>
      <w:r w:rsidRPr="007A0E24" w:rsidR="0099234D">
        <w:rPr>
          <w:rFonts w:ascii="Times New Roman" w:hAnsi="Times New Roman"/>
          <w:sz w:val="24"/>
          <w:szCs w:val="24"/>
        </w:rPr>
        <w:t xml:space="preserve">) </w:t>
      </w:r>
      <w:r w:rsidR="00530A4B">
        <w:rPr>
          <w:rFonts w:ascii="Times New Roman" w:hAnsi="Times New Roman"/>
          <w:sz w:val="24"/>
          <w:szCs w:val="24"/>
        </w:rPr>
        <w:t>because</w:t>
      </w:r>
      <w:r w:rsidRPr="007A0E24">
        <w:rPr>
          <w:rFonts w:ascii="Times New Roman" w:hAnsi="Times New Roman"/>
          <w:sz w:val="24"/>
          <w:szCs w:val="24"/>
        </w:rPr>
        <w:t xml:space="preserve"> the absorption rates indicate the relative tightness or looseness of rental markets. The data may be used to address the adequacy of the supply of the rental housing stock.</w:t>
      </w:r>
    </w:p>
    <w:p w:rsidR="007A0E24" w:rsidRPr="007A0E24" w:rsidP="007A0E24" w14:paraId="4B5B6435" w14:textId="77777777">
      <w:pPr>
        <w:rPr>
          <w:rFonts w:ascii="Times New Roman" w:hAnsi="Times New Roman"/>
          <w:sz w:val="24"/>
          <w:szCs w:val="24"/>
        </w:rPr>
      </w:pPr>
    </w:p>
    <w:p w:rsidR="007A0E24" w:rsidRPr="007A0E24" w:rsidP="007A0E24" w14:paraId="0C202025" w14:textId="60D6BE53">
      <w:pPr>
        <w:ind w:left="360"/>
        <w:rPr>
          <w:rFonts w:ascii="Times New Roman" w:hAnsi="Times New Roman"/>
          <w:sz w:val="24"/>
          <w:szCs w:val="24"/>
        </w:rPr>
      </w:pPr>
      <w:r w:rsidRPr="007A0E24">
        <w:rPr>
          <w:rFonts w:ascii="Times New Roman" w:hAnsi="Times New Roman"/>
          <w:sz w:val="24"/>
          <w:szCs w:val="24"/>
        </w:rPr>
        <w:t>The Federal Reserve Board uses the data to compare asking rents for rental properties with monthly mortgage payments</w:t>
      </w:r>
      <w:r w:rsidRPr="00530A4B" w:rsidR="00530A4B">
        <w:rPr>
          <w:rFonts w:ascii="Times New Roman" w:hAnsi="Times New Roman"/>
          <w:sz w:val="24"/>
          <w:szCs w:val="24"/>
        </w:rPr>
        <w:t xml:space="preserve"> </w:t>
      </w:r>
      <w:r w:rsidRPr="007A0E24" w:rsidR="00530A4B">
        <w:rPr>
          <w:rFonts w:ascii="Times New Roman" w:hAnsi="Times New Roman"/>
          <w:sz w:val="24"/>
          <w:szCs w:val="24"/>
        </w:rPr>
        <w:t>data</w:t>
      </w:r>
      <w:r w:rsidRPr="007A0E24">
        <w:rPr>
          <w:rFonts w:ascii="Times New Roman" w:hAnsi="Times New Roman"/>
          <w:sz w:val="24"/>
          <w:szCs w:val="24"/>
        </w:rPr>
        <w:t xml:space="preserve">. The Board also uses the data as an indicator of strength of demand for different types of new rental units, and as a measure of </w:t>
      </w:r>
      <w:r w:rsidR="00530A4B">
        <w:rPr>
          <w:rFonts w:ascii="Times New Roman" w:hAnsi="Times New Roman"/>
          <w:sz w:val="24"/>
          <w:szCs w:val="24"/>
        </w:rPr>
        <w:t xml:space="preserve">the </w:t>
      </w:r>
      <w:r w:rsidRPr="007A0E24">
        <w:rPr>
          <w:rFonts w:ascii="Times New Roman" w:hAnsi="Times New Roman"/>
          <w:sz w:val="24"/>
          <w:szCs w:val="24"/>
        </w:rPr>
        <w:t>volume of nonsubsidized, privately financed multifamily units being completed.</w:t>
      </w:r>
    </w:p>
    <w:p w:rsidR="007A0E24" w:rsidRPr="007A0E24" w:rsidP="007A0E24" w14:paraId="477DEB94" w14:textId="77777777">
      <w:pPr>
        <w:ind w:left="1440"/>
        <w:rPr>
          <w:rFonts w:ascii="Times New Roman" w:hAnsi="Times New Roman"/>
          <w:sz w:val="24"/>
          <w:szCs w:val="24"/>
        </w:rPr>
      </w:pPr>
    </w:p>
    <w:p w:rsidR="007A0E24" w:rsidRPr="007A0E24" w:rsidP="007A0E24" w14:paraId="44C37930" w14:textId="2616D216">
      <w:pPr>
        <w:ind w:left="360"/>
        <w:rPr>
          <w:rFonts w:ascii="Times New Roman" w:hAnsi="Times New Roman"/>
          <w:sz w:val="24"/>
          <w:szCs w:val="24"/>
        </w:rPr>
      </w:pPr>
      <w:r>
        <w:rPr>
          <w:rFonts w:ascii="Times New Roman" w:hAnsi="Times New Roman"/>
          <w:sz w:val="24"/>
          <w:szCs w:val="24"/>
        </w:rPr>
        <w:t xml:space="preserve">Historically, </w:t>
      </w:r>
      <w:r w:rsidRPr="007A0E24">
        <w:rPr>
          <w:rFonts w:ascii="Times New Roman" w:hAnsi="Times New Roman"/>
          <w:sz w:val="24"/>
          <w:szCs w:val="24"/>
        </w:rPr>
        <w:t xml:space="preserve">the Fiscal Analysis Division of the Congressional Budget Office, the Council of Economic Advisors, and the Office of Thrift Supervision as well as many other public and private entities </w:t>
      </w:r>
      <w:r>
        <w:rPr>
          <w:rFonts w:ascii="Times New Roman" w:hAnsi="Times New Roman"/>
          <w:sz w:val="24"/>
          <w:szCs w:val="24"/>
        </w:rPr>
        <w:t xml:space="preserve">use this data </w:t>
      </w:r>
      <w:r w:rsidRPr="007A0E24">
        <w:rPr>
          <w:rFonts w:ascii="Times New Roman" w:hAnsi="Times New Roman"/>
          <w:sz w:val="24"/>
          <w:szCs w:val="24"/>
        </w:rPr>
        <w:t xml:space="preserve">for rental housing market </w:t>
      </w:r>
      <w:r w:rsidRPr="007A0E24">
        <w:rPr>
          <w:rFonts w:ascii="Times New Roman" w:hAnsi="Times New Roman"/>
          <w:sz w:val="24"/>
          <w:szCs w:val="24"/>
        </w:rPr>
        <w:t xml:space="preserve">analysis </w:t>
      </w:r>
      <w:r w:rsidRPr="007A0E24">
        <w:rPr>
          <w:rFonts w:ascii="Times New Roman" w:hAnsi="Times New Roman"/>
          <w:sz w:val="24"/>
          <w:szCs w:val="24"/>
        </w:rPr>
        <w:t>and forecasting future trends.</w:t>
      </w:r>
    </w:p>
    <w:p w:rsidR="007A0E24" w:rsidRPr="007A0E24" w:rsidP="007A0E24" w14:paraId="1A0CF9E9" w14:textId="77777777">
      <w:pPr>
        <w:rPr>
          <w:rFonts w:ascii="Times New Roman" w:hAnsi="Times New Roman"/>
          <w:sz w:val="24"/>
          <w:szCs w:val="24"/>
        </w:rPr>
      </w:pPr>
    </w:p>
    <w:p w:rsidR="007A0E24" w:rsidRPr="007A0E24" w:rsidP="007A0E24" w14:paraId="7EDC2074" w14:textId="2DC3A311">
      <w:pPr>
        <w:ind w:left="360"/>
        <w:rPr>
          <w:rFonts w:ascii="Times New Roman" w:hAnsi="Times New Roman"/>
          <w:sz w:val="24"/>
          <w:szCs w:val="24"/>
        </w:rPr>
      </w:pPr>
      <w:r w:rsidRPr="007A0E24">
        <w:rPr>
          <w:rFonts w:ascii="Times New Roman" w:hAnsi="Times New Roman"/>
          <w:sz w:val="24"/>
          <w:szCs w:val="24"/>
        </w:rPr>
        <w:t xml:space="preserve">Federal programs </w:t>
      </w:r>
      <w:r w:rsidR="00B25030">
        <w:rPr>
          <w:rFonts w:ascii="Times New Roman" w:hAnsi="Times New Roman"/>
          <w:sz w:val="24"/>
          <w:szCs w:val="24"/>
        </w:rPr>
        <w:t>and</w:t>
      </w:r>
      <w:r w:rsidRPr="007A0E24">
        <w:rPr>
          <w:rFonts w:ascii="Times New Roman" w:hAnsi="Times New Roman"/>
          <w:sz w:val="24"/>
          <w:szCs w:val="24"/>
        </w:rPr>
        <w:t xml:space="preserve"> </w:t>
      </w:r>
      <w:r w:rsidR="00B25030">
        <w:rPr>
          <w:rFonts w:ascii="Times New Roman" w:hAnsi="Times New Roman"/>
          <w:sz w:val="24"/>
          <w:szCs w:val="24"/>
        </w:rPr>
        <w:t>f</w:t>
      </w:r>
      <w:r w:rsidRPr="007A0E24">
        <w:rPr>
          <w:rFonts w:ascii="Times New Roman" w:hAnsi="Times New Roman"/>
          <w:sz w:val="24"/>
          <w:szCs w:val="24"/>
        </w:rPr>
        <w:t xml:space="preserve">ederal policy </w:t>
      </w:r>
      <w:r w:rsidR="00B25030">
        <w:rPr>
          <w:rFonts w:ascii="Times New Roman" w:hAnsi="Times New Roman"/>
          <w:sz w:val="24"/>
          <w:szCs w:val="24"/>
        </w:rPr>
        <w:t>w</w:t>
      </w:r>
      <w:r w:rsidR="001C5552">
        <w:rPr>
          <w:rFonts w:ascii="Times New Roman" w:hAnsi="Times New Roman"/>
          <w:sz w:val="24"/>
          <w:szCs w:val="24"/>
        </w:rPr>
        <w:t>ill</w:t>
      </w:r>
      <w:r w:rsidR="00B25030">
        <w:rPr>
          <w:rFonts w:ascii="Times New Roman" w:hAnsi="Times New Roman"/>
          <w:sz w:val="24"/>
          <w:szCs w:val="24"/>
        </w:rPr>
        <w:t xml:space="preserve"> be </w:t>
      </w:r>
      <w:r w:rsidR="001C5552">
        <w:rPr>
          <w:rFonts w:ascii="Times New Roman" w:hAnsi="Times New Roman"/>
          <w:sz w:val="24"/>
          <w:szCs w:val="24"/>
        </w:rPr>
        <w:t>impacted</w:t>
      </w:r>
      <w:r w:rsidR="00B25030">
        <w:rPr>
          <w:rFonts w:ascii="Times New Roman" w:hAnsi="Times New Roman"/>
          <w:sz w:val="24"/>
          <w:szCs w:val="24"/>
        </w:rPr>
        <w:t xml:space="preserve"> </w:t>
      </w:r>
      <w:r w:rsidRPr="007A0E24">
        <w:rPr>
          <w:rFonts w:ascii="Times New Roman" w:hAnsi="Times New Roman"/>
          <w:sz w:val="24"/>
          <w:szCs w:val="24"/>
        </w:rPr>
        <w:t>if th</w:t>
      </w:r>
      <w:r w:rsidR="001C5552">
        <w:rPr>
          <w:rFonts w:ascii="Times New Roman" w:hAnsi="Times New Roman"/>
          <w:sz w:val="24"/>
          <w:szCs w:val="24"/>
        </w:rPr>
        <w:t>is</w:t>
      </w:r>
      <w:r w:rsidRPr="007A0E24">
        <w:rPr>
          <w:rFonts w:ascii="Times New Roman" w:hAnsi="Times New Roman"/>
          <w:sz w:val="24"/>
          <w:szCs w:val="24"/>
        </w:rPr>
        <w:t xml:space="preserve"> </w:t>
      </w:r>
      <w:r w:rsidRPr="007A0E24" w:rsidR="001C5552">
        <w:rPr>
          <w:rFonts w:ascii="Times New Roman" w:hAnsi="Times New Roman"/>
          <w:sz w:val="24"/>
          <w:szCs w:val="24"/>
        </w:rPr>
        <w:t xml:space="preserve">housing market analysis </w:t>
      </w:r>
      <w:r w:rsidRPr="007A0E24">
        <w:rPr>
          <w:rFonts w:ascii="Times New Roman" w:hAnsi="Times New Roman"/>
          <w:sz w:val="24"/>
          <w:szCs w:val="24"/>
        </w:rPr>
        <w:t xml:space="preserve">information </w:t>
      </w:r>
      <w:r w:rsidR="001C5552">
        <w:rPr>
          <w:rFonts w:ascii="Times New Roman" w:hAnsi="Times New Roman"/>
          <w:sz w:val="24"/>
          <w:szCs w:val="24"/>
        </w:rPr>
        <w:t xml:space="preserve">is not </w:t>
      </w:r>
      <w:r w:rsidRPr="007A0E24" w:rsidR="001C5552">
        <w:rPr>
          <w:rFonts w:ascii="Times New Roman" w:hAnsi="Times New Roman"/>
          <w:sz w:val="24"/>
          <w:szCs w:val="24"/>
        </w:rPr>
        <w:t>collect</w:t>
      </w:r>
      <w:r w:rsidR="001C5552">
        <w:rPr>
          <w:rFonts w:ascii="Times New Roman" w:hAnsi="Times New Roman"/>
          <w:sz w:val="24"/>
          <w:szCs w:val="24"/>
        </w:rPr>
        <w:t>ed</w:t>
      </w:r>
      <w:r w:rsidRPr="007A0E24">
        <w:rPr>
          <w:rFonts w:ascii="Times New Roman" w:hAnsi="Times New Roman"/>
          <w:sz w:val="24"/>
          <w:szCs w:val="24"/>
        </w:rPr>
        <w:t>.</w:t>
      </w:r>
    </w:p>
    <w:p w:rsidR="008064C8" w:rsidRPr="008064C8" w:rsidP="007F3318" w14:paraId="434BCAA0" w14:textId="77777777">
      <w:pPr>
        <w:rPr>
          <w:rFonts w:ascii="Times New Roman" w:hAnsi="Times New Roman" w:cs="Times New Roman"/>
          <w:sz w:val="24"/>
          <w:szCs w:val="24"/>
        </w:rPr>
      </w:pPr>
    </w:p>
    <w:p w:rsidR="008064C8" w:rsidP="008064C8" w14:paraId="2102F8A0" w14:textId="7DFB79E7">
      <w:pPr>
        <w:keepLines/>
        <w:tabs>
          <w:tab w:val="left" w:pos="360"/>
        </w:tabs>
        <w:spacing w:after="80"/>
        <w:ind w:left="360" w:hanging="360"/>
        <w:rPr>
          <w:rFonts w:ascii="Times New Roman" w:hAnsi="Times New Roman" w:cs="Times New Roman"/>
          <w:b/>
          <w:sz w:val="24"/>
          <w:szCs w:val="24"/>
        </w:rPr>
      </w:pPr>
      <w:r w:rsidRPr="008064C8">
        <w:rPr>
          <w:rFonts w:ascii="Times New Roman" w:hAnsi="Times New Roman" w:cs="Times New Roman"/>
          <w:b/>
          <w:sz w:val="24"/>
          <w:szCs w:val="24"/>
        </w:rPr>
        <w:t>3.</w:t>
      </w:r>
      <w:r w:rsidRPr="008064C8">
        <w:rPr>
          <w:rFonts w:ascii="Times New Roman" w:hAnsi="Times New Roman" w:cs="Times New Roman"/>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A0E24" w:rsidP="008064C8" w14:paraId="0734645F" w14:textId="7FFB57FD">
      <w:pPr>
        <w:keepLines/>
        <w:tabs>
          <w:tab w:val="left" w:pos="360"/>
        </w:tabs>
        <w:spacing w:after="80"/>
        <w:ind w:left="360" w:hanging="360"/>
        <w:rPr>
          <w:rFonts w:ascii="Times New Roman" w:hAnsi="Times New Roman" w:cs="Times New Roman"/>
          <w:b/>
          <w:sz w:val="24"/>
          <w:szCs w:val="24"/>
        </w:rPr>
      </w:pPr>
    </w:p>
    <w:p w:rsidR="007A0E24" w:rsidP="007A0E24" w14:paraId="42F8A4AA" w14:textId="33807FCA">
      <w:pPr>
        <w:ind w:left="360"/>
        <w:rPr>
          <w:rFonts w:ascii="Times New Roman" w:hAnsi="Times New Roman"/>
          <w:sz w:val="24"/>
          <w:szCs w:val="24"/>
        </w:rPr>
      </w:pPr>
      <w:r w:rsidRPr="007A0E24">
        <w:rPr>
          <w:rFonts w:ascii="Times New Roman" w:hAnsi="Times New Roman"/>
          <w:sz w:val="24"/>
          <w:szCs w:val="24"/>
        </w:rPr>
        <w:t xml:space="preserve">SOMA data has been collected using Computer-Assisted Personal Interviewing (CAPI) since April 2014. </w:t>
      </w:r>
      <w:r w:rsidR="0086300B">
        <w:rPr>
          <w:rFonts w:ascii="Times New Roman" w:hAnsi="Times New Roman"/>
          <w:sz w:val="24"/>
          <w:szCs w:val="24"/>
        </w:rPr>
        <w:t>Field Representatives (FRs) conduct SOMA in</w:t>
      </w:r>
      <w:r w:rsidR="007C5171">
        <w:rPr>
          <w:rFonts w:ascii="Times New Roman" w:hAnsi="Times New Roman"/>
          <w:sz w:val="24"/>
          <w:szCs w:val="24"/>
        </w:rPr>
        <w:t>terviews over the phone using the CAPI instrument</w:t>
      </w:r>
      <w:r w:rsidR="00354759">
        <w:rPr>
          <w:rFonts w:ascii="Times New Roman" w:hAnsi="Times New Roman"/>
          <w:sz w:val="24"/>
          <w:szCs w:val="24"/>
        </w:rPr>
        <w:t xml:space="preserve"> whenever possible</w:t>
      </w:r>
      <w:r w:rsidR="00BA3BBA">
        <w:rPr>
          <w:rFonts w:ascii="Times New Roman" w:hAnsi="Times New Roman"/>
          <w:sz w:val="24"/>
          <w:szCs w:val="24"/>
        </w:rPr>
        <w:t xml:space="preserve">. </w:t>
      </w:r>
      <w:r w:rsidR="001C5552">
        <w:rPr>
          <w:rFonts w:ascii="Times New Roman" w:hAnsi="Times New Roman"/>
          <w:sz w:val="24"/>
          <w:szCs w:val="24"/>
        </w:rPr>
        <w:t>FRs only conduct i</w:t>
      </w:r>
      <w:r w:rsidR="00FE2284">
        <w:rPr>
          <w:rFonts w:ascii="Times New Roman" w:hAnsi="Times New Roman"/>
          <w:sz w:val="24"/>
          <w:szCs w:val="24"/>
        </w:rPr>
        <w:t xml:space="preserve">n-person interviews </w:t>
      </w:r>
      <w:r w:rsidR="00A57678">
        <w:rPr>
          <w:rFonts w:ascii="Times New Roman" w:hAnsi="Times New Roman"/>
          <w:sz w:val="24"/>
          <w:szCs w:val="24"/>
        </w:rPr>
        <w:t>after obtaining</w:t>
      </w:r>
      <w:r w:rsidR="00F2100E">
        <w:rPr>
          <w:rFonts w:ascii="Times New Roman" w:hAnsi="Times New Roman"/>
          <w:sz w:val="24"/>
          <w:szCs w:val="24"/>
        </w:rPr>
        <w:t xml:space="preserve"> </w:t>
      </w:r>
      <w:r w:rsidR="00A57678">
        <w:rPr>
          <w:rFonts w:ascii="Times New Roman" w:hAnsi="Times New Roman"/>
          <w:sz w:val="24"/>
          <w:szCs w:val="24"/>
        </w:rPr>
        <w:t>supervisor permission</w:t>
      </w:r>
      <w:r w:rsidR="00F37367">
        <w:rPr>
          <w:rFonts w:ascii="Times New Roman" w:hAnsi="Times New Roman"/>
          <w:sz w:val="24"/>
          <w:szCs w:val="24"/>
        </w:rPr>
        <w:t>.</w:t>
      </w:r>
    </w:p>
    <w:p w:rsidR="00F250A4" w:rsidRPr="007A0E24" w:rsidP="007A0E24" w14:paraId="47F81DD8" w14:textId="77777777">
      <w:pPr>
        <w:ind w:left="360"/>
        <w:rPr>
          <w:rFonts w:ascii="Times New Roman" w:hAnsi="Times New Roman"/>
          <w:sz w:val="24"/>
          <w:szCs w:val="24"/>
        </w:rPr>
      </w:pPr>
    </w:p>
    <w:p w:rsidR="00401187" w:rsidRPr="007A0E24" w:rsidP="007F3318" w14:paraId="67BEC400" w14:textId="77777777">
      <w:pPr>
        <w:rPr>
          <w:rFonts w:ascii="Times New Roman" w:hAnsi="Times New Roman" w:cs="Times New Roman"/>
          <w:b/>
          <w:sz w:val="24"/>
          <w:szCs w:val="24"/>
        </w:rPr>
      </w:pPr>
    </w:p>
    <w:p w:rsidR="008064C8" w:rsidRPr="008064C8" w:rsidP="008064C8" w14:paraId="526602C2" w14:textId="63B33F5F">
      <w:pPr>
        <w:keepLines/>
        <w:tabs>
          <w:tab w:val="left" w:pos="360"/>
        </w:tabs>
        <w:spacing w:after="80"/>
        <w:ind w:left="360" w:hanging="360"/>
        <w:rPr>
          <w:rFonts w:ascii="Times New Roman" w:hAnsi="Times New Roman" w:cs="Times New Roman"/>
          <w:b/>
          <w:sz w:val="24"/>
          <w:szCs w:val="24"/>
        </w:rPr>
      </w:pPr>
      <w:r w:rsidRPr="008064C8">
        <w:rPr>
          <w:rFonts w:ascii="Times New Roman" w:hAnsi="Times New Roman" w:cs="Times New Roman"/>
          <w:b/>
          <w:sz w:val="24"/>
          <w:szCs w:val="24"/>
        </w:rPr>
        <w:t>4.</w:t>
      </w:r>
      <w:r w:rsidRPr="008064C8">
        <w:rPr>
          <w:rFonts w:ascii="Times New Roman" w:hAnsi="Times New Roman" w:cs="Times New Roman"/>
          <w:b/>
          <w:sz w:val="24"/>
          <w:szCs w:val="24"/>
        </w:rPr>
        <w:tab/>
        <w:t>Describe efforts to identify duplication. Show specifically why any similar information already available cannot be used or modified for use for the purposes described in Item 2 above.</w:t>
      </w:r>
    </w:p>
    <w:p w:rsidR="007F3318" w:rsidRPr="008064C8" w:rsidP="007F3318" w14:paraId="62A013B3" w14:textId="77777777">
      <w:pPr>
        <w:rPr>
          <w:rFonts w:ascii="Times New Roman" w:hAnsi="Times New Roman" w:cs="Times New Roman"/>
          <w:sz w:val="24"/>
          <w:szCs w:val="24"/>
        </w:rPr>
      </w:pPr>
    </w:p>
    <w:p w:rsidR="007A0E24" w:rsidP="00E45CB6" w14:paraId="6A504659" w14:textId="6E931B4A">
      <w:pPr>
        <w:ind w:left="360"/>
        <w:rPr>
          <w:rFonts w:ascii="Times New Roman" w:hAnsi="Times New Roman"/>
          <w:sz w:val="24"/>
          <w:szCs w:val="24"/>
        </w:rPr>
      </w:pPr>
      <w:r w:rsidRPr="007A0E24">
        <w:rPr>
          <w:rFonts w:ascii="Times New Roman" w:hAnsi="Times New Roman"/>
          <w:sz w:val="24"/>
          <w:szCs w:val="24"/>
        </w:rPr>
        <w:t>After a review of other surveys taken by the Census Bureau, including the Survey of Construction, the American Housing Survey, the Current Population Survey, the American Community Survey, and the Housing Vacancy Survey, we have determined that no</w:t>
      </w:r>
      <w:r w:rsidR="00AD4291">
        <w:rPr>
          <w:rFonts w:ascii="Times New Roman" w:hAnsi="Times New Roman"/>
          <w:sz w:val="24"/>
          <w:szCs w:val="24"/>
        </w:rPr>
        <w:t>ne of the other</w:t>
      </w:r>
      <w:r w:rsidRPr="007A0E24">
        <w:rPr>
          <w:rFonts w:ascii="Times New Roman" w:hAnsi="Times New Roman"/>
          <w:sz w:val="24"/>
          <w:szCs w:val="24"/>
        </w:rPr>
        <w:t xml:space="preserve"> Census Bureau </w:t>
      </w:r>
      <w:r w:rsidR="00AD4291">
        <w:rPr>
          <w:rFonts w:ascii="Times New Roman" w:hAnsi="Times New Roman"/>
          <w:sz w:val="24"/>
          <w:szCs w:val="24"/>
        </w:rPr>
        <w:t xml:space="preserve">survey products </w:t>
      </w:r>
      <w:r w:rsidRPr="007A0E24">
        <w:rPr>
          <w:rFonts w:ascii="Times New Roman" w:hAnsi="Times New Roman"/>
          <w:sz w:val="24"/>
          <w:szCs w:val="24"/>
        </w:rPr>
        <w:t>provide the absorption information for new multi-unit buildings the SOMA</w:t>
      </w:r>
      <w:r w:rsidR="00AD4291">
        <w:rPr>
          <w:rFonts w:ascii="Times New Roman" w:hAnsi="Times New Roman"/>
          <w:sz w:val="24"/>
          <w:szCs w:val="24"/>
        </w:rPr>
        <w:t xml:space="preserve"> produces</w:t>
      </w:r>
      <w:r w:rsidRPr="007A0E24">
        <w:rPr>
          <w:rFonts w:ascii="Times New Roman" w:hAnsi="Times New Roman"/>
          <w:sz w:val="24"/>
          <w:szCs w:val="24"/>
        </w:rPr>
        <w:t>.</w:t>
      </w:r>
    </w:p>
    <w:p w:rsidR="00E45CB6" w:rsidP="00E45CB6" w14:paraId="68D8AB4B" w14:textId="5B3054A8">
      <w:pPr>
        <w:ind w:left="360"/>
        <w:rPr>
          <w:rFonts w:ascii="Times New Roman" w:hAnsi="Times New Roman"/>
          <w:sz w:val="24"/>
          <w:szCs w:val="24"/>
        </w:rPr>
      </w:pPr>
    </w:p>
    <w:p w:rsidR="00A309FA" w:rsidRPr="00CD216B" w:rsidP="00CD216B" w14:paraId="3269CF63" w14:textId="374142CA">
      <w:pPr>
        <w:ind w:left="360"/>
        <w:rPr>
          <w:rFonts w:ascii="Times New Roman" w:eastAsia="Times New Roman" w:hAnsi="Times New Roman" w:cs="Times New Roman"/>
          <w:color w:val="000000"/>
          <w:sz w:val="24"/>
          <w:szCs w:val="24"/>
        </w:rPr>
      </w:pPr>
      <w:r w:rsidRPr="00CD216B">
        <w:rPr>
          <w:rFonts w:ascii="Times New Roman" w:eastAsia="Times New Roman" w:hAnsi="Times New Roman" w:cs="Times New Roman"/>
          <w:color w:val="000000"/>
          <w:sz w:val="24"/>
          <w:szCs w:val="24"/>
        </w:rPr>
        <w:t xml:space="preserve">The SOMA follows a sample of multifamily </w:t>
      </w:r>
      <w:r w:rsidRPr="00CD216B" w:rsidR="00AD4291">
        <w:rPr>
          <w:rFonts w:ascii="Times New Roman" w:eastAsia="Times New Roman" w:hAnsi="Times New Roman" w:cs="Times New Roman"/>
          <w:color w:val="000000"/>
          <w:sz w:val="24"/>
          <w:szCs w:val="24"/>
        </w:rPr>
        <w:t xml:space="preserve">buildings </w:t>
      </w:r>
      <w:r w:rsidR="00AD4291">
        <w:rPr>
          <w:rFonts w:ascii="Times New Roman" w:eastAsia="Times New Roman" w:hAnsi="Times New Roman" w:cs="Times New Roman"/>
          <w:color w:val="000000"/>
          <w:sz w:val="24"/>
          <w:szCs w:val="24"/>
        </w:rPr>
        <w:t xml:space="preserve">with </w:t>
      </w:r>
      <w:r w:rsidR="0026736B">
        <w:rPr>
          <w:rFonts w:ascii="Times New Roman" w:eastAsia="Times New Roman" w:hAnsi="Times New Roman" w:cs="Times New Roman"/>
          <w:color w:val="000000"/>
          <w:sz w:val="24"/>
          <w:szCs w:val="24"/>
        </w:rPr>
        <w:t>five</w:t>
      </w:r>
      <w:r w:rsidR="00AD4291">
        <w:rPr>
          <w:rFonts w:ascii="Times New Roman" w:eastAsia="Times New Roman" w:hAnsi="Times New Roman" w:cs="Times New Roman"/>
          <w:color w:val="000000"/>
          <w:sz w:val="24"/>
          <w:szCs w:val="24"/>
        </w:rPr>
        <w:t xml:space="preserve"> or more </w:t>
      </w:r>
      <w:r w:rsidRPr="00CD216B">
        <w:rPr>
          <w:rFonts w:ascii="Times New Roman" w:eastAsia="Times New Roman" w:hAnsi="Times New Roman" w:cs="Times New Roman"/>
          <w:color w:val="000000"/>
          <w:sz w:val="24"/>
          <w:szCs w:val="24"/>
        </w:rPr>
        <w:t xml:space="preserve">units from the Survey of Construction (SOC) to measure characteristics and absorption rates 3, 6, 9, and 12 months after </w:t>
      </w:r>
      <w:r w:rsidR="00D61C68">
        <w:rPr>
          <w:rFonts w:ascii="Times New Roman" w:eastAsia="Times New Roman" w:hAnsi="Times New Roman" w:cs="Times New Roman"/>
          <w:color w:val="000000"/>
          <w:sz w:val="24"/>
          <w:szCs w:val="24"/>
        </w:rPr>
        <w:t xml:space="preserve">a </w:t>
      </w:r>
      <w:r w:rsidR="00AD4291">
        <w:rPr>
          <w:rFonts w:ascii="Times New Roman" w:eastAsia="Times New Roman" w:hAnsi="Times New Roman" w:cs="Times New Roman"/>
          <w:color w:val="000000"/>
          <w:sz w:val="24"/>
          <w:szCs w:val="24"/>
        </w:rPr>
        <w:t>building</w:t>
      </w:r>
      <w:r w:rsidR="00D61C68">
        <w:rPr>
          <w:rFonts w:ascii="Times New Roman" w:eastAsia="Times New Roman" w:hAnsi="Times New Roman" w:cs="Times New Roman"/>
          <w:color w:val="000000"/>
          <w:sz w:val="24"/>
          <w:szCs w:val="24"/>
        </w:rPr>
        <w:t>’s</w:t>
      </w:r>
      <w:r w:rsidR="00AD4291">
        <w:rPr>
          <w:rFonts w:ascii="Times New Roman" w:eastAsia="Times New Roman" w:hAnsi="Times New Roman" w:cs="Times New Roman"/>
          <w:color w:val="000000"/>
          <w:sz w:val="24"/>
          <w:szCs w:val="24"/>
        </w:rPr>
        <w:t xml:space="preserve"> </w:t>
      </w:r>
      <w:r w:rsidRPr="00CD216B">
        <w:rPr>
          <w:rFonts w:ascii="Times New Roman" w:eastAsia="Times New Roman" w:hAnsi="Times New Roman" w:cs="Times New Roman"/>
          <w:color w:val="000000"/>
          <w:sz w:val="24"/>
          <w:szCs w:val="24"/>
        </w:rPr>
        <w:t xml:space="preserve">completion. Census is currently exploring the possibility of using building permit data aggregated by private companies to build </w:t>
      </w:r>
      <w:r w:rsidR="00D61C68">
        <w:rPr>
          <w:rFonts w:ascii="Times New Roman" w:eastAsia="Times New Roman" w:hAnsi="Times New Roman" w:cs="Times New Roman"/>
          <w:color w:val="000000"/>
          <w:sz w:val="24"/>
          <w:szCs w:val="24"/>
        </w:rPr>
        <w:t xml:space="preserve">some or </w:t>
      </w:r>
      <w:r w:rsidR="00D61C68">
        <w:rPr>
          <w:rFonts w:ascii="Times New Roman" w:eastAsia="Times New Roman" w:hAnsi="Times New Roman" w:cs="Times New Roman"/>
          <w:color w:val="000000"/>
          <w:sz w:val="24"/>
          <w:szCs w:val="24"/>
        </w:rPr>
        <w:t>all of</w:t>
      </w:r>
      <w:r w:rsidR="00D61C68">
        <w:rPr>
          <w:rFonts w:ascii="Times New Roman" w:eastAsia="Times New Roman" w:hAnsi="Times New Roman" w:cs="Times New Roman"/>
          <w:color w:val="000000"/>
          <w:sz w:val="24"/>
          <w:szCs w:val="24"/>
        </w:rPr>
        <w:t xml:space="preserve"> </w:t>
      </w:r>
      <w:r w:rsidRPr="00CD216B">
        <w:rPr>
          <w:rFonts w:ascii="Times New Roman" w:eastAsia="Times New Roman" w:hAnsi="Times New Roman" w:cs="Times New Roman"/>
          <w:color w:val="000000"/>
          <w:sz w:val="24"/>
          <w:szCs w:val="24"/>
        </w:rPr>
        <w:t>the SOC frame and</w:t>
      </w:r>
      <w:r w:rsidR="00D61C68">
        <w:rPr>
          <w:rFonts w:ascii="Times New Roman" w:eastAsia="Times New Roman" w:hAnsi="Times New Roman" w:cs="Times New Roman"/>
          <w:color w:val="000000"/>
          <w:sz w:val="24"/>
          <w:szCs w:val="24"/>
        </w:rPr>
        <w:t>, if necessary,</w:t>
      </w:r>
      <w:r w:rsidRPr="00CD216B">
        <w:rPr>
          <w:rFonts w:ascii="Times New Roman" w:eastAsia="Times New Roman" w:hAnsi="Times New Roman" w:cs="Times New Roman"/>
          <w:color w:val="000000"/>
          <w:sz w:val="24"/>
          <w:szCs w:val="24"/>
        </w:rPr>
        <w:t xml:space="preserve"> use satellites to monitor </w:t>
      </w:r>
      <w:r w:rsidRPr="00CD216B" w:rsidR="00D61C68">
        <w:rPr>
          <w:rFonts w:ascii="Times New Roman" w:eastAsia="Times New Roman" w:hAnsi="Times New Roman" w:cs="Times New Roman"/>
          <w:color w:val="000000"/>
          <w:sz w:val="24"/>
          <w:szCs w:val="24"/>
        </w:rPr>
        <w:t xml:space="preserve">construction </w:t>
      </w:r>
      <w:r w:rsidRPr="00CD216B">
        <w:rPr>
          <w:rFonts w:ascii="Times New Roman" w:eastAsia="Times New Roman" w:hAnsi="Times New Roman" w:cs="Times New Roman"/>
          <w:color w:val="000000"/>
          <w:sz w:val="24"/>
          <w:szCs w:val="24"/>
        </w:rPr>
        <w:t xml:space="preserve">progress to reduce the need for SOC interviews. </w:t>
      </w:r>
      <w:r w:rsidR="00D61C68">
        <w:rPr>
          <w:rFonts w:ascii="Times New Roman" w:eastAsia="Times New Roman" w:hAnsi="Times New Roman" w:cs="Times New Roman"/>
          <w:color w:val="000000"/>
          <w:sz w:val="24"/>
          <w:szCs w:val="24"/>
        </w:rPr>
        <w:t xml:space="preserve">The SOMA can potentially be supplemented or replaced by </w:t>
      </w:r>
      <w:r w:rsidR="0026736B">
        <w:rPr>
          <w:rFonts w:ascii="Times New Roman" w:eastAsia="Times New Roman" w:hAnsi="Times New Roman" w:cs="Times New Roman"/>
          <w:color w:val="000000"/>
          <w:sz w:val="24"/>
          <w:szCs w:val="24"/>
        </w:rPr>
        <w:t>two</w:t>
      </w:r>
      <w:r w:rsidRPr="00CD216B">
        <w:rPr>
          <w:rFonts w:ascii="Times New Roman" w:eastAsia="Times New Roman" w:hAnsi="Times New Roman" w:cs="Times New Roman"/>
          <w:color w:val="000000"/>
          <w:sz w:val="24"/>
          <w:szCs w:val="24"/>
        </w:rPr>
        <w:t xml:space="preserve"> types of administrative records data (</w:t>
      </w:r>
      <w:r w:rsidR="00D61C68">
        <w:rPr>
          <w:rFonts w:ascii="Times New Roman" w:eastAsia="Times New Roman" w:hAnsi="Times New Roman" w:cs="Times New Roman"/>
          <w:color w:val="000000"/>
          <w:sz w:val="24"/>
          <w:szCs w:val="24"/>
        </w:rPr>
        <w:t xml:space="preserve">i.e., </w:t>
      </w:r>
      <w:r w:rsidRPr="00CD216B">
        <w:rPr>
          <w:rFonts w:ascii="Times New Roman" w:eastAsia="Times New Roman" w:hAnsi="Times New Roman" w:cs="Times New Roman"/>
          <w:color w:val="000000"/>
          <w:sz w:val="24"/>
          <w:szCs w:val="24"/>
        </w:rPr>
        <w:t xml:space="preserve">Multifamily Public Records Data, collected by companies like Zillow and Redfin, and Third-Party Multifamily Rental Data, collected by companies like Costar and </w:t>
      </w:r>
      <w:r w:rsidRPr="00CD216B">
        <w:rPr>
          <w:rFonts w:ascii="Times New Roman" w:eastAsia="Times New Roman" w:hAnsi="Times New Roman" w:cs="Times New Roman"/>
          <w:color w:val="000000"/>
          <w:sz w:val="24"/>
          <w:szCs w:val="24"/>
        </w:rPr>
        <w:t>Realpage</w:t>
      </w:r>
      <w:r w:rsidRPr="00CD216B">
        <w:rPr>
          <w:rFonts w:ascii="Times New Roman" w:eastAsia="Times New Roman" w:hAnsi="Times New Roman" w:cs="Times New Roman"/>
          <w:color w:val="000000"/>
          <w:sz w:val="24"/>
          <w:szCs w:val="24"/>
        </w:rPr>
        <w:t xml:space="preserve">). </w:t>
      </w:r>
      <w:r w:rsidR="00D61C68">
        <w:rPr>
          <w:rFonts w:ascii="Times New Roman" w:eastAsia="Times New Roman" w:hAnsi="Times New Roman" w:cs="Times New Roman"/>
          <w:color w:val="000000"/>
          <w:sz w:val="24"/>
          <w:szCs w:val="24"/>
        </w:rPr>
        <w:t>However,</w:t>
      </w:r>
      <w:r w:rsidRPr="00CD216B">
        <w:rPr>
          <w:rFonts w:ascii="Times New Roman" w:eastAsia="Times New Roman" w:hAnsi="Times New Roman" w:cs="Times New Roman"/>
          <w:color w:val="000000"/>
          <w:sz w:val="24"/>
          <w:szCs w:val="24"/>
        </w:rPr>
        <w:t xml:space="preserve"> evaluat</w:t>
      </w:r>
      <w:r w:rsidR="00D61C68">
        <w:rPr>
          <w:rFonts w:ascii="Times New Roman" w:eastAsia="Times New Roman" w:hAnsi="Times New Roman" w:cs="Times New Roman"/>
          <w:color w:val="000000"/>
          <w:sz w:val="24"/>
          <w:szCs w:val="24"/>
        </w:rPr>
        <w:t>ing</w:t>
      </w:r>
      <w:r w:rsidRPr="00CD216B">
        <w:rPr>
          <w:rFonts w:ascii="Times New Roman" w:eastAsia="Times New Roman" w:hAnsi="Times New Roman" w:cs="Times New Roman"/>
          <w:color w:val="000000"/>
          <w:sz w:val="24"/>
          <w:szCs w:val="24"/>
        </w:rPr>
        <w:t xml:space="preserve"> the feasibility of replacing or supplementing the SOMA with administrative records</w:t>
      </w:r>
      <w:r w:rsidR="00D61C68">
        <w:rPr>
          <w:rFonts w:ascii="Times New Roman" w:eastAsia="Times New Roman" w:hAnsi="Times New Roman" w:cs="Times New Roman"/>
          <w:color w:val="000000"/>
          <w:sz w:val="24"/>
          <w:szCs w:val="24"/>
        </w:rPr>
        <w:t xml:space="preserve"> requires assessing </w:t>
      </w:r>
      <w:r w:rsidRPr="00CD216B">
        <w:rPr>
          <w:rFonts w:ascii="Times New Roman" w:eastAsia="Times New Roman" w:hAnsi="Times New Roman" w:cs="Times New Roman"/>
          <w:color w:val="000000"/>
          <w:sz w:val="24"/>
          <w:szCs w:val="24"/>
        </w:rPr>
        <w:t>the quality of address information (because data will need to be matched to the SOC sample), available data points, and timeliness of data delivery.</w:t>
      </w:r>
    </w:p>
    <w:p w:rsidR="00A309FA" w:rsidRPr="00CD216B" w:rsidP="00CD216B" w14:paraId="2045CD9A" w14:textId="77777777">
      <w:pPr>
        <w:ind w:left="360"/>
        <w:rPr>
          <w:rFonts w:ascii="Times New Roman" w:eastAsia="Times New Roman" w:hAnsi="Times New Roman" w:cs="Times New Roman"/>
          <w:color w:val="000000"/>
          <w:sz w:val="24"/>
          <w:szCs w:val="24"/>
          <w:u w:val="single"/>
        </w:rPr>
      </w:pPr>
    </w:p>
    <w:p w:rsidR="00A309FA" w:rsidRPr="00CD216B" w:rsidP="00CD216B" w14:paraId="30ED4F1C" w14:textId="77777777">
      <w:pPr>
        <w:ind w:left="360"/>
        <w:rPr>
          <w:rFonts w:ascii="Times New Roman" w:eastAsia="Times New Roman" w:hAnsi="Times New Roman" w:cs="Times New Roman"/>
          <w:color w:val="000000"/>
          <w:sz w:val="24"/>
          <w:szCs w:val="24"/>
          <w:u w:val="single"/>
        </w:rPr>
      </w:pPr>
      <w:r w:rsidRPr="00CD216B">
        <w:rPr>
          <w:rFonts w:ascii="Times New Roman" w:eastAsia="Times New Roman" w:hAnsi="Times New Roman" w:cs="Times New Roman"/>
          <w:color w:val="000000"/>
          <w:sz w:val="24"/>
          <w:szCs w:val="24"/>
          <w:u w:val="single"/>
        </w:rPr>
        <w:t>Multifamily Public Records Data</w:t>
      </w:r>
    </w:p>
    <w:p w:rsidR="00A309FA" w:rsidRPr="00CD216B" w:rsidP="00CD216B" w14:paraId="1B00A790" w14:textId="77777777">
      <w:pPr>
        <w:ind w:left="360"/>
        <w:rPr>
          <w:rFonts w:ascii="Times New Roman" w:eastAsia="Times New Roman" w:hAnsi="Times New Roman" w:cs="Times New Roman"/>
          <w:color w:val="000000"/>
          <w:sz w:val="24"/>
          <w:szCs w:val="24"/>
          <w:u w:val="single"/>
        </w:rPr>
      </w:pPr>
    </w:p>
    <w:p w:rsidR="00A309FA" w:rsidRPr="00CD216B" w:rsidP="00CD216B" w14:paraId="0328F03F" w14:textId="1C8AE8C9">
      <w:pPr>
        <w:ind w:left="360"/>
        <w:rPr>
          <w:rFonts w:ascii="Times New Roman" w:eastAsia="Times New Roman" w:hAnsi="Times New Roman" w:cs="Times New Roman"/>
          <w:color w:val="000000"/>
          <w:sz w:val="24"/>
          <w:szCs w:val="24"/>
        </w:rPr>
      </w:pPr>
      <w:r w:rsidRPr="00CD216B">
        <w:rPr>
          <w:rFonts w:ascii="Times New Roman" w:eastAsia="Times New Roman" w:hAnsi="Times New Roman" w:cs="Times New Roman"/>
          <w:color w:val="000000"/>
          <w:sz w:val="24"/>
          <w:szCs w:val="24"/>
        </w:rPr>
        <w:t xml:space="preserve">Rented Units in SOMA: The information that SOMA collects for multifamily rental units likely could not be gathered from public record sources. Public records do not typically </w:t>
      </w:r>
      <w:r w:rsidRPr="00CD216B">
        <w:rPr>
          <w:rFonts w:ascii="Times New Roman" w:eastAsia="Times New Roman" w:hAnsi="Times New Roman" w:cs="Times New Roman"/>
          <w:color w:val="000000"/>
          <w:sz w:val="24"/>
          <w:szCs w:val="24"/>
        </w:rPr>
        <w:t xml:space="preserve">contain information about individual units in multifamily rental properties. Data </w:t>
      </w:r>
      <w:r w:rsidR="00AA5491">
        <w:rPr>
          <w:rFonts w:ascii="Times New Roman" w:eastAsia="Times New Roman" w:hAnsi="Times New Roman" w:cs="Times New Roman"/>
          <w:color w:val="000000"/>
          <w:sz w:val="24"/>
          <w:szCs w:val="24"/>
        </w:rPr>
        <w:t>are</w:t>
      </w:r>
      <w:r w:rsidRPr="00CD216B">
        <w:rPr>
          <w:rFonts w:ascii="Times New Roman" w:eastAsia="Times New Roman" w:hAnsi="Times New Roman" w:cs="Times New Roman"/>
          <w:color w:val="000000"/>
          <w:sz w:val="24"/>
          <w:szCs w:val="24"/>
        </w:rPr>
        <w:t xml:space="preserve"> collected at the property level (at the level of ownership), not the unit level.</w:t>
      </w:r>
    </w:p>
    <w:p w:rsidR="00A309FA" w:rsidRPr="00CD216B" w:rsidP="00CD216B" w14:paraId="54954573" w14:textId="77777777">
      <w:pPr>
        <w:ind w:left="360"/>
        <w:rPr>
          <w:rFonts w:ascii="Times New Roman" w:eastAsia="Times New Roman" w:hAnsi="Times New Roman" w:cs="Times New Roman"/>
          <w:color w:val="000000"/>
          <w:sz w:val="24"/>
          <w:szCs w:val="24"/>
        </w:rPr>
      </w:pPr>
    </w:p>
    <w:p w:rsidR="00A309FA" w:rsidRPr="00CD216B" w:rsidP="00CD216B" w14:paraId="7D963F31" w14:textId="02CEA4A9">
      <w:pPr>
        <w:ind w:left="360"/>
        <w:rPr>
          <w:rFonts w:ascii="Times New Roman" w:eastAsia="Times New Roman" w:hAnsi="Times New Roman" w:cs="Times New Roman"/>
          <w:color w:val="000000"/>
          <w:sz w:val="24"/>
          <w:szCs w:val="24"/>
        </w:rPr>
      </w:pPr>
      <w:r w:rsidRPr="00CD216B">
        <w:rPr>
          <w:rFonts w:ascii="Times New Roman" w:eastAsia="Times New Roman" w:hAnsi="Times New Roman" w:cs="Times New Roman"/>
          <w:color w:val="000000"/>
          <w:sz w:val="24"/>
          <w:szCs w:val="24"/>
        </w:rPr>
        <w:t>Owned Units in SOMA (Condos and Co-ops): Public records could be a source for some, but not all, of the data that is collected in the SOMA on owned multifamily units. Condos are single family homes for tax purposes and have records at the unit level. However, there is a wide variation in the timel</w:t>
      </w:r>
      <w:r w:rsidR="0074278A">
        <w:rPr>
          <w:rFonts w:ascii="Times New Roman" w:eastAsia="Times New Roman" w:hAnsi="Times New Roman" w:cs="Times New Roman"/>
          <w:color w:val="000000"/>
          <w:sz w:val="24"/>
          <w:szCs w:val="24"/>
        </w:rPr>
        <w:t>iness</w:t>
      </w:r>
      <w:r w:rsidRPr="00CD216B">
        <w:rPr>
          <w:rFonts w:ascii="Times New Roman" w:eastAsia="Times New Roman" w:hAnsi="Times New Roman" w:cs="Times New Roman"/>
          <w:color w:val="000000"/>
          <w:sz w:val="24"/>
          <w:szCs w:val="24"/>
        </w:rPr>
        <w:t xml:space="preserve"> of public records collection throughout the United States. Because of that, </w:t>
      </w:r>
      <w:r w:rsidR="00230619">
        <w:rPr>
          <w:rFonts w:ascii="Times New Roman" w:eastAsia="Times New Roman" w:hAnsi="Times New Roman" w:cs="Times New Roman"/>
          <w:color w:val="000000"/>
          <w:sz w:val="24"/>
          <w:szCs w:val="24"/>
        </w:rPr>
        <w:t>publication of</w:t>
      </w:r>
      <w:r w:rsidRPr="00CD216B">
        <w:rPr>
          <w:rFonts w:ascii="Times New Roman" w:eastAsia="Times New Roman" w:hAnsi="Times New Roman" w:cs="Times New Roman"/>
          <w:color w:val="000000"/>
          <w:sz w:val="24"/>
          <w:szCs w:val="24"/>
        </w:rPr>
        <w:t xml:space="preserve"> SOMA data on condo sales </w:t>
      </w:r>
      <w:r w:rsidR="00230619">
        <w:rPr>
          <w:rFonts w:ascii="Times New Roman" w:eastAsia="Times New Roman" w:hAnsi="Times New Roman" w:cs="Times New Roman"/>
          <w:color w:val="000000"/>
          <w:sz w:val="24"/>
          <w:szCs w:val="24"/>
        </w:rPr>
        <w:t>would be less</w:t>
      </w:r>
      <w:r w:rsidRPr="00CD216B" w:rsidR="00230619">
        <w:rPr>
          <w:rFonts w:ascii="Times New Roman" w:eastAsia="Times New Roman" w:hAnsi="Times New Roman" w:cs="Times New Roman"/>
          <w:color w:val="000000"/>
          <w:sz w:val="24"/>
          <w:szCs w:val="24"/>
        </w:rPr>
        <w:t xml:space="preserve"> </w:t>
      </w:r>
      <w:r w:rsidRPr="00CD216B">
        <w:rPr>
          <w:rFonts w:ascii="Times New Roman" w:eastAsia="Times New Roman" w:hAnsi="Times New Roman" w:cs="Times New Roman"/>
          <w:color w:val="000000"/>
          <w:sz w:val="24"/>
          <w:szCs w:val="24"/>
        </w:rPr>
        <w:t>time</w:t>
      </w:r>
      <w:r w:rsidR="003975EB">
        <w:rPr>
          <w:rFonts w:ascii="Times New Roman" w:eastAsia="Times New Roman" w:hAnsi="Times New Roman" w:cs="Times New Roman"/>
          <w:color w:val="000000"/>
          <w:sz w:val="24"/>
          <w:szCs w:val="24"/>
        </w:rPr>
        <w:t>ly</w:t>
      </w:r>
      <w:r w:rsidRPr="00CD216B">
        <w:rPr>
          <w:rFonts w:ascii="Times New Roman" w:eastAsia="Times New Roman" w:hAnsi="Times New Roman" w:cs="Times New Roman"/>
          <w:color w:val="000000"/>
          <w:sz w:val="24"/>
          <w:szCs w:val="24"/>
        </w:rPr>
        <w:t xml:space="preserve"> </w:t>
      </w:r>
      <w:r w:rsidR="00230619">
        <w:rPr>
          <w:rFonts w:ascii="Times New Roman" w:eastAsia="Times New Roman" w:hAnsi="Times New Roman" w:cs="Times New Roman"/>
          <w:color w:val="000000"/>
          <w:sz w:val="24"/>
          <w:szCs w:val="24"/>
        </w:rPr>
        <w:t>without this collection</w:t>
      </w:r>
      <w:r w:rsidR="007D4B61">
        <w:rPr>
          <w:rFonts w:ascii="Times New Roman" w:eastAsia="Times New Roman" w:hAnsi="Times New Roman" w:cs="Times New Roman"/>
          <w:color w:val="000000"/>
          <w:sz w:val="24"/>
          <w:szCs w:val="24"/>
        </w:rPr>
        <w:t>;</w:t>
      </w:r>
      <w:r w:rsidRPr="00CD216B" w:rsidR="007D4B61">
        <w:rPr>
          <w:rFonts w:ascii="Times New Roman" w:eastAsia="Times New Roman" w:hAnsi="Times New Roman" w:cs="Times New Roman"/>
          <w:color w:val="000000"/>
          <w:sz w:val="24"/>
          <w:szCs w:val="24"/>
        </w:rPr>
        <w:t xml:space="preserve"> </w:t>
      </w:r>
      <w:r w:rsidR="007D4B61">
        <w:rPr>
          <w:rFonts w:ascii="Times New Roman" w:eastAsia="Times New Roman" w:hAnsi="Times New Roman" w:cs="Times New Roman"/>
          <w:color w:val="000000"/>
          <w:sz w:val="24"/>
          <w:szCs w:val="24"/>
        </w:rPr>
        <w:t>p</w:t>
      </w:r>
      <w:r w:rsidR="00A07DDF">
        <w:rPr>
          <w:rFonts w:ascii="Times New Roman" w:eastAsia="Times New Roman" w:hAnsi="Times New Roman" w:cs="Times New Roman"/>
          <w:color w:val="000000"/>
          <w:sz w:val="24"/>
          <w:szCs w:val="24"/>
        </w:rPr>
        <w:t>ublic records</w:t>
      </w:r>
      <w:r w:rsidRPr="00CD216B" w:rsidR="00A07DDF">
        <w:rPr>
          <w:rFonts w:ascii="Times New Roman" w:eastAsia="Times New Roman" w:hAnsi="Times New Roman" w:cs="Times New Roman"/>
          <w:color w:val="000000"/>
          <w:sz w:val="24"/>
          <w:szCs w:val="24"/>
        </w:rPr>
        <w:t xml:space="preserve"> </w:t>
      </w:r>
      <w:r w:rsidRPr="00CD216B">
        <w:rPr>
          <w:rFonts w:ascii="Times New Roman" w:eastAsia="Times New Roman" w:hAnsi="Times New Roman" w:cs="Times New Roman"/>
          <w:color w:val="000000"/>
          <w:sz w:val="24"/>
          <w:szCs w:val="24"/>
        </w:rPr>
        <w:t xml:space="preserve">may </w:t>
      </w:r>
      <w:r w:rsidR="00A07DDF">
        <w:rPr>
          <w:rFonts w:ascii="Times New Roman" w:eastAsia="Times New Roman" w:hAnsi="Times New Roman" w:cs="Times New Roman"/>
          <w:color w:val="000000"/>
          <w:sz w:val="24"/>
          <w:szCs w:val="24"/>
        </w:rPr>
        <w:t xml:space="preserve">lag current collation </w:t>
      </w:r>
      <w:r w:rsidRPr="00CD216B">
        <w:rPr>
          <w:rFonts w:ascii="Times New Roman" w:eastAsia="Times New Roman" w:hAnsi="Times New Roman" w:cs="Times New Roman"/>
          <w:color w:val="000000"/>
          <w:sz w:val="24"/>
          <w:szCs w:val="24"/>
        </w:rPr>
        <w:t>b</w:t>
      </w:r>
      <w:r w:rsidR="00A07DDF">
        <w:rPr>
          <w:rFonts w:ascii="Times New Roman" w:eastAsia="Times New Roman" w:hAnsi="Times New Roman" w:cs="Times New Roman"/>
          <w:color w:val="000000"/>
          <w:sz w:val="24"/>
          <w:szCs w:val="24"/>
        </w:rPr>
        <w:t>y</w:t>
      </w:r>
      <w:r w:rsidRPr="00CD216B">
        <w:rPr>
          <w:rFonts w:ascii="Times New Roman" w:eastAsia="Times New Roman" w:hAnsi="Times New Roman" w:cs="Times New Roman"/>
          <w:color w:val="000000"/>
          <w:sz w:val="24"/>
          <w:szCs w:val="24"/>
        </w:rPr>
        <w:t xml:space="preserve"> 12-18 months.</w:t>
      </w:r>
      <w:r w:rsidR="00AA5491">
        <w:rPr>
          <w:rFonts w:ascii="Times New Roman" w:eastAsia="Times New Roman" w:hAnsi="Times New Roman" w:cs="Times New Roman"/>
          <w:color w:val="000000"/>
          <w:sz w:val="24"/>
          <w:szCs w:val="24"/>
        </w:rPr>
        <w:t xml:space="preserve"> A comparison of what SOMA collects versus what companies like Zillow and Redfin collect is detail</w:t>
      </w:r>
      <w:r w:rsidR="00F31572">
        <w:rPr>
          <w:rFonts w:ascii="Times New Roman" w:eastAsia="Times New Roman" w:hAnsi="Times New Roman" w:cs="Times New Roman"/>
          <w:color w:val="000000"/>
          <w:sz w:val="24"/>
          <w:szCs w:val="24"/>
        </w:rPr>
        <w:t>ed</w:t>
      </w:r>
      <w:r w:rsidR="00AA5491">
        <w:rPr>
          <w:rFonts w:ascii="Times New Roman" w:eastAsia="Times New Roman" w:hAnsi="Times New Roman" w:cs="Times New Roman"/>
          <w:color w:val="000000"/>
          <w:sz w:val="24"/>
          <w:szCs w:val="24"/>
        </w:rPr>
        <w:t xml:space="preserve"> below:</w:t>
      </w:r>
    </w:p>
    <w:p w:rsidR="00A309FA" w:rsidRPr="00CD216B" w:rsidP="00CD216B" w14:paraId="080339A8" w14:textId="77777777">
      <w:pPr>
        <w:ind w:left="360"/>
        <w:rPr>
          <w:rFonts w:ascii="Times New Roman" w:eastAsia="Times New Roman" w:hAnsi="Times New Roman" w:cs="Times New Roman"/>
          <w:color w:val="000000"/>
          <w:sz w:val="24"/>
          <w:szCs w:val="24"/>
        </w:rPr>
      </w:pPr>
    </w:p>
    <w:p w:rsidR="00A309FA" w:rsidRPr="00CD216B" w:rsidP="00F31572" w14:paraId="7EC7A96F" w14:textId="18112716">
      <w:pPr>
        <w:pStyle w:val="Heading3"/>
        <w:rPr>
          <w:rFonts w:eastAsia="Times New Roman"/>
        </w:rPr>
      </w:pPr>
      <w:r w:rsidRPr="00CD216B">
        <w:rPr>
          <w:rFonts w:eastAsia="Times New Roman"/>
        </w:rPr>
        <w:t>What SOMA collects</w:t>
      </w:r>
    </w:p>
    <w:p w:rsidR="00A309FA" w:rsidRPr="00CD216B" w:rsidP="00CD216B" w14:paraId="4CBC0B7F" w14:textId="77777777">
      <w:pPr>
        <w:ind w:left="360"/>
        <w:rPr>
          <w:rFonts w:ascii="Times New Roman" w:eastAsia="Times New Roman" w:hAnsi="Times New Roman" w:cs="Times New Roman"/>
          <w:color w:val="000000"/>
          <w:sz w:val="24"/>
          <w:szCs w:val="24"/>
        </w:rPr>
      </w:pPr>
      <w:r w:rsidRPr="00CD216B">
        <w:rPr>
          <w:rFonts w:ascii="Times New Roman" w:eastAsia="Times New Roman" w:hAnsi="Times New Roman" w:cs="Times New Roman"/>
          <w:color w:val="000000"/>
          <w:sz w:val="24"/>
          <w:szCs w:val="24"/>
        </w:rPr>
        <w:t xml:space="preserve">For Condos and Co-Ops, SOMA collects information on asking sales price, the number of units taken off the market (absorbed), the number of units in the building, the number of floors in the building, presence of elevators, items included in the condo or co-op fee (Electric, Gas, Water, Sewer, Cable or Satellite TV, Internet or </w:t>
      </w:r>
      <w:r w:rsidRPr="00CD216B">
        <w:rPr>
          <w:rFonts w:ascii="Times New Roman" w:eastAsia="Times New Roman" w:hAnsi="Times New Roman" w:cs="Times New Roman"/>
          <w:color w:val="000000"/>
          <w:sz w:val="24"/>
          <w:szCs w:val="24"/>
        </w:rPr>
        <w:t>Wifi</w:t>
      </w:r>
      <w:r w:rsidRPr="00CD216B">
        <w:rPr>
          <w:rFonts w:ascii="Times New Roman" w:eastAsia="Times New Roman" w:hAnsi="Times New Roman" w:cs="Times New Roman"/>
          <w:color w:val="000000"/>
          <w:sz w:val="24"/>
          <w:szCs w:val="24"/>
        </w:rPr>
        <w:t>, Swimming Pool, Off street parking, Washer/Dryer, and Laundry Facilities). Since 2002, the survey has asked whether the unit is in a building that is age-restricted and whether the management of the building provides residents with meals, transportation, housekeeping, managing finances, and personal care.</w:t>
      </w:r>
    </w:p>
    <w:p w:rsidR="00A309FA" w:rsidRPr="00CD216B" w:rsidP="00CD216B" w14:paraId="6511F0DC" w14:textId="77777777">
      <w:pPr>
        <w:ind w:left="360"/>
        <w:rPr>
          <w:rFonts w:ascii="Times New Roman" w:eastAsia="Times New Roman" w:hAnsi="Times New Roman" w:cs="Times New Roman"/>
          <w:color w:val="000000"/>
          <w:sz w:val="24"/>
          <w:szCs w:val="24"/>
        </w:rPr>
      </w:pPr>
    </w:p>
    <w:p w:rsidR="00A309FA" w:rsidRPr="00CD216B" w:rsidP="00F31572" w14:paraId="7C520D12" w14:textId="11BBBDCA">
      <w:pPr>
        <w:pStyle w:val="Heading3"/>
        <w:rPr>
          <w:rFonts w:eastAsia="Times New Roman"/>
        </w:rPr>
      </w:pPr>
      <w:r w:rsidRPr="00CD216B">
        <w:rPr>
          <w:rFonts w:eastAsia="Times New Roman"/>
        </w:rPr>
        <w:t>What Zillow</w:t>
      </w:r>
      <w:r>
        <w:rPr>
          <w:rStyle w:val="FootnoteReference"/>
          <w:rFonts w:ascii="Times New Roman" w:eastAsia="Times New Roman" w:hAnsi="Times New Roman" w:cs="Times New Roman"/>
          <w:color w:val="000000"/>
        </w:rPr>
        <w:footnoteReference w:id="2"/>
      </w:r>
      <w:r w:rsidRPr="00CD216B">
        <w:rPr>
          <w:rFonts w:eastAsia="Times New Roman"/>
        </w:rPr>
        <w:t xml:space="preserve"> collects for condos/co-ops</w:t>
      </w:r>
    </w:p>
    <w:p w:rsidR="00A309FA" w:rsidRPr="00CD216B" w:rsidP="00CD216B" w14:paraId="288A5B8C" w14:textId="779D6D0E">
      <w:pPr>
        <w:ind w:left="360"/>
        <w:rPr>
          <w:rFonts w:ascii="Times New Roman" w:eastAsia="Times New Roman" w:hAnsi="Times New Roman" w:cs="Times New Roman"/>
          <w:color w:val="000000"/>
          <w:sz w:val="24"/>
          <w:szCs w:val="24"/>
        </w:rPr>
      </w:pPr>
      <w:r w:rsidRPr="00CD216B">
        <w:rPr>
          <w:rFonts w:ascii="Times New Roman" w:eastAsia="Times New Roman" w:hAnsi="Times New Roman" w:cs="Times New Roman"/>
          <w:color w:val="000000"/>
          <w:sz w:val="24"/>
          <w:szCs w:val="24"/>
        </w:rPr>
        <w:t>Home Values by Number of Bedrooms and Per Square Foot, For Sale Inventory, Days to Pending</w:t>
      </w:r>
      <w:r w:rsidR="00D23D4A">
        <w:rPr>
          <w:rFonts w:ascii="Times New Roman" w:eastAsia="Times New Roman" w:hAnsi="Times New Roman" w:cs="Times New Roman"/>
          <w:color w:val="000000"/>
          <w:sz w:val="24"/>
          <w:szCs w:val="24"/>
        </w:rPr>
        <w:t xml:space="preserve">, </w:t>
      </w:r>
      <w:r w:rsidRPr="00CD216B">
        <w:rPr>
          <w:rFonts w:ascii="Times New Roman" w:eastAsia="Times New Roman" w:hAnsi="Times New Roman" w:cs="Times New Roman"/>
          <w:color w:val="000000"/>
          <w:sz w:val="24"/>
          <w:szCs w:val="24"/>
        </w:rPr>
        <w:t>List Price, Condo/Co-Op, Single Family, Multifamily 2+ Units, and Duplex/Triplex</w:t>
      </w:r>
    </w:p>
    <w:p w:rsidR="00A309FA" w:rsidRPr="00CD216B" w:rsidP="00CD216B" w14:paraId="5EE6CAF8" w14:textId="77777777">
      <w:pPr>
        <w:ind w:left="360"/>
        <w:rPr>
          <w:rFonts w:ascii="Times New Roman" w:eastAsia="Times New Roman" w:hAnsi="Times New Roman" w:cs="Times New Roman"/>
          <w:color w:val="000000"/>
          <w:sz w:val="24"/>
          <w:szCs w:val="24"/>
        </w:rPr>
      </w:pPr>
    </w:p>
    <w:p w:rsidR="00A309FA" w:rsidRPr="00CD216B" w:rsidP="00F31572" w14:paraId="57058660" w14:textId="7597E1EE">
      <w:pPr>
        <w:pStyle w:val="Heading3"/>
        <w:rPr>
          <w:rFonts w:eastAsia="Times New Roman"/>
        </w:rPr>
      </w:pPr>
      <w:r w:rsidRPr="00CD216B">
        <w:rPr>
          <w:rFonts w:eastAsia="Times New Roman"/>
        </w:rPr>
        <w:t>What Redfin</w:t>
      </w:r>
      <w:r>
        <w:rPr>
          <w:rStyle w:val="FootnoteReference"/>
          <w:rFonts w:ascii="Times New Roman" w:eastAsia="Times New Roman" w:hAnsi="Times New Roman" w:cs="Times New Roman"/>
          <w:color w:val="000000"/>
        </w:rPr>
        <w:footnoteReference w:id="3"/>
      </w:r>
      <w:r w:rsidRPr="00CD216B">
        <w:rPr>
          <w:rFonts w:eastAsia="Times New Roman"/>
        </w:rPr>
        <w:t xml:space="preserve"> collects for condo/co-ops</w:t>
      </w:r>
    </w:p>
    <w:p w:rsidR="00A309FA" w:rsidRPr="00CD216B" w:rsidP="00CD216B" w14:paraId="0A00FB80" w14:textId="77777777">
      <w:pPr>
        <w:ind w:left="360"/>
        <w:rPr>
          <w:rFonts w:ascii="Times New Roman" w:eastAsia="Times New Roman" w:hAnsi="Times New Roman" w:cs="Times New Roman"/>
          <w:color w:val="000000"/>
          <w:sz w:val="24"/>
          <w:szCs w:val="24"/>
        </w:rPr>
      </w:pPr>
      <w:r w:rsidRPr="00CD216B">
        <w:rPr>
          <w:rFonts w:ascii="Times New Roman" w:eastAsia="Times New Roman" w:hAnsi="Times New Roman" w:cs="Times New Roman"/>
          <w:color w:val="000000"/>
          <w:sz w:val="24"/>
          <w:szCs w:val="24"/>
        </w:rPr>
        <w:t>Sales Price, Sale-to-list difference, Price per square foot, Inventory (number of homes on the market), New Listings, Months of supply, Number of Homes Sold, and Days on Market</w:t>
      </w:r>
    </w:p>
    <w:p w:rsidR="00A309FA" w:rsidRPr="00CD216B" w:rsidP="00CD216B" w14:paraId="62BD232E" w14:textId="77777777">
      <w:pPr>
        <w:ind w:left="360"/>
        <w:rPr>
          <w:rFonts w:ascii="Times New Roman" w:eastAsia="Times New Roman" w:hAnsi="Times New Roman" w:cs="Times New Roman"/>
          <w:color w:val="000000"/>
          <w:sz w:val="24"/>
          <w:szCs w:val="24"/>
          <w:u w:val="single"/>
        </w:rPr>
      </w:pPr>
    </w:p>
    <w:p w:rsidR="00A309FA" w:rsidRPr="00CD216B" w:rsidP="00CD216B" w14:paraId="0CFB9912" w14:textId="77777777">
      <w:pPr>
        <w:ind w:left="360"/>
        <w:rPr>
          <w:rFonts w:ascii="Times New Roman" w:eastAsia="Times New Roman" w:hAnsi="Times New Roman" w:cs="Times New Roman"/>
          <w:color w:val="000000"/>
          <w:sz w:val="24"/>
          <w:szCs w:val="24"/>
          <w:u w:val="single"/>
        </w:rPr>
      </w:pPr>
      <w:r w:rsidRPr="00CD216B">
        <w:rPr>
          <w:rFonts w:ascii="Times New Roman" w:eastAsia="Times New Roman" w:hAnsi="Times New Roman" w:cs="Times New Roman"/>
          <w:color w:val="000000"/>
          <w:sz w:val="24"/>
          <w:szCs w:val="24"/>
          <w:u w:val="single"/>
        </w:rPr>
        <w:t>Third-party data on Multifamily Rentals</w:t>
      </w:r>
    </w:p>
    <w:p w:rsidR="00A309FA" w:rsidRPr="00CD216B" w:rsidP="00CD216B" w14:paraId="2B2BF698" w14:textId="77777777">
      <w:pPr>
        <w:ind w:left="360"/>
        <w:rPr>
          <w:rFonts w:ascii="Times New Roman" w:eastAsia="Times New Roman" w:hAnsi="Times New Roman" w:cs="Times New Roman"/>
          <w:color w:val="000000"/>
          <w:sz w:val="24"/>
          <w:szCs w:val="24"/>
        </w:rPr>
      </w:pPr>
    </w:p>
    <w:p w:rsidR="00A309FA" w:rsidRPr="00CD216B" w:rsidP="00CD216B" w14:paraId="50A001C1" w14:textId="0019C90F">
      <w:pPr>
        <w:ind w:left="360"/>
        <w:rPr>
          <w:rFonts w:ascii="Times New Roman" w:eastAsia="Times New Roman" w:hAnsi="Times New Roman" w:cs="Times New Roman"/>
          <w:color w:val="000000"/>
          <w:sz w:val="24"/>
          <w:szCs w:val="24"/>
        </w:rPr>
      </w:pPr>
      <w:r w:rsidRPr="00CD216B">
        <w:rPr>
          <w:rFonts w:ascii="Times New Roman" w:eastAsia="Times New Roman" w:hAnsi="Times New Roman" w:cs="Times New Roman"/>
          <w:color w:val="000000"/>
          <w:sz w:val="24"/>
          <w:szCs w:val="24"/>
        </w:rPr>
        <w:t xml:space="preserve">Third party vendors </w:t>
      </w:r>
      <w:r w:rsidR="00946354">
        <w:rPr>
          <w:rFonts w:ascii="Times New Roman" w:eastAsia="Times New Roman" w:hAnsi="Times New Roman" w:cs="Times New Roman"/>
          <w:color w:val="000000"/>
          <w:sz w:val="24"/>
          <w:szCs w:val="24"/>
        </w:rPr>
        <w:t xml:space="preserve">can </w:t>
      </w:r>
      <w:r w:rsidRPr="00CD216B">
        <w:rPr>
          <w:rFonts w:ascii="Times New Roman" w:eastAsia="Times New Roman" w:hAnsi="Times New Roman" w:cs="Times New Roman"/>
          <w:color w:val="000000"/>
          <w:sz w:val="24"/>
          <w:szCs w:val="24"/>
        </w:rPr>
        <w:t>provide some of the data that is collected in the SOMA for multifamily properties</w:t>
      </w:r>
      <w:r w:rsidR="00946354">
        <w:rPr>
          <w:rFonts w:ascii="Times New Roman" w:eastAsia="Times New Roman" w:hAnsi="Times New Roman" w:cs="Times New Roman"/>
          <w:color w:val="000000"/>
          <w:sz w:val="24"/>
          <w:szCs w:val="24"/>
        </w:rPr>
        <w:t xml:space="preserve">; however, </w:t>
      </w:r>
      <w:r w:rsidRPr="00CD216B">
        <w:rPr>
          <w:rFonts w:ascii="Times New Roman" w:eastAsia="Times New Roman" w:hAnsi="Times New Roman" w:cs="Times New Roman"/>
          <w:color w:val="000000"/>
          <w:sz w:val="24"/>
          <w:szCs w:val="24"/>
        </w:rPr>
        <w:t>some limitations make this impractical. First, the level of detail needed for SOMA (occupancy rates by bedroom size and rent rate category) could come from rent roll records. Third party data vendors, like Costar or RealPage, compile data from rent rolls via property management software that many rental property management companies use. Costar (</w:t>
      </w:r>
      <w:hyperlink r:id="rId10" w:history="1">
        <w:r w:rsidRPr="00CD216B">
          <w:rPr>
            <w:rStyle w:val="Hyperlink"/>
            <w:rFonts w:ascii="Times New Roman" w:eastAsia="Times New Roman" w:hAnsi="Times New Roman" w:cs="Times New Roman"/>
            <w:sz w:val="24"/>
            <w:szCs w:val="24"/>
          </w:rPr>
          <w:t>https://www.costar.com/customers/multifamily-property-managers</w:t>
        </w:r>
      </w:hyperlink>
      <w:r w:rsidRPr="00CD216B">
        <w:rPr>
          <w:rFonts w:ascii="Times New Roman" w:eastAsia="Times New Roman" w:hAnsi="Times New Roman" w:cs="Times New Roman"/>
          <w:color w:val="000000"/>
          <w:sz w:val="24"/>
          <w:szCs w:val="24"/>
        </w:rPr>
        <w:t xml:space="preserve">), for instance, claims to have a Census of rental units in 20+ unit buildings and collects data from property management systems on </w:t>
      </w:r>
      <w:r w:rsidRPr="00CD216B">
        <w:rPr>
          <w:rFonts w:ascii="Times New Roman" w:hAnsi="Times New Roman" w:cs="Times New Roman"/>
          <w:sz w:val="24"/>
          <w:szCs w:val="24"/>
        </w:rPr>
        <w:t xml:space="preserve">vacancy, absorption, rental rates, and some amenities. They, and other software vendors, provide detailed rental data for purchase. However, to ensure SOC and SOMA respondent confidentiality, the Census Bureau would have to purchase data for all rental properties from each software vendor and conduct the matching at </w:t>
      </w:r>
      <w:r w:rsidRPr="00CD216B">
        <w:rPr>
          <w:rFonts w:ascii="Times New Roman" w:hAnsi="Times New Roman" w:cs="Times New Roman"/>
          <w:sz w:val="24"/>
          <w:szCs w:val="24"/>
        </w:rPr>
        <w:t>Census. The cost of purchasing the rental data from multiple software vendors is likely to greatly exceed the SOMA budget.</w:t>
      </w:r>
    </w:p>
    <w:p w:rsidR="00A309FA" w:rsidRPr="00CD216B" w:rsidP="00CD216B" w14:paraId="25702F78" w14:textId="77777777">
      <w:pPr>
        <w:ind w:left="360"/>
        <w:rPr>
          <w:rFonts w:ascii="Times New Roman" w:eastAsia="Times New Roman" w:hAnsi="Times New Roman" w:cs="Times New Roman"/>
          <w:color w:val="000000"/>
          <w:sz w:val="24"/>
          <w:szCs w:val="24"/>
        </w:rPr>
      </w:pPr>
    </w:p>
    <w:p w:rsidR="00A309FA" w:rsidRPr="00CD216B" w:rsidP="00CD216B" w14:paraId="5BD9C6B7" w14:textId="65153614">
      <w:pPr>
        <w:ind w:left="360"/>
        <w:rPr>
          <w:rFonts w:ascii="Times New Roman" w:eastAsia="Times New Roman" w:hAnsi="Times New Roman" w:cs="Times New Roman"/>
          <w:color w:val="000000"/>
          <w:sz w:val="24"/>
          <w:szCs w:val="24"/>
        </w:rPr>
      </w:pPr>
      <w:r w:rsidRPr="00CD216B">
        <w:rPr>
          <w:rFonts w:ascii="Times New Roman" w:eastAsia="Times New Roman" w:hAnsi="Times New Roman" w:cs="Times New Roman"/>
          <w:color w:val="000000"/>
          <w:sz w:val="24"/>
          <w:szCs w:val="24"/>
        </w:rPr>
        <w:t xml:space="preserve">Lastly, we know from data sources like the Rental Housing Finance Survey, and from property management software companies themselves, that </w:t>
      </w:r>
      <w:r w:rsidR="007574A7">
        <w:rPr>
          <w:rFonts w:ascii="Times New Roman" w:eastAsia="Times New Roman" w:hAnsi="Times New Roman" w:cs="Times New Roman"/>
          <w:color w:val="000000"/>
          <w:sz w:val="24"/>
          <w:szCs w:val="24"/>
        </w:rPr>
        <w:t xml:space="preserve">some </w:t>
      </w:r>
      <w:r w:rsidRPr="00CD216B">
        <w:rPr>
          <w:rFonts w:ascii="Times New Roman" w:eastAsia="Times New Roman" w:hAnsi="Times New Roman" w:cs="Times New Roman"/>
          <w:color w:val="000000"/>
          <w:sz w:val="24"/>
          <w:szCs w:val="24"/>
        </w:rPr>
        <w:t>small</w:t>
      </w:r>
      <w:r w:rsidR="007574A7">
        <w:rPr>
          <w:rFonts w:ascii="Times New Roman" w:eastAsia="Times New Roman" w:hAnsi="Times New Roman" w:cs="Times New Roman"/>
          <w:color w:val="000000"/>
          <w:sz w:val="24"/>
          <w:szCs w:val="24"/>
        </w:rPr>
        <w:t>er</w:t>
      </w:r>
      <w:r w:rsidRPr="00CD216B">
        <w:rPr>
          <w:rFonts w:ascii="Times New Roman" w:eastAsia="Times New Roman" w:hAnsi="Times New Roman" w:cs="Times New Roman"/>
          <w:color w:val="000000"/>
          <w:sz w:val="24"/>
          <w:szCs w:val="24"/>
        </w:rPr>
        <w:t xml:space="preserve"> rental properties (&lt;50 units) manage their properties </w:t>
      </w:r>
      <w:r w:rsidR="00BF08A5">
        <w:rPr>
          <w:rFonts w:ascii="Times New Roman" w:eastAsia="Times New Roman" w:hAnsi="Times New Roman" w:cs="Times New Roman"/>
          <w:color w:val="000000"/>
          <w:sz w:val="24"/>
          <w:szCs w:val="24"/>
        </w:rPr>
        <w:t>using other</w:t>
      </w:r>
      <w:r w:rsidRPr="00CD216B">
        <w:rPr>
          <w:rFonts w:ascii="Times New Roman" w:eastAsia="Times New Roman" w:hAnsi="Times New Roman" w:cs="Times New Roman"/>
          <w:color w:val="000000"/>
          <w:sz w:val="24"/>
          <w:szCs w:val="24"/>
        </w:rPr>
        <w:t xml:space="preserve"> property management software applications. Thus, if we depend</w:t>
      </w:r>
      <w:r w:rsidR="00F31572">
        <w:rPr>
          <w:rFonts w:ascii="Times New Roman" w:eastAsia="Times New Roman" w:hAnsi="Times New Roman" w:cs="Times New Roman"/>
          <w:color w:val="000000"/>
          <w:sz w:val="24"/>
          <w:szCs w:val="24"/>
        </w:rPr>
        <w:t>ed</w:t>
      </w:r>
      <w:r w:rsidRPr="00CD216B">
        <w:rPr>
          <w:rFonts w:ascii="Times New Roman" w:eastAsia="Times New Roman" w:hAnsi="Times New Roman" w:cs="Times New Roman"/>
          <w:color w:val="000000"/>
          <w:sz w:val="24"/>
          <w:szCs w:val="24"/>
        </w:rPr>
        <w:t xml:space="preserve"> on </w:t>
      </w:r>
      <w:r w:rsidR="00BF08A5">
        <w:rPr>
          <w:rFonts w:ascii="Times New Roman" w:eastAsia="Times New Roman" w:hAnsi="Times New Roman" w:cs="Times New Roman"/>
          <w:color w:val="000000"/>
          <w:sz w:val="24"/>
          <w:szCs w:val="24"/>
        </w:rPr>
        <w:t>large</w:t>
      </w:r>
      <w:r w:rsidRPr="00CD216B">
        <w:rPr>
          <w:rFonts w:ascii="Times New Roman" w:eastAsia="Times New Roman" w:hAnsi="Times New Roman" w:cs="Times New Roman"/>
          <w:color w:val="000000"/>
          <w:sz w:val="24"/>
          <w:szCs w:val="24"/>
        </w:rPr>
        <w:t xml:space="preserve"> property management software compan</w:t>
      </w:r>
      <w:r w:rsidR="00BF08A5">
        <w:rPr>
          <w:rFonts w:ascii="Times New Roman" w:eastAsia="Times New Roman" w:hAnsi="Times New Roman" w:cs="Times New Roman"/>
          <w:color w:val="000000"/>
          <w:sz w:val="24"/>
          <w:szCs w:val="24"/>
        </w:rPr>
        <w:t>ies</w:t>
      </w:r>
      <w:r w:rsidRPr="00CD216B">
        <w:rPr>
          <w:rFonts w:ascii="Times New Roman" w:eastAsia="Times New Roman" w:hAnsi="Times New Roman" w:cs="Times New Roman"/>
          <w:color w:val="000000"/>
          <w:sz w:val="24"/>
          <w:szCs w:val="24"/>
        </w:rPr>
        <w:t xml:space="preserve"> to supply data from the</w:t>
      </w:r>
      <w:r w:rsidR="00F31572">
        <w:rPr>
          <w:rFonts w:ascii="Times New Roman" w:eastAsia="Times New Roman" w:hAnsi="Times New Roman" w:cs="Times New Roman"/>
          <w:color w:val="000000"/>
          <w:sz w:val="24"/>
          <w:szCs w:val="24"/>
        </w:rPr>
        <w:t xml:space="preserve"> rental properties they cover</w:t>
      </w:r>
      <w:r w:rsidRPr="00CD216B">
        <w:rPr>
          <w:rFonts w:ascii="Times New Roman" w:eastAsia="Times New Roman" w:hAnsi="Times New Roman" w:cs="Times New Roman"/>
          <w:color w:val="000000"/>
          <w:sz w:val="24"/>
          <w:szCs w:val="24"/>
        </w:rPr>
        <w:t>, we know we will not receive data about smaller rental properties.</w:t>
      </w:r>
    </w:p>
    <w:p w:rsidR="00E45CB6" w:rsidRPr="007A0E24" w:rsidP="00E45CB6" w14:paraId="682C86E6" w14:textId="77777777">
      <w:pPr>
        <w:ind w:left="360"/>
        <w:rPr>
          <w:rFonts w:ascii="Times New Roman" w:hAnsi="Times New Roman"/>
          <w:sz w:val="24"/>
          <w:szCs w:val="24"/>
        </w:rPr>
      </w:pPr>
    </w:p>
    <w:p w:rsidR="008064C8" w:rsidP="008064C8" w14:paraId="2C26C907" w14:textId="275BB451">
      <w:pPr>
        <w:keepLines/>
        <w:tabs>
          <w:tab w:val="left" w:pos="360"/>
        </w:tabs>
        <w:spacing w:after="80"/>
        <w:ind w:left="360" w:hanging="360"/>
        <w:rPr>
          <w:rFonts w:ascii="Times New Roman" w:hAnsi="Times New Roman" w:cs="Times New Roman"/>
          <w:b/>
          <w:sz w:val="24"/>
          <w:szCs w:val="24"/>
        </w:rPr>
      </w:pPr>
      <w:r w:rsidRPr="008064C8">
        <w:rPr>
          <w:rFonts w:ascii="Times New Roman" w:hAnsi="Times New Roman" w:cs="Times New Roman"/>
          <w:b/>
          <w:sz w:val="24"/>
          <w:szCs w:val="24"/>
        </w:rPr>
        <w:t>5.</w:t>
      </w:r>
      <w:r w:rsidRPr="008064C8">
        <w:rPr>
          <w:rFonts w:ascii="Times New Roman" w:hAnsi="Times New Roman" w:cs="Times New Roman"/>
          <w:sz w:val="24"/>
          <w:szCs w:val="24"/>
        </w:rPr>
        <w:tab/>
      </w:r>
      <w:r w:rsidRPr="008064C8">
        <w:rPr>
          <w:rFonts w:ascii="Times New Roman" w:hAnsi="Times New Roman" w:cs="Times New Roman"/>
          <w:b/>
          <w:sz w:val="24"/>
          <w:szCs w:val="24"/>
        </w:rPr>
        <w:t>If the collection of information impacts small businesses or other small entities describe any methods used to minimize burden.</w:t>
      </w:r>
    </w:p>
    <w:p w:rsidR="007A0E24" w:rsidRPr="008064C8" w:rsidP="00CD216B" w14:paraId="19131F6A" w14:textId="77777777">
      <w:pPr>
        <w:pStyle w:val="NoSpacing"/>
      </w:pPr>
    </w:p>
    <w:p w:rsidR="007A0E24" w:rsidRPr="008A082A" w:rsidP="007A0E24" w14:paraId="6E1146B0" w14:textId="7B49814F">
      <w:pPr>
        <w:ind w:left="360"/>
        <w:rPr>
          <w:rFonts w:ascii="Times New Roman" w:hAnsi="Times New Roman"/>
          <w:sz w:val="24"/>
          <w:szCs w:val="24"/>
        </w:rPr>
      </w:pPr>
      <w:r w:rsidRPr="008A082A">
        <w:rPr>
          <w:rFonts w:ascii="Times New Roman" w:hAnsi="Times New Roman"/>
          <w:sz w:val="24"/>
          <w:szCs w:val="24"/>
        </w:rPr>
        <w:t xml:space="preserve">The SOMA collects information via personal visit for the initial interview, which is </w:t>
      </w:r>
      <w:r w:rsidR="00EC372E">
        <w:rPr>
          <w:rFonts w:ascii="Times New Roman" w:hAnsi="Times New Roman"/>
          <w:sz w:val="24"/>
          <w:szCs w:val="24"/>
        </w:rPr>
        <w:t>3</w:t>
      </w:r>
      <w:r w:rsidRPr="008A082A">
        <w:rPr>
          <w:rFonts w:ascii="Times New Roman" w:hAnsi="Times New Roman"/>
          <w:sz w:val="24"/>
          <w:szCs w:val="24"/>
        </w:rPr>
        <w:t xml:space="preserve"> months after </w:t>
      </w:r>
      <w:r w:rsidR="0074278A">
        <w:rPr>
          <w:rFonts w:ascii="Times New Roman" w:hAnsi="Times New Roman"/>
          <w:sz w:val="24"/>
          <w:szCs w:val="24"/>
        </w:rPr>
        <w:t xml:space="preserve">building </w:t>
      </w:r>
      <w:r w:rsidRPr="008A082A">
        <w:rPr>
          <w:rFonts w:ascii="Times New Roman" w:hAnsi="Times New Roman"/>
          <w:sz w:val="24"/>
          <w:szCs w:val="24"/>
        </w:rPr>
        <w:t>completion</w:t>
      </w:r>
      <w:r w:rsidR="0074278A">
        <w:rPr>
          <w:rFonts w:ascii="Times New Roman" w:hAnsi="Times New Roman"/>
          <w:sz w:val="24"/>
          <w:szCs w:val="24"/>
        </w:rPr>
        <w:t xml:space="preserve"> from the SOC</w:t>
      </w:r>
      <w:r w:rsidRPr="008A082A">
        <w:rPr>
          <w:rFonts w:ascii="Times New Roman" w:hAnsi="Times New Roman"/>
          <w:sz w:val="24"/>
          <w:szCs w:val="24"/>
        </w:rPr>
        <w:t xml:space="preserve">. Subsequent interviews for units not rented or sold within </w:t>
      </w:r>
      <w:r w:rsidR="00EC372E">
        <w:rPr>
          <w:rFonts w:ascii="Times New Roman" w:hAnsi="Times New Roman"/>
          <w:sz w:val="24"/>
          <w:szCs w:val="24"/>
        </w:rPr>
        <w:t>3</w:t>
      </w:r>
      <w:r w:rsidRPr="008A082A">
        <w:rPr>
          <w:rFonts w:ascii="Times New Roman" w:hAnsi="Times New Roman"/>
          <w:sz w:val="24"/>
          <w:szCs w:val="24"/>
        </w:rPr>
        <w:t xml:space="preserve"> months</w:t>
      </w:r>
      <w:r w:rsidR="00B4517F">
        <w:rPr>
          <w:rFonts w:ascii="Times New Roman" w:hAnsi="Times New Roman"/>
          <w:sz w:val="24"/>
          <w:szCs w:val="24"/>
        </w:rPr>
        <w:t xml:space="preserve"> </w:t>
      </w:r>
      <w:r w:rsidRPr="008A082A">
        <w:rPr>
          <w:rFonts w:ascii="Times New Roman" w:hAnsi="Times New Roman"/>
          <w:sz w:val="24"/>
          <w:szCs w:val="24"/>
        </w:rPr>
        <w:t xml:space="preserve">are conducted by </w:t>
      </w:r>
      <w:r w:rsidRPr="008A082A" w:rsidR="00B4517F">
        <w:rPr>
          <w:rFonts w:ascii="Times New Roman" w:hAnsi="Times New Roman"/>
          <w:sz w:val="24"/>
          <w:szCs w:val="24"/>
        </w:rPr>
        <w:t>telephone,</w:t>
      </w:r>
      <w:r w:rsidRPr="008A082A">
        <w:rPr>
          <w:rFonts w:ascii="Times New Roman" w:hAnsi="Times New Roman"/>
          <w:sz w:val="24"/>
          <w:szCs w:val="24"/>
        </w:rPr>
        <w:t xml:space="preserve"> when possible.</w:t>
      </w:r>
    </w:p>
    <w:p w:rsidR="007A0E24" w:rsidRPr="008A082A" w:rsidP="007A0E24" w14:paraId="27D1C91F" w14:textId="77777777">
      <w:pPr>
        <w:ind w:left="1800"/>
        <w:rPr>
          <w:rFonts w:ascii="Times New Roman" w:hAnsi="Times New Roman"/>
          <w:sz w:val="24"/>
          <w:szCs w:val="24"/>
        </w:rPr>
      </w:pPr>
    </w:p>
    <w:p w:rsidR="008064C8" w:rsidP="007A0E24" w14:paraId="449BB396" w14:textId="25B5D7F3">
      <w:pPr>
        <w:ind w:left="360"/>
        <w:rPr>
          <w:rFonts w:ascii="Times New Roman" w:hAnsi="Times New Roman" w:cs="Times New Roman"/>
          <w:sz w:val="24"/>
          <w:szCs w:val="24"/>
        </w:rPr>
      </w:pPr>
      <w:r w:rsidRPr="008A082A">
        <w:rPr>
          <w:rFonts w:ascii="Times New Roman" w:hAnsi="Times New Roman"/>
          <w:sz w:val="24"/>
          <w:szCs w:val="24"/>
        </w:rPr>
        <w:t xml:space="preserve">Subsequent interviews </w:t>
      </w:r>
      <w:r w:rsidR="00B4517F">
        <w:rPr>
          <w:rFonts w:ascii="Times New Roman" w:hAnsi="Times New Roman"/>
          <w:sz w:val="24"/>
          <w:szCs w:val="24"/>
        </w:rPr>
        <w:t>that</w:t>
      </w:r>
      <w:r w:rsidRPr="008A082A">
        <w:rPr>
          <w:rFonts w:ascii="Times New Roman" w:hAnsi="Times New Roman"/>
          <w:sz w:val="24"/>
          <w:szCs w:val="24"/>
        </w:rPr>
        <w:t xml:space="preserve"> occur </w:t>
      </w:r>
      <w:r w:rsidR="00EC372E">
        <w:rPr>
          <w:rFonts w:ascii="Times New Roman" w:hAnsi="Times New Roman"/>
          <w:sz w:val="24"/>
          <w:szCs w:val="24"/>
        </w:rPr>
        <w:t>6</w:t>
      </w:r>
      <w:r w:rsidRPr="008A082A">
        <w:rPr>
          <w:rFonts w:ascii="Times New Roman" w:hAnsi="Times New Roman"/>
          <w:sz w:val="24"/>
          <w:szCs w:val="24"/>
        </w:rPr>
        <w:t xml:space="preserve">, </w:t>
      </w:r>
      <w:r w:rsidR="00EC372E">
        <w:rPr>
          <w:rFonts w:ascii="Times New Roman" w:hAnsi="Times New Roman"/>
          <w:sz w:val="24"/>
          <w:szCs w:val="24"/>
        </w:rPr>
        <w:t>9</w:t>
      </w:r>
      <w:r w:rsidRPr="008A082A">
        <w:rPr>
          <w:rFonts w:ascii="Times New Roman" w:hAnsi="Times New Roman"/>
          <w:sz w:val="24"/>
          <w:szCs w:val="24"/>
        </w:rPr>
        <w:t xml:space="preserve"> and 12 months after completion only include an update on remaining units, not the entire set of </w:t>
      </w:r>
      <w:r w:rsidR="00B4517F">
        <w:rPr>
          <w:rFonts w:ascii="Times New Roman" w:hAnsi="Times New Roman"/>
          <w:sz w:val="24"/>
          <w:szCs w:val="24"/>
        </w:rPr>
        <w:t xml:space="preserve">original </w:t>
      </w:r>
      <w:r w:rsidRPr="008A082A">
        <w:rPr>
          <w:rFonts w:ascii="Times New Roman" w:hAnsi="Times New Roman"/>
          <w:sz w:val="24"/>
          <w:szCs w:val="24"/>
        </w:rPr>
        <w:t xml:space="preserve">questions. The survey uses the Census Bureau's SOC as its universe and is, in effect, a follow-on to </w:t>
      </w:r>
      <w:r w:rsidR="00ED16E0">
        <w:rPr>
          <w:rFonts w:ascii="Times New Roman" w:hAnsi="Times New Roman"/>
          <w:sz w:val="24"/>
          <w:szCs w:val="24"/>
        </w:rPr>
        <w:t xml:space="preserve">the </w:t>
      </w:r>
      <w:r w:rsidRPr="008A082A">
        <w:rPr>
          <w:rFonts w:ascii="Times New Roman" w:hAnsi="Times New Roman"/>
          <w:sz w:val="24"/>
          <w:szCs w:val="24"/>
        </w:rPr>
        <w:t xml:space="preserve">SOC. </w:t>
      </w:r>
      <w:r w:rsidR="00ED16E0">
        <w:rPr>
          <w:rFonts w:ascii="Times New Roman" w:hAnsi="Times New Roman"/>
          <w:sz w:val="24"/>
          <w:szCs w:val="24"/>
        </w:rPr>
        <w:t>I</w:t>
      </w:r>
      <w:r w:rsidRPr="008A082A" w:rsidR="00ED16E0">
        <w:rPr>
          <w:rFonts w:ascii="Times New Roman" w:hAnsi="Times New Roman"/>
          <w:sz w:val="24"/>
          <w:szCs w:val="24"/>
        </w:rPr>
        <w:t>nterviewer</w:t>
      </w:r>
      <w:r w:rsidR="00ED16E0">
        <w:rPr>
          <w:rFonts w:ascii="Times New Roman" w:hAnsi="Times New Roman"/>
          <w:sz w:val="24"/>
          <w:szCs w:val="24"/>
        </w:rPr>
        <w:t xml:space="preserve">s </w:t>
      </w:r>
      <w:r w:rsidR="00ED16E0">
        <w:rPr>
          <w:rFonts w:ascii="Times New Roman" w:hAnsi="Times New Roman"/>
          <w:sz w:val="24"/>
          <w:szCs w:val="24"/>
        </w:rPr>
        <w:t>take</w:t>
      </w:r>
      <w:r w:rsidR="00ED16E0">
        <w:rPr>
          <w:rFonts w:ascii="Times New Roman" w:hAnsi="Times New Roman"/>
          <w:sz w:val="24"/>
          <w:szCs w:val="24"/>
        </w:rPr>
        <w:t xml:space="preserve"> a</w:t>
      </w:r>
      <w:r w:rsidRPr="008A082A">
        <w:rPr>
          <w:rFonts w:ascii="Times New Roman" w:hAnsi="Times New Roman"/>
          <w:sz w:val="24"/>
          <w:szCs w:val="24"/>
        </w:rPr>
        <w:t xml:space="preserve">s much information as possible from </w:t>
      </w:r>
      <w:r w:rsidR="00ED16E0">
        <w:rPr>
          <w:rFonts w:ascii="Times New Roman" w:hAnsi="Times New Roman"/>
          <w:sz w:val="24"/>
          <w:szCs w:val="24"/>
        </w:rPr>
        <w:t xml:space="preserve">the </w:t>
      </w:r>
      <w:r w:rsidRPr="008A082A">
        <w:rPr>
          <w:rFonts w:ascii="Times New Roman" w:hAnsi="Times New Roman"/>
          <w:sz w:val="24"/>
          <w:szCs w:val="24"/>
        </w:rPr>
        <w:t>SOC and verif</w:t>
      </w:r>
      <w:r w:rsidR="00ED16E0">
        <w:rPr>
          <w:rFonts w:ascii="Times New Roman" w:hAnsi="Times New Roman"/>
          <w:sz w:val="24"/>
          <w:szCs w:val="24"/>
        </w:rPr>
        <w:t xml:space="preserve">y it, </w:t>
      </w:r>
      <w:r w:rsidRPr="008A082A">
        <w:rPr>
          <w:rFonts w:ascii="Times New Roman" w:hAnsi="Times New Roman"/>
          <w:sz w:val="24"/>
          <w:szCs w:val="24"/>
        </w:rPr>
        <w:t>rather than re-ask</w:t>
      </w:r>
      <w:r w:rsidR="00ED16E0">
        <w:rPr>
          <w:rFonts w:ascii="Times New Roman" w:hAnsi="Times New Roman"/>
          <w:sz w:val="24"/>
          <w:szCs w:val="24"/>
        </w:rPr>
        <w:t xml:space="preserve"> questions</w:t>
      </w:r>
      <w:r w:rsidRPr="008A082A">
        <w:rPr>
          <w:rFonts w:ascii="Times New Roman" w:hAnsi="Times New Roman"/>
          <w:sz w:val="24"/>
          <w:szCs w:val="24"/>
        </w:rPr>
        <w:t>.</w:t>
      </w:r>
    </w:p>
    <w:p w:rsidR="008A082A" w:rsidRPr="008064C8" w:rsidP="007A0E24" w14:paraId="4BF072E8" w14:textId="77777777">
      <w:pPr>
        <w:ind w:left="360"/>
        <w:rPr>
          <w:rFonts w:ascii="Times New Roman" w:hAnsi="Times New Roman" w:cs="Times New Roman"/>
          <w:sz w:val="24"/>
          <w:szCs w:val="24"/>
        </w:rPr>
      </w:pPr>
    </w:p>
    <w:p w:rsidR="008064C8" w:rsidP="008064C8" w14:paraId="64AADCBF" w14:textId="200B260D">
      <w:pPr>
        <w:keepLines/>
        <w:tabs>
          <w:tab w:val="left" w:pos="360"/>
        </w:tabs>
        <w:spacing w:after="80"/>
        <w:ind w:left="360" w:hanging="360"/>
        <w:rPr>
          <w:rFonts w:ascii="Times New Roman" w:hAnsi="Times New Roman" w:cs="Times New Roman"/>
          <w:b/>
          <w:sz w:val="24"/>
          <w:szCs w:val="24"/>
        </w:rPr>
      </w:pPr>
      <w:r w:rsidRPr="008064C8">
        <w:rPr>
          <w:rFonts w:ascii="Times New Roman" w:hAnsi="Times New Roman" w:cs="Times New Roman"/>
          <w:b/>
          <w:sz w:val="24"/>
          <w:szCs w:val="24"/>
        </w:rPr>
        <w:t>6.</w:t>
      </w:r>
      <w:r w:rsidRPr="008064C8">
        <w:rPr>
          <w:rFonts w:ascii="Times New Roman" w:hAnsi="Times New Roman" w:cs="Times New Roman"/>
          <w:b/>
          <w:sz w:val="24"/>
          <w:szCs w:val="24"/>
        </w:rPr>
        <w:tab/>
        <w:t>Describe the consequence to Federal program or policy activities if the collection is not conducted or is conducted less frequently, as well as any technical or legal obstacles to reducing burden.</w:t>
      </w:r>
    </w:p>
    <w:p w:rsidR="007A0E24" w:rsidP="008064C8" w14:paraId="66BF734C" w14:textId="77777777">
      <w:pPr>
        <w:keepLines/>
        <w:tabs>
          <w:tab w:val="left" w:pos="360"/>
        </w:tabs>
        <w:spacing w:after="80"/>
        <w:ind w:left="360" w:hanging="360"/>
        <w:rPr>
          <w:rFonts w:ascii="Times New Roman" w:hAnsi="Times New Roman" w:cs="Times New Roman"/>
          <w:b/>
          <w:sz w:val="24"/>
          <w:szCs w:val="24"/>
        </w:rPr>
      </w:pPr>
    </w:p>
    <w:p w:rsidR="007A0E24" w:rsidRPr="008A082A" w:rsidP="007A0E24" w14:paraId="4B16FAD7" w14:textId="5E4848F9">
      <w:pPr>
        <w:ind w:left="360"/>
        <w:rPr>
          <w:rFonts w:ascii="Times New Roman" w:hAnsi="Times New Roman"/>
          <w:sz w:val="24"/>
          <w:szCs w:val="24"/>
        </w:rPr>
      </w:pPr>
      <w:r w:rsidRPr="008A082A">
        <w:rPr>
          <w:rFonts w:ascii="Times New Roman" w:hAnsi="Times New Roman"/>
          <w:sz w:val="24"/>
          <w:szCs w:val="24"/>
        </w:rPr>
        <w:t xml:space="preserve">The data are collected quarterly for each building until a building is completely absorbed, with the first interview for each building occurring </w:t>
      </w:r>
      <w:r w:rsidR="00EC372E">
        <w:rPr>
          <w:rFonts w:ascii="Times New Roman" w:hAnsi="Times New Roman"/>
          <w:sz w:val="24"/>
          <w:szCs w:val="24"/>
        </w:rPr>
        <w:t>3</w:t>
      </w:r>
      <w:r w:rsidRPr="008A082A">
        <w:rPr>
          <w:rFonts w:ascii="Times New Roman" w:hAnsi="Times New Roman"/>
          <w:sz w:val="24"/>
          <w:szCs w:val="24"/>
        </w:rPr>
        <w:t xml:space="preserve"> months after completion. If necessary, additional interviews are conducted at </w:t>
      </w:r>
      <w:r w:rsidR="00EC372E">
        <w:rPr>
          <w:rFonts w:ascii="Times New Roman" w:hAnsi="Times New Roman"/>
          <w:sz w:val="24"/>
          <w:szCs w:val="24"/>
        </w:rPr>
        <w:t>6</w:t>
      </w:r>
      <w:r w:rsidRPr="008A082A">
        <w:rPr>
          <w:rFonts w:ascii="Times New Roman" w:hAnsi="Times New Roman"/>
          <w:sz w:val="24"/>
          <w:szCs w:val="24"/>
        </w:rPr>
        <w:t xml:space="preserve">, </w:t>
      </w:r>
      <w:r w:rsidR="00EC372E">
        <w:rPr>
          <w:rFonts w:ascii="Times New Roman" w:hAnsi="Times New Roman"/>
          <w:sz w:val="24"/>
          <w:szCs w:val="24"/>
        </w:rPr>
        <w:t>9</w:t>
      </w:r>
      <w:r w:rsidRPr="008A082A">
        <w:rPr>
          <w:rFonts w:ascii="Times New Roman" w:hAnsi="Times New Roman"/>
          <w:sz w:val="24"/>
          <w:szCs w:val="24"/>
        </w:rPr>
        <w:t>, and 12 months. A less</w:t>
      </w:r>
      <w:r w:rsidR="00C05B6D">
        <w:rPr>
          <w:rFonts w:ascii="Times New Roman" w:hAnsi="Times New Roman"/>
          <w:sz w:val="24"/>
          <w:szCs w:val="24"/>
        </w:rPr>
        <w:t>-</w:t>
      </w:r>
      <w:r w:rsidRPr="008A082A">
        <w:rPr>
          <w:rFonts w:ascii="Times New Roman" w:hAnsi="Times New Roman"/>
          <w:sz w:val="24"/>
          <w:szCs w:val="24"/>
        </w:rPr>
        <w:t xml:space="preserve">frequent collection schedule would alter the basis for analysis, affect data comparability, and </w:t>
      </w:r>
      <w:r w:rsidR="00C05B6D">
        <w:rPr>
          <w:rFonts w:ascii="Times New Roman" w:hAnsi="Times New Roman"/>
          <w:sz w:val="24"/>
          <w:szCs w:val="24"/>
        </w:rPr>
        <w:t>may</w:t>
      </w:r>
      <w:r w:rsidRPr="008A082A">
        <w:rPr>
          <w:rFonts w:ascii="Times New Roman" w:hAnsi="Times New Roman"/>
          <w:sz w:val="24"/>
          <w:szCs w:val="24"/>
        </w:rPr>
        <w:t xml:space="preserve"> introduce bias into the results.</w:t>
      </w:r>
    </w:p>
    <w:p w:rsidR="007A0E24" w:rsidRPr="008A082A" w:rsidP="007A0E24" w14:paraId="4BA1FA46" w14:textId="77777777">
      <w:pPr>
        <w:ind w:left="1440"/>
        <w:rPr>
          <w:rFonts w:ascii="Times New Roman" w:hAnsi="Times New Roman"/>
          <w:sz w:val="24"/>
          <w:szCs w:val="24"/>
        </w:rPr>
      </w:pPr>
    </w:p>
    <w:p w:rsidR="008064C8" w:rsidRPr="008064C8" w:rsidP="008064C8" w14:paraId="3E8B622B" w14:textId="289EE8C0">
      <w:pPr>
        <w:numPr>
          <w:ilvl w:val="0"/>
          <w:numId w:val="3"/>
        </w:numPr>
        <w:tabs>
          <w:tab w:val="left" w:pos="360"/>
        </w:tabs>
        <w:overflowPunct w:val="0"/>
        <w:autoSpaceDE w:val="0"/>
        <w:autoSpaceDN w:val="0"/>
        <w:adjustRightInd w:val="0"/>
        <w:rPr>
          <w:rFonts w:ascii="Times New Roman" w:hAnsi="Times New Roman" w:cs="Times New Roman"/>
          <w:b/>
          <w:sz w:val="24"/>
          <w:szCs w:val="24"/>
        </w:rPr>
      </w:pPr>
      <w:r w:rsidRPr="008064C8">
        <w:rPr>
          <w:rFonts w:ascii="Times New Roman" w:hAnsi="Times New Roman" w:cs="Times New Roman"/>
          <w:b/>
          <w:sz w:val="24"/>
          <w:szCs w:val="24"/>
        </w:rPr>
        <w:t>Explain any special circumstances that would cause an information collection to be conducted in a manner:</w:t>
      </w:r>
    </w:p>
    <w:p w:rsidR="008A082A" w:rsidP="008A082A" w14:paraId="0E1464B5" w14:textId="77777777">
      <w:pPr>
        <w:keepNext/>
        <w:keepLines/>
        <w:tabs>
          <w:tab w:val="left" w:pos="0"/>
          <w:tab w:val="left" w:pos="720"/>
          <w:tab w:val="left" w:pos="840"/>
        </w:tabs>
        <w:overflowPunct w:val="0"/>
        <w:autoSpaceDE w:val="0"/>
        <w:autoSpaceDN w:val="0"/>
        <w:adjustRightInd w:val="0"/>
        <w:ind w:left="360"/>
        <w:textAlignment w:val="baseline"/>
        <w:rPr>
          <w:rFonts w:ascii="Times New Roman" w:eastAsia="Times New Roman" w:hAnsi="Times New Roman" w:cs="Times New Roman"/>
          <w:sz w:val="24"/>
          <w:szCs w:val="24"/>
        </w:rPr>
      </w:pPr>
    </w:p>
    <w:p w:rsidR="008A082A" w:rsidRPr="008064C8" w:rsidP="008A082A" w14:paraId="3F682F66" w14:textId="16246B1A">
      <w:pPr>
        <w:keepNext/>
        <w:keepLines/>
        <w:tabs>
          <w:tab w:val="left" w:pos="0"/>
          <w:tab w:val="left" w:pos="720"/>
          <w:tab w:val="left" w:pos="840"/>
        </w:tabs>
        <w:overflowPunct w:val="0"/>
        <w:autoSpaceDE w:val="0"/>
        <w:autoSpaceDN w:val="0"/>
        <w:adjustRightInd w:val="0"/>
        <w:ind w:left="360"/>
        <w:textAlignment w:val="baseline"/>
        <w:rPr>
          <w:rFonts w:ascii="Times New Roman" w:eastAsia="Times New Roman" w:hAnsi="Times New Roman" w:cs="Times New Roman"/>
          <w:sz w:val="24"/>
          <w:szCs w:val="24"/>
        </w:rPr>
      </w:pPr>
      <w:r w:rsidRPr="008064C8">
        <w:rPr>
          <w:rFonts w:ascii="Times New Roman" w:eastAsia="Times New Roman" w:hAnsi="Times New Roman" w:cs="Times New Roman"/>
          <w:sz w:val="24"/>
          <w:szCs w:val="24"/>
        </w:rPr>
        <w:t xml:space="preserve">The proposed data collection activities are consistent with the guidelines set forth in 5 CFR 1320 (Controlling Paperwork Burdens on the Public). There are no special circumstances that require deviation from these guidelines. The following below are </w:t>
      </w:r>
      <w:r w:rsidRPr="008064C8">
        <w:rPr>
          <w:rFonts w:ascii="Times New Roman" w:eastAsia="Times New Roman" w:hAnsi="Times New Roman" w:cs="Times New Roman"/>
          <w:b/>
          <w:sz w:val="24"/>
          <w:szCs w:val="24"/>
        </w:rPr>
        <w:t>“Not Applicable”</w:t>
      </w:r>
      <w:r w:rsidRPr="008064C8">
        <w:rPr>
          <w:rFonts w:ascii="Times New Roman" w:eastAsia="Times New Roman" w:hAnsi="Times New Roman" w:cs="Times New Roman"/>
          <w:sz w:val="24"/>
          <w:szCs w:val="24"/>
        </w:rPr>
        <w:t xml:space="preserve"> to this collection:</w:t>
      </w:r>
    </w:p>
    <w:p w:rsidR="008A082A" w:rsidRPr="008A082A" w:rsidP="004B6B65" w14:paraId="63580EC5" w14:textId="77777777">
      <w:pPr>
        <w:tabs>
          <w:tab w:val="left" w:pos="-1440"/>
        </w:tabs>
        <w:rPr>
          <w:rFonts w:ascii="Times New Roman" w:hAnsi="Times New Roman"/>
          <w:sz w:val="24"/>
          <w:szCs w:val="24"/>
        </w:rPr>
      </w:pPr>
    </w:p>
    <w:p w:rsidR="008A082A" w:rsidRPr="008A082A" w:rsidP="008A082A" w14:paraId="443B7B66" w14:textId="7353C5B8">
      <w:pPr>
        <w:widowControl w:val="0"/>
        <w:numPr>
          <w:ilvl w:val="0"/>
          <w:numId w:val="10"/>
        </w:numPr>
        <w:tabs>
          <w:tab w:val="left" w:pos="-1440"/>
        </w:tabs>
        <w:autoSpaceDE w:val="0"/>
        <w:autoSpaceDN w:val="0"/>
        <w:adjustRightInd w:val="0"/>
        <w:rPr>
          <w:rFonts w:ascii="Times New Roman" w:hAnsi="Times New Roman"/>
          <w:sz w:val="24"/>
          <w:szCs w:val="24"/>
        </w:rPr>
      </w:pPr>
      <w:r w:rsidRPr="008A082A">
        <w:rPr>
          <w:rFonts w:ascii="Times New Roman" w:hAnsi="Times New Roman"/>
          <w:sz w:val="24"/>
          <w:szCs w:val="24"/>
        </w:rPr>
        <w:t>requiring respondents to report information to the agency more than quarterly – “</w:t>
      </w:r>
      <w:r w:rsidRPr="008A082A">
        <w:rPr>
          <w:rFonts w:ascii="Times New Roman" w:hAnsi="Times New Roman"/>
          <w:b/>
          <w:sz w:val="24"/>
          <w:szCs w:val="24"/>
        </w:rPr>
        <w:t>Not Applicable</w:t>
      </w:r>
      <w:r w:rsidRPr="008A082A">
        <w:rPr>
          <w:rFonts w:ascii="Times New Roman" w:hAnsi="Times New Roman"/>
          <w:sz w:val="24"/>
          <w:szCs w:val="24"/>
        </w:rPr>
        <w:t>”;</w:t>
      </w:r>
    </w:p>
    <w:p w:rsidR="008A082A" w:rsidRPr="008A082A" w:rsidP="008A082A" w14:paraId="38F9DE1C" w14:textId="6FD517FB">
      <w:pPr>
        <w:widowControl w:val="0"/>
        <w:numPr>
          <w:ilvl w:val="0"/>
          <w:numId w:val="10"/>
        </w:numPr>
        <w:tabs>
          <w:tab w:val="left" w:pos="-1440"/>
        </w:tabs>
        <w:autoSpaceDE w:val="0"/>
        <w:autoSpaceDN w:val="0"/>
        <w:adjustRightInd w:val="0"/>
        <w:rPr>
          <w:rFonts w:ascii="Times New Roman" w:hAnsi="Times New Roman"/>
          <w:sz w:val="24"/>
          <w:szCs w:val="24"/>
        </w:rPr>
      </w:pPr>
      <w:r w:rsidRPr="008A082A">
        <w:rPr>
          <w:rFonts w:ascii="Times New Roman" w:hAnsi="Times New Roman"/>
          <w:sz w:val="24"/>
          <w:szCs w:val="24"/>
        </w:rPr>
        <w:t>requiring respondents to prepare a written response to a collection of information in fewer than 30 days after receipt of it – “</w:t>
      </w:r>
      <w:r w:rsidRPr="008A082A">
        <w:rPr>
          <w:rFonts w:ascii="Times New Roman" w:hAnsi="Times New Roman"/>
          <w:b/>
          <w:sz w:val="24"/>
          <w:szCs w:val="24"/>
        </w:rPr>
        <w:t>Not Applicable</w:t>
      </w:r>
      <w:r w:rsidRPr="008A082A">
        <w:rPr>
          <w:rFonts w:ascii="Times New Roman" w:hAnsi="Times New Roman"/>
          <w:sz w:val="24"/>
          <w:szCs w:val="24"/>
        </w:rPr>
        <w:t>”;</w:t>
      </w:r>
    </w:p>
    <w:p w:rsidR="008A082A" w:rsidRPr="008A082A" w:rsidP="008A082A" w14:paraId="64CA9AC8" w14:textId="5D05E700">
      <w:pPr>
        <w:widowControl w:val="0"/>
        <w:numPr>
          <w:ilvl w:val="0"/>
          <w:numId w:val="10"/>
        </w:numPr>
        <w:tabs>
          <w:tab w:val="left" w:pos="-1440"/>
        </w:tabs>
        <w:autoSpaceDE w:val="0"/>
        <w:autoSpaceDN w:val="0"/>
        <w:adjustRightInd w:val="0"/>
        <w:rPr>
          <w:rFonts w:ascii="Times New Roman" w:hAnsi="Times New Roman"/>
          <w:sz w:val="24"/>
          <w:szCs w:val="24"/>
        </w:rPr>
      </w:pPr>
      <w:r w:rsidRPr="008A082A">
        <w:rPr>
          <w:rFonts w:ascii="Times New Roman" w:hAnsi="Times New Roman"/>
          <w:sz w:val="24"/>
          <w:szCs w:val="24"/>
        </w:rPr>
        <w:t>requiring respondents to submit more than an original and two copies of any document – “</w:t>
      </w:r>
      <w:r w:rsidRPr="008A082A">
        <w:rPr>
          <w:rFonts w:ascii="Times New Roman" w:hAnsi="Times New Roman"/>
          <w:b/>
          <w:sz w:val="24"/>
          <w:szCs w:val="24"/>
        </w:rPr>
        <w:t>Not Applicable</w:t>
      </w:r>
      <w:r w:rsidRPr="008A082A">
        <w:rPr>
          <w:rFonts w:ascii="Times New Roman" w:hAnsi="Times New Roman"/>
          <w:sz w:val="24"/>
          <w:szCs w:val="24"/>
        </w:rPr>
        <w:t>”;</w:t>
      </w:r>
    </w:p>
    <w:p w:rsidR="008A082A" w:rsidRPr="008A082A" w:rsidP="008A082A" w14:paraId="4BA0D6DA" w14:textId="467BDDB7">
      <w:pPr>
        <w:widowControl w:val="0"/>
        <w:numPr>
          <w:ilvl w:val="0"/>
          <w:numId w:val="10"/>
        </w:numPr>
        <w:tabs>
          <w:tab w:val="left" w:pos="-1440"/>
        </w:tabs>
        <w:autoSpaceDE w:val="0"/>
        <w:autoSpaceDN w:val="0"/>
        <w:adjustRightInd w:val="0"/>
        <w:rPr>
          <w:rFonts w:ascii="Times New Roman" w:hAnsi="Times New Roman"/>
          <w:sz w:val="24"/>
          <w:szCs w:val="24"/>
        </w:rPr>
      </w:pPr>
      <w:r w:rsidRPr="008A082A">
        <w:rPr>
          <w:rFonts w:ascii="Times New Roman" w:hAnsi="Times New Roman"/>
          <w:sz w:val="24"/>
          <w:szCs w:val="24"/>
        </w:rPr>
        <w:t>requiring respondents to retain records other than health, medical, government contract, grant-in-aid, or tax records for more than three years – “</w:t>
      </w:r>
      <w:r w:rsidRPr="008A082A">
        <w:rPr>
          <w:rFonts w:ascii="Times New Roman" w:hAnsi="Times New Roman"/>
          <w:b/>
          <w:sz w:val="24"/>
          <w:szCs w:val="24"/>
        </w:rPr>
        <w:t>Not Applicable</w:t>
      </w:r>
      <w:r w:rsidRPr="008A082A">
        <w:rPr>
          <w:rFonts w:ascii="Times New Roman" w:hAnsi="Times New Roman"/>
          <w:sz w:val="24"/>
          <w:szCs w:val="24"/>
        </w:rPr>
        <w:t>”;</w:t>
      </w:r>
    </w:p>
    <w:p w:rsidR="008A082A" w:rsidRPr="008A082A" w:rsidP="008A082A" w14:paraId="745F4E1F" w14:textId="18F592D8">
      <w:pPr>
        <w:widowControl w:val="0"/>
        <w:numPr>
          <w:ilvl w:val="0"/>
          <w:numId w:val="10"/>
        </w:numPr>
        <w:tabs>
          <w:tab w:val="left" w:pos="-1440"/>
        </w:tabs>
        <w:autoSpaceDE w:val="0"/>
        <w:autoSpaceDN w:val="0"/>
        <w:adjustRightInd w:val="0"/>
        <w:rPr>
          <w:rFonts w:ascii="Times New Roman" w:hAnsi="Times New Roman"/>
          <w:sz w:val="24"/>
          <w:szCs w:val="24"/>
        </w:rPr>
      </w:pPr>
      <w:r w:rsidRPr="008A082A">
        <w:rPr>
          <w:rFonts w:ascii="Times New Roman" w:hAnsi="Times New Roman"/>
          <w:sz w:val="24"/>
          <w:szCs w:val="24"/>
        </w:rPr>
        <w:t>in connection with a statistical survey, that is not designed to produce valid and reliable results than can be generalized to the universe of study – “</w:t>
      </w:r>
      <w:r w:rsidRPr="008A082A">
        <w:rPr>
          <w:rFonts w:ascii="Times New Roman" w:hAnsi="Times New Roman"/>
          <w:b/>
          <w:sz w:val="24"/>
          <w:szCs w:val="24"/>
        </w:rPr>
        <w:t>Not Applicable</w:t>
      </w:r>
      <w:r w:rsidRPr="008A082A">
        <w:rPr>
          <w:rFonts w:ascii="Times New Roman" w:hAnsi="Times New Roman"/>
          <w:sz w:val="24"/>
          <w:szCs w:val="24"/>
        </w:rPr>
        <w:t>”;</w:t>
      </w:r>
    </w:p>
    <w:p w:rsidR="008A082A" w:rsidRPr="008A082A" w:rsidP="008A082A" w14:paraId="0744EECE" w14:textId="200F2863">
      <w:pPr>
        <w:widowControl w:val="0"/>
        <w:numPr>
          <w:ilvl w:val="0"/>
          <w:numId w:val="10"/>
        </w:numPr>
        <w:tabs>
          <w:tab w:val="left" w:pos="-1440"/>
        </w:tabs>
        <w:autoSpaceDE w:val="0"/>
        <w:autoSpaceDN w:val="0"/>
        <w:adjustRightInd w:val="0"/>
        <w:rPr>
          <w:rFonts w:ascii="Times New Roman" w:hAnsi="Times New Roman"/>
          <w:sz w:val="24"/>
          <w:szCs w:val="24"/>
        </w:rPr>
      </w:pPr>
      <w:r w:rsidRPr="008A082A">
        <w:rPr>
          <w:rFonts w:ascii="Times New Roman" w:hAnsi="Times New Roman"/>
          <w:sz w:val="24"/>
          <w:szCs w:val="24"/>
        </w:rPr>
        <w:t>requiring the use of a statistical data classification that has not been reviewed and approved by OMB – “</w:t>
      </w:r>
      <w:r w:rsidRPr="008A082A">
        <w:rPr>
          <w:rFonts w:ascii="Times New Roman" w:hAnsi="Times New Roman"/>
          <w:b/>
          <w:sz w:val="24"/>
          <w:szCs w:val="24"/>
        </w:rPr>
        <w:t>Not Applicable</w:t>
      </w:r>
      <w:r w:rsidRPr="008A082A">
        <w:rPr>
          <w:rFonts w:ascii="Times New Roman" w:hAnsi="Times New Roman"/>
          <w:sz w:val="24"/>
          <w:szCs w:val="24"/>
        </w:rPr>
        <w:t>”;</w:t>
      </w:r>
    </w:p>
    <w:p w:rsidR="008A082A" w:rsidRPr="008A082A" w:rsidP="008A082A" w14:paraId="7A8A0BE8" w14:textId="008D0F1F">
      <w:pPr>
        <w:widowControl w:val="0"/>
        <w:numPr>
          <w:ilvl w:val="0"/>
          <w:numId w:val="10"/>
        </w:numPr>
        <w:tabs>
          <w:tab w:val="left" w:pos="-1440"/>
        </w:tabs>
        <w:autoSpaceDE w:val="0"/>
        <w:autoSpaceDN w:val="0"/>
        <w:adjustRightInd w:val="0"/>
        <w:rPr>
          <w:rFonts w:ascii="Times New Roman" w:hAnsi="Times New Roman"/>
          <w:sz w:val="24"/>
          <w:szCs w:val="24"/>
        </w:rPr>
      </w:pPr>
      <w:r w:rsidRPr="008A082A">
        <w:rPr>
          <w:rFonts w:ascii="Times New Roman" w:hAnsi="Times New Roman"/>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 “</w:t>
      </w:r>
      <w:r w:rsidRPr="008A082A">
        <w:rPr>
          <w:rFonts w:ascii="Times New Roman" w:hAnsi="Times New Roman"/>
          <w:b/>
          <w:sz w:val="24"/>
          <w:szCs w:val="24"/>
        </w:rPr>
        <w:t>Not Applicable</w:t>
      </w:r>
      <w:r w:rsidRPr="008A082A">
        <w:rPr>
          <w:rFonts w:ascii="Times New Roman" w:hAnsi="Times New Roman"/>
          <w:sz w:val="24"/>
          <w:szCs w:val="24"/>
        </w:rPr>
        <w:t>”; or</w:t>
      </w:r>
    </w:p>
    <w:p w:rsidR="008A082A" w:rsidRPr="008A082A" w:rsidP="008A082A" w14:paraId="1CF7B087" w14:textId="77777777">
      <w:pPr>
        <w:widowControl w:val="0"/>
        <w:numPr>
          <w:ilvl w:val="0"/>
          <w:numId w:val="10"/>
        </w:numPr>
        <w:tabs>
          <w:tab w:val="left" w:pos="-1440"/>
        </w:tabs>
        <w:autoSpaceDE w:val="0"/>
        <w:autoSpaceDN w:val="0"/>
        <w:adjustRightInd w:val="0"/>
        <w:rPr>
          <w:rFonts w:ascii="Times New Roman" w:hAnsi="Times New Roman"/>
          <w:sz w:val="24"/>
          <w:szCs w:val="24"/>
        </w:rPr>
      </w:pPr>
      <w:r w:rsidRPr="008A082A">
        <w:rPr>
          <w:rFonts w:ascii="Times New Roman" w:hAnsi="Times New Roman"/>
          <w:sz w:val="24"/>
          <w:szCs w:val="24"/>
        </w:rPr>
        <w:t>requiring respondents to submit proprietary trade secret, or other confidential information unless the agency can demonstrate that it has instituted procedures to protect the information's confidentiality to the extent permitted by law – “</w:t>
      </w:r>
      <w:r w:rsidRPr="008A082A">
        <w:rPr>
          <w:rFonts w:ascii="Times New Roman" w:hAnsi="Times New Roman"/>
          <w:b/>
          <w:sz w:val="24"/>
          <w:szCs w:val="24"/>
        </w:rPr>
        <w:t>Not Applicable</w:t>
      </w:r>
      <w:r w:rsidRPr="008A082A">
        <w:rPr>
          <w:rFonts w:ascii="Times New Roman" w:hAnsi="Times New Roman"/>
          <w:sz w:val="24"/>
          <w:szCs w:val="24"/>
        </w:rPr>
        <w:t>”.</w:t>
      </w:r>
    </w:p>
    <w:p w:rsidR="008A082A" w:rsidRPr="008A082A" w:rsidP="008064C8" w14:paraId="18B3F42E" w14:textId="77777777">
      <w:pPr>
        <w:keepNext/>
        <w:keepLines/>
        <w:tabs>
          <w:tab w:val="left" w:pos="0"/>
          <w:tab w:val="left" w:pos="720"/>
          <w:tab w:val="left" w:pos="840"/>
        </w:tabs>
        <w:overflowPunct w:val="0"/>
        <w:autoSpaceDE w:val="0"/>
        <w:autoSpaceDN w:val="0"/>
        <w:adjustRightInd w:val="0"/>
        <w:ind w:left="360"/>
        <w:textAlignment w:val="baseline"/>
        <w:rPr>
          <w:rFonts w:ascii="Times New Roman" w:eastAsia="Times New Roman" w:hAnsi="Times New Roman" w:cs="Times New Roman"/>
          <w:sz w:val="24"/>
          <w:szCs w:val="24"/>
        </w:rPr>
      </w:pPr>
    </w:p>
    <w:p w:rsidR="007F3318" w:rsidRPr="008064C8" w:rsidP="007F3318" w14:paraId="7BEDCDAF" w14:textId="77777777">
      <w:pPr>
        <w:rPr>
          <w:rFonts w:ascii="Times New Roman" w:hAnsi="Times New Roman" w:cs="Times New Roman"/>
          <w:sz w:val="24"/>
          <w:szCs w:val="24"/>
        </w:rPr>
      </w:pPr>
    </w:p>
    <w:p w:rsidR="008064C8" w:rsidRPr="008064C8" w:rsidP="008064C8" w14:paraId="646DB66E" w14:textId="483FD8FD">
      <w:pPr>
        <w:tabs>
          <w:tab w:val="left" w:pos="360"/>
        </w:tabs>
        <w:ind w:left="360" w:hanging="360"/>
        <w:rPr>
          <w:rFonts w:ascii="Times New Roman" w:hAnsi="Times New Roman" w:cs="Times New Roman"/>
          <w:b/>
          <w:sz w:val="24"/>
          <w:szCs w:val="24"/>
        </w:rPr>
      </w:pPr>
      <w:r w:rsidRPr="008064C8">
        <w:rPr>
          <w:rFonts w:ascii="Times New Roman" w:hAnsi="Times New Roman" w:cs="Times New Roman"/>
          <w:b/>
          <w:sz w:val="24"/>
          <w:szCs w:val="24"/>
        </w:rPr>
        <w:t>8.</w:t>
      </w:r>
      <w:r w:rsidRPr="008064C8">
        <w:rPr>
          <w:rFonts w:ascii="Times New Roman" w:hAnsi="Times New Roman" w:cs="Times New Roman"/>
          <w:b/>
          <w:sz w:val="24"/>
          <w:szCs w:val="24"/>
        </w:rPr>
        <w:tab/>
        <w:t xml:space="preserve">If applicable, provide a copy and identify the date and page number of </w:t>
      </w:r>
      <w:r w:rsidRPr="008064C8">
        <w:rPr>
          <w:rFonts w:ascii="Times New Roman" w:hAnsi="Times New Roman" w:cs="Times New Roman"/>
          <w:b/>
          <w:sz w:val="24"/>
          <w:szCs w:val="24"/>
        </w:rPr>
        <w:t>publication</w:t>
      </w:r>
      <w:r w:rsidRPr="008064C8">
        <w:rPr>
          <w:rFonts w:ascii="Times New Roman" w:hAnsi="Times New Roman" w:cs="Times New Roman"/>
          <w:b/>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8064C8" w:rsidRPr="004B6B65" w:rsidP="008064C8" w14:paraId="5FFC9032" w14:textId="77777777">
      <w:pPr>
        <w:numPr>
          <w:ilvl w:val="0"/>
          <w:numId w:val="5"/>
        </w:numPr>
        <w:tabs>
          <w:tab w:val="left" w:pos="360"/>
        </w:tabs>
        <w:overflowPunct w:val="0"/>
        <w:autoSpaceDE w:val="0"/>
        <w:autoSpaceDN w:val="0"/>
        <w:adjustRightInd w:val="0"/>
        <w:ind w:left="720"/>
        <w:rPr>
          <w:rFonts w:ascii="Times New Roman" w:hAnsi="Times New Roman" w:cs="Times New Roman"/>
          <w:bCs/>
          <w:sz w:val="24"/>
          <w:szCs w:val="24"/>
        </w:rPr>
      </w:pPr>
      <w:r w:rsidRPr="004B6B65">
        <w:rPr>
          <w:rFonts w:ascii="Times New Roman" w:hAnsi="Times New Roman" w:cs="Times New Roman"/>
          <w:bCs/>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8064C8" w:rsidRPr="004B6B65" w:rsidP="00DF4E4E" w14:paraId="7734C020" w14:textId="284545CB">
      <w:pPr>
        <w:keepLines/>
        <w:numPr>
          <w:ilvl w:val="0"/>
          <w:numId w:val="5"/>
        </w:numPr>
        <w:tabs>
          <w:tab w:val="left" w:pos="360"/>
        </w:tabs>
        <w:overflowPunct w:val="0"/>
        <w:autoSpaceDE w:val="0"/>
        <w:autoSpaceDN w:val="0"/>
        <w:adjustRightInd w:val="0"/>
        <w:spacing w:after="80"/>
        <w:ind w:left="696"/>
        <w:rPr>
          <w:rFonts w:ascii="Times New Roman" w:hAnsi="Times New Roman" w:cs="Times New Roman"/>
          <w:bCs/>
          <w:sz w:val="24"/>
          <w:szCs w:val="24"/>
        </w:rPr>
      </w:pPr>
      <w:r w:rsidRPr="004B6B65">
        <w:rPr>
          <w:rFonts w:ascii="Times New Roman" w:hAnsi="Times New Roman" w:cs="Times New Roman"/>
          <w:bCs/>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w:t>
      </w:r>
    </w:p>
    <w:p w:rsidR="008064C8" w:rsidP="008064C8" w14:paraId="484FC7EF" w14:textId="23E62E88">
      <w:pPr>
        <w:tabs>
          <w:tab w:val="left" w:pos="360"/>
        </w:tabs>
        <w:ind w:left="336"/>
        <w:rPr>
          <w:rFonts w:ascii="Times New Roman" w:hAnsi="Times New Roman" w:cs="Times New Roman"/>
          <w:color w:val="000000"/>
          <w:sz w:val="24"/>
          <w:szCs w:val="24"/>
        </w:rPr>
      </w:pPr>
    </w:p>
    <w:p w:rsidR="008A082A" w:rsidRPr="008A082A" w:rsidP="008A082A" w14:paraId="55C17526" w14:textId="255853A9">
      <w:pPr>
        <w:ind w:left="336"/>
        <w:rPr>
          <w:rFonts w:ascii="Times New Roman" w:hAnsi="Times New Roman" w:cs="Times New Roman"/>
          <w:sz w:val="24"/>
          <w:szCs w:val="24"/>
        </w:rPr>
      </w:pPr>
      <w:r w:rsidRPr="008A082A">
        <w:rPr>
          <w:rFonts w:ascii="Times New Roman" w:hAnsi="Times New Roman" w:cs="Times New Roman"/>
          <w:sz w:val="24"/>
          <w:szCs w:val="24"/>
        </w:rPr>
        <w:t xml:space="preserve">The notice to continue with the survey was published </w:t>
      </w:r>
      <w:r w:rsidR="00174A33">
        <w:rPr>
          <w:rFonts w:ascii="Times New Roman" w:hAnsi="Times New Roman" w:cs="Times New Roman"/>
          <w:sz w:val="24"/>
          <w:szCs w:val="24"/>
        </w:rPr>
        <w:t xml:space="preserve">on </w:t>
      </w:r>
      <w:r w:rsidR="00CE7B9A">
        <w:rPr>
          <w:rFonts w:ascii="Times New Roman" w:hAnsi="Times New Roman" w:cs="Times New Roman"/>
          <w:sz w:val="24"/>
          <w:szCs w:val="24"/>
        </w:rPr>
        <w:t>Wednesday</w:t>
      </w:r>
      <w:r w:rsidR="00174A33">
        <w:rPr>
          <w:rFonts w:ascii="Times New Roman" w:hAnsi="Times New Roman" w:cs="Times New Roman"/>
          <w:sz w:val="24"/>
          <w:szCs w:val="24"/>
        </w:rPr>
        <w:t xml:space="preserve">, </w:t>
      </w:r>
      <w:r w:rsidR="00CE7B9A">
        <w:rPr>
          <w:rFonts w:ascii="Times New Roman" w:hAnsi="Times New Roman" w:cs="Times New Roman"/>
          <w:sz w:val="24"/>
          <w:szCs w:val="24"/>
        </w:rPr>
        <w:t>May 17</w:t>
      </w:r>
      <w:r w:rsidR="00174A33">
        <w:rPr>
          <w:rFonts w:ascii="Times New Roman" w:hAnsi="Times New Roman" w:cs="Times New Roman"/>
          <w:sz w:val="24"/>
          <w:szCs w:val="24"/>
        </w:rPr>
        <w:t>, 20</w:t>
      </w:r>
      <w:r w:rsidR="00CE7B9A">
        <w:rPr>
          <w:rFonts w:ascii="Times New Roman" w:hAnsi="Times New Roman" w:cs="Times New Roman"/>
          <w:sz w:val="24"/>
          <w:szCs w:val="24"/>
        </w:rPr>
        <w:t>23</w:t>
      </w:r>
      <w:r w:rsidR="00174A33">
        <w:rPr>
          <w:rFonts w:ascii="Times New Roman" w:hAnsi="Times New Roman" w:cs="Times New Roman"/>
          <w:sz w:val="24"/>
          <w:szCs w:val="24"/>
        </w:rPr>
        <w:t>,</w:t>
      </w:r>
      <w:r w:rsidRPr="008A082A">
        <w:rPr>
          <w:rFonts w:ascii="Times New Roman" w:hAnsi="Times New Roman" w:cs="Times New Roman"/>
          <w:color w:val="000000"/>
          <w:sz w:val="24"/>
          <w:szCs w:val="24"/>
        </w:rPr>
        <w:t xml:space="preserve"> Volume </w:t>
      </w:r>
      <w:r w:rsidR="00174A33">
        <w:rPr>
          <w:rFonts w:ascii="Times New Roman" w:hAnsi="Times New Roman" w:cs="Times New Roman"/>
          <w:color w:val="000000"/>
          <w:sz w:val="24"/>
          <w:szCs w:val="24"/>
        </w:rPr>
        <w:t>8</w:t>
      </w:r>
      <w:r w:rsidR="00CE7B9A">
        <w:rPr>
          <w:rFonts w:ascii="Times New Roman" w:hAnsi="Times New Roman" w:cs="Times New Roman"/>
          <w:color w:val="000000"/>
          <w:sz w:val="24"/>
          <w:szCs w:val="24"/>
        </w:rPr>
        <w:t>8</w:t>
      </w:r>
      <w:r w:rsidRPr="008A082A">
        <w:rPr>
          <w:rFonts w:ascii="Times New Roman" w:hAnsi="Times New Roman" w:cs="Times New Roman"/>
          <w:color w:val="000000"/>
          <w:sz w:val="24"/>
          <w:szCs w:val="24"/>
        </w:rPr>
        <w:t xml:space="preserve">, No. </w:t>
      </w:r>
      <w:r w:rsidR="00CE7B9A">
        <w:rPr>
          <w:rFonts w:ascii="Times New Roman" w:hAnsi="Times New Roman" w:cs="Times New Roman"/>
          <w:color w:val="000000"/>
          <w:sz w:val="24"/>
          <w:szCs w:val="24"/>
        </w:rPr>
        <w:t>31515</w:t>
      </w:r>
      <w:r w:rsidRPr="008A082A">
        <w:rPr>
          <w:rFonts w:ascii="Times New Roman" w:hAnsi="Times New Roman" w:cs="Times New Roman"/>
          <w:sz w:val="24"/>
          <w:szCs w:val="24"/>
        </w:rPr>
        <w:t xml:space="preserve"> in the Federal Register.</w:t>
      </w:r>
    </w:p>
    <w:p w:rsidR="008A082A" w:rsidRPr="008A082A" w:rsidP="008A082A" w14:paraId="79B811E3" w14:textId="77777777">
      <w:pPr>
        <w:rPr>
          <w:rFonts w:ascii="Times New Roman" w:hAnsi="Times New Roman"/>
          <w:sz w:val="24"/>
          <w:szCs w:val="24"/>
        </w:rPr>
      </w:pPr>
    </w:p>
    <w:p w:rsidR="008A082A" w:rsidRPr="008A082A" w:rsidP="003B2DE9" w14:paraId="25931E90" w14:textId="77777777">
      <w:pPr>
        <w:tabs>
          <w:tab w:val="left" w:pos="-1440"/>
        </w:tabs>
        <w:ind w:left="720" w:hanging="384"/>
        <w:rPr>
          <w:rFonts w:ascii="Times New Roman" w:hAnsi="Times New Roman"/>
          <w:sz w:val="24"/>
          <w:szCs w:val="24"/>
        </w:rPr>
      </w:pPr>
      <w:r w:rsidRPr="008A082A">
        <w:rPr>
          <w:rFonts w:ascii="Times New Roman" w:hAnsi="Times New Roman"/>
          <w:sz w:val="24"/>
          <w:szCs w:val="24"/>
        </w:rPr>
        <w:t>a.</w:t>
      </w:r>
      <w:r w:rsidRPr="008A082A">
        <w:rPr>
          <w:rFonts w:ascii="Times New Roman" w:hAnsi="Times New Roman"/>
          <w:sz w:val="24"/>
          <w:szCs w:val="24"/>
        </w:rPr>
        <w:tab/>
      </w:r>
      <w:r w:rsidRPr="008A082A">
        <w:rPr>
          <w:rFonts w:ascii="Times New Roman" w:hAnsi="Times New Roman"/>
          <w:sz w:val="24"/>
          <w:szCs w:val="24"/>
          <w:u w:val="single"/>
        </w:rPr>
        <w:t>Consultations</w:t>
      </w:r>
    </w:p>
    <w:p w:rsidR="008A082A" w:rsidRPr="008A082A" w:rsidP="003B2DE9" w14:paraId="18083FC6" w14:textId="77777777">
      <w:pPr>
        <w:rPr>
          <w:rFonts w:ascii="Times New Roman" w:hAnsi="Times New Roman"/>
          <w:sz w:val="24"/>
          <w:szCs w:val="24"/>
        </w:rPr>
      </w:pPr>
    </w:p>
    <w:p w:rsidR="008A082A" w:rsidRPr="008A082A" w:rsidP="003B2DE9" w14:paraId="0F835105" w14:textId="325569EB">
      <w:pPr>
        <w:ind w:left="720"/>
        <w:rPr>
          <w:rFonts w:ascii="Times New Roman" w:hAnsi="Times New Roman"/>
          <w:sz w:val="24"/>
          <w:szCs w:val="24"/>
        </w:rPr>
      </w:pPr>
      <w:r w:rsidRPr="008A082A">
        <w:rPr>
          <w:rFonts w:ascii="Times New Roman" w:hAnsi="Times New Roman"/>
          <w:sz w:val="24"/>
          <w:szCs w:val="24"/>
        </w:rPr>
        <w:t>This data collection was initiated in 1970. Prior to and during 1970-71, frequent consultations were held among representatives of the Department of Housing and Urban Development (HUD), the Census Bureau, and persons from outside the agencies. Currently, consultations occur as needed between officials of the two agencies. Discussions are held periodically with members of the Housing Statistics Users Group on the status of SOMA. This group is comprised of trade and private sector organizations that use housing data. Comments are also welcome from survey respondents and are given careful consideration, as are those from other representatives of the user community.</w:t>
      </w:r>
    </w:p>
    <w:p w:rsidR="008A082A" w:rsidRPr="008A082A" w:rsidP="003B2DE9" w14:paraId="3BC7E83C" w14:textId="77777777">
      <w:pPr>
        <w:rPr>
          <w:rFonts w:ascii="Times New Roman" w:hAnsi="Times New Roman"/>
          <w:sz w:val="24"/>
          <w:szCs w:val="24"/>
        </w:rPr>
      </w:pPr>
    </w:p>
    <w:p w:rsidR="008A082A" w:rsidRPr="008A082A" w:rsidP="003B2DE9" w14:paraId="7F252135" w14:textId="77777777">
      <w:pPr>
        <w:tabs>
          <w:tab w:val="left" w:pos="-1440"/>
        </w:tabs>
        <w:ind w:left="720" w:hanging="384"/>
        <w:rPr>
          <w:rFonts w:ascii="Times New Roman" w:hAnsi="Times New Roman"/>
          <w:sz w:val="24"/>
          <w:szCs w:val="24"/>
        </w:rPr>
      </w:pPr>
      <w:r w:rsidRPr="008A082A">
        <w:rPr>
          <w:rFonts w:ascii="Times New Roman" w:hAnsi="Times New Roman"/>
          <w:sz w:val="24"/>
          <w:szCs w:val="24"/>
        </w:rPr>
        <w:t>b.</w:t>
      </w:r>
      <w:r w:rsidRPr="008A082A">
        <w:rPr>
          <w:rFonts w:ascii="Times New Roman" w:hAnsi="Times New Roman"/>
          <w:sz w:val="24"/>
          <w:szCs w:val="24"/>
        </w:rPr>
        <w:tab/>
      </w:r>
      <w:r w:rsidRPr="008A082A">
        <w:rPr>
          <w:rFonts w:ascii="Times New Roman" w:hAnsi="Times New Roman"/>
          <w:sz w:val="24"/>
          <w:szCs w:val="24"/>
          <w:u w:val="single"/>
        </w:rPr>
        <w:t>Problems</w:t>
      </w:r>
    </w:p>
    <w:p w:rsidR="008A082A" w:rsidRPr="008A082A" w:rsidP="003B2DE9" w14:paraId="4E77DF2C" w14:textId="77777777">
      <w:pPr>
        <w:rPr>
          <w:rFonts w:ascii="Times New Roman" w:hAnsi="Times New Roman"/>
          <w:sz w:val="24"/>
          <w:szCs w:val="24"/>
        </w:rPr>
      </w:pPr>
    </w:p>
    <w:p w:rsidR="008A082A" w:rsidRPr="008A082A" w:rsidP="003B2DE9" w14:paraId="67B96AA2" w14:textId="77777777">
      <w:pPr>
        <w:ind w:left="720"/>
        <w:rPr>
          <w:rFonts w:ascii="Times New Roman" w:hAnsi="Times New Roman"/>
          <w:sz w:val="24"/>
          <w:szCs w:val="24"/>
        </w:rPr>
      </w:pPr>
      <w:r w:rsidRPr="008A082A">
        <w:rPr>
          <w:rFonts w:ascii="Times New Roman" w:hAnsi="Times New Roman"/>
          <w:sz w:val="24"/>
          <w:szCs w:val="24"/>
        </w:rPr>
        <w:t>There are no unresolved problems.</w:t>
      </w:r>
    </w:p>
    <w:p w:rsidR="008A082A" w:rsidRPr="008A082A" w:rsidP="003B2DE9" w14:paraId="4F3CA5E9" w14:textId="77777777">
      <w:pPr>
        <w:rPr>
          <w:rFonts w:ascii="Times New Roman" w:hAnsi="Times New Roman"/>
          <w:sz w:val="24"/>
          <w:szCs w:val="24"/>
        </w:rPr>
      </w:pPr>
    </w:p>
    <w:p w:rsidR="008A082A" w:rsidRPr="008A082A" w:rsidP="003B2DE9" w14:paraId="64B5CC69" w14:textId="77777777">
      <w:pPr>
        <w:tabs>
          <w:tab w:val="left" w:pos="-1440"/>
        </w:tabs>
        <w:ind w:left="720" w:hanging="384"/>
        <w:rPr>
          <w:rFonts w:ascii="Times New Roman" w:hAnsi="Times New Roman"/>
          <w:sz w:val="24"/>
          <w:szCs w:val="24"/>
        </w:rPr>
      </w:pPr>
      <w:r w:rsidRPr="008A082A">
        <w:rPr>
          <w:rFonts w:ascii="Times New Roman" w:hAnsi="Times New Roman"/>
          <w:sz w:val="24"/>
          <w:szCs w:val="24"/>
        </w:rPr>
        <w:t>c.</w:t>
      </w:r>
      <w:r w:rsidRPr="008A082A">
        <w:rPr>
          <w:rFonts w:ascii="Times New Roman" w:hAnsi="Times New Roman"/>
          <w:sz w:val="24"/>
          <w:szCs w:val="24"/>
        </w:rPr>
        <w:tab/>
      </w:r>
      <w:r w:rsidRPr="008A082A">
        <w:rPr>
          <w:rFonts w:ascii="Times New Roman" w:hAnsi="Times New Roman"/>
          <w:sz w:val="24"/>
          <w:szCs w:val="24"/>
          <w:u w:val="single"/>
        </w:rPr>
        <w:t>Comments</w:t>
      </w:r>
    </w:p>
    <w:p w:rsidR="008A082A" w:rsidRPr="008A082A" w:rsidP="003B2DE9" w14:paraId="2D6FC025" w14:textId="77777777">
      <w:pPr>
        <w:rPr>
          <w:rFonts w:ascii="Times New Roman" w:hAnsi="Times New Roman"/>
          <w:sz w:val="24"/>
          <w:szCs w:val="24"/>
        </w:rPr>
      </w:pPr>
    </w:p>
    <w:p w:rsidR="008A082A" w:rsidRPr="008A082A" w:rsidP="003B2DE9" w14:paraId="332B29C7" w14:textId="11CD1ACA">
      <w:pPr>
        <w:ind w:left="720"/>
        <w:rPr>
          <w:rFonts w:ascii="Times New Roman" w:hAnsi="Times New Roman"/>
          <w:sz w:val="24"/>
          <w:szCs w:val="24"/>
        </w:rPr>
      </w:pPr>
      <w:r>
        <w:rPr>
          <w:rFonts w:ascii="Times New Roman" w:hAnsi="Times New Roman"/>
          <w:sz w:val="24"/>
          <w:szCs w:val="24"/>
        </w:rPr>
        <w:t>T</w:t>
      </w:r>
      <w:r w:rsidRPr="008A082A">
        <w:rPr>
          <w:rFonts w:ascii="Times New Roman" w:hAnsi="Times New Roman"/>
          <w:sz w:val="24"/>
          <w:szCs w:val="24"/>
        </w:rPr>
        <w:t xml:space="preserve">he Census Bureau </w:t>
      </w:r>
      <w:r>
        <w:rPr>
          <w:rFonts w:ascii="Times New Roman" w:hAnsi="Times New Roman"/>
          <w:sz w:val="24"/>
          <w:szCs w:val="24"/>
        </w:rPr>
        <w:t>receives respondents’ c</w:t>
      </w:r>
      <w:r w:rsidRPr="008A082A">
        <w:rPr>
          <w:rFonts w:ascii="Times New Roman" w:hAnsi="Times New Roman"/>
          <w:sz w:val="24"/>
          <w:szCs w:val="24"/>
        </w:rPr>
        <w:t xml:space="preserve">omments through their field staff. </w:t>
      </w:r>
      <w:r w:rsidR="00CF20B8">
        <w:rPr>
          <w:rFonts w:ascii="Times New Roman" w:hAnsi="Times New Roman"/>
          <w:sz w:val="24"/>
          <w:szCs w:val="24"/>
        </w:rPr>
        <w:t xml:space="preserve">Survey </w:t>
      </w:r>
      <w:r w:rsidRPr="008A082A" w:rsidR="00CF20B8">
        <w:rPr>
          <w:rFonts w:ascii="Times New Roman" w:hAnsi="Times New Roman"/>
          <w:sz w:val="24"/>
          <w:szCs w:val="24"/>
        </w:rPr>
        <w:t>data users</w:t>
      </w:r>
      <w:r w:rsidR="00CF20B8">
        <w:rPr>
          <w:rFonts w:ascii="Times New Roman" w:hAnsi="Times New Roman"/>
          <w:sz w:val="24"/>
          <w:szCs w:val="24"/>
        </w:rPr>
        <w:t xml:space="preserve"> can</w:t>
      </w:r>
      <w:r w:rsidRPr="008A082A">
        <w:rPr>
          <w:rFonts w:ascii="Times New Roman" w:hAnsi="Times New Roman"/>
          <w:sz w:val="24"/>
          <w:szCs w:val="24"/>
        </w:rPr>
        <w:t xml:space="preserve"> </w:t>
      </w:r>
      <w:r w:rsidR="00CF20B8">
        <w:rPr>
          <w:rFonts w:ascii="Times New Roman" w:hAnsi="Times New Roman"/>
          <w:sz w:val="24"/>
          <w:szCs w:val="24"/>
        </w:rPr>
        <w:t xml:space="preserve">also submit their </w:t>
      </w:r>
      <w:r w:rsidRPr="008A082A">
        <w:rPr>
          <w:rFonts w:ascii="Times New Roman" w:hAnsi="Times New Roman"/>
          <w:sz w:val="24"/>
          <w:szCs w:val="24"/>
        </w:rPr>
        <w:t xml:space="preserve">comments </w:t>
      </w:r>
      <w:r w:rsidR="00CF20B8">
        <w:rPr>
          <w:rFonts w:ascii="Times New Roman" w:hAnsi="Times New Roman"/>
          <w:sz w:val="24"/>
          <w:szCs w:val="24"/>
        </w:rPr>
        <w:t>via</w:t>
      </w:r>
      <w:r w:rsidRPr="008A082A">
        <w:rPr>
          <w:rFonts w:ascii="Times New Roman" w:hAnsi="Times New Roman"/>
          <w:sz w:val="24"/>
          <w:szCs w:val="24"/>
        </w:rPr>
        <w:t xml:space="preserve"> mail or telephone.</w:t>
      </w:r>
    </w:p>
    <w:p w:rsidR="00CD216B" w:rsidP="00CD216B" w14:paraId="55B17E1D" w14:textId="77777777">
      <w:pPr>
        <w:keepLines/>
        <w:tabs>
          <w:tab w:val="left" w:pos="360"/>
        </w:tabs>
        <w:overflowPunct w:val="0"/>
        <w:autoSpaceDE w:val="0"/>
        <w:autoSpaceDN w:val="0"/>
        <w:adjustRightInd w:val="0"/>
        <w:spacing w:after="80"/>
        <w:rPr>
          <w:rFonts w:ascii="Times New Roman" w:hAnsi="Times New Roman" w:cs="Times New Roman"/>
          <w:sz w:val="24"/>
          <w:szCs w:val="24"/>
        </w:rPr>
      </w:pPr>
    </w:p>
    <w:p w:rsidR="008064C8" w:rsidRPr="00CD216B" w:rsidP="00CD216B" w14:paraId="72841242" w14:textId="6BA87B59">
      <w:pPr>
        <w:pStyle w:val="ListParagraph"/>
        <w:keepLines/>
        <w:numPr>
          <w:ilvl w:val="0"/>
          <w:numId w:val="14"/>
        </w:numPr>
        <w:tabs>
          <w:tab w:val="left" w:pos="360"/>
        </w:tabs>
        <w:overflowPunct w:val="0"/>
        <w:autoSpaceDE w:val="0"/>
        <w:autoSpaceDN w:val="0"/>
        <w:adjustRightInd w:val="0"/>
        <w:spacing w:after="80"/>
        <w:rPr>
          <w:b/>
          <w:sz w:val="24"/>
          <w:szCs w:val="24"/>
        </w:rPr>
      </w:pPr>
      <w:r w:rsidRPr="00CD216B">
        <w:rPr>
          <w:rFonts w:ascii="Times New Roman" w:hAnsi="Times New Roman" w:cs="Times New Roman"/>
          <w:b/>
          <w:sz w:val="24"/>
          <w:szCs w:val="24"/>
        </w:rPr>
        <w:t xml:space="preserve">Explain any decision to provide any payment or gift to respondents, other than </w:t>
      </w:r>
      <w:r w:rsidRPr="00CD216B" w:rsidR="00771826">
        <w:rPr>
          <w:rFonts w:ascii="Times New Roman" w:hAnsi="Times New Roman" w:cs="Times New Roman"/>
          <w:b/>
          <w:sz w:val="24"/>
          <w:szCs w:val="24"/>
        </w:rPr>
        <w:t>renumeration</w:t>
      </w:r>
      <w:r w:rsidRPr="00CD216B">
        <w:rPr>
          <w:rFonts w:ascii="Times New Roman" w:hAnsi="Times New Roman" w:cs="Times New Roman"/>
          <w:b/>
          <w:sz w:val="24"/>
          <w:szCs w:val="24"/>
        </w:rPr>
        <w:t xml:space="preserve"> of contractors or grantees</w:t>
      </w:r>
      <w:r w:rsidRPr="00CD216B">
        <w:rPr>
          <w:b/>
          <w:sz w:val="24"/>
          <w:szCs w:val="24"/>
        </w:rPr>
        <w:t>.</w:t>
      </w:r>
    </w:p>
    <w:p w:rsidR="003B2DE9" w:rsidP="003B2DE9" w14:paraId="5F0AFBF0" w14:textId="77777777">
      <w:pPr>
        <w:ind w:firstLine="360"/>
        <w:rPr>
          <w:rFonts w:ascii="Times New Roman" w:hAnsi="Times New Roman"/>
          <w:sz w:val="24"/>
          <w:szCs w:val="24"/>
        </w:rPr>
      </w:pPr>
    </w:p>
    <w:p w:rsidR="008A082A" w:rsidRPr="008A082A" w:rsidP="003B2DE9" w14:paraId="74775798" w14:textId="2434D7A8">
      <w:pPr>
        <w:ind w:firstLine="360"/>
        <w:rPr>
          <w:rFonts w:ascii="Times New Roman" w:hAnsi="Times New Roman"/>
          <w:sz w:val="24"/>
          <w:szCs w:val="24"/>
        </w:rPr>
      </w:pPr>
      <w:r w:rsidRPr="008A082A">
        <w:rPr>
          <w:rFonts w:ascii="Times New Roman" w:hAnsi="Times New Roman"/>
          <w:sz w:val="24"/>
          <w:szCs w:val="24"/>
        </w:rPr>
        <w:t>Respondents are not paid or otherwise rewarded</w:t>
      </w:r>
      <w:r w:rsidR="00CF20B8">
        <w:rPr>
          <w:rFonts w:ascii="Times New Roman" w:hAnsi="Times New Roman"/>
          <w:sz w:val="24"/>
          <w:szCs w:val="24"/>
        </w:rPr>
        <w:t xml:space="preserve"> for their participation</w:t>
      </w:r>
      <w:r w:rsidRPr="008A082A">
        <w:rPr>
          <w:rFonts w:ascii="Times New Roman" w:hAnsi="Times New Roman"/>
          <w:sz w:val="24"/>
          <w:szCs w:val="24"/>
        </w:rPr>
        <w:t>.</w:t>
      </w:r>
    </w:p>
    <w:p w:rsidR="00CD216B" w:rsidP="003B2DE9" w14:paraId="719B50FE" w14:textId="2C482ED0">
      <w:pPr>
        <w:rPr>
          <w:rFonts w:ascii="Times New Roman" w:hAnsi="Times New Roman" w:cs="Times New Roman"/>
          <w:sz w:val="24"/>
          <w:szCs w:val="24"/>
        </w:rPr>
      </w:pPr>
    </w:p>
    <w:p w:rsidR="008064C8" w:rsidRPr="008A082A" w:rsidP="00CD216B" w14:paraId="00C65321" w14:textId="22377594">
      <w:pPr>
        <w:pStyle w:val="ListParagraph"/>
        <w:keepLines/>
        <w:numPr>
          <w:ilvl w:val="0"/>
          <w:numId w:val="14"/>
        </w:numPr>
        <w:tabs>
          <w:tab w:val="left" w:pos="360"/>
        </w:tabs>
        <w:spacing w:after="80"/>
        <w:rPr>
          <w:rFonts w:ascii="Times New Roman" w:hAnsi="Times New Roman" w:cs="Times New Roman"/>
          <w:b/>
          <w:sz w:val="24"/>
          <w:szCs w:val="24"/>
        </w:rPr>
      </w:pPr>
      <w:r w:rsidRPr="00310C3A">
        <w:rPr>
          <w:rFonts w:ascii="Times New Roman" w:hAnsi="Times New Roman" w:cs="Times New Roman"/>
          <w:b/>
          <w:sz w:val="24"/>
          <w:szCs w:val="24"/>
        </w:rPr>
        <w:t xml:space="preserve">Describe any assurance of confidentiality provided to respondents and the basis for assurance in statute, </w:t>
      </w:r>
      <w:r w:rsidRPr="00310C3A">
        <w:rPr>
          <w:rFonts w:ascii="Times New Roman" w:hAnsi="Times New Roman" w:cs="Times New Roman"/>
          <w:b/>
          <w:sz w:val="24"/>
          <w:szCs w:val="24"/>
        </w:rPr>
        <w:t>regulation</w:t>
      </w:r>
      <w:r w:rsidRPr="00310C3A">
        <w:rPr>
          <w:rFonts w:ascii="Times New Roman" w:hAnsi="Times New Roman" w:cs="Times New Roman"/>
          <w:b/>
          <w:sz w:val="24"/>
          <w:szCs w:val="24"/>
        </w:rPr>
        <w:t xml:space="preserve"> or agency policy. If the collection requires a system of records notice (SORN) or privacy impact assessment (PIA), those should be cited and described here</w:t>
      </w:r>
      <w:r w:rsidRPr="008A082A">
        <w:rPr>
          <w:rFonts w:ascii="Times New Roman" w:hAnsi="Times New Roman" w:cs="Times New Roman"/>
          <w:b/>
          <w:sz w:val="24"/>
          <w:szCs w:val="24"/>
        </w:rPr>
        <w:t>.</w:t>
      </w:r>
    </w:p>
    <w:p w:rsidR="008A082A" w:rsidP="003B2DE9" w14:paraId="102BA81F" w14:textId="77777777">
      <w:pPr>
        <w:rPr>
          <w:rFonts w:ascii="Times New Roman" w:hAnsi="Times New Roman"/>
        </w:rPr>
      </w:pPr>
    </w:p>
    <w:p w:rsidR="008A082A" w:rsidRPr="008A082A" w:rsidP="00CD216B" w14:paraId="2D31E091" w14:textId="75AA8B62">
      <w:pPr>
        <w:ind w:left="360"/>
        <w:rPr>
          <w:rFonts w:ascii="Times New Roman" w:hAnsi="Times New Roman"/>
          <w:sz w:val="24"/>
          <w:szCs w:val="24"/>
        </w:rPr>
      </w:pPr>
      <w:r w:rsidRPr="008A082A">
        <w:rPr>
          <w:rFonts w:ascii="Times New Roman" w:hAnsi="Times New Roman"/>
          <w:sz w:val="24"/>
          <w:szCs w:val="24"/>
        </w:rPr>
        <w:t xml:space="preserve">The Census Bureau collects these data in compliance with Title 13 of the United States Code, the Federal Cybersecurity Enforcement Act of 2015, and OMB Circular A-108. The instrument contains a screen that FRs read to all respondents which informs them (1) </w:t>
      </w:r>
      <w:r w:rsidR="007C1EDD">
        <w:rPr>
          <w:rFonts w:ascii="Times New Roman" w:hAnsi="Times New Roman"/>
          <w:sz w:val="24"/>
          <w:szCs w:val="24"/>
        </w:rPr>
        <w:t xml:space="preserve">of </w:t>
      </w:r>
      <w:r w:rsidRPr="008A082A">
        <w:rPr>
          <w:rFonts w:ascii="Times New Roman" w:hAnsi="Times New Roman"/>
          <w:sz w:val="24"/>
          <w:szCs w:val="24"/>
        </w:rPr>
        <w:t xml:space="preserve">the voluntary nature of this survey, (2) </w:t>
      </w:r>
      <w:r w:rsidR="007C1EDD">
        <w:rPr>
          <w:rFonts w:ascii="Times New Roman" w:hAnsi="Times New Roman"/>
          <w:sz w:val="24"/>
          <w:szCs w:val="24"/>
        </w:rPr>
        <w:t xml:space="preserve">of </w:t>
      </w:r>
      <w:r w:rsidRPr="008A082A">
        <w:rPr>
          <w:rFonts w:ascii="Times New Roman" w:hAnsi="Times New Roman"/>
          <w:sz w:val="24"/>
          <w:szCs w:val="24"/>
        </w:rPr>
        <w:t xml:space="preserve">the estimated average burden hours per response, (3) </w:t>
      </w:r>
      <w:r w:rsidR="007C1EDD">
        <w:rPr>
          <w:rFonts w:ascii="Times New Roman" w:hAnsi="Times New Roman"/>
          <w:sz w:val="24"/>
          <w:szCs w:val="24"/>
        </w:rPr>
        <w:t xml:space="preserve">about </w:t>
      </w:r>
      <w:r w:rsidRPr="008A082A">
        <w:rPr>
          <w:rFonts w:ascii="Times New Roman" w:hAnsi="Times New Roman"/>
          <w:sz w:val="24"/>
          <w:szCs w:val="24"/>
        </w:rPr>
        <w:t xml:space="preserve">the </w:t>
      </w:r>
      <w:r w:rsidR="00CF20B8">
        <w:rPr>
          <w:rFonts w:ascii="Times New Roman" w:hAnsi="Times New Roman"/>
          <w:sz w:val="24"/>
          <w:szCs w:val="24"/>
        </w:rPr>
        <w:t>contact information for the</w:t>
      </w:r>
      <w:r w:rsidR="00EF4CE6">
        <w:rPr>
          <w:rFonts w:ascii="Times New Roman" w:hAnsi="Times New Roman"/>
          <w:sz w:val="24"/>
          <w:szCs w:val="24"/>
        </w:rPr>
        <w:t xml:space="preserve"> </w:t>
      </w:r>
      <w:r w:rsidRPr="008A082A">
        <w:rPr>
          <w:rFonts w:ascii="Times New Roman" w:hAnsi="Times New Roman"/>
          <w:sz w:val="24"/>
          <w:szCs w:val="24"/>
        </w:rPr>
        <w:t xml:space="preserve">agency to </w:t>
      </w:r>
      <w:r w:rsidR="00EF4CE6">
        <w:rPr>
          <w:rFonts w:ascii="Times New Roman" w:hAnsi="Times New Roman"/>
          <w:sz w:val="24"/>
          <w:szCs w:val="24"/>
        </w:rPr>
        <w:t xml:space="preserve">address </w:t>
      </w:r>
      <w:r w:rsidRPr="008A082A">
        <w:rPr>
          <w:rFonts w:ascii="Times New Roman" w:hAnsi="Times New Roman"/>
          <w:sz w:val="24"/>
          <w:szCs w:val="24"/>
        </w:rPr>
        <w:t xml:space="preserve">any comments on the accuracy of the estimate and suggestions for reducing the </w:t>
      </w:r>
      <w:r w:rsidR="00EF4CE6">
        <w:rPr>
          <w:rFonts w:ascii="Times New Roman" w:hAnsi="Times New Roman"/>
          <w:sz w:val="24"/>
          <w:szCs w:val="24"/>
        </w:rPr>
        <w:t xml:space="preserve">survey’s </w:t>
      </w:r>
      <w:r w:rsidRPr="008A082A">
        <w:rPr>
          <w:rFonts w:ascii="Times New Roman" w:hAnsi="Times New Roman"/>
          <w:sz w:val="24"/>
          <w:szCs w:val="24"/>
        </w:rPr>
        <w:t xml:space="preserve">burden, (4) that there are no penalties for failure to answer any questions, (5) that the U.S. Census Bureau is required by law to protect respondent information (Title 13, United States Code, Section 9), (6) per the Federal Cybersecurity Enhancement Act of 2015, that respondent data are protected from cybersecurity risks through screening of the systems that transmit data, and (7) that by law, the Census Bureau can only use responses to produce statistics. </w:t>
      </w:r>
    </w:p>
    <w:p w:rsidR="008A082A" w:rsidRPr="008A082A" w:rsidP="003B2DE9" w14:paraId="6D80E407" w14:textId="59CBB9D0">
      <w:pPr>
        <w:rPr>
          <w:rFonts w:ascii="Times New Roman" w:hAnsi="Times New Roman"/>
        </w:rPr>
      </w:pPr>
      <w:r w:rsidRPr="008A082A">
        <w:rPr>
          <w:rFonts w:ascii="Times New Roman" w:hAnsi="Times New Roman"/>
        </w:rPr>
        <w:t xml:space="preserve"> </w:t>
      </w:r>
    </w:p>
    <w:p w:rsidR="00DF4E4E" w:rsidP="00CD216B" w14:paraId="5F620E73" w14:textId="2898974B">
      <w:pPr>
        <w:pStyle w:val="ListParagraph"/>
        <w:keepLines/>
        <w:numPr>
          <w:ilvl w:val="0"/>
          <w:numId w:val="14"/>
        </w:numPr>
        <w:tabs>
          <w:tab w:val="left" w:pos="360"/>
        </w:tabs>
        <w:spacing w:after="80"/>
        <w:rPr>
          <w:rFonts w:ascii="Times New Roman" w:hAnsi="Times New Roman" w:cs="Times New Roman"/>
          <w:b/>
          <w:sz w:val="24"/>
          <w:szCs w:val="24"/>
        </w:rPr>
      </w:pPr>
      <w:r w:rsidRPr="00CD216B">
        <w:rPr>
          <w:rFonts w:ascii="Times New Roman" w:hAnsi="Times New Roman" w:cs="Times New Roman"/>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D216B" w:rsidRPr="00CD216B" w:rsidP="00CD216B" w14:paraId="71BE72DC" w14:textId="77777777">
      <w:pPr>
        <w:pStyle w:val="ListParagraph"/>
        <w:keepLines/>
        <w:tabs>
          <w:tab w:val="left" w:pos="360"/>
        </w:tabs>
        <w:spacing w:after="80"/>
        <w:ind w:left="360"/>
        <w:rPr>
          <w:rFonts w:ascii="Times New Roman" w:hAnsi="Times New Roman" w:cs="Times New Roman"/>
          <w:b/>
          <w:sz w:val="24"/>
          <w:szCs w:val="24"/>
        </w:rPr>
      </w:pPr>
    </w:p>
    <w:p w:rsidR="00CD216B" w:rsidP="00CD216B" w14:paraId="6E81C3CD" w14:textId="03375BE9">
      <w:pPr>
        <w:ind w:firstLine="360"/>
        <w:rPr>
          <w:rFonts w:ascii="Times New Roman" w:hAnsi="Times New Roman"/>
          <w:sz w:val="24"/>
          <w:szCs w:val="24"/>
        </w:rPr>
      </w:pPr>
      <w:r w:rsidRPr="00A7189B">
        <w:rPr>
          <w:rFonts w:ascii="Times New Roman" w:hAnsi="Times New Roman"/>
          <w:sz w:val="24"/>
          <w:szCs w:val="24"/>
        </w:rPr>
        <w:t>The questionnaire does not include any questions of a sensitive nature</w:t>
      </w:r>
      <w:r w:rsidR="00EF4CE6">
        <w:rPr>
          <w:rFonts w:ascii="Times New Roman" w:hAnsi="Times New Roman"/>
          <w:sz w:val="24"/>
          <w:szCs w:val="24"/>
        </w:rPr>
        <w:t>.</w:t>
      </w:r>
    </w:p>
    <w:p w:rsidR="00CD216B" w:rsidP="00CD216B" w14:paraId="098DBF76" w14:textId="77777777">
      <w:pPr>
        <w:rPr>
          <w:rFonts w:ascii="Times New Roman" w:hAnsi="Times New Roman"/>
          <w:sz w:val="24"/>
          <w:szCs w:val="24"/>
        </w:rPr>
      </w:pPr>
    </w:p>
    <w:p w:rsidR="00DF4E4E" w:rsidRPr="00CD216B" w:rsidP="00CD216B" w14:paraId="3128E07D" w14:textId="317961BC">
      <w:pPr>
        <w:pStyle w:val="ListParagraph"/>
        <w:numPr>
          <w:ilvl w:val="0"/>
          <w:numId w:val="14"/>
        </w:numPr>
        <w:rPr>
          <w:rFonts w:ascii="Times New Roman" w:hAnsi="Times New Roman"/>
          <w:sz w:val="24"/>
          <w:szCs w:val="24"/>
        </w:rPr>
      </w:pPr>
      <w:r w:rsidRPr="00CD216B">
        <w:rPr>
          <w:rFonts w:ascii="Times New Roman" w:hAnsi="Times New Roman" w:cs="Times New Roman"/>
          <w:b/>
          <w:sz w:val="24"/>
          <w:szCs w:val="24"/>
        </w:rPr>
        <w:t>Provide estimates of the hour burden of the collection of information. The statement should:</w:t>
      </w:r>
    </w:p>
    <w:p w:rsidR="00DF4E4E" w:rsidRPr="004B6B65" w:rsidP="00CD216B" w14:paraId="0838D87B" w14:textId="30562E3C">
      <w:pPr>
        <w:numPr>
          <w:ilvl w:val="0"/>
          <w:numId w:val="8"/>
        </w:numPr>
        <w:overflowPunct w:val="0"/>
        <w:autoSpaceDE w:val="0"/>
        <w:autoSpaceDN w:val="0"/>
        <w:adjustRightInd w:val="0"/>
        <w:ind w:left="840"/>
        <w:rPr>
          <w:rFonts w:ascii="Times New Roman" w:hAnsi="Times New Roman" w:cs="Times New Roman"/>
          <w:bCs/>
          <w:sz w:val="24"/>
          <w:szCs w:val="24"/>
        </w:rPr>
      </w:pPr>
      <w:r w:rsidRPr="004B6B65">
        <w:rPr>
          <w:rFonts w:ascii="Times New Roman" w:hAnsi="Times New Roman" w:cs="Times New Roman"/>
          <w:bCs/>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DF4E4E" w:rsidRPr="004B6B65" w:rsidP="00DF4E4E" w14:paraId="07D59B96" w14:textId="75387701">
      <w:pPr>
        <w:numPr>
          <w:ilvl w:val="0"/>
          <w:numId w:val="8"/>
        </w:numPr>
        <w:tabs>
          <w:tab w:val="left" w:pos="480"/>
        </w:tabs>
        <w:overflowPunct w:val="0"/>
        <w:autoSpaceDE w:val="0"/>
        <w:autoSpaceDN w:val="0"/>
        <w:adjustRightInd w:val="0"/>
        <w:ind w:left="840"/>
        <w:rPr>
          <w:rFonts w:ascii="Times New Roman" w:hAnsi="Times New Roman" w:cs="Times New Roman"/>
          <w:bCs/>
          <w:sz w:val="24"/>
          <w:szCs w:val="24"/>
        </w:rPr>
      </w:pPr>
      <w:r w:rsidRPr="004B6B65">
        <w:rPr>
          <w:rFonts w:ascii="Times New Roman" w:hAnsi="Times New Roman" w:cs="Times New Roman"/>
          <w:bCs/>
          <w:sz w:val="24"/>
          <w:szCs w:val="24"/>
        </w:rPr>
        <w:t xml:space="preserve">if this request covers more than one form, provide separate hour burden estimates for each </w:t>
      </w:r>
      <w:r w:rsidRPr="004B6B65">
        <w:rPr>
          <w:rFonts w:ascii="Times New Roman" w:hAnsi="Times New Roman" w:cs="Times New Roman"/>
          <w:bCs/>
          <w:sz w:val="24"/>
          <w:szCs w:val="24"/>
        </w:rPr>
        <w:t>form</w:t>
      </w:r>
      <w:r w:rsidRPr="004B6B65">
        <w:rPr>
          <w:rFonts w:ascii="Times New Roman" w:hAnsi="Times New Roman" w:cs="Times New Roman"/>
          <w:bCs/>
          <w:sz w:val="24"/>
          <w:szCs w:val="24"/>
        </w:rPr>
        <w:t xml:space="preserve"> and aggregate the hour burdens in Item 13 of OMB Form 83-I; and</w:t>
      </w:r>
    </w:p>
    <w:p w:rsidR="00DF4E4E" w:rsidRPr="004B6B65" w:rsidP="00DF4E4E" w14:paraId="28BE861C" w14:textId="25A8BF43">
      <w:pPr>
        <w:keepLines/>
        <w:numPr>
          <w:ilvl w:val="0"/>
          <w:numId w:val="8"/>
        </w:numPr>
        <w:tabs>
          <w:tab w:val="left" w:pos="480"/>
        </w:tabs>
        <w:overflowPunct w:val="0"/>
        <w:autoSpaceDE w:val="0"/>
        <w:autoSpaceDN w:val="0"/>
        <w:adjustRightInd w:val="0"/>
        <w:spacing w:after="80"/>
        <w:ind w:left="840"/>
        <w:rPr>
          <w:rFonts w:ascii="Times New Roman" w:hAnsi="Times New Roman" w:cs="Times New Roman"/>
          <w:bCs/>
          <w:sz w:val="24"/>
          <w:szCs w:val="24"/>
        </w:rPr>
      </w:pPr>
      <w:r w:rsidRPr="004B6B65">
        <w:rPr>
          <w:rFonts w:ascii="Times New Roman" w:hAnsi="Times New Roman" w:cs="Times New Roman"/>
          <w:bCs/>
          <w:sz w:val="24"/>
          <w:szCs w:val="24"/>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r w:rsidRPr="004B6B65" w:rsidR="009006AA">
        <w:rPr>
          <w:rFonts w:ascii="Times New Roman" w:hAnsi="Times New Roman" w:cs="Times New Roman"/>
          <w:bCs/>
          <w:sz w:val="24"/>
          <w:szCs w:val="24"/>
        </w:rPr>
        <w:t>Instead,</w:t>
      </w:r>
      <w:r w:rsidRPr="004B6B65">
        <w:rPr>
          <w:rFonts w:ascii="Times New Roman" w:hAnsi="Times New Roman" w:cs="Times New Roman"/>
          <w:bCs/>
          <w:sz w:val="24"/>
          <w:szCs w:val="24"/>
        </w:rPr>
        <w:t xml:space="preserve"> this cost should be included in Item 13.</w:t>
      </w:r>
    </w:p>
    <w:p w:rsidR="00DF4E4E" w14:paraId="786ED037" w14:textId="4E36CBC9">
      <w:pPr>
        <w:rPr>
          <w:rFonts w:ascii="Times New Roman" w:hAnsi="Times New Roman" w:cs="Times New Roman"/>
          <w:sz w:val="24"/>
        </w:rPr>
      </w:pPr>
    </w:p>
    <w:p w:rsidR="00A7189B" w:rsidRPr="00A7189B" w:rsidP="00A7189B" w14:paraId="7FFBD2D8" w14:textId="798BC142">
      <w:pPr>
        <w:ind w:left="480"/>
        <w:rPr>
          <w:rFonts w:ascii="Times New Roman" w:hAnsi="Times New Roman"/>
          <w:sz w:val="24"/>
          <w:szCs w:val="24"/>
        </w:rPr>
      </w:pPr>
      <w:r>
        <w:rPr>
          <w:rFonts w:ascii="Times New Roman" w:hAnsi="Times New Roman"/>
          <w:sz w:val="24"/>
          <w:szCs w:val="24"/>
        </w:rPr>
        <w:t>T</w:t>
      </w:r>
      <w:r w:rsidRPr="00A7189B">
        <w:rPr>
          <w:rFonts w:ascii="Times New Roman" w:hAnsi="Times New Roman"/>
          <w:sz w:val="24"/>
          <w:szCs w:val="24"/>
        </w:rPr>
        <w:t xml:space="preserve">he Census Bureau </w:t>
      </w:r>
      <w:r>
        <w:rPr>
          <w:rFonts w:ascii="Times New Roman" w:hAnsi="Times New Roman"/>
          <w:sz w:val="24"/>
          <w:szCs w:val="24"/>
        </w:rPr>
        <w:t xml:space="preserve">selects completed </w:t>
      </w:r>
      <w:r w:rsidRPr="00A7189B">
        <w:rPr>
          <w:rFonts w:ascii="Times New Roman" w:hAnsi="Times New Roman"/>
          <w:sz w:val="24"/>
          <w:szCs w:val="24"/>
        </w:rPr>
        <w:t xml:space="preserve">buildings with </w:t>
      </w:r>
      <w:r w:rsidR="0026736B">
        <w:rPr>
          <w:rFonts w:ascii="Times New Roman" w:hAnsi="Times New Roman"/>
          <w:sz w:val="24"/>
          <w:szCs w:val="24"/>
        </w:rPr>
        <w:t>five</w:t>
      </w:r>
      <w:r w:rsidRPr="00A7189B">
        <w:rPr>
          <w:rFonts w:ascii="Times New Roman" w:hAnsi="Times New Roman"/>
          <w:sz w:val="24"/>
          <w:szCs w:val="24"/>
        </w:rPr>
        <w:t xml:space="preserve"> or more housing units in </w:t>
      </w:r>
      <w:r>
        <w:rPr>
          <w:rFonts w:ascii="Times New Roman" w:hAnsi="Times New Roman"/>
          <w:sz w:val="24"/>
          <w:szCs w:val="24"/>
        </w:rPr>
        <w:t>its SOC each month</w:t>
      </w:r>
      <w:r w:rsidRPr="00A7189B">
        <w:rPr>
          <w:rFonts w:ascii="Times New Roman" w:hAnsi="Times New Roman"/>
          <w:sz w:val="24"/>
          <w:szCs w:val="24"/>
        </w:rPr>
        <w:t xml:space="preserve">. </w:t>
      </w:r>
      <w:r w:rsidRPr="00A7189B">
        <w:rPr>
          <w:rFonts w:ascii="Times New Roman" w:hAnsi="Times New Roman"/>
          <w:sz w:val="24"/>
          <w:szCs w:val="24"/>
        </w:rPr>
        <w:t>The number of new buildings in each month</w:t>
      </w:r>
      <w:r>
        <w:rPr>
          <w:rFonts w:ascii="Times New Roman" w:hAnsi="Times New Roman"/>
          <w:sz w:val="24"/>
          <w:szCs w:val="24"/>
        </w:rPr>
        <w:t>’s</w:t>
      </w:r>
      <w:r w:rsidRPr="00A7189B">
        <w:rPr>
          <w:rFonts w:ascii="Times New Roman" w:hAnsi="Times New Roman"/>
          <w:sz w:val="24"/>
          <w:szCs w:val="24"/>
        </w:rPr>
        <w:t xml:space="preserve"> sample is limited to 1,000.</w:t>
      </w:r>
      <w:r>
        <w:rPr>
          <w:rFonts w:ascii="Times New Roman" w:hAnsi="Times New Roman"/>
          <w:sz w:val="24"/>
          <w:szCs w:val="24"/>
        </w:rPr>
        <w:t xml:space="preserve"> </w:t>
      </w:r>
      <w:r w:rsidRPr="00A7189B">
        <w:rPr>
          <w:rFonts w:ascii="Times New Roman" w:hAnsi="Times New Roman"/>
          <w:sz w:val="24"/>
          <w:szCs w:val="24"/>
        </w:rPr>
        <w:t>The number of respondents var</w:t>
      </w:r>
      <w:r>
        <w:rPr>
          <w:rFonts w:ascii="Times New Roman" w:hAnsi="Times New Roman"/>
          <w:sz w:val="24"/>
          <w:szCs w:val="24"/>
        </w:rPr>
        <w:t>ies</w:t>
      </w:r>
      <w:r w:rsidRPr="00A7189B">
        <w:rPr>
          <w:rFonts w:ascii="Times New Roman" w:hAnsi="Times New Roman"/>
          <w:sz w:val="24"/>
          <w:szCs w:val="24"/>
        </w:rPr>
        <w:t xml:space="preserve"> </w:t>
      </w:r>
      <w:r>
        <w:rPr>
          <w:rFonts w:ascii="Times New Roman" w:hAnsi="Times New Roman"/>
          <w:sz w:val="24"/>
          <w:szCs w:val="24"/>
        </w:rPr>
        <w:t>each</w:t>
      </w:r>
      <w:r w:rsidRPr="00A7189B">
        <w:rPr>
          <w:rFonts w:ascii="Times New Roman" w:hAnsi="Times New Roman"/>
          <w:sz w:val="24"/>
          <w:szCs w:val="24"/>
        </w:rPr>
        <w:t xml:space="preserve"> month </w:t>
      </w:r>
      <w:r>
        <w:rPr>
          <w:rFonts w:ascii="Times New Roman" w:hAnsi="Times New Roman"/>
          <w:sz w:val="24"/>
          <w:szCs w:val="24"/>
        </w:rPr>
        <w:t>because</w:t>
      </w:r>
      <w:r w:rsidRPr="00A7189B">
        <w:rPr>
          <w:rFonts w:ascii="Times New Roman" w:hAnsi="Times New Roman"/>
          <w:sz w:val="24"/>
          <w:szCs w:val="24"/>
        </w:rPr>
        <w:t xml:space="preserve"> a single respondent may be asked to reply for more than one building. </w:t>
      </w:r>
    </w:p>
    <w:p w:rsidR="00A7189B" w:rsidRPr="00A7189B" w:rsidP="00A7189B" w14:paraId="7AD4A260" w14:textId="77777777">
      <w:pPr>
        <w:rPr>
          <w:rFonts w:ascii="Times New Roman" w:hAnsi="Times New Roman"/>
          <w:sz w:val="24"/>
          <w:szCs w:val="24"/>
        </w:rPr>
      </w:pPr>
    </w:p>
    <w:p w:rsidR="00A7189B" w:rsidRPr="00A7189B" w:rsidP="00A7189B" w14:paraId="4A662B18" w14:textId="0330CEEF">
      <w:pPr>
        <w:ind w:left="480"/>
        <w:rPr>
          <w:rFonts w:ascii="Times New Roman" w:hAnsi="Times New Roman"/>
          <w:sz w:val="24"/>
          <w:szCs w:val="24"/>
        </w:rPr>
      </w:pPr>
      <w:r w:rsidRPr="00A7189B">
        <w:rPr>
          <w:rFonts w:ascii="Times New Roman" w:hAnsi="Times New Roman"/>
          <w:sz w:val="24"/>
          <w:szCs w:val="24"/>
        </w:rPr>
        <w:t xml:space="preserve">After the initial interview, </w:t>
      </w:r>
      <w:r w:rsidR="00CD6727">
        <w:rPr>
          <w:rFonts w:ascii="Times New Roman" w:hAnsi="Times New Roman"/>
          <w:sz w:val="24"/>
          <w:szCs w:val="24"/>
        </w:rPr>
        <w:t xml:space="preserve">FRs only conduct </w:t>
      </w:r>
      <w:r w:rsidRPr="00A7189B">
        <w:rPr>
          <w:rFonts w:ascii="Times New Roman" w:hAnsi="Times New Roman"/>
          <w:sz w:val="24"/>
          <w:szCs w:val="24"/>
        </w:rPr>
        <w:t>subsequent interviews for buildings that have not been completely absorbed and will determine only the number and types of units remaining for rent or sale.</w:t>
      </w:r>
    </w:p>
    <w:p w:rsidR="00A7189B" w:rsidRPr="00A7189B" w:rsidP="00A7189B" w14:paraId="4C90190D" w14:textId="77777777">
      <w:pPr>
        <w:rPr>
          <w:rFonts w:ascii="Times New Roman" w:hAnsi="Times New Roman"/>
          <w:sz w:val="24"/>
          <w:szCs w:val="24"/>
        </w:rPr>
      </w:pPr>
    </w:p>
    <w:p w:rsidR="00A7189B" w:rsidRPr="00A7189B" w:rsidP="00A7189B" w14:paraId="4F1DDFB0" w14:textId="77777777">
      <w:pPr>
        <w:ind w:left="480"/>
        <w:rPr>
          <w:rFonts w:ascii="Times New Roman" w:hAnsi="Times New Roman"/>
          <w:sz w:val="24"/>
          <w:szCs w:val="24"/>
        </w:rPr>
      </w:pPr>
      <w:r w:rsidRPr="00A7189B">
        <w:rPr>
          <w:rFonts w:ascii="Times New Roman" w:hAnsi="Times New Roman"/>
          <w:sz w:val="24"/>
          <w:szCs w:val="24"/>
        </w:rPr>
        <w:t>The burden for initial and subsequent interviews at a particular building averages 30 minutes (.5 hours), for a maximum estimated burden of 6,000 hours (12,000 respondents’ x 30 minutes) per year.</w:t>
      </w:r>
    </w:p>
    <w:p w:rsidR="00DF4E4E" w:rsidP="00DF4E4E" w14:paraId="5595A56F" w14:textId="77777777">
      <w:pPr>
        <w:ind w:left="840"/>
        <w:rPr>
          <w:rFonts w:ascii="Times New Roman" w:hAnsi="Times New Roman" w:cs="Times New Roman"/>
          <w:sz w:val="24"/>
          <w:szCs w:val="24"/>
        </w:rPr>
      </w:pPr>
    </w:p>
    <w:tbl>
      <w:tblPr>
        <w:tblpPr w:leftFromText="180" w:rightFromText="180" w:vertAnchor="text" w:horzAnchor="margin" w:tblpY="-10"/>
        <w:tblW w:w="9890" w:type="dxa"/>
        <w:tblLayout w:type="fixed"/>
        <w:tblCellMar>
          <w:left w:w="0" w:type="dxa"/>
          <w:right w:w="0" w:type="dxa"/>
        </w:tblCellMar>
        <w:tblLook w:val="04A0"/>
      </w:tblPr>
      <w:tblGrid>
        <w:gridCol w:w="1250"/>
        <w:gridCol w:w="1260"/>
        <w:gridCol w:w="1170"/>
        <w:gridCol w:w="1080"/>
        <w:gridCol w:w="1530"/>
        <w:gridCol w:w="1440"/>
        <w:gridCol w:w="990"/>
        <w:gridCol w:w="1170"/>
      </w:tblGrid>
      <w:tr w14:paraId="003142E4" w14:textId="77777777" w:rsidTr="00CD216B">
        <w:tblPrEx>
          <w:tblW w:w="9890" w:type="dxa"/>
          <w:tblLayout w:type="fixed"/>
          <w:tblCellMar>
            <w:left w:w="0" w:type="dxa"/>
            <w:right w:w="0" w:type="dxa"/>
          </w:tblCellMar>
          <w:tblLook w:val="04A0"/>
        </w:tblPrEx>
        <w:trPr>
          <w:trHeight w:val="640"/>
        </w:trPr>
        <w:tc>
          <w:tcPr>
            <w:tcW w:w="12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7189B" w:rsidRPr="003B2DE9" w:rsidP="00A7189B" w14:paraId="37B03940" w14:textId="77777777">
            <w:pPr>
              <w:overflowPunct w:val="0"/>
              <w:jc w:val="center"/>
              <w:rPr>
                <w:rFonts w:ascii="Times New Roman" w:eastAsia="Calibri" w:hAnsi="Times New Roman"/>
                <w:b/>
                <w:bCs/>
                <w:color w:val="000000"/>
                <w:sz w:val="18"/>
                <w:szCs w:val="18"/>
              </w:rPr>
            </w:pPr>
            <w:r w:rsidRPr="003B2DE9">
              <w:rPr>
                <w:rFonts w:ascii="Times New Roman" w:eastAsia="Calibri" w:hAnsi="Times New Roman"/>
                <w:b/>
                <w:bCs/>
                <w:color w:val="000000"/>
                <w:sz w:val="18"/>
                <w:szCs w:val="18"/>
              </w:rPr>
              <w:t>Information Collection</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7189B" w:rsidRPr="003B2DE9" w:rsidP="00A7189B" w14:paraId="7E910D36" w14:textId="77777777">
            <w:pPr>
              <w:overflowPunct w:val="0"/>
              <w:jc w:val="center"/>
              <w:rPr>
                <w:rFonts w:ascii="Times New Roman" w:eastAsia="Calibri" w:hAnsi="Times New Roman"/>
                <w:b/>
                <w:bCs/>
                <w:color w:val="000000"/>
                <w:sz w:val="18"/>
                <w:szCs w:val="18"/>
              </w:rPr>
            </w:pPr>
            <w:r w:rsidRPr="003B2DE9">
              <w:rPr>
                <w:rFonts w:ascii="Times New Roman" w:eastAsia="Calibri" w:hAnsi="Times New Roman"/>
                <w:b/>
                <w:bCs/>
                <w:color w:val="000000"/>
                <w:sz w:val="18"/>
                <w:szCs w:val="18"/>
              </w:rPr>
              <w:t>Number of Respondents</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7189B" w:rsidRPr="003B2DE9" w:rsidP="00A7189B" w14:paraId="1DB4BCF7" w14:textId="77777777">
            <w:pPr>
              <w:overflowPunct w:val="0"/>
              <w:jc w:val="center"/>
              <w:rPr>
                <w:rFonts w:ascii="Times New Roman" w:eastAsia="Calibri" w:hAnsi="Times New Roman"/>
                <w:b/>
                <w:bCs/>
                <w:color w:val="000000"/>
                <w:sz w:val="18"/>
                <w:szCs w:val="18"/>
              </w:rPr>
            </w:pPr>
            <w:r w:rsidRPr="003B2DE9">
              <w:rPr>
                <w:rFonts w:ascii="Times New Roman" w:eastAsia="Calibri" w:hAnsi="Times New Roman"/>
                <w:b/>
                <w:bCs/>
                <w:color w:val="000000"/>
                <w:sz w:val="18"/>
                <w:szCs w:val="18"/>
              </w:rPr>
              <w:t>Frequency of Response</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7189B" w:rsidRPr="003B2DE9" w:rsidP="00A7189B" w14:paraId="39C21C62" w14:textId="77777777">
            <w:pPr>
              <w:jc w:val="center"/>
              <w:rPr>
                <w:rFonts w:ascii="Times New Roman" w:eastAsia="Calibri" w:hAnsi="Times New Roman"/>
                <w:b/>
                <w:bCs/>
                <w:color w:val="000000"/>
                <w:sz w:val="18"/>
                <w:szCs w:val="18"/>
              </w:rPr>
            </w:pPr>
            <w:r w:rsidRPr="003B2DE9">
              <w:rPr>
                <w:rFonts w:ascii="Times New Roman" w:eastAsia="Calibri" w:hAnsi="Times New Roman"/>
                <w:b/>
                <w:bCs/>
                <w:color w:val="000000"/>
                <w:sz w:val="18"/>
                <w:szCs w:val="18"/>
              </w:rPr>
              <w:t>Responses</w:t>
            </w:r>
          </w:p>
          <w:p w:rsidR="00A7189B" w:rsidRPr="003B2DE9" w:rsidP="00A7189B" w14:paraId="66C7AE78" w14:textId="77777777">
            <w:pPr>
              <w:overflowPunct w:val="0"/>
              <w:jc w:val="center"/>
              <w:rPr>
                <w:rFonts w:ascii="Times New Roman" w:eastAsia="Calibri" w:hAnsi="Times New Roman"/>
                <w:b/>
                <w:bCs/>
                <w:color w:val="000000"/>
                <w:sz w:val="18"/>
                <w:szCs w:val="18"/>
              </w:rPr>
            </w:pPr>
            <w:r w:rsidRPr="003B2DE9">
              <w:rPr>
                <w:rFonts w:ascii="Times New Roman" w:eastAsia="Calibri" w:hAnsi="Times New Roman"/>
                <w:b/>
                <w:bCs/>
                <w:color w:val="000000"/>
                <w:sz w:val="18"/>
                <w:szCs w:val="18"/>
              </w:rPr>
              <w:t>Per Annum</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7189B" w:rsidRPr="003B2DE9" w:rsidP="00A7189B" w14:paraId="157D2DC1" w14:textId="77777777">
            <w:pPr>
              <w:overflowPunct w:val="0"/>
              <w:jc w:val="center"/>
              <w:rPr>
                <w:rFonts w:ascii="Times New Roman" w:eastAsia="Calibri" w:hAnsi="Times New Roman"/>
                <w:b/>
                <w:bCs/>
                <w:color w:val="000000"/>
                <w:sz w:val="18"/>
                <w:szCs w:val="18"/>
              </w:rPr>
            </w:pPr>
            <w:r w:rsidRPr="003B2DE9">
              <w:rPr>
                <w:rFonts w:ascii="Times New Roman" w:eastAsia="Calibri" w:hAnsi="Times New Roman"/>
                <w:b/>
                <w:bCs/>
                <w:color w:val="000000"/>
                <w:sz w:val="18"/>
                <w:szCs w:val="18"/>
              </w:rPr>
              <w:t>Burden Hour Per Response</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7189B" w:rsidRPr="003B2DE9" w:rsidP="00A7189B" w14:paraId="7E50F7C3" w14:textId="77777777">
            <w:pPr>
              <w:overflowPunct w:val="0"/>
              <w:jc w:val="center"/>
              <w:rPr>
                <w:rFonts w:ascii="Times New Roman" w:eastAsia="Calibri" w:hAnsi="Times New Roman"/>
                <w:b/>
                <w:bCs/>
                <w:color w:val="000000"/>
                <w:sz w:val="18"/>
                <w:szCs w:val="18"/>
              </w:rPr>
            </w:pPr>
            <w:r w:rsidRPr="003B2DE9">
              <w:rPr>
                <w:rFonts w:ascii="Times New Roman" w:eastAsia="Calibri" w:hAnsi="Times New Roman"/>
                <w:b/>
                <w:bCs/>
                <w:color w:val="000000"/>
                <w:sz w:val="18"/>
                <w:szCs w:val="18"/>
              </w:rPr>
              <w:t>Annual Burden Hours</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7189B" w:rsidRPr="003B2DE9" w:rsidP="00A7189B" w14:paraId="033DEBF4" w14:textId="77777777">
            <w:pPr>
              <w:overflowPunct w:val="0"/>
              <w:jc w:val="center"/>
              <w:rPr>
                <w:rFonts w:ascii="Times New Roman" w:eastAsia="Calibri" w:hAnsi="Times New Roman"/>
                <w:b/>
                <w:bCs/>
                <w:color w:val="000000"/>
                <w:sz w:val="18"/>
                <w:szCs w:val="18"/>
              </w:rPr>
            </w:pPr>
            <w:r w:rsidRPr="003B2DE9">
              <w:rPr>
                <w:rFonts w:ascii="Times New Roman" w:eastAsia="Calibri" w:hAnsi="Times New Roman"/>
                <w:b/>
                <w:bCs/>
                <w:color w:val="000000"/>
                <w:sz w:val="18"/>
                <w:szCs w:val="18"/>
              </w:rPr>
              <w:t>Hourly Cost Per Response</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7189B" w:rsidRPr="003B2DE9" w:rsidP="00A7189B" w14:paraId="7991A9B5" w14:textId="77777777">
            <w:pPr>
              <w:jc w:val="center"/>
              <w:rPr>
                <w:rFonts w:ascii="Times New Roman" w:eastAsia="Calibri" w:hAnsi="Times New Roman"/>
                <w:b/>
                <w:bCs/>
                <w:color w:val="000000"/>
                <w:sz w:val="18"/>
                <w:szCs w:val="18"/>
              </w:rPr>
            </w:pPr>
            <w:r w:rsidRPr="003B2DE9">
              <w:rPr>
                <w:rFonts w:ascii="Times New Roman" w:eastAsia="Calibri" w:hAnsi="Times New Roman"/>
                <w:b/>
                <w:bCs/>
                <w:color w:val="000000"/>
                <w:sz w:val="18"/>
                <w:szCs w:val="18"/>
              </w:rPr>
              <w:t>Annual Cost</w:t>
            </w:r>
          </w:p>
          <w:p w:rsidR="00A7189B" w:rsidRPr="003B2DE9" w:rsidP="00A7189B" w14:paraId="64287C31" w14:textId="77777777">
            <w:pPr>
              <w:overflowPunct w:val="0"/>
              <w:jc w:val="center"/>
              <w:rPr>
                <w:rFonts w:ascii="Times New Roman" w:eastAsia="Calibri" w:hAnsi="Times New Roman"/>
                <w:b/>
                <w:bCs/>
                <w:color w:val="000000"/>
                <w:sz w:val="18"/>
                <w:szCs w:val="18"/>
              </w:rPr>
            </w:pPr>
          </w:p>
        </w:tc>
      </w:tr>
      <w:tr w14:paraId="008D94D9" w14:textId="77777777" w:rsidTr="00CD216B">
        <w:tblPrEx>
          <w:tblW w:w="9890" w:type="dxa"/>
          <w:tblLayout w:type="fixed"/>
          <w:tblCellMar>
            <w:left w:w="0" w:type="dxa"/>
            <w:right w:w="0" w:type="dxa"/>
          </w:tblCellMar>
          <w:tblLook w:val="04A0"/>
        </w:tblPrEx>
        <w:trPr>
          <w:trHeight w:val="581"/>
        </w:trPr>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7189B" w:rsidRPr="003B2DE9" w:rsidP="00A7189B" w14:paraId="7CDFC532" w14:textId="77777777">
            <w:pPr>
              <w:overflowPunct w:val="0"/>
              <w:rPr>
                <w:rFonts w:ascii="Times New Roman" w:eastAsia="Calibri" w:hAnsi="Times New Roman"/>
                <w:b/>
                <w:bCs/>
                <w:color w:val="000000"/>
                <w:sz w:val="18"/>
                <w:szCs w:val="18"/>
              </w:rPr>
            </w:pPr>
            <w:r w:rsidRPr="003B2DE9">
              <w:rPr>
                <w:rFonts w:ascii="Times New Roman" w:eastAsia="Calibri" w:hAnsi="Times New Roman"/>
                <w:b/>
                <w:bCs/>
                <w:color w:val="000000"/>
                <w:sz w:val="18"/>
                <w:szCs w:val="18"/>
              </w:rPr>
              <w:t>SOMA</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A7189B" w:rsidRPr="003B2DE9" w:rsidP="003B2DE9" w14:paraId="2F9CFAFD" w14:textId="027F537C">
            <w:pPr>
              <w:overflowPunct w:val="0"/>
              <w:jc w:val="right"/>
              <w:rPr>
                <w:rFonts w:ascii="Times New Roman" w:eastAsia="Calibri" w:hAnsi="Times New Roman"/>
                <w:b/>
                <w:bCs/>
                <w:color w:val="000000"/>
                <w:sz w:val="18"/>
                <w:szCs w:val="18"/>
              </w:rPr>
            </w:pPr>
            <w:r w:rsidRPr="003B2DE9">
              <w:rPr>
                <w:rFonts w:ascii="Times New Roman" w:eastAsia="Calibri" w:hAnsi="Times New Roman"/>
                <w:b/>
                <w:bCs/>
                <w:color w:val="000000"/>
                <w:sz w:val="18"/>
                <w:szCs w:val="18"/>
              </w:rPr>
              <w:t>12,000</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rsidR="00A7189B" w:rsidRPr="003B2DE9" w:rsidP="003B2DE9" w14:paraId="34558C76" w14:textId="69B2796A">
            <w:pPr>
              <w:overflowPunct w:val="0"/>
              <w:jc w:val="right"/>
              <w:rPr>
                <w:rFonts w:ascii="Times New Roman" w:eastAsia="Calibri" w:hAnsi="Times New Roman"/>
                <w:b/>
                <w:bCs/>
                <w:color w:val="000000"/>
                <w:sz w:val="18"/>
                <w:szCs w:val="18"/>
              </w:rPr>
            </w:pPr>
            <w:r w:rsidRPr="003B2DE9">
              <w:rPr>
                <w:rFonts w:ascii="Times New Roman" w:eastAsia="Calibri" w:hAnsi="Times New Roman"/>
                <w:b/>
                <w:bCs/>
                <w:color w:val="000000"/>
                <w:sz w:val="18"/>
                <w:szCs w:val="18"/>
              </w:rPr>
              <w:t>4</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A7189B" w:rsidRPr="003B2DE9" w:rsidP="003B2DE9" w14:paraId="50FA4875" w14:textId="7EE8BF46">
            <w:pPr>
              <w:overflowPunct w:val="0"/>
              <w:jc w:val="right"/>
              <w:rPr>
                <w:rFonts w:ascii="Times New Roman" w:eastAsia="Calibri" w:hAnsi="Times New Roman"/>
                <w:b/>
                <w:bCs/>
                <w:color w:val="000000"/>
                <w:sz w:val="18"/>
                <w:szCs w:val="18"/>
              </w:rPr>
            </w:pPr>
            <w:r w:rsidRPr="003B2DE9">
              <w:rPr>
                <w:rFonts w:ascii="Times New Roman" w:eastAsia="Calibri" w:hAnsi="Times New Roman"/>
                <w:b/>
                <w:bCs/>
                <w:color w:val="000000"/>
                <w:sz w:val="18"/>
                <w:szCs w:val="18"/>
              </w:rPr>
              <w:t>48,000</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rsidR="00A7189B" w:rsidRPr="003B2DE9" w:rsidP="003B2DE9" w14:paraId="2CBA962F" w14:textId="27C7B259">
            <w:pPr>
              <w:overflowPunct w:val="0"/>
              <w:jc w:val="right"/>
              <w:rPr>
                <w:rFonts w:ascii="Times New Roman" w:eastAsia="Calibri" w:hAnsi="Times New Roman"/>
                <w:b/>
                <w:bCs/>
                <w:color w:val="000000"/>
                <w:sz w:val="18"/>
                <w:szCs w:val="18"/>
              </w:rPr>
            </w:pPr>
            <w:r w:rsidRPr="003B2DE9">
              <w:rPr>
                <w:rFonts w:ascii="Times New Roman" w:eastAsia="Calibri" w:hAnsi="Times New Roman"/>
                <w:b/>
                <w:bCs/>
                <w:color w:val="000000"/>
                <w:sz w:val="18"/>
                <w:szCs w:val="18"/>
              </w:rPr>
              <w:t>.125 (30 minutes total divided by 4 interviews</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A7189B" w:rsidRPr="003B2DE9" w:rsidP="003B2DE9" w14:paraId="0D204F36" w14:textId="41FEEEF2">
            <w:pPr>
              <w:overflowPunct w:val="0"/>
              <w:jc w:val="right"/>
              <w:rPr>
                <w:rFonts w:ascii="Times New Roman" w:eastAsia="Calibri" w:hAnsi="Times New Roman"/>
                <w:b/>
                <w:bCs/>
                <w:color w:val="000000"/>
                <w:sz w:val="18"/>
                <w:szCs w:val="18"/>
              </w:rPr>
            </w:pPr>
            <w:r w:rsidRPr="003B2DE9">
              <w:rPr>
                <w:rFonts w:ascii="Times New Roman" w:eastAsia="Calibri" w:hAnsi="Times New Roman"/>
                <w:b/>
                <w:bCs/>
                <w:color w:val="000000"/>
                <w:sz w:val="18"/>
                <w:szCs w:val="18"/>
              </w:rPr>
              <w:t>6</w:t>
            </w:r>
            <w:r w:rsidR="003B2DE9">
              <w:rPr>
                <w:rFonts w:ascii="Times New Roman" w:eastAsia="Calibri" w:hAnsi="Times New Roman"/>
                <w:b/>
                <w:bCs/>
                <w:color w:val="000000"/>
                <w:sz w:val="18"/>
                <w:szCs w:val="18"/>
              </w:rPr>
              <w:t>,</w:t>
            </w:r>
            <w:r w:rsidRPr="003B2DE9">
              <w:rPr>
                <w:rFonts w:ascii="Times New Roman" w:eastAsia="Calibri" w:hAnsi="Times New Roman"/>
                <w:b/>
                <w:bCs/>
                <w:color w:val="000000"/>
                <w:sz w:val="18"/>
                <w:szCs w:val="18"/>
              </w:rPr>
              <w:t>000</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A7189B" w:rsidRPr="003B2DE9" w:rsidP="003B2DE9" w14:paraId="2B8B7EB2" w14:textId="010D05B6">
            <w:pPr>
              <w:overflowPunct w:val="0"/>
              <w:jc w:val="right"/>
              <w:rPr>
                <w:rFonts w:ascii="Times New Roman" w:eastAsia="Calibri" w:hAnsi="Times New Roman"/>
                <w:b/>
                <w:bCs/>
                <w:color w:val="000000"/>
                <w:sz w:val="18"/>
                <w:szCs w:val="18"/>
              </w:rPr>
            </w:pPr>
            <w:r w:rsidRPr="003B2DE9">
              <w:rPr>
                <w:rFonts w:ascii="Times New Roman" w:eastAsia="Calibri" w:hAnsi="Times New Roman"/>
                <w:b/>
                <w:bCs/>
                <w:color w:val="000000"/>
                <w:sz w:val="18"/>
                <w:szCs w:val="18"/>
              </w:rPr>
              <w:t>$</w:t>
            </w:r>
            <w:r w:rsidR="00DA078D">
              <w:rPr>
                <w:rFonts w:ascii="Times New Roman" w:eastAsia="Calibri" w:hAnsi="Times New Roman"/>
                <w:b/>
                <w:bCs/>
                <w:color w:val="000000"/>
                <w:sz w:val="18"/>
                <w:szCs w:val="18"/>
              </w:rPr>
              <w:t>40.51</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rsidR="00A7189B" w:rsidRPr="003B2DE9" w:rsidP="003B2DE9" w14:paraId="21882F5C" w14:textId="4A29B1CA">
            <w:pPr>
              <w:overflowPunct w:val="0"/>
              <w:jc w:val="right"/>
              <w:rPr>
                <w:rFonts w:ascii="Times New Roman" w:eastAsia="Calibri" w:hAnsi="Times New Roman"/>
                <w:b/>
                <w:bCs/>
                <w:color w:val="000000"/>
                <w:sz w:val="18"/>
                <w:szCs w:val="18"/>
              </w:rPr>
            </w:pPr>
            <w:r w:rsidRPr="003B2DE9">
              <w:rPr>
                <w:rFonts w:ascii="Times New Roman" w:eastAsia="Calibri" w:hAnsi="Times New Roman"/>
                <w:b/>
                <w:bCs/>
                <w:color w:val="000000"/>
                <w:sz w:val="18"/>
                <w:szCs w:val="18"/>
              </w:rPr>
              <w:t>$</w:t>
            </w:r>
            <w:bookmarkStart w:id="1" w:name="_Hlk132985762"/>
            <w:r w:rsidR="0032162F">
              <w:rPr>
                <w:rFonts w:ascii="Times New Roman" w:eastAsia="Calibri" w:hAnsi="Times New Roman"/>
                <w:b/>
                <w:bCs/>
                <w:color w:val="000000"/>
                <w:sz w:val="18"/>
                <w:szCs w:val="18"/>
              </w:rPr>
              <w:t>2</w:t>
            </w:r>
            <w:r w:rsidR="00DA078D">
              <w:rPr>
                <w:rFonts w:ascii="Times New Roman" w:eastAsia="Calibri" w:hAnsi="Times New Roman"/>
                <w:b/>
                <w:bCs/>
                <w:color w:val="000000"/>
                <w:sz w:val="18"/>
                <w:szCs w:val="18"/>
              </w:rPr>
              <w:t>43,060</w:t>
            </w:r>
            <w:bookmarkEnd w:id="1"/>
          </w:p>
        </w:tc>
      </w:tr>
    </w:tbl>
    <w:p w:rsidR="00A70D6D" w:rsidRPr="004B6B65" w:rsidP="004B6B65" w14:paraId="2FB8DB07" w14:textId="77777777">
      <w:pPr>
        <w:tabs>
          <w:tab w:val="left" w:pos="360"/>
        </w:tabs>
        <w:rPr>
          <w:rFonts w:ascii="Times New Roman" w:hAnsi="Times New Roman" w:cs="Times New Roman"/>
          <w:b/>
          <w:sz w:val="24"/>
          <w:szCs w:val="24"/>
        </w:rPr>
      </w:pPr>
    </w:p>
    <w:p w:rsidR="00DF4E4E" w:rsidRPr="00CD216B" w:rsidP="00CD216B" w14:paraId="685FE793" w14:textId="7BDB8637">
      <w:pPr>
        <w:pStyle w:val="ListParagraph"/>
        <w:numPr>
          <w:ilvl w:val="0"/>
          <w:numId w:val="14"/>
        </w:numPr>
        <w:tabs>
          <w:tab w:val="left" w:pos="360"/>
        </w:tabs>
        <w:rPr>
          <w:rFonts w:ascii="Times New Roman" w:hAnsi="Times New Roman" w:cs="Times New Roman"/>
          <w:b/>
          <w:sz w:val="24"/>
          <w:szCs w:val="24"/>
        </w:rPr>
      </w:pPr>
      <w:r w:rsidRPr="00CD216B">
        <w:rPr>
          <w:rFonts w:ascii="Times New Roman" w:hAnsi="Times New Roman" w:cs="Times New Roman"/>
          <w:b/>
          <w:sz w:val="24"/>
          <w:szCs w:val="24"/>
        </w:rPr>
        <w:t xml:space="preserve">Provide an estimate of the total annual cost burden to respondents or recordkeepers resulting from the collection of information (do not include the cost of any hour burden shown in Items 12 and 14). </w:t>
      </w:r>
    </w:p>
    <w:p w:rsidR="00DF4E4E" w:rsidRPr="00DF4E4E" w:rsidP="00DF4E4E" w14:paraId="121FD98F" w14:textId="77777777">
      <w:pPr>
        <w:tabs>
          <w:tab w:val="left" w:pos="360"/>
        </w:tabs>
        <w:ind w:left="360" w:hanging="360"/>
        <w:rPr>
          <w:rFonts w:ascii="Times New Roman" w:hAnsi="Times New Roman" w:cs="Times New Roman"/>
          <w:b/>
          <w:sz w:val="24"/>
          <w:szCs w:val="24"/>
        </w:rPr>
      </w:pPr>
    </w:p>
    <w:p w:rsidR="00DF4E4E" w:rsidRPr="004B6B65" w:rsidP="00DF4E4E" w14:paraId="4243F41A" w14:textId="0E5DE17F">
      <w:pPr>
        <w:numPr>
          <w:ilvl w:val="0"/>
          <w:numId w:val="9"/>
        </w:numPr>
        <w:tabs>
          <w:tab w:val="left" w:pos="360"/>
        </w:tabs>
        <w:overflowPunct w:val="0"/>
        <w:autoSpaceDE w:val="0"/>
        <w:autoSpaceDN w:val="0"/>
        <w:adjustRightInd w:val="0"/>
        <w:rPr>
          <w:rFonts w:ascii="Times New Roman" w:hAnsi="Times New Roman" w:cs="Times New Roman"/>
          <w:bCs/>
          <w:sz w:val="24"/>
          <w:szCs w:val="24"/>
        </w:rPr>
      </w:pPr>
      <w:r w:rsidRPr="004B6B65">
        <w:rPr>
          <w:rFonts w:ascii="Times New Roman" w:hAnsi="Times New Roman" w:cs="Times New Roman"/>
          <w:bCs/>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w:t>
      </w:r>
      <w:r w:rsidRPr="004B6B65">
        <w:rPr>
          <w:rFonts w:ascii="Times New Roman" w:hAnsi="Times New Roman" w:cs="Times New Roman"/>
          <w:bCs/>
          <w:sz w:val="24"/>
          <w:szCs w:val="24"/>
        </w:rPr>
        <w:t>take into account</w:t>
      </w:r>
      <w:r w:rsidRPr="004B6B65">
        <w:rPr>
          <w:rFonts w:ascii="Times New Roman" w:hAnsi="Times New Roman" w:cs="Times New Roman"/>
          <w:bCs/>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4B6B65">
        <w:rPr>
          <w:rFonts w:ascii="Times New Roman" w:hAnsi="Times New Roman" w:cs="Times New Roman"/>
          <w:bCs/>
          <w:sz w:val="24"/>
          <w:szCs w:val="24"/>
        </w:rPr>
        <w:t>time period</w:t>
      </w:r>
      <w:r w:rsidRPr="004B6B65">
        <w:rPr>
          <w:rFonts w:ascii="Times New Roman" w:hAnsi="Times New Roman" w:cs="Times New Roman"/>
          <w:bCs/>
          <w:sz w:val="24"/>
          <w:szCs w:val="24"/>
        </w:rPr>
        <w:t xml:space="preserve"> over which costs will be incurred. Capital and start-up costs include, among other items, preparations for collecting information such as purchasing computers and software; monitoring, sampling, drilling and testing equipment; and record storage </w:t>
      </w:r>
      <w:r w:rsidRPr="004B6B65">
        <w:rPr>
          <w:rFonts w:ascii="Times New Roman" w:hAnsi="Times New Roman" w:cs="Times New Roman"/>
          <w:bCs/>
          <w:sz w:val="24"/>
          <w:szCs w:val="24"/>
        </w:rPr>
        <w:t>facilities;</w:t>
      </w:r>
      <w:r w:rsidRPr="004B6B65">
        <w:rPr>
          <w:rFonts w:ascii="Times New Roman" w:hAnsi="Times New Roman" w:cs="Times New Roman"/>
          <w:bCs/>
          <w:sz w:val="24"/>
          <w:szCs w:val="24"/>
        </w:rPr>
        <w:t xml:space="preserve"> </w:t>
      </w:r>
    </w:p>
    <w:p w:rsidR="00DF4E4E" w:rsidRPr="004B6B65" w:rsidP="00DF4E4E" w14:paraId="43F87365" w14:textId="617F50A1">
      <w:pPr>
        <w:numPr>
          <w:ilvl w:val="0"/>
          <w:numId w:val="9"/>
        </w:numPr>
        <w:tabs>
          <w:tab w:val="left" w:pos="360"/>
        </w:tabs>
        <w:overflowPunct w:val="0"/>
        <w:autoSpaceDE w:val="0"/>
        <w:autoSpaceDN w:val="0"/>
        <w:adjustRightInd w:val="0"/>
        <w:rPr>
          <w:rFonts w:ascii="Times New Roman" w:hAnsi="Times New Roman" w:cs="Times New Roman"/>
          <w:bCs/>
          <w:sz w:val="24"/>
          <w:szCs w:val="24"/>
        </w:rPr>
      </w:pPr>
      <w:r w:rsidRPr="004B6B65">
        <w:rPr>
          <w:rFonts w:ascii="Times New Roman" w:hAnsi="Times New Roman" w:cs="Times New Roman"/>
          <w:bCs/>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DF4E4E" w:rsidRPr="004B6B65" w:rsidP="00DF4E4E" w14:paraId="2D6FBD63" w14:textId="1EB03738">
      <w:pPr>
        <w:keepLines/>
        <w:numPr>
          <w:ilvl w:val="0"/>
          <w:numId w:val="9"/>
        </w:numPr>
        <w:tabs>
          <w:tab w:val="left" w:pos="360"/>
        </w:tabs>
        <w:overflowPunct w:val="0"/>
        <w:autoSpaceDE w:val="0"/>
        <w:autoSpaceDN w:val="0"/>
        <w:adjustRightInd w:val="0"/>
        <w:spacing w:after="80"/>
        <w:ind w:left="696"/>
        <w:rPr>
          <w:rFonts w:ascii="Times New Roman" w:hAnsi="Times New Roman" w:cs="Times New Roman"/>
          <w:bCs/>
          <w:sz w:val="24"/>
          <w:szCs w:val="24"/>
        </w:rPr>
      </w:pPr>
      <w:r>
        <w:rPr>
          <w:rFonts w:ascii="Times New Roman" w:hAnsi="Times New Roman" w:cs="Times New Roman"/>
          <w:bCs/>
          <w:sz w:val="24"/>
          <w:szCs w:val="24"/>
        </w:rPr>
        <w:t>G</w:t>
      </w:r>
      <w:r w:rsidRPr="004B6B65">
        <w:rPr>
          <w:rFonts w:ascii="Times New Roman" w:hAnsi="Times New Roman" w:cs="Times New Roman"/>
          <w:bCs/>
          <w:sz w:val="24"/>
          <w:szCs w:val="24"/>
        </w:rPr>
        <w:t>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F4E4E" w:rsidRPr="00DF4E4E" w:rsidP="00DF4E4E" w14:paraId="32C154AF" w14:textId="77777777">
      <w:pPr>
        <w:keepLines/>
        <w:tabs>
          <w:tab w:val="left" w:pos="360"/>
          <w:tab w:val="left" w:pos="720"/>
        </w:tabs>
        <w:ind w:left="360"/>
        <w:rPr>
          <w:rFonts w:ascii="Times New Roman" w:hAnsi="Times New Roman" w:cs="Times New Roman"/>
          <w:sz w:val="24"/>
          <w:szCs w:val="24"/>
        </w:rPr>
      </w:pPr>
    </w:p>
    <w:p w:rsidR="00A7189B" w:rsidRPr="00A7189B" w:rsidP="00A7189B" w14:paraId="53004033" w14:textId="7A2DF8F7">
      <w:pPr>
        <w:ind w:left="336"/>
        <w:rPr>
          <w:rFonts w:ascii="Times New Roman" w:hAnsi="Times New Roman"/>
          <w:sz w:val="24"/>
          <w:szCs w:val="24"/>
        </w:rPr>
      </w:pPr>
      <w:r>
        <w:rPr>
          <w:rFonts w:ascii="Times New Roman" w:hAnsi="Times New Roman"/>
          <w:sz w:val="24"/>
          <w:szCs w:val="24"/>
        </w:rPr>
        <w:t>A</w:t>
      </w:r>
      <w:r w:rsidRPr="00A7189B">
        <w:rPr>
          <w:rFonts w:ascii="Times New Roman" w:hAnsi="Times New Roman"/>
          <w:sz w:val="24"/>
          <w:szCs w:val="24"/>
        </w:rPr>
        <w:t>partment managers, real estate agents, owners, and builders</w:t>
      </w:r>
      <w:r>
        <w:rPr>
          <w:rFonts w:ascii="Times New Roman" w:hAnsi="Times New Roman"/>
          <w:sz w:val="24"/>
          <w:szCs w:val="24"/>
        </w:rPr>
        <w:t xml:space="preserve"> are</w:t>
      </w:r>
      <w:r w:rsidRPr="00A7189B">
        <w:rPr>
          <w:rFonts w:ascii="Times New Roman" w:hAnsi="Times New Roman"/>
          <w:sz w:val="24"/>
          <w:szCs w:val="24"/>
        </w:rPr>
        <w:t xml:space="preserve"> respondents to the SOMA. HUD assumes a wage rate of $</w:t>
      </w:r>
      <w:r w:rsidR="00DA078D">
        <w:rPr>
          <w:rFonts w:ascii="Times New Roman" w:hAnsi="Times New Roman"/>
          <w:sz w:val="24"/>
          <w:szCs w:val="24"/>
        </w:rPr>
        <w:t>40.51</w:t>
      </w:r>
      <w:r w:rsidRPr="00A7189B">
        <w:rPr>
          <w:rFonts w:ascii="Times New Roman" w:hAnsi="Times New Roman"/>
          <w:sz w:val="24"/>
          <w:szCs w:val="24"/>
        </w:rPr>
        <w:t xml:space="preserve"> per hour reflects the wage rate of the respondents to the survey. This wage rate is equivalent to the Federal GS-13 base pay grade for </w:t>
      </w:r>
      <w:r w:rsidR="00DA078D">
        <w:rPr>
          <w:rFonts w:ascii="Times New Roman" w:hAnsi="Times New Roman"/>
          <w:sz w:val="24"/>
          <w:szCs w:val="24"/>
        </w:rPr>
        <w:t>C</w:t>
      </w:r>
      <w:r w:rsidRPr="00A7189B" w:rsidR="00164C57">
        <w:rPr>
          <w:rFonts w:ascii="Times New Roman" w:hAnsi="Times New Roman"/>
          <w:sz w:val="24"/>
          <w:szCs w:val="24"/>
        </w:rPr>
        <w:t>Y</w:t>
      </w:r>
      <w:r w:rsidR="00164C57">
        <w:rPr>
          <w:rFonts w:ascii="Times New Roman" w:hAnsi="Times New Roman"/>
          <w:sz w:val="24"/>
          <w:szCs w:val="24"/>
        </w:rPr>
        <w:t>2</w:t>
      </w:r>
      <w:r w:rsidR="0030795A">
        <w:rPr>
          <w:rFonts w:ascii="Times New Roman" w:hAnsi="Times New Roman"/>
          <w:sz w:val="24"/>
          <w:szCs w:val="24"/>
        </w:rPr>
        <w:t>0</w:t>
      </w:r>
      <w:r w:rsidR="00164C57">
        <w:rPr>
          <w:rFonts w:ascii="Times New Roman" w:hAnsi="Times New Roman"/>
          <w:sz w:val="24"/>
          <w:szCs w:val="24"/>
        </w:rPr>
        <w:t>2</w:t>
      </w:r>
      <w:r w:rsidR="00DA078D">
        <w:rPr>
          <w:rFonts w:ascii="Times New Roman" w:hAnsi="Times New Roman"/>
          <w:sz w:val="24"/>
          <w:szCs w:val="24"/>
        </w:rPr>
        <w:t>3</w:t>
      </w:r>
      <w:r w:rsidRPr="00A7189B">
        <w:rPr>
          <w:rFonts w:ascii="Times New Roman" w:hAnsi="Times New Roman"/>
          <w:sz w:val="24"/>
          <w:szCs w:val="24"/>
        </w:rPr>
        <w:t xml:space="preserve">. Using this wage rate, the annualized cost estimate </w:t>
      </w:r>
      <w:r w:rsidR="00922BF1">
        <w:rPr>
          <w:rFonts w:ascii="Times New Roman" w:hAnsi="Times New Roman"/>
          <w:sz w:val="24"/>
          <w:szCs w:val="24"/>
        </w:rPr>
        <w:t>for</w:t>
      </w:r>
      <w:r w:rsidRPr="00A7189B">
        <w:rPr>
          <w:rFonts w:ascii="Times New Roman" w:hAnsi="Times New Roman"/>
          <w:sz w:val="24"/>
          <w:szCs w:val="24"/>
        </w:rPr>
        <w:t xml:space="preserve"> respondent burden hours is $</w:t>
      </w:r>
      <w:r w:rsidRPr="00DA078D" w:rsidR="00DA078D">
        <w:rPr>
          <w:rFonts w:ascii="Times New Roman" w:hAnsi="Times New Roman"/>
          <w:sz w:val="24"/>
          <w:szCs w:val="24"/>
        </w:rPr>
        <w:t>243,060</w:t>
      </w:r>
      <w:r w:rsidRPr="00A7189B">
        <w:rPr>
          <w:rFonts w:ascii="Times New Roman" w:hAnsi="Times New Roman"/>
          <w:sz w:val="24"/>
          <w:szCs w:val="24"/>
        </w:rPr>
        <w:t>.</w:t>
      </w:r>
    </w:p>
    <w:p w:rsidR="00A7189B" w:rsidRPr="00893C32" w:rsidP="00A7189B" w14:paraId="4BABB886" w14:textId="77777777">
      <w:pPr>
        <w:ind w:left="1440"/>
        <w:rPr>
          <w:rFonts w:ascii="Times New Roman" w:hAnsi="Times New Roman"/>
        </w:rPr>
      </w:pPr>
    </w:p>
    <w:p w:rsidR="00DF4E4E" w:rsidRPr="00CD216B" w:rsidP="00CD216B" w14:paraId="05B9AC7A" w14:textId="4F1B9E1B">
      <w:pPr>
        <w:pStyle w:val="ListParagraph"/>
        <w:keepLines/>
        <w:numPr>
          <w:ilvl w:val="0"/>
          <w:numId w:val="14"/>
        </w:numPr>
        <w:tabs>
          <w:tab w:val="left" w:pos="360"/>
        </w:tabs>
        <w:spacing w:after="80"/>
        <w:rPr>
          <w:rFonts w:ascii="Times New Roman" w:hAnsi="Times New Roman" w:cs="Times New Roman"/>
          <w:b/>
          <w:bCs/>
          <w:sz w:val="24"/>
          <w:szCs w:val="24"/>
        </w:rPr>
      </w:pPr>
      <w:r w:rsidRPr="00CD216B">
        <w:rPr>
          <w:rFonts w:ascii="Times New Roman" w:hAnsi="Times New Roman" w:cs="Times New Roman"/>
          <w:b/>
          <w:bCs/>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A7189B" w:rsidRPr="00A7189B" w:rsidP="00A7189B" w14:paraId="79F0AD8C" w14:textId="77777777">
      <w:pPr>
        <w:rPr>
          <w:rFonts w:ascii="Times New Roman" w:hAnsi="Times New Roman"/>
          <w:sz w:val="24"/>
          <w:szCs w:val="24"/>
        </w:rPr>
      </w:pPr>
    </w:p>
    <w:p w:rsidR="00A7189B" w:rsidP="00A7189B" w14:paraId="213ED629" w14:textId="718D4547">
      <w:pPr>
        <w:pStyle w:val="Level1"/>
        <w:autoSpaceDE/>
        <w:ind w:left="360"/>
        <w:rPr>
          <w:rFonts w:ascii="Times New Roman" w:hAnsi="Times New Roman"/>
        </w:rPr>
      </w:pPr>
      <w:r w:rsidRPr="00A7189B">
        <w:rPr>
          <w:rFonts w:ascii="Times New Roman" w:hAnsi="Times New Roman"/>
        </w:rPr>
        <w:t xml:space="preserve">HUD estimates the costs to the Federal Government for the </w:t>
      </w:r>
      <w:r w:rsidRPr="00A7189B" w:rsidR="00AD5D42">
        <w:rPr>
          <w:rFonts w:ascii="Times New Roman" w:hAnsi="Times New Roman"/>
        </w:rPr>
        <w:t>202</w:t>
      </w:r>
      <w:r w:rsidR="00AD5D42">
        <w:rPr>
          <w:rFonts w:ascii="Times New Roman" w:hAnsi="Times New Roman"/>
        </w:rPr>
        <w:t>3</w:t>
      </w:r>
      <w:r w:rsidRPr="00A7189B" w:rsidR="00AD5D42">
        <w:rPr>
          <w:rFonts w:ascii="Times New Roman" w:hAnsi="Times New Roman"/>
        </w:rPr>
        <w:t xml:space="preserve"> </w:t>
      </w:r>
      <w:r w:rsidRPr="00A7189B">
        <w:rPr>
          <w:rFonts w:ascii="Times New Roman" w:hAnsi="Times New Roman"/>
        </w:rPr>
        <w:t xml:space="preserve">SOMA for </w:t>
      </w:r>
      <w:r w:rsidRPr="00A7189B" w:rsidR="00AD5D42">
        <w:rPr>
          <w:rFonts w:ascii="Times New Roman" w:hAnsi="Times New Roman"/>
        </w:rPr>
        <w:t>FY</w:t>
      </w:r>
      <w:r w:rsidR="00AD5D42">
        <w:rPr>
          <w:rFonts w:ascii="Times New Roman" w:hAnsi="Times New Roman"/>
        </w:rPr>
        <w:t>2023</w:t>
      </w:r>
      <w:r w:rsidRPr="00A7189B" w:rsidR="00AD5D42">
        <w:rPr>
          <w:rFonts w:ascii="Times New Roman" w:hAnsi="Times New Roman"/>
        </w:rPr>
        <w:t xml:space="preserve"> </w:t>
      </w:r>
      <w:r w:rsidRPr="00A7189B">
        <w:rPr>
          <w:rFonts w:ascii="Times New Roman" w:hAnsi="Times New Roman"/>
        </w:rPr>
        <w:t>rounded up to be $</w:t>
      </w:r>
      <w:r w:rsidR="00DB6EDB">
        <w:rPr>
          <w:rFonts w:ascii="Times New Roman" w:hAnsi="Times New Roman"/>
        </w:rPr>
        <w:t>1</w:t>
      </w:r>
      <w:r w:rsidR="00AD5D42">
        <w:rPr>
          <w:rFonts w:ascii="Times New Roman" w:hAnsi="Times New Roman"/>
        </w:rPr>
        <w:t>,</w:t>
      </w:r>
      <w:r w:rsidR="00DB6EDB">
        <w:rPr>
          <w:rFonts w:ascii="Times New Roman" w:hAnsi="Times New Roman"/>
        </w:rPr>
        <w:t>940</w:t>
      </w:r>
      <w:r w:rsidR="00AD5D42">
        <w:rPr>
          <w:rFonts w:ascii="Times New Roman" w:hAnsi="Times New Roman"/>
        </w:rPr>
        <w:t>,</w:t>
      </w:r>
      <w:r w:rsidR="00DB6EDB">
        <w:rPr>
          <w:rFonts w:ascii="Times New Roman" w:hAnsi="Times New Roman"/>
        </w:rPr>
        <w:t>00</w:t>
      </w:r>
      <w:r w:rsidR="00922BF1">
        <w:rPr>
          <w:rFonts w:ascii="Times New Roman" w:hAnsi="Times New Roman"/>
        </w:rPr>
        <w:t>0</w:t>
      </w:r>
      <w:r w:rsidRPr="00A7189B">
        <w:rPr>
          <w:rFonts w:ascii="Times New Roman" w:hAnsi="Times New Roman"/>
        </w:rPr>
        <w:t xml:space="preserve">. </w:t>
      </w:r>
      <w:r w:rsidRPr="00A7189B" w:rsidR="00922BF1">
        <w:rPr>
          <w:rFonts w:ascii="Times New Roman" w:hAnsi="Times New Roman"/>
        </w:rPr>
        <w:t xml:space="preserve">HUD </w:t>
      </w:r>
      <w:r w:rsidR="00922BF1">
        <w:rPr>
          <w:rFonts w:ascii="Times New Roman" w:hAnsi="Times New Roman"/>
        </w:rPr>
        <w:t>bears t</w:t>
      </w:r>
      <w:r w:rsidRPr="00A7189B">
        <w:rPr>
          <w:rFonts w:ascii="Times New Roman" w:hAnsi="Times New Roman"/>
        </w:rPr>
        <w:t xml:space="preserve">he </w:t>
      </w:r>
      <w:r w:rsidR="004B6B65">
        <w:rPr>
          <w:rFonts w:ascii="Times New Roman" w:hAnsi="Times New Roman"/>
        </w:rPr>
        <w:t>total</w:t>
      </w:r>
      <w:r w:rsidR="00DA078D">
        <w:rPr>
          <w:rFonts w:ascii="Times New Roman" w:hAnsi="Times New Roman"/>
        </w:rPr>
        <w:t xml:space="preserve"> </w:t>
      </w:r>
      <w:r w:rsidRPr="00A7189B">
        <w:rPr>
          <w:rFonts w:ascii="Times New Roman" w:hAnsi="Times New Roman"/>
        </w:rPr>
        <w:t xml:space="preserve">cost for Census professional staff, field data collection, and technology. </w:t>
      </w:r>
    </w:p>
    <w:p w:rsidR="00A7189B" w:rsidP="00A7189B" w14:paraId="0A114FF1" w14:textId="553488E5">
      <w:pPr>
        <w:pStyle w:val="Level1"/>
        <w:autoSpaceDE/>
        <w:ind w:left="360"/>
        <w:rPr>
          <w:rFonts w:ascii="Times New Roman" w:hAnsi="Times New Roman"/>
        </w:rPr>
      </w:pPr>
    </w:p>
    <w:tbl>
      <w:tblPr>
        <w:tblW w:w="0" w:type="auto"/>
        <w:tblInd w:w="1455" w:type="dxa"/>
        <w:tblCellMar>
          <w:left w:w="0" w:type="dxa"/>
          <w:right w:w="0" w:type="dxa"/>
        </w:tblCellMar>
        <w:tblLook w:val="04A0"/>
      </w:tblPr>
      <w:tblGrid>
        <w:gridCol w:w="1955"/>
        <w:gridCol w:w="1251"/>
        <w:gridCol w:w="1125"/>
      </w:tblGrid>
      <w:tr w14:paraId="52D5D54C" w14:textId="1A2DA2F3" w:rsidTr="004B6B65">
        <w:tblPrEx>
          <w:tblW w:w="0" w:type="auto"/>
          <w:tblInd w:w="1455" w:type="dxa"/>
          <w:tblCellMar>
            <w:left w:w="0" w:type="dxa"/>
            <w:right w:w="0" w:type="dxa"/>
          </w:tblCellMar>
          <w:tblLook w:val="04A0"/>
        </w:tblPrEx>
        <w:tc>
          <w:tcPr>
            <w:tcW w:w="19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5D42" w:rsidRPr="005E4295" w:rsidP="00237BC8" w14:paraId="6A5F523E" w14:textId="77777777">
            <w:pPr>
              <w:pStyle w:val="Level1"/>
              <w:autoSpaceDE/>
              <w:ind w:left="0"/>
              <w:rPr>
                <w:rFonts w:ascii="Times New Roman" w:hAnsi="Times New Roman"/>
                <w:b/>
                <w:bCs/>
                <w:sz w:val="18"/>
                <w:szCs w:val="18"/>
              </w:rPr>
            </w:pPr>
            <w:r w:rsidRPr="005E4295">
              <w:rPr>
                <w:rFonts w:ascii="Times New Roman" w:hAnsi="Times New Roman"/>
                <w:b/>
                <w:bCs/>
                <w:sz w:val="18"/>
                <w:szCs w:val="18"/>
              </w:rPr>
              <w:t>Cost Items</w:t>
            </w:r>
          </w:p>
        </w:tc>
        <w:tc>
          <w:tcPr>
            <w:tcW w:w="125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AD5D42" w:rsidRPr="005E4295" w:rsidP="00237BC8" w14:paraId="65E30F7B" w14:textId="78901095">
            <w:pPr>
              <w:pStyle w:val="Level1"/>
              <w:autoSpaceDE/>
              <w:ind w:left="0"/>
              <w:jc w:val="center"/>
              <w:rPr>
                <w:rFonts w:ascii="Times New Roman" w:hAnsi="Times New Roman"/>
                <w:b/>
                <w:bCs/>
                <w:sz w:val="18"/>
                <w:szCs w:val="18"/>
              </w:rPr>
            </w:pPr>
            <w:r w:rsidRPr="005E4295">
              <w:rPr>
                <w:rFonts w:ascii="Times New Roman" w:hAnsi="Times New Roman"/>
                <w:b/>
                <w:bCs/>
                <w:sz w:val="18"/>
                <w:szCs w:val="18"/>
              </w:rPr>
              <w:t>FY</w:t>
            </w:r>
            <w:r>
              <w:rPr>
                <w:rFonts w:ascii="Times New Roman" w:hAnsi="Times New Roman"/>
                <w:b/>
                <w:bCs/>
                <w:sz w:val="18"/>
                <w:szCs w:val="18"/>
              </w:rPr>
              <w:t>2023</w:t>
            </w:r>
          </w:p>
        </w:tc>
        <w:tc>
          <w:tcPr>
            <w:tcW w:w="1125" w:type="dxa"/>
            <w:tcBorders>
              <w:top w:val="single" w:sz="8" w:space="0" w:color="000000"/>
              <w:left w:val="nil"/>
              <w:bottom w:val="single" w:sz="8" w:space="0" w:color="000000"/>
              <w:right w:val="single" w:sz="8" w:space="0" w:color="000000"/>
            </w:tcBorders>
          </w:tcPr>
          <w:p w:rsidR="00AD5D42" w:rsidRPr="005E4295" w:rsidP="00237BC8" w14:paraId="63D113A0" w14:textId="46157000">
            <w:pPr>
              <w:pStyle w:val="Level1"/>
              <w:autoSpaceDE/>
              <w:ind w:left="0"/>
              <w:jc w:val="center"/>
              <w:rPr>
                <w:rFonts w:ascii="Times New Roman" w:hAnsi="Times New Roman"/>
                <w:b/>
                <w:bCs/>
                <w:sz w:val="18"/>
                <w:szCs w:val="18"/>
              </w:rPr>
            </w:pPr>
            <w:r>
              <w:rPr>
                <w:rFonts w:ascii="Times New Roman" w:hAnsi="Times New Roman"/>
                <w:b/>
                <w:bCs/>
                <w:sz w:val="18"/>
                <w:szCs w:val="18"/>
              </w:rPr>
              <w:t>FY2024</w:t>
            </w:r>
          </w:p>
        </w:tc>
      </w:tr>
      <w:tr w14:paraId="34D85B0B" w14:textId="66EAC8AD" w:rsidTr="004B6B65">
        <w:tblPrEx>
          <w:tblW w:w="0" w:type="auto"/>
          <w:tblInd w:w="1455" w:type="dxa"/>
          <w:tblCellMar>
            <w:left w:w="0" w:type="dxa"/>
            <w:right w:w="0" w:type="dxa"/>
          </w:tblCellMar>
          <w:tblLook w:val="04A0"/>
        </w:tblPrEx>
        <w:tc>
          <w:tcPr>
            <w:tcW w:w="195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D5D42" w:rsidRPr="005E4295" w:rsidP="00237BC8" w14:paraId="7064A8DC" w14:textId="77777777">
            <w:pPr>
              <w:pStyle w:val="Level1"/>
              <w:autoSpaceDE/>
              <w:ind w:left="0"/>
              <w:rPr>
                <w:rFonts w:ascii="Times New Roman" w:hAnsi="Times New Roman"/>
                <w:b/>
                <w:sz w:val="18"/>
                <w:szCs w:val="18"/>
              </w:rPr>
            </w:pPr>
            <w:r w:rsidRPr="005E4295">
              <w:rPr>
                <w:rFonts w:ascii="Times New Roman" w:hAnsi="Times New Roman"/>
                <w:b/>
                <w:sz w:val="18"/>
                <w:szCs w:val="18"/>
              </w:rPr>
              <w:t>Professional Staff</w:t>
            </w:r>
          </w:p>
        </w:tc>
        <w:tc>
          <w:tcPr>
            <w:tcW w:w="1251" w:type="dxa"/>
            <w:tcBorders>
              <w:top w:val="nil"/>
              <w:left w:val="nil"/>
              <w:bottom w:val="single" w:sz="8" w:space="0" w:color="000000"/>
              <w:right w:val="single" w:sz="8" w:space="0" w:color="000000"/>
            </w:tcBorders>
            <w:tcMar>
              <w:top w:w="0" w:type="dxa"/>
              <w:left w:w="108" w:type="dxa"/>
              <w:bottom w:w="0" w:type="dxa"/>
              <w:right w:w="108" w:type="dxa"/>
            </w:tcMar>
          </w:tcPr>
          <w:p w:rsidR="00AD5D42" w:rsidRPr="005E4295" w:rsidP="00237BC8" w14:paraId="60AF0179" w14:textId="6C451BC9">
            <w:pPr>
              <w:pStyle w:val="Level1"/>
              <w:autoSpaceDE/>
              <w:ind w:left="0"/>
              <w:jc w:val="right"/>
              <w:rPr>
                <w:rFonts w:ascii="Times New Roman" w:hAnsi="Times New Roman"/>
                <w:b/>
                <w:sz w:val="18"/>
                <w:szCs w:val="18"/>
              </w:rPr>
            </w:pPr>
            <w:r w:rsidRPr="005E4295">
              <w:rPr>
                <w:rFonts w:ascii="Times New Roman" w:hAnsi="Times New Roman"/>
                <w:b/>
                <w:sz w:val="18"/>
                <w:szCs w:val="18"/>
              </w:rPr>
              <w:t>$</w:t>
            </w:r>
            <w:r>
              <w:rPr>
                <w:rFonts w:ascii="Times New Roman" w:hAnsi="Times New Roman"/>
                <w:b/>
                <w:sz w:val="18"/>
                <w:szCs w:val="18"/>
              </w:rPr>
              <w:t>1</w:t>
            </w:r>
            <w:r w:rsidR="00615075">
              <w:rPr>
                <w:rFonts w:ascii="Times New Roman" w:hAnsi="Times New Roman"/>
                <w:b/>
                <w:sz w:val="18"/>
                <w:szCs w:val="18"/>
              </w:rPr>
              <w:t>,040,000</w:t>
            </w:r>
          </w:p>
        </w:tc>
        <w:tc>
          <w:tcPr>
            <w:tcW w:w="1125" w:type="dxa"/>
            <w:tcBorders>
              <w:top w:val="nil"/>
              <w:left w:val="nil"/>
              <w:bottom w:val="single" w:sz="8" w:space="0" w:color="000000"/>
              <w:right w:val="single" w:sz="8" w:space="0" w:color="000000"/>
            </w:tcBorders>
          </w:tcPr>
          <w:p w:rsidR="00AD5D42" w:rsidRPr="005E4295" w:rsidP="00237BC8" w14:paraId="58216FBC" w14:textId="3247CC0E">
            <w:pPr>
              <w:pStyle w:val="Level1"/>
              <w:autoSpaceDE/>
              <w:ind w:left="0"/>
              <w:jc w:val="right"/>
              <w:rPr>
                <w:rFonts w:ascii="Times New Roman" w:hAnsi="Times New Roman"/>
                <w:b/>
                <w:sz w:val="18"/>
                <w:szCs w:val="18"/>
              </w:rPr>
            </w:pPr>
            <w:r>
              <w:rPr>
                <w:rFonts w:ascii="Times New Roman" w:hAnsi="Times New Roman"/>
                <w:b/>
                <w:sz w:val="18"/>
                <w:szCs w:val="18"/>
              </w:rPr>
              <w:t>$1</w:t>
            </w:r>
            <w:r w:rsidR="00DB6EDB">
              <w:rPr>
                <w:rFonts w:ascii="Times New Roman" w:hAnsi="Times New Roman"/>
                <w:b/>
                <w:sz w:val="18"/>
                <w:szCs w:val="18"/>
              </w:rPr>
              <w:t>,059,000</w:t>
            </w:r>
          </w:p>
        </w:tc>
      </w:tr>
      <w:tr w14:paraId="06DBBDBF" w14:textId="15C865CD" w:rsidTr="004B6B65">
        <w:tblPrEx>
          <w:tblW w:w="0" w:type="auto"/>
          <w:tblInd w:w="1455" w:type="dxa"/>
          <w:tblCellMar>
            <w:left w:w="0" w:type="dxa"/>
            <w:right w:w="0" w:type="dxa"/>
          </w:tblCellMar>
          <w:tblLook w:val="04A0"/>
        </w:tblPrEx>
        <w:tc>
          <w:tcPr>
            <w:tcW w:w="195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D5D42" w:rsidRPr="005E4295" w:rsidP="00237BC8" w14:paraId="6B2997E6" w14:textId="77777777">
            <w:pPr>
              <w:pStyle w:val="Level1"/>
              <w:autoSpaceDE/>
              <w:ind w:left="0"/>
              <w:rPr>
                <w:rFonts w:ascii="Times New Roman" w:hAnsi="Times New Roman"/>
                <w:b/>
                <w:sz w:val="18"/>
                <w:szCs w:val="18"/>
              </w:rPr>
            </w:pPr>
            <w:r w:rsidRPr="005E4295">
              <w:rPr>
                <w:rFonts w:ascii="Times New Roman" w:hAnsi="Times New Roman"/>
                <w:b/>
                <w:sz w:val="18"/>
                <w:szCs w:val="18"/>
              </w:rPr>
              <w:t>Field Data Collection</w:t>
            </w:r>
          </w:p>
        </w:tc>
        <w:tc>
          <w:tcPr>
            <w:tcW w:w="1251" w:type="dxa"/>
            <w:tcBorders>
              <w:top w:val="nil"/>
              <w:left w:val="nil"/>
              <w:bottom w:val="single" w:sz="8" w:space="0" w:color="000000"/>
              <w:right w:val="single" w:sz="8" w:space="0" w:color="000000"/>
            </w:tcBorders>
            <w:tcMar>
              <w:top w:w="0" w:type="dxa"/>
              <w:left w:w="108" w:type="dxa"/>
              <w:bottom w:w="0" w:type="dxa"/>
              <w:right w:w="108" w:type="dxa"/>
            </w:tcMar>
          </w:tcPr>
          <w:p w:rsidR="00AD5D42" w:rsidRPr="005E4295" w:rsidP="00237BC8" w14:paraId="35B549C4" w14:textId="076C0D6E">
            <w:pPr>
              <w:pStyle w:val="Level1"/>
              <w:autoSpaceDE/>
              <w:ind w:left="0"/>
              <w:jc w:val="right"/>
              <w:rPr>
                <w:rFonts w:ascii="Times New Roman" w:hAnsi="Times New Roman"/>
                <w:b/>
                <w:sz w:val="18"/>
                <w:szCs w:val="18"/>
              </w:rPr>
            </w:pPr>
            <w:r w:rsidRPr="005E4295">
              <w:rPr>
                <w:rFonts w:ascii="Times New Roman" w:hAnsi="Times New Roman"/>
                <w:b/>
                <w:sz w:val="18"/>
                <w:szCs w:val="18"/>
              </w:rPr>
              <w:t>$</w:t>
            </w:r>
            <w:r>
              <w:rPr>
                <w:rFonts w:ascii="Times New Roman" w:hAnsi="Times New Roman"/>
                <w:b/>
                <w:sz w:val="18"/>
                <w:szCs w:val="18"/>
              </w:rPr>
              <w:t>50</w:t>
            </w:r>
            <w:r w:rsidR="00DB6EDB">
              <w:rPr>
                <w:rFonts w:ascii="Times New Roman" w:hAnsi="Times New Roman"/>
                <w:b/>
                <w:sz w:val="18"/>
                <w:szCs w:val="18"/>
              </w:rPr>
              <w:t>0</w:t>
            </w:r>
            <w:r>
              <w:rPr>
                <w:rFonts w:ascii="Times New Roman" w:hAnsi="Times New Roman"/>
                <w:b/>
                <w:sz w:val="18"/>
                <w:szCs w:val="18"/>
              </w:rPr>
              <w:t>,</w:t>
            </w:r>
            <w:r w:rsidR="00DB6EDB">
              <w:rPr>
                <w:rFonts w:ascii="Times New Roman" w:hAnsi="Times New Roman"/>
                <w:b/>
                <w:sz w:val="18"/>
                <w:szCs w:val="18"/>
              </w:rPr>
              <w:t>000</w:t>
            </w:r>
          </w:p>
        </w:tc>
        <w:tc>
          <w:tcPr>
            <w:tcW w:w="1125" w:type="dxa"/>
            <w:tcBorders>
              <w:top w:val="nil"/>
              <w:left w:val="nil"/>
              <w:bottom w:val="single" w:sz="8" w:space="0" w:color="000000"/>
              <w:right w:val="single" w:sz="8" w:space="0" w:color="000000"/>
            </w:tcBorders>
          </w:tcPr>
          <w:p w:rsidR="00AD5D42" w:rsidRPr="005E4295" w:rsidP="00237BC8" w14:paraId="43F62F88" w14:textId="574BEE5B">
            <w:pPr>
              <w:pStyle w:val="Level1"/>
              <w:autoSpaceDE/>
              <w:ind w:left="0"/>
              <w:jc w:val="right"/>
              <w:rPr>
                <w:rFonts w:ascii="Times New Roman" w:hAnsi="Times New Roman"/>
                <w:b/>
                <w:sz w:val="18"/>
                <w:szCs w:val="18"/>
              </w:rPr>
            </w:pPr>
            <w:r>
              <w:rPr>
                <w:rFonts w:ascii="Times New Roman" w:hAnsi="Times New Roman"/>
                <w:b/>
                <w:sz w:val="18"/>
                <w:szCs w:val="18"/>
              </w:rPr>
              <w:t>$5</w:t>
            </w:r>
            <w:r w:rsidR="00DB6EDB">
              <w:rPr>
                <w:rFonts w:ascii="Times New Roman" w:hAnsi="Times New Roman"/>
                <w:b/>
                <w:sz w:val="18"/>
                <w:szCs w:val="18"/>
              </w:rPr>
              <w:t>60,000</w:t>
            </w:r>
          </w:p>
        </w:tc>
      </w:tr>
      <w:tr w14:paraId="3ED04901" w14:textId="568A47E0" w:rsidTr="004B6B65">
        <w:tblPrEx>
          <w:tblW w:w="0" w:type="auto"/>
          <w:tblInd w:w="1455" w:type="dxa"/>
          <w:tblCellMar>
            <w:left w:w="0" w:type="dxa"/>
            <w:right w:w="0" w:type="dxa"/>
          </w:tblCellMar>
          <w:tblLook w:val="04A0"/>
        </w:tblPrEx>
        <w:tc>
          <w:tcPr>
            <w:tcW w:w="195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D5D42" w:rsidRPr="005E4295" w:rsidP="00237BC8" w14:paraId="370AFE30" w14:textId="77777777">
            <w:pPr>
              <w:pStyle w:val="Level1"/>
              <w:autoSpaceDE/>
              <w:ind w:left="0"/>
              <w:rPr>
                <w:rFonts w:ascii="Times New Roman" w:hAnsi="Times New Roman"/>
                <w:b/>
                <w:sz w:val="18"/>
                <w:szCs w:val="18"/>
              </w:rPr>
            </w:pPr>
            <w:r w:rsidRPr="005E4295">
              <w:rPr>
                <w:rFonts w:ascii="Times New Roman" w:hAnsi="Times New Roman"/>
                <w:b/>
                <w:sz w:val="18"/>
                <w:szCs w:val="18"/>
              </w:rPr>
              <w:t>Technology</w:t>
            </w:r>
          </w:p>
        </w:tc>
        <w:tc>
          <w:tcPr>
            <w:tcW w:w="1251" w:type="dxa"/>
            <w:tcBorders>
              <w:top w:val="nil"/>
              <w:left w:val="nil"/>
              <w:bottom w:val="single" w:sz="8" w:space="0" w:color="000000"/>
              <w:right w:val="single" w:sz="8" w:space="0" w:color="000000"/>
            </w:tcBorders>
            <w:tcMar>
              <w:top w:w="0" w:type="dxa"/>
              <w:left w:w="108" w:type="dxa"/>
              <w:bottom w:w="0" w:type="dxa"/>
              <w:right w:w="108" w:type="dxa"/>
            </w:tcMar>
          </w:tcPr>
          <w:p w:rsidR="00AD5D42" w:rsidRPr="005E4295" w:rsidP="00237BC8" w14:paraId="3BC63AF3" w14:textId="1703F825">
            <w:pPr>
              <w:pStyle w:val="Level1"/>
              <w:autoSpaceDE/>
              <w:ind w:left="0"/>
              <w:jc w:val="right"/>
              <w:rPr>
                <w:rFonts w:ascii="Times New Roman" w:hAnsi="Times New Roman"/>
                <w:b/>
                <w:sz w:val="18"/>
                <w:szCs w:val="18"/>
              </w:rPr>
            </w:pPr>
            <w:r w:rsidRPr="005E4295">
              <w:rPr>
                <w:rFonts w:ascii="Times New Roman" w:hAnsi="Times New Roman"/>
                <w:b/>
                <w:sz w:val="18"/>
                <w:szCs w:val="18"/>
              </w:rPr>
              <w:t>$</w:t>
            </w:r>
            <w:r w:rsidR="00DB6EDB">
              <w:rPr>
                <w:rFonts w:ascii="Times New Roman" w:hAnsi="Times New Roman"/>
                <w:b/>
                <w:sz w:val="18"/>
                <w:szCs w:val="18"/>
              </w:rPr>
              <w:t>400</w:t>
            </w:r>
            <w:r>
              <w:rPr>
                <w:rFonts w:ascii="Times New Roman" w:hAnsi="Times New Roman"/>
                <w:b/>
                <w:sz w:val="18"/>
                <w:szCs w:val="18"/>
              </w:rPr>
              <w:t>,</w:t>
            </w:r>
            <w:r w:rsidR="00DB6EDB">
              <w:rPr>
                <w:rFonts w:ascii="Times New Roman" w:hAnsi="Times New Roman"/>
                <w:b/>
                <w:sz w:val="18"/>
                <w:szCs w:val="18"/>
              </w:rPr>
              <w:t>00</w:t>
            </w:r>
            <w:r w:rsidR="00C94E3D">
              <w:rPr>
                <w:rFonts w:ascii="Times New Roman" w:hAnsi="Times New Roman"/>
                <w:b/>
                <w:sz w:val="18"/>
                <w:szCs w:val="18"/>
              </w:rPr>
              <w:t>0</w:t>
            </w:r>
          </w:p>
        </w:tc>
        <w:tc>
          <w:tcPr>
            <w:tcW w:w="1125" w:type="dxa"/>
            <w:tcBorders>
              <w:top w:val="nil"/>
              <w:left w:val="nil"/>
              <w:bottom w:val="single" w:sz="8" w:space="0" w:color="000000"/>
              <w:right w:val="single" w:sz="8" w:space="0" w:color="000000"/>
            </w:tcBorders>
          </w:tcPr>
          <w:p w:rsidR="00AD5D42" w:rsidRPr="005E4295" w:rsidP="00237BC8" w14:paraId="11F4438E" w14:textId="0E536A2D">
            <w:pPr>
              <w:pStyle w:val="Level1"/>
              <w:autoSpaceDE/>
              <w:ind w:left="0"/>
              <w:jc w:val="right"/>
              <w:rPr>
                <w:rFonts w:ascii="Times New Roman" w:hAnsi="Times New Roman"/>
                <w:b/>
                <w:sz w:val="18"/>
                <w:szCs w:val="18"/>
              </w:rPr>
            </w:pPr>
            <w:r>
              <w:rPr>
                <w:rFonts w:ascii="Times New Roman" w:hAnsi="Times New Roman"/>
                <w:b/>
                <w:sz w:val="18"/>
                <w:szCs w:val="18"/>
              </w:rPr>
              <w:t>$</w:t>
            </w:r>
            <w:r w:rsidR="00DB6EDB">
              <w:rPr>
                <w:rFonts w:ascii="Times New Roman" w:hAnsi="Times New Roman"/>
                <w:b/>
                <w:sz w:val="18"/>
                <w:szCs w:val="18"/>
              </w:rPr>
              <w:t>410,000</w:t>
            </w:r>
          </w:p>
        </w:tc>
      </w:tr>
      <w:tr w14:paraId="751586B3" w14:textId="62D056A1" w:rsidTr="004B6B65">
        <w:tblPrEx>
          <w:tblW w:w="0" w:type="auto"/>
          <w:tblInd w:w="1455" w:type="dxa"/>
          <w:tblCellMar>
            <w:left w:w="0" w:type="dxa"/>
            <w:right w:w="0" w:type="dxa"/>
          </w:tblCellMar>
          <w:tblLook w:val="04A0"/>
        </w:tblPrEx>
        <w:tc>
          <w:tcPr>
            <w:tcW w:w="195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D5D42" w:rsidRPr="005E4295" w:rsidP="004B6B65" w14:paraId="578D8534" w14:textId="77777777">
            <w:pPr>
              <w:pStyle w:val="Level1"/>
              <w:autoSpaceDE/>
              <w:ind w:left="0"/>
              <w:rPr>
                <w:rFonts w:ascii="Times New Roman" w:hAnsi="Times New Roman"/>
                <w:b/>
                <w:sz w:val="18"/>
                <w:szCs w:val="18"/>
              </w:rPr>
            </w:pPr>
            <w:r w:rsidRPr="005E4295">
              <w:rPr>
                <w:rFonts w:ascii="Times New Roman" w:hAnsi="Times New Roman"/>
                <w:b/>
                <w:sz w:val="18"/>
                <w:szCs w:val="18"/>
              </w:rPr>
              <w:t>TOTAL</w:t>
            </w:r>
          </w:p>
        </w:tc>
        <w:tc>
          <w:tcPr>
            <w:tcW w:w="1251" w:type="dxa"/>
            <w:tcBorders>
              <w:top w:val="nil"/>
              <w:left w:val="nil"/>
              <w:bottom w:val="single" w:sz="8" w:space="0" w:color="000000"/>
              <w:right w:val="single" w:sz="8" w:space="0" w:color="000000"/>
            </w:tcBorders>
            <w:tcMar>
              <w:top w:w="0" w:type="dxa"/>
              <w:left w:w="108" w:type="dxa"/>
              <w:bottom w:w="0" w:type="dxa"/>
              <w:right w:w="108" w:type="dxa"/>
            </w:tcMar>
          </w:tcPr>
          <w:p w:rsidR="00AD5D42" w:rsidRPr="005E4295" w:rsidP="00237BC8" w14:paraId="6B3BED8F" w14:textId="311D05CF">
            <w:pPr>
              <w:pStyle w:val="Level1"/>
              <w:autoSpaceDE/>
              <w:ind w:left="0"/>
              <w:jc w:val="right"/>
              <w:rPr>
                <w:rFonts w:ascii="Times New Roman" w:hAnsi="Times New Roman"/>
                <w:b/>
                <w:sz w:val="18"/>
                <w:szCs w:val="18"/>
              </w:rPr>
            </w:pPr>
            <w:r w:rsidRPr="005E4295">
              <w:rPr>
                <w:rFonts w:ascii="Times New Roman" w:hAnsi="Times New Roman"/>
                <w:b/>
                <w:sz w:val="18"/>
                <w:szCs w:val="18"/>
              </w:rPr>
              <w:t>$</w:t>
            </w:r>
            <w:r w:rsidR="00DB6EDB">
              <w:rPr>
                <w:rFonts w:ascii="Times New Roman" w:hAnsi="Times New Roman"/>
                <w:b/>
                <w:sz w:val="18"/>
                <w:szCs w:val="18"/>
              </w:rPr>
              <w:t>1,940,000</w:t>
            </w:r>
          </w:p>
        </w:tc>
        <w:tc>
          <w:tcPr>
            <w:tcW w:w="1125" w:type="dxa"/>
            <w:tcBorders>
              <w:top w:val="nil"/>
              <w:left w:val="nil"/>
              <w:bottom w:val="single" w:sz="8" w:space="0" w:color="000000"/>
              <w:right w:val="single" w:sz="8" w:space="0" w:color="000000"/>
            </w:tcBorders>
          </w:tcPr>
          <w:p w:rsidR="00AD5D42" w:rsidRPr="005E4295" w:rsidP="00237BC8" w14:paraId="6D985998" w14:textId="41749849">
            <w:pPr>
              <w:pStyle w:val="Level1"/>
              <w:autoSpaceDE/>
              <w:ind w:left="0"/>
              <w:jc w:val="right"/>
              <w:rPr>
                <w:rFonts w:ascii="Times New Roman" w:hAnsi="Times New Roman"/>
                <w:b/>
                <w:sz w:val="18"/>
                <w:szCs w:val="18"/>
              </w:rPr>
            </w:pPr>
            <w:r>
              <w:rPr>
                <w:rFonts w:ascii="Times New Roman" w:hAnsi="Times New Roman"/>
                <w:b/>
                <w:sz w:val="18"/>
                <w:szCs w:val="18"/>
              </w:rPr>
              <w:t>$2,</w:t>
            </w:r>
            <w:r w:rsidR="00DB6EDB">
              <w:rPr>
                <w:rFonts w:ascii="Times New Roman" w:hAnsi="Times New Roman"/>
                <w:b/>
                <w:sz w:val="18"/>
                <w:szCs w:val="18"/>
              </w:rPr>
              <w:t>029,000</w:t>
            </w:r>
          </w:p>
        </w:tc>
      </w:tr>
    </w:tbl>
    <w:p w:rsidR="00A7189B" w:rsidRPr="00A7189B" w:rsidP="00A7189B" w14:paraId="55DD75B1" w14:textId="77777777">
      <w:pPr>
        <w:pStyle w:val="Level1"/>
        <w:autoSpaceDE/>
        <w:ind w:left="1413"/>
        <w:rPr>
          <w:rFonts w:ascii="Times New Roman" w:hAnsi="Times New Roman"/>
        </w:rPr>
      </w:pPr>
    </w:p>
    <w:p w:rsidR="00A7189B" w:rsidRPr="00A7189B" w:rsidP="00A7189B" w14:paraId="2BF8DA19" w14:textId="77777777">
      <w:pPr>
        <w:pStyle w:val="Level1"/>
        <w:tabs>
          <w:tab w:val="left" w:pos="90"/>
        </w:tabs>
        <w:autoSpaceDE/>
        <w:rPr>
          <w:rFonts w:ascii="Times New Roman" w:hAnsi="Times New Roman"/>
        </w:rPr>
      </w:pPr>
      <w:r w:rsidRPr="00A7189B">
        <w:rPr>
          <w:rFonts w:ascii="Times New Roman" w:hAnsi="Times New Roman"/>
        </w:rPr>
        <w:t>The figures above are based on the following factors:</w:t>
      </w:r>
    </w:p>
    <w:p w:rsidR="00A7189B" w:rsidRPr="00A7189B" w:rsidP="00A7189B" w14:paraId="04D3BFE9" w14:textId="77777777">
      <w:pPr>
        <w:pStyle w:val="Level1"/>
        <w:numPr>
          <w:ilvl w:val="12"/>
          <w:numId w:val="0"/>
        </w:numPr>
        <w:tabs>
          <w:tab w:val="left" w:pos="90"/>
        </w:tabs>
        <w:autoSpaceDE/>
        <w:ind w:left="1350"/>
        <w:rPr>
          <w:rFonts w:ascii="Times New Roman" w:hAnsi="Times New Roman"/>
        </w:rPr>
      </w:pPr>
    </w:p>
    <w:p w:rsidR="00A7189B" w:rsidRPr="00A7189B" w:rsidP="00CD216B" w14:paraId="4A76046B" w14:textId="29FCF9AC">
      <w:pPr>
        <w:pStyle w:val="Level1"/>
        <w:numPr>
          <w:ilvl w:val="0"/>
          <w:numId w:val="11"/>
        </w:numPr>
        <w:tabs>
          <w:tab w:val="left" w:pos="90"/>
          <w:tab w:val="num" w:pos="810"/>
          <w:tab w:val="left" w:pos="990"/>
          <w:tab w:val="clear" w:pos="1800"/>
        </w:tabs>
        <w:autoSpaceDE/>
        <w:ind w:left="810"/>
        <w:rPr>
          <w:rFonts w:ascii="Times New Roman" w:hAnsi="Times New Roman"/>
        </w:rPr>
      </w:pPr>
      <w:r w:rsidRPr="00A7189B">
        <w:rPr>
          <w:rFonts w:ascii="Times New Roman" w:hAnsi="Times New Roman"/>
        </w:rPr>
        <w:t xml:space="preserve">For professional staff, the estimates are based on budgeted “not-to-exceed” amounts for FY </w:t>
      </w:r>
      <w:r w:rsidRPr="00A7189B" w:rsidR="002026A4">
        <w:rPr>
          <w:rFonts w:ascii="Times New Roman" w:hAnsi="Times New Roman"/>
        </w:rPr>
        <w:t>202</w:t>
      </w:r>
      <w:r w:rsidR="002026A4">
        <w:rPr>
          <w:rFonts w:ascii="Times New Roman" w:hAnsi="Times New Roman"/>
        </w:rPr>
        <w:t>3</w:t>
      </w:r>
      <w:r w:rsidRPr="00A7189B">
        <w:rPr>
          <w:rFonts w:ascii="Times New Roman" w:hAnsi="Times New Roman"/>
        </w:rPr>
        <w:t xml:space="preserve">. Professional staff include survey methodologists, statisticians, computer programmers and other IT support, communications </w:t>
      </w:r>
      <w:r w:rsidRPr="00A7189B">
        <w:rPr>
          <w:rFonts w:ascii="Times New Roman" w:hAnsi="Times New Roman"/>
        </w:rPr>
        <w:t>specialists</w:t>
      </w:r>
      <w:r w:rsidRPr="00A7189B">
        <w:rPr>
          <w:rFonts w:ascii="Times New Roman" w:hAnsi="Times New Roman"/>
        </w:rPr>
        <w:t xml:space="preserve"> and managers.</w:t>
      </w:r>
    </w:p>
    <w:p w:rsidR="00A7189B" w:rsidRPr="00A7189B" w:rsidP="00CD216B" w14:paraId="2C944E3F" w14:textId="77777777">
      <w:pPr>
        <w:pStyle w:val="Level1"/>
        <w:tabs>
          <w:tab w:val="left" w:pos="90"/>
        </w:tabs>
        <w:autoSpaceDE/>
        <w:ind w:left="450"/>
        <w:rPr>
          <w:rFonts w:ascii="Times New Roman" w:hAnsi="Times New Roman"/>
        </w:rPr>
      </w:pPr>
    </w:p>
    <w:p w:rsidR="00A7189B" w:rsidRPr="00A7189B" w:rsidP="00CD216B" w14:paraId="508A8467" w14:textId="31030A4D">
      <w:pPr>
        <w:pStyle w:val="Level1"/>
        <w:numPr>
          <w:ilvl w:val="0"/>
          <w:numId w:val="11"/>
        </w:numPr>
        <w:tabs>
          <w:tab w:val="left" w:pos="90"/>
          <w:tab w:val="num" w:pos="810"/>
          <w:tab w:val="clear" w:pos="1800"/>
        </w:tabs>
        <w:autoSpaceDE/>
        <w:ind w:left="810"/>
        <w:rPr>
          <w:rFonts w:ascii="Times New Roman" w:hAnsi="Times New Roman"/>
        </w:rPr>
      </w:pPr>
      <w:r w:rsidRPr="00A7189B">
        <w:rPr>
          <w:rFonts w:ascii="Times New Roman" w:hAnsi="Times New Roman"/>
        </w:rPr>
        <w:t xml:space="preserve">For field data collection, projected costs reflect “not-to-exceed” amounts. </w:t>
      </w:r>
      <w:r w:rsidR="00922BF1">
        <w:rPr>
          <w:rFonts w:ascii="Times New Roman" w:hAnsi="Times New Roman"/>
        </w:rPr>
        <w:t>T</w:t>
      </w:r>
      <w:r w:rsidRPr="00A7189B" w:rsidR="00922BF1">
        <w:rPr>
          <w:rFonts w:ascii="Times New Roman" w:hAnsi="Times New Roman"/>
        </w:rPr>
        <w:t xml:space="preserve">he Census Bureau’s field case management cost projection model </w:t>
      </w:r>
      <w:r w:rsidR="00922BF1">
        <w:rPr>
          <w:rFonts w:ascii="Times New Roman" w:hAnsi="Times New Roman"/>
        </w:rPr>
        <w:t>provides t</w:t>
      </w:r>
      <w:r w:rsidRPr="00A7189B">
        <w:rPr>
          <w:rFonts w:ascii="Times New Roman" w:hAnsi="Times New Roman"/>
        </w:rPr>
        <w:t xml:space="preserve">he projected costs. The cost projection model uses </w:t>
      </w:r>
      <w:r w:rsidRPr="00A7189B" w:rsidR="00053FDE">
        <w:rPr>
          <w:rFonts w:ascii="Times New Roman" w:hAnsi="Times New Roman"/>
        </w:rPr>
        <w:t xml:space="preserve">cost </w:t>
      </w:r>
      <w:r w:rsidRPr="00A7189B">
        <w:rPr>
          <w:rFonts w:ascii="Times New Roman" w:hAnsi="Times New Roman"/>
        </w:rPr>
        <w:t>information from prior surveys (including, but not limited to, the SOMA), specifications for the current SOMA, and current local and regional labor rates.</w:t>
      </w:r>
    </w:p>
    <w:p w:rsidR="00A7189B" w:rsidRPr="00A7189B" w:rsidP="00CD216B" w14:paraId="6D064220" w14:textId="77777777">
      <w:pPr>
        <w:pStyle w:val="Level1"/>
        <w:tabs>
          <w:tab w:val="left" w:pos="90"/>
        </w:tabs>
        <w:autoSpaceDE/>
        <w:ind w:left="450"/>
        <w:rPr>
          <w:rFonts w:ascii="Times New Roman" w:hAnsi="Times New Roman"/>
        </w:rPr>
      </w:pPr>
    </w:p>
    <w:p w:rsidR="00A7189B" w:rsidRPr="00A7189B" w:rsidP="00CD216B" w14:paraId="2423B63F" w14:textId="786ED7B6">
      <w:pPr>
        <w:pStyle w:val="Level1"/>
        <w:numPr>
          <w:ilvl w:val="0"/>
          <w:numId w:val="11"/>
        </w:numPr>
        <w:tabs>
          <w:tab w:val="left" w:pos="90"/>
          <w:tab w:val="num" w:pos="900"/>
          <w:tab w:val="left" w:pos="1710"/>
          <w:tab w:val="clear" w:pos="1800"/>
        </w:tabs>
        <w:autoSpaceDE/>
        <w:ind w:left="810"/>
        <w:rPr>
          <w:rFonts w:ascii="Times New Roman" w:hAnsi="Times New Roman"/>
        </w:rPr>
      </w:pPr>
      <w:r w:rsidRPr="00A7189B">
        <w:rPr>
          <w:rFonts w:ascii="Times New Roman" w:hAnsi="Times New Roman"/>
        </w:rPr>
        <w:t xml:space="preserve">Technology costs include </w:t>
      </w:r>
      <w:r w:rsidRPr="00A7189B" w:rsidR="00053FDE">
        <w:rPr>
          <w:rFonts w:ascii="Times New Roman" w:hAnsi="Times New Roman"/>
        </w:rPr>
        <w:t xml:space="preserve">laptop </w:t>
      </w:r>
      <w:r w:rsidRPr="00A7189B">
        <w:rPr>
          <w:rFonts w:ascii="Times New Roman" w:hAnsi="Times New Roman"/>
        </w:rPr>
        <w:t>purchase</w:t>
      </w:r>
      <w:r w:rsidR="00053FDE">
        <w:rPr>
          <w:rFonts w:ascii="Times New Roman" w:hAnsi="Times New Roman"/>
        </w:rPr>
        <w:t>s</w:t>
      </w:r>
      <w:r w:rsidRPr="00A7189B">
        <w:rPr>
          <w:rFonts w:ascii="Times New Roman" w:hAnsi="Times New Roman"/>
        </w:rPr>
        <w:t xml:space="preserve"> and maintenance. </w:t>
      </w:r>
      <w:r w:rsidR="00053FDE">
        <w:rPr>
          <w:rFonts w:ascii="Times New Roman" w:hAnsi="Times New Roman"/>
        </w:rPr>
        <w:t>T</w:t>
      </w:r>
      <w:r w:rsidRPr="00A7189B" w:rsidR="00053FDE">
        <w:rPr>
          <w:rFonts w:ascii="Times New Roman" w:hAnsi="Times New Roman"/>
        </w:rPr>
        <w:t xml:space="preserve">he Census Bureau </w:t>
      </w:r>
      <w:r w:rsidR="00053FDE">
        <w:rPr>
          <w:rFonts w:ascii="Times New Roman" w:hAnsi="Times New Roman"/>
        </w:rPr>
        <w:t>provides t</w:t>
      </w:r>
      <w:r w:rsidRPr="00A7189B">
        <w:rPr>
          <w:rFonts w:ascii="Times New Roman" w:hAnsi="Times New Roman"/>
        </w:rPr>
        <w:t xml:space="preserve">his estimate and reflects a cost-sharing portion of the Census Bureau’s annual technology costs </w:t>
      </w:r>
      <w:r w:rsidR="00FE3FD6">
        <w:rPr>
          <w:rFonts w:ascii="Times New Roman" w:hAnsi="Times New Roman"/>
        </w:rPr>
        <w:t xml:space="preserve">for </w:t>
      </w:r>
      <w:r w:rsidRPr="00A7189B">
        <w:rPr>
          <w:rFonts w:ascii="Times New Roman" w:hAnsi="Times New Roman"/>
        </w:rPr>
        <w:t xml:space="preserve">CAPI-based surveys. All surveys using CAPI share </w:t>
      </w:r>
      <w:r w:rsidRPr="00A7189B" w:rsidR="00FE3FD6">
        <w:rPr>
          <w:rFonts w:ascii="Times New Roman" w:hAnsi="Times New Roman"/>
        </w:rPr>
        <w:t xml:space="preserve">technology </w:t>
      </w:r>
      <w:r w:rsidRPr="00A7189B">
        <w:rPr>
          <w:rFonts w:ascii="Times New Roman" w:hAnsi="Times New Roman"/>
        </w:rPr>
        <w:t>cost</w:t>
      </w:r>
      <w:r w:rsidR="00FE3FD6">
        <w:rPr>
          <w:rFonts w:ascii="Times New Roman" w:hAnsi="Times New Roman"/>
        </w:rPr>
        <w:t>s.</w:t>
      </w:r>
    </w:p>
    <w:p w:rsidR="00A7189B" w:rsidRPr="00A7189B" w:rsidP="00A7189B" w14:paraId="091342AA" w14:textId="77777777">
      <w:pPr>
        <w:ind w:left="1440"/>
        <w:rPr>
          <w:rFonts w:ascii="Times New Roman" w:hAnsi="Times New Roman"/>
          <w:sz w:val="24"/>
          <w:szCs w:val="24"/>
        </w:rPr>
      </w:pPr>
      <w:r w:rsidRPr="00A7189B">
        <w:rPr>
          <w:rFonts w:ascii="Times New Roman" w:hAnsi="Times New Roman"/>
          <w:sz w:val="24"/>
          <w:szCs w:val="24"/>
        </w:rPr>
        <w:t xml:space="preserve">  </w:t>
      </w:r>
    </w:p>
    <w:p w:rsidR="00DF4E4E" w:rsidRPr="00CD216B" w:rsidP="00CD216B" w14:paraId="369A7870" w14:textId="4961D34C">
      <w:pPr>
        <w:pStyle w:val="ListParagraph"/>
        <w:keepLines/>
        <w:numPr>
          <w:ilvl w:val="0"/>
          <w:numId w:val="14"/>
        </w:numPr>
        <w:tabs>
          <w:tab w:val="left" w:pos="360"/>
        </w:tabs>
        <w:spacing w:after="80"/>
        <w:rPr>
          <w:rFonts w:ascii="Times New Roman" w:hAnsi="Times New Roman" w:cs="Times New Roman"/>
          <w:b/>
          <w:sz w:val="24"/>
          <w:szCs w:val="24"/>
        </w:rPr>
      </w:pPr>
      <w:r w:rsidRPr="00310C3A">
        <w:rPr>
          <w:rFonts w:ascii="Times New Roman" w:hAnsi="Times New Roman" w:cs="Times New Roman"/>
          <w:b/>
          <w:sz w:val="24"/>
          <w:szCs w:val="24"/>
        </w:rPr>
        <w:t>Explain the reasons for any program changes or adjustments reported in Items 12 and 14 of the Supporting Statement</w:t>
      </w:r>
      <w:r w:rsidRPr="00CD216B">
        <w:rPr>
          <w:rFonts w:ascii="Times New Roman" w:hAnsi="Times New Roman" w:cs="Times New Roman"/>
          <w:b/>
          <w:sz w:val="24"/>
          <w:szCs w:val="24"/>
        </w:rPr>
        <w:t>.</w:t>
      </w:r>
    </w:p>
    <w:p w:rsidR="00A7189B" w:rsidP="00A7189B" w14:paraId="36B5706E" w14:textId="77777777">
      <w:pPr>
        <w:tabs>
          <w:tab w:val="left" w:pos="-1440"/>
        </w:tabs>
        <w:ind w:left="360"/>
        <w:rPr>
          <w:rFonts w:ascii="Times New Roman" w:hAnsi="Times New Roman"/>
        </w:rPr>
      </w:pPr>
    </w:p>
    <w:p w:rsidR="00A7189B" w:rsidRPr="00A7189B" w:rsidP="00A7189B" w14:paraId="2F2AC723" w14:textId="56D1F97D">
      <w:pPr>
        <w:tabs>
          <w:tab w:val="left" w:pos="-1440"/>
        </w:tabs>
        <w:ind w:left="360"/>
        <w:rPr>
          <w:rFonts w:ascii="Times New Roman" w:hAnsi="Times New Roman"/>
          <w:sz w:val="24"/>
          <w:szCs w:val="24"/>
        </w:rPr>
      </w:pPr>
      <w:r w:rsidRPr="00B80144">
        <w:rPr>
          <w:rFonts w:ascii="Times New Roman" w:hAnsi="Times New Roman"/>
          <w:sz w:val="24"/>
          <w:szCs w:val="24"/>
        </w:rPr>
        <w:t xml:space="preserve">This collection will be an extension without change of a currently approved collection </w:t>
      </w:r>
      <w:r w:rsidR="00E574BE">
        <w:rPr>
          <w:rFonts w:ascii="Times New Roman" w:hAnsi="Times New Roman"/>
          <w:sz w:val="24"/>
          <w:szCs w:val="24"/>
        </w:rPr>
        <w:t>T</w:t>
      </w:r>
      <w:r w:rsidRPr="00A7189B" w:rsidR="00E574BE">
        <w:rPr>
          <w:rFonts w:ascii="Times New Roman" w:hAnsi="Times New Roman"/>
          <w:sz w:val="24"/>
          <w:szCs w:val="24"/>
        </w:rPr>
        <w:t>he burden hours from 20</w:t>
      </w:r>
      <w:r w:rsidR="00E574BE">
        <w:rPr>
          <w:rFonts w:ascii="Times New Roman" w:hAnsi="Times New Roman"/>
          <w:sz w:val="24"/>
          <w:szCs w:val="24"/>
        </w:rPr>
        <w:t>20</w:t>
      </w:r>
      <w:r w:rsidRPr="00A7189B" w:rsidR="00E574BE">
        <w:rPr>
          <w:rFonts w:ascii="Times New Roman" w:hAnsi="Times New Roman"/>
          <w:sz w:val="24"/>
          <w:szCs w:val="24"/>
        </w:rPr>
        <w:t xml:space="preserve"> to 202</w:t>
      </w:r>
      <w:r w:rsidR="00E574BE">
        <w:rPr>
          <w:rFonts w:ascii="Times New Roman" w:hAnsi="Times New Roman"/>
          <w:sz w:val="24"/>
          <w:szCs w:val="24"/>
        </w:rPr>
        <w:t>4 were</w:t>
      </w:r>
      <w:r w:rsidRPr="00A7189B">
        <w:rPr>
          <w:rFonts w:ascii="Times New Roman" w:hAnsi="Times New Roman"/>
          <w:sz w:val="24"/>
          <w:szCs w:val="24"/>
        </w:rPr>
        <w:t xml:space="preserve"> </w:t>
      </w:r>
      <w:r w:rsidR="00E574BE">
        <w:rPr>
          <w:rFonts w:ascii="Times New Roman" w:hAnsi="Times New Roman"/>
          <w:sz w:val="24"/>
          <w:szCs w:val="24"/>
        </w:rPr>
        <w:t>un</w:t>
      </w:r>
      <w:r w:rsidRPr="00A7189B">
        <w:rPr>
          <w:rFonts w:ascii="Times New Roman" w:hAnsi="Times New Roman"/>
          <w:sz w:val="24"/>
          <w:szCs w:val="24"/>
        </w:rPr>
        <w:t>change</w:t>
      </w:r>
      <w:r w:rsidR="00E574BE">
        <w:rPr>
          <w:rFonts w:ascii="Times New Roman" w:hAnsi="Times New Roman"/>
          <w:sz w:val="24"/>
          <w:szCs w:val="24"/>
        </w:rPr>
        <w:t>d</w:t>
      </w:r>
      <w:r w:rsidRPr="00A7189B">
        <w:rPr>
          <w:rFonts w:ascii="Times New Roman" w:hAnsi="Times New Roman"/>
          <w:sz w:val="24"/>
          <w:szCs w:val="24"/>
        </w:rPr>
        <w:t xml:space="preserve">. For </w:t>
      </w:r>
      <w:r w:rsidRPr="00A7189B" w:rsidR="00250C7C">
        <w:rPr>
          <w:rFonts w:ascii="Times New Roman" w:hAnsi="Times New Roman"/>
          <w:sz w:val="24"/>
          <w:szCs w:val="24"/>
        </w:rPr>
        <w:t>202</w:t>
      </w:r>
      <w:r w:rsidR="00250C7C">
        <w:rPr>
          <w:rFonts w:ascii="Times New Roman" w:hAnsi="Times New Roman"/>
          <w:sz w:val="24"/>
          <w:szCs w:val="24"/>
        </w:rPr>
        <w:t>3</w:t>
      </w:r>
      <w:r w:rsidR="00EF4239">
        <w:rPr>
          <w:rFonts w:ascii="Times New Roman" w:hAnsi="Times New Roman"/>
          <w:sz w:val="24"/>
          <w:szCs w:val="24"/>
        </w:rPr>
        <w:t xml:space="preserve"> and 2024</w:t>
      </w:r>
      <w:r w:rsidRPr="00A7189B">
        <w:rPr>
          <w:rFonts w:ascii="Times New Roman" w:hAnsi="Times New Roman"/>
          <w:sz w:val="24"/>
          <w:szCs w:val="24"/>
        </w:rPr>
        <w:t xml:space="preserve">, burden hours were converted into </w:t>
      </w:r>
      <w:r w:rsidR="00E574BE">
        <w:rPr>
          <w:rFonts w:ascii="Times New Roman" w:hAnsi="Times New Roman"/>
          <w:sz w:val="24"/>
          <w:szCs w:val="24"/>
        </w:rPr>
        <w:t xml:space="preserve">an </w:t>
      </w:r>
      <w:r w:rsidRPr="00A7189B">
        <w:rPr>
          <w:rFonts w:ascii="Times New Roman" w:hAnsi="Times New Roman"/>
          <w:sz w:val="24"/>
          <w:szCs w:val="24"/>
        </w:rPr>
        <w:t xml:space="preserve">annualized respondent cost burden using the GS-13 base wage rate for </w:t>
      </w:r>
      <w:r w:rsidR="00A658AC">
        <w:rPr>
          <w:rFonts w:ascii="Times New Roman" w:hAnsi="Times New Roman"/>
          <w:sz w:val="24"/>
          <w:szCs w:val="24"/>
        </w:rPr>
        <w:t>F</w:t>
      </w:r>
      <w:r w:rsidR="00DA078D">
        <w:rPr>
          <w:rFonts w:ascii="Times New Roman" w:hAnsi="Times New Roman"/>
          <w:sz w:val="24"/>
          <w:szCs w:val="24"/>
        </w:rPr>
        <w:t>Y</w:t>
      </w:r>
      <w:r w:rsidRPr="00A7189B" w:rsidR="00250C7C">
        <w:rPr>
          <w:rFonts w:ascii="Times New Roman" w:hAnsi="Times New Roman"/>
          <w:sz w:val="24"/>
          <w:szCs w:val="24"/>
        </w:rPr>
        <w:t>20</w:t>
      </w:r>
      <w:r w:rsidR="00250C7C">
        <w:rPr>
          <w:rFonts w:ascii="Times New Roman" w:hAnsi="Times New Roman"/>
          <w:sz w:val="24"/>
          <w:szCs w:val="24"/>
        </w:rPr>
        <w:t>2</w:t>
      </w:r>
      <w:r w:rsidR="00DA078D">
        <w:rPr>
          <w:rFonts w:ascii="Times New Roman" w:hAnsi="Times New Roman"/>
          <w:sz w:val="24"/>
          <w:szCs w:val="24"/>
        </w:rPr>
        <w:t>3</w:t>
      </w:r>
      <w:r w:rsidRPr="00A7189B">
        <w:rPr>
          <w:rFonts w:ascii="Times New Roman" w:hAnsi="Times New Roman"/>
          <w:sz w:val="24"/>
          <w:szCs w:val="24"/>
        </w:rPr>
        <w:t xml:space="preserve"> </w:t>
      </w:r>
      <w:r w:rsidR="00E574BE">
        <w:rPr>
          <w:rFonts w:ascii="Times New Roman" w:hAnsi="Times New Roman"/>
          <w:sz w:val="24"/>
          <w:szCs w:val="24"/>
        </w:rPr>
        <w:t xml:space="preserve">which is </w:t>
      </w:r>
      <w:r w:rsidRPr="00A7189B">
        <w:rPr>
          <w:rFonts w:ascii="Times New Roman" w:hAnsi="Times New Roman"/>
          <w:sz w:val="24"/>
          <w:szCs w:val="24"/>
        </w:rPr>
        <w:t xml:space="preserve">the most recent rate available. </w:t>
      </w:r>
    </w:p>
    <w:p w:rsidR="00EB72C1" w:rsidRPr="00A7189B" w:rsidP="00A7189B" w14:paraId="7894B2CD" w14:textId="77777777">
      <w:pPr>
        <w:ind w:left="1440"/>
        <w:rPr>
          <w:rFonts w:ascii="Times New Roman" w:hAnsi="Times New Roman"/>
          <w:sz w:val="24"/>
          <w:szCs w:val="24"/>
        </w:rPr>
      </w:pPr>
    </w:p>
    <w:p w:rsidR="00DF4E4E" w:rsidRPr="00CD216B" w:rsidP="00CD216B" w14:paraId="0CDD314E" w14:textId="60175794">
      <w:pPr>
        <w:pStyle w:val="ListParagraph"/>
        <w:keepLines/>
        <w:numPr>
          <w:ilvl w:val="0"/>
          <w:numId w:val="14"/>
        </w:numPr>
        <w:tabs>
          <w:tab w:val="left" w:pos="360"/>
        </w:tabs>
        <w:spacing w:after="80"/>
        <w:rPr>
          <w:rFonts w:ascii="Times New Roman" w:hAnsi="Times New Roman" w:cs="Times New Roman"/>
          <w:b/>
          <w:sz w:val="24"/>
          <w:szCs w:val="24"/>
        </w:rPr>
      </w:pPr>
      <w:r w:rsidRPr="00CD216B">
        <w:rPr>
          <w:rFonts w:ascii="Times New Roman" w:hAnsi="Times New Roman" w:cs="Times New Roman"/>
          <w:b/>
          <w:sz w:val="24"/>
          <w:szCs w:val="24"/>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F4E4E" w:rsidRPr="00A7189B" w14:paraId="69CB1B8A" w14:textId="77777777">
      <w:pPr>
        <w:rPr>
          <w:rFonts w:ascii="Times New Roman" w:hAnsi="Times New Roman" w:cs="Times New Roman"/>
          <w:b/>
          <w:sz w:val="24"/>
          <w:szCs w:val="24"/>
        </w:rPr>
      </w:pPr>
    </w:p>
    <w:p w:rsidR="00A7189B" w:rsidRPr="00A7189B" w:rsidP="00A7189B" w14:paraId="6126EAE5" w14:textId="7A87A479">
      <w:pPr>
        <w:ind w:left="360"/>
        <w:rPr>
          <w:rFonts w:ascii="Times New Roman" w:hAnsi="Times New Roman"/>
          <w:sz w:val="24"/>
          <w:szCs w:val="24"/>
        </w:rPr>
      </w:pPr>
      <w:r>
        <w:rPr>
          <w:rFonts w:ascii="Times New Roman" w:hAnsi="Times New Roman"/>
          <w:sz w:val="24"/>
          <w:szCs w:val="24"/>
        </w:rPr>
        <w:t>SOMA</w:t>
      </w:r>
      <w:r w:rsidRPr="00A7189B">
        <w:rPr>
          <w:rFonts w:ascii="Times New Roman" w:hAnsi="Times New Roman"/>
          <w:sz w:val="24"/>
          <w:szCs w:val="24"/>
        </w:rPr>
        <w:t xml:space="preserve"> data will be processed as soon as all the information is transmitted directly by the interviewers</w:t>
      </w:r>
      <w:r>
        <w:rPr>
          <w:rFonts w:ascii="Times New Roman" w:hAnsi="Times New Roman"/>
          <w:sz w:val="24"/>
          <w:szCs w:val="24"/>
        </w:rPr>
        <w:t xml:space="preserve"> each month</w:t>
      </w:r>
      <w:r w:rsidRPr="00A7189B">
        <w:rPr>
          <w:rFonts w:ascii="Times New Roman" w:hAnsi="Times New Roman"/>
          <w:sz w:val="24"/>
          <w:szCs w:val="24"/>
        </w:rPr>
        <w:t xml:space="preserve">. After the last month of each quarter, the data are </w:t>
      </w:r>
      <w:r w:rsidRPr="00A7189B" w:rsidR="00DA078D">
        <w:rPr>
          <w:rFonts w:ascii="Times New Roman" w:hAnsi="Times New Roman"/>
          <w:sz w:val="24"/>
          <w:szCs w:val="24"/>
        </w:rPr>
        <w:t>tabulated,</w:t>
      </w:r>
      <w:r>
        <w:rPr>
          <w:rFonts w:ascii="Times New Roman" w:hAnsi="Times New Roman"/>
          <w:sz w:val="24"/>
          <w:szCs w:val="24"/>
        </w:rPr>
        <w:t xml:space="preserve"> and</w:t>
      </w:r>
      <w:r w:rsidRPr="00A7189B">
        <w:rPr>
          <w:rFonts w:ascii="Times New Roman" w:hAnsi="Times New Roman"/>
          <w:sz w:val="24"/>
          <w:szCs w:val="24"/>
        </w:rPr>
        <w:t xml:space="preserve"> the results </w:t>
      </w:r>
      <w:r>
        <w:rPr>
          <w:rFonts w:ascii="Times New Roman" w:hAnsi="Times New Roman"/>
          <w:sz w:val="24"/>
          <w:szCs w:val="24"/>
        </w:rPr>
        <w:t xml:space="preserve">are </w:t>
      </w:r>
      <w:r w:rsidRPr="00A7189B">
        <w:rPr>
          <w:rFonts w:ascii="Times New Roman" w:hAnsi="Times New Roman"/>
          <w:sz w:val="24"/>
          <w:szCs w:val="24"/>
        </w:rPr>
        <w:t xml:space="preserve">posted on the </w:t>
      </w:r>
      <w:r w:rsidR="00D97BCA">
        <w:rPr>
          <w:rFonts w:ascii="Times New Roman" w:hAnsi="Times New Roman"/>
          <w:sz w:val="24"/>
          <w:szCs w:val="24"/>
        </w:rPr>
        <w:t>Census’ website (</w:t>
      </w:r>
      <w:hyperlink r:id="rId11" w:history="1">
        <w:r w:rsidRPr="00911948" w:rsidR="00D97BCA">
          <w:rPr>
            <w:rStyle w:val="Hyperlink"/>
            <w:rFonts w:ascii="Times New Roman" w:hAnsi="Times New Roman"/>
            <w:sz w:val="24"/>
            <w:szCs w:val="24"/>
          </w:rPr>
          <w:t>www.census.gov/soma</w:t>
        </w:r>
      </w:hyperlink>
      <w:r w:rsidR="00D97BCA">
        <w:rPr>
          <w:rStyle w:val="Hyperlink"/>
          <w:rFonts w:ascii="Times New Roman" w:hAnsi="Times New Roman"/>
          <w:sz w:val="24"/>
          <w:szCs w:val="24"/>
        </w:rPr>
        <w:t>)</w:t>
      </w:r>
      <w:r w:rsidRPr="00DA078D" w:rsidR="00D97BCA">
        <w:rPr>
          <w:rStyle w:val="Hyperlink"/>
          <w:rFonts w:ascii="Times New Roman" w:hAnsi="Times New Roman"/>
          <w:color w:val="auto"/>
          <w:sz w:val="24"/>
          <w:szCs w:val="24"/>
          <w:u w:val="none"/>
        </w:rPr>
        <w:t>.</w:t>
      </w:r>
    </w:p>
    <w:p w:rsidR="00A7189B" w:rsidRPr="00A7189B" w:rsidP="00A7189B" w14:paraId="2D0E477B" w14:textId="77777777">
      <w:pPr>
        <w:rPr>
          <w:rFonts w:ascii="Times New Roman" w:hAnsi="Times New Roman"/>
          <w:sz w:val="24"/>
          <w:szCs w:val="24"/>
        </w:rPr>
      </w:pPr>
    </w:p>
    <w:p w:rsidR="00A7189B" w:rsidRPr="00A7189B" w:rsidP="00A7189B" w14:paraId="17D90FEE" w14:textId="5E38B848">
      <w:pPr>
        <w:ind w:left="360"/>
        <w:rPr>
          <w:rFonts w:ascii="Times New Roman" w:hAnsi="Times New Roman"/>
          <w:sz w:val="24"/>
          <w:szCs w:val="24"/>
        </w:rPr>
      </w:pPr>
      <w:r w:rsidRPr="00A7189B">
        <w:rPr>
          <w:rFonts w:ascii="Times New Roman" w:hAnsi="Times New Roman"/>
          <w:sz w:val="24"/>
          <w:szCs w:val="24"/>
        </w:rPr>
        <w:t xml:space="preserve">The survey produces </w:t>
      </w:r>
      <w:r w:rsidR="00E574BE">
        <w:rPr>
          <w:rFonts w:ascii="Times New Roman" w:hAnsi="Times New Roman"/>
          <w:sz w:val="24"/>
          <w:szCs w:val="24"/>
        </w:rPr>
        <w:t xml:space="preserve">quarterly </w:t>
      </w:r>
      <w:r w:rsidR="00EF4239">
        <w:rPr>
          <w:rFonts w:ascii="Times New Roman" w:hAnsi="Times New Roman"/>
          <w:sz w:val="24"/>
          <w:szCs w:val="24"/>
        </w:rPr>
        <w:t xml:space="preserve">estimates </w:t>
      </w:r>
      <w:r w:rsidRPr="00A7189B">
        <w:rPr>
          <w:rFonts w:ascii="Times New Roman" w:hAnsi="Times New Roman"/>
          <w:sz w:val="24"/>
          <w:szCs w:val="24"/>
        </w:rPr>
        <w:t xml:space="preserve">which present data on the time it takes to rent or sell new multifamily units completed in a quarter by showing percent absorbed at 3-, 6-, 9-, and 12-month intervals following completion of the </w:t>
      </w:r>
      <w:r w:rsidR="00D81BD2">
        <w:rPr>
          <w:rFonts w:ascii="Times New Roman" w:hAnsi="Times New Roman"/>
          <w:sz w:val="24"/>
          <w:szCs w:val="24"/>
        </w:rPr>
        <w:t>buildings</w:t>
      </w:r>
      <w:r w:rsidRPr="00A7189B">
        <w:rPr>
          <w:rFonts w:ascii="Times New Roman" w:hAnsi="Times New Roman"/>
          <w:sz w:val="24"/>
          <w:szCs w:val="24"/>
        </w:rPr>
        <w:t xml:space="preserve">. The quarterly </w:t>
      </w:r>
      <w:r w:rsidR="00EF4239">
        <w:rPr>
          <w:rFonts w:ascii="Times New Roman" w:hAnsi="Times New Roman"/>
          <w:sz w:val="24"/>
          <w:szCs w:val="24"/>
        </w:rPr>
        <w:t>estimates</w:t>
      </w:r>
      <w:r w:rsidRPr="00A7189B" w:rsidR="00295625">
        <w:rPr>
          <w:rFonts w:ascii="Times New Roman" w:hAnsi="Times New Roman"/>
          <w:sz w:val="24"/>
          <w:szCs w:val="24"/>
        </w:rPr>
        <w:t xml:space="preserve"> </w:t>
      </w:r>
      <w:r w:rsidRPr="00A7189B">
        <w:rPr>
          <w:rFonts w:ascii="Times New Roman" w:hAnsi="Times New Roman"/>
          <w:sz w:val="24"/>
          <w:szCs w:val="24"/>
        </w:rPr>
        <w:t xml:space="preserve">are </w:t>
      </w:r>
      <w:r w:rsidR="00D97BCA">
        <w:rPr>
          <w:rFonts w:ascii="Times New Roman" w:hAnsi="Times New Roman"/>
          <w:sz w:val="24"/>
          <w:szCs w:val="24"/>
        </w:rPr>
        <w:t xml:space="preserve">scheduled to be </w:t>
      </w:r>
      <w:r w:rsidRPr="00A7189B">
        <w:rPr>
          <w:rFonts w:ascii="Times New Roman" w:hAnsi="Times New Roman"/>
          <w:sz w:val="24"/>
          <w:szCs w:val="24"/>
        </w:rPr>
        <w:t xml:space="preserve">issued </w:t>
      </w:r>
      <w:r w:rsidR="00D97BCA">
        <w:rPr>
          <w:rFonts w:ascii="Times New Roman" w:hAnsi="Times New Roman"/>
          <w:sz w:val="24"/>
          <w:szCs w:val="24"/>
        </w:rPr>
        <w:t>during</w:t>
      </w:r>
      <w:r w:rsidRPr="00A7189B">
        <w:rPr>
          <w:rFonts w:ascii="Times New Roman" w:hAnsi="Times New Roman"/>
          <w:sz w:val="24"/>
          <w:szCs w:val="24"/>
        </w:rPr>
        <w:t xml:space="preserve"> the </w:t>
      </w:r>
      <w:r w:rsidR="00D97BCA">
        <w:rPr>
          <w:rFonts w:ascii="Times New Roman" w:hAnsi="Times New Roman"/>
          <w:sz w:val="24"/>
          <w:szCs w:val="24"/>
        </w:rPr>
        <w:t>third</w:t>
      </w:r>
      <w:r w:rsidRPr="00A7189B" w:rsidR="00632503">
        <w:rPr>
          <w:rFonts w:ascii="Times New Roman" w:hAnsi="Times New Roman"/>
          <w:sz w:val="24"/>
          <w:szCs w:val="24"/>
        </w:rPr>
        <w:t xml:space="preserve"> </w:t>
      </w:r>
      <w:r w:rsidRPr="00A7189B">
        <w:rPr>
          <w:rFonts w:ascii="Times New Roman" w:hAnsi="Times New Roman"/>
          <w:sz w:val="24"/>
          <w:szCs w:val="24"/>
        </w:rPr>
        <w:t xml:space="preserve">week of </w:t>
      </w:r>
      <w:r w:rsidR="00632503">
        <w:rPr>
          <w:rFonts w:ascii="Times New Roman" w:hAnsi="Times New Roman"/>
          <w:sz w:val="24"/>
          <w:szCs w:val="24"/>
        </w:rPr>
        <w:t xml:space="preserve">February, May, August, and </w:t>
      </w:r>
      <w:r w:rsidR="0032162F">
        <w:rPr>
          <w:rFonts w:ascii="Times New Roman" w:hAnsi="Times New Roman"/>
          <w:sz w:val="24"/>
          <w:szCs w:val="24"/>
        </w:rPr>
        <w:t>November</w:t>
      </w:r>
      <w:r w:rsidRPr="00A7189B">
        <w:rPr>
          <w:rFonts w:ascii="Times New Roman" w:hAnsi="Times New Roman"/>
          <w:sz w:val="24"/>
          <w:szCs w:val="24"/>
        </w:rPr>
        <w:t>.</w:t>
      </w:r>
    </w:p>
    <w:p w:rsidR="00A7189B" w:rsidRPr="00A7189B" w:rsidP="00A7189B" w14:paraId="7D44D38E" w14:textId="77777777">
      <w:pPr>
        <w:rPr>
          <w:rFonts w:ascii="Times New Roman" w:hAnsi="Times New Roman"/>
          <w:sz w:val="24"/>
          <w:szCs w:val="24"/>
        </w:rPr>
      </w:pPr>
    </w:p>
    <w:p w:rsidR="00632503" w:rsidRPr="00A7189B" w:rsidP="004B6B65" w14:paraId="5485E440" w14:textId="5CAF0762">
      <w:pPr>
        <w:ind w:left="360"/>
        <w:rPr>
          <w:rFonts w:ascii="Times New Roman" w:hAnsi="Times New Roman"/>
          <w:sz w:val="24"/>
          <w:szCs w:val="24"/>
        </w:rPr>
      </w:pPr>
      <w:r>
        <w:rPr>
          <w:rFonts w:ascii="Times New Roman" w:hAnsi="Times New Roman"/>
          <w:sz w:val="24"/>
          <w:szCs w:val="24"/>
        </w:rPr>
        <w:t xml:space="preserve">Annual estimates and multifamily unit </w:t>
      </w:r>
      <w:r w:rsidR="00D97BCA">
        <w:rPr>
          <w:rFonts w:ascii="Times New Roman" w:hAnsi="Times New Roman"/>
          <w:sz w:val="24"/>
          <w:szCs w:val="24"/>
        </w:rPr>
        <w:t xml:space="preserve">characteristics </w:t>
      </w:r>
      <w:r>
        <w:rPr>
          <w:rFonts w:ascii="Times New Roman" w:hAnsi="Times New Roman"/>
          <w:sz w:val="24"/>
          <w:szCs w:val="24"/>
        </w:rPr>
        <w:t>are release</w:t>
      </w:r>
      <w:r w:rsidR="00D97BCA">
        <w:rPr>
          <w:rFonts w:ascii="Times New Roman" w:hAnsi="Times New Roman"/>
          <w:sz w:val="24"/>
          <w:szCs w:val="24"/>
        </w:rPr>
        <w:t>d</w:t>
      </w:r>
      <w:r>
        <w:rPr>
          <w:rFonts w:ascii="Times New Roman" w:hAnsi="Times New Roman"/>
          <w:sz w:val="24"/>
          <w:szCs w:val="24"/>
        </w:rPr>
        <w:t xml:space="preserve"> </w:t>
      </w:r>
      <w:r w:rsidR="00D97BCA">
        <w:rPr>
          <w:rFonts w:ascii="Times New Roman" w:hAnsi="Times New Roman"/>
          <w:sz w:val="24"/>
          <w:szCs w:val="24"/>
        </w:rPr>
        <w:t xml:space="preserve">during </w:t>
      </w:r>
      <w:r>
        <w:rPr>
          <w:rFonts w:ascii="Times New Roman" w:hAnsi="Times New Roman"/>
          <w:sz w:val="24"/>
          <w:szCs w:val="24"/>
        </w:rPr>
        <w:t xml:space="preserve">the </w:t>
      </w:r>
      <w:r w:rsidR="00D97BCA">
        <w:rPr>
          <w:rFonts w:ascii="Times New Roman" w:hAnsi="Times New Roman"/>
          <w:sz w:val="24"/>
          <w:szCs w:val="24"/>
        </w:rPr>
        <w:t xml:space="preserve">third </w:t>
      </w:r>
      <w:r>
        <w:rPr>
          <w:rFonts w:ascii="Times New Roman" w:hAnsi="Times New Roman"/>
          <w:sz w:val="24"/>
          <w:szCs w:val="24"/>
        </w:rPr>
        <w:t xml:space="preserve">week in February. </w:t>
      </w:r>
    </w:p>
    <w:p w:rsidR="00A7189B" w:rsidP="00343058" w14:paraId="0A6D4982" w14:textId="77777777">
      <w:pPr>
        <w:ind w:firstLine="360"/>
        <w:rPr>
          <w:rFonts w:ascii="Times New Roman" w:hAnsi="Times New Roman" w:cs="Times New Roman"/>
          <w:sz w:val="24"/>
        </w:rPr>
      </w:pPr>
    </w:p>
    <w:p w:rsidR="00343058" w:rsidRPr="00CD216B" w:rsidP="00CD216B" w14:paraId="369F80F9" w14:textId="7F3E8ED2">
      <w:pPr>
        <w:pStyle w:val="ListParagraph"/>
        <w:keepLines/>
        <w:numPr>
          <w:ilvl w:val="0"/>
          <w:numId w:val="14"/>
        </w:numPr>
        <w:tabs>
          <w:tab w:val="left" w:pos="360"/>
        </w:tabs>
        <w:spacing w:after="80"/>
        <w:rPr>
          <w:rFonts w:ascii="Times New Roman" w:hAnsi="Times New Roman" w:cs="Times New Roman"/>
          <w:b/>
          <w:sz w:val="24"/>
          <w:szCs w:val="24"/>
        </w:rPr>
      </w:pPr>
      <w:r w:rsidRPr="00CD216B">
        <w:rPr>
          <w:rFonts w:ascii="Times New Roman" w:hAnsi="Times New Roman" w:cs="Times New Roman"/>
          <w:b/>
          <w:sz w:val="24"/>
          <w:szCs w:val="24"/>
        </w:rPr>
        <w:t>If seeking approval to not display the expiration date for OMB approval of the information collection, explain the reasons that display would be inappropriate.</w:t>
      </w:r>
    </w:p>
    <w:p w:rsidR="00F769CF" w14:paraId="7C7D86D3" w14:textId="77777777">
      <w:pPr>
        <w:rPr>
          <w:rFonts w:ascii="Times New Roman" w:hAnsi="Times New Roman" w:cs="Times New Roman"/>
          <w:b/>
          <w:sz w:val="24"/>
        </w:rPr>
      </w:pPr>
    </w:p>
    <w:p w:rsidR="00A7189B" w:rsidRPr="00A7189B" w:rsidP="00A7189B" w14:paraId="24E00825" w14:textId="1E687BF9">
      <w:pPr>
        <w:ind w:firstLine="360"/>
        <w:rPr>
          <w:rFonts w:ascii="Times New Roman" w:hAnsi="Times New Roman"/>
          <w:sz w:val="24"/>
          <w:szCs w:val="24"/>
        </w:rPr>
      </w:pPr>
      <w:r w:rsidRPr="00A7189B">
        <w:rPr>
          <w:rFonts w:ascii="Times New Roman" w:hAnsi="Times New Roman"/>
          <w:sz w:val="24"/>
          <w:szCs w:val="24"/>
        </w:rPr>
        <w:t>The expiration date will be displayed electronic</w:t>
      </w:r>
      <w:r w:rsidR="000F39A9">
        <w:rPr>
          <w:rFonts w:ascii="Times New Roman" w:hAnsi="Times New Roman"/>
          <w:sz w:val="24"/>
          <w:szCs w:val="24"/>
        </w:rPr>
        <w:t>ally</w:t>
      </w:r>
      <w:r w:rsidRPr="00A7189B">
        <w:rPr>
          <w:rFonts w:ascii="Times New Roman" w:hAnsi="Times New Roman"/>
          <w:sz w:val="24"/>
          <w:szCs w:val="24"/>
        </w:rPr>
        <w:t xml:space="preserve"> </w:t>
      </w:r>
      <w:r w:rsidR="000F39A9">
        <w:rPr>
          <w:rFonts w:ascii="Times New Roman" w:hAnsi="Times New Roman"/>
          <w:sz w:val="24"/>
          <w:szCs w:val="24"/>
        </w:rPr>
        <w:t>on the</w:t>
      </w:r>
      <w:r w:rsidRPr="00A7189B">
        <w:rPr>
          <w:rFonts w:ascii="Times New Roman" w:hAnsi="Times New Roman"/>
          <w:sz w:val="24"/>
          <w:szCs w:val="24"/>
        </w:rPr>
        <w:t xml:space="preserve"> </w:t>
      </w:r>
      <w:r w:rsidR="000F39A9">
        <w:rPr>
          <w:rFonts w:ascii="Times New Roman" w:hAnsi="Times New Roman"/>
          <w:sz w:val="24"/>
          <w:szCs w:val="24"/>
        </w:rPr>
        <w:t xml:space="preserve">survey </w:t>
      </w:r>
      <w:r w:rsidRPr="00A7189B">
        <w:rPr>
          <w:rFonts w:ascii="Times New Roman" w:hAnsi="Times New Roman"/>
          <w:sz w:val="24"/>
          <w:szCs w:val="24"/>
        </w:rPr>
        <w:t>collection instrument.</w:t>
      </w:r>
    </w:p>
    <w:p w:rsidR="00343058" w14:paraId="00324650" w14:textId="77777777">
      <w:pPr>
        <w:rPr>
          <w:rFonts w:ascii="Times New Roman" w:hAnsi="Times New Roman" w:cs="Times New Roman"/>
          <w:sz w:val="24"/>
        </w:rPr>
      </w:pPr>
    </w:p>
    <w:p w:rsidR="00343058" w:rsidRPr="00CD216B" w:rsidP="00CD216B" w14:paraId="18CE96A4" w14:textId="4761E8A9">
      <w:pPr>
        <w:pStyle w:val="ListParagraph"/>
        <w:keepLines/>
        <w:numPr>
          <w:ilvl w:val="0"/>
          <w:numId w:val="14"/>
        </w:numPr>
        <w:tabs>
          <w:tab w:val="left" w:pos="360"/>
        </w:tabs>
        <w:spacing w:after="80"/>
        <w:rPr>
          <w:rFonts w:ascii="Times New Roman" w:hAnsi="Times New Roman" w:cs="Times New Roman"/>
          <w:b/>
          <w:sz w:val="24"/>
          <w:szCs w:val="24"/>
        </w:rPr>
      </w:pPr>
      <w:r w:rsidRPr="00CD216B">
        <w:rPr>
          <w:rFonts w:ascii="Times New Roman" w:hAnsi="Times New Roman" w:cs="Times New Roman"/>
          <w:b/>
          <w:sz w:val="24"/>
          <w:szCs w:val="24"/>
        </w:rPr>
        <w:t>Explain each</w:t>
      </w:r>
      <w:r w:rsidR="00444265">
        <w:rPr>
          <w:rFonts w:ascii="Times New Roman" w:hAnsi="Times New Roman" w:cs="Times New Roman"/>
          <w:b/>
          <w:sz w:val="24"/>
          <w:szCs w:val="24"/>
        </w:rPr>
        <w:t xml:space="preserve"> </w:t>
      </w:r>
      <w:r w:rsidRPr="00CD216B">
        <w:rPr>
          <w:rFonts w:ascii="Times New Roman" w:hAnsi="Times New Roman" w:cs="Times New Roman"/>
          <w:b/>
          <w:sz w:val="24"/>
          <w:szCs w:val="24"/>
        </w:rPr>
        <w:t xml:space="preserve">exception to the </w:t>
      </w:r>
      <w:r w:rsidR="00444265">
        <w:rPr>
          <w:rFonts w:ascii="Times New Roman" w:hAnsi="Times New Roman" w:cs="Times New Roman"/>
          <w:b/>
          <w:sz w:val="24"/>
          <w:szCs w:val="24"/>
        </w:rPr>
        <w:t>C</w:t>
      </w:r>
      <w:r w:rsidRPr="00CD216B">
        <w:rPr>
          <w:rFonts w:ascii="Times New Roman" w:hAnsi="Times New Roman" w:cs="Times New Roman"/>
          <w:b/>
          <w:sz w:val="24"/>
          <w:szCs w:val="24"/>
        </w:rPr>
        <w:t>ertificat</w:t>
      </w:r>
      <w:r w:rsidR="00444265">
        <w:rPr>
          <w:rFonts w:ascii="Times New Roman" w:hAnsi="Times New Roman" w:cs="Times New Roman"/>
          <w:b/>
          <w:sz w:val="24"/>
          <w:szCs w:val="24"/>
        </w:rPr>
        <w:t>e</w:t>
      </w:r>
      <w:r w:rsidRPr="00CD216B">
        <w:rPr>
          <w:rFonts w:ascii="Times New Roman" w:hAnsi="Times New Roman" w:cs="Times New Roman"/>
          <w:b/>
          <w:sz w:val="24"/>
          <w:szCs w:val="24"/>
        </w:rPr>
        <w:t>.</w:t>
      </w:r>
    </w:p>
    <w:p w:rsidR="00F769CF" w14:paraId="7D7E88DF" w14:textId="77777777">
      <w:pPr>
        <w:rPr>
          <w:rFonts w:ascii="Times New Roman" w:hAnsi="Times New Roman" w:cs="Times New Roman"/>
          <w:sz w:val="24"/>
        </w:rPr>
      </w:pPr>
    </w:p>
    <w:p w:rsidR="00343058" w:rsidP="00343058" w14:paraId="58E6D5A8" w14:textId="48F3D443">
      <w:pPr>
        <w:ind w:firstLine="360"/>
        <w:rPr>
          <w:rFonts w:ascii="Times New Roman" w:hAnsi="Times New Roman" w:cs="Times New Roman"/>
          <w:sz w:val="24"/>
        </w:rPr>
      </w:pPr>
      <w:r w:rsidRPr="00310C3A">
        <w:rPr>
          <w:rFonts w:ascii="Times New Roman" w:hAnsi="Times New Roman"/>
          <w:sz w:val="24"/>
          <w:szCs w:val="24"/>
        </w:rPr>
        <w:t>There are no exceptions</w:t>
      </w:r>
      <w:r>
        <w:rPr>
          <w:rFonts w:ascii="Times New Roman" w:hAnsi="Times New Roman"/>
        </w:rPr>
        <w:t>.</w:t>
      </w:r>
    </w:p>
    <w:sectPr w:rsidSect="000012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C23A2" w:rsidP="00EC3B4E" w14:paraId="40E492DB" w14:textId="77777777">
      <w:r>
        <w:separator/>
      </w:r>
    </w:p>
  </w:footnote>
  <w:footnote w:type="continuationSeparator" w:id="1">
    <w:p w:rsidR="004C23A2" w:rsidP="00EC3B4E" w14:paraId="644D109A" w14:textId="77777777">
      <w:r>
        <w:continuationSeparator/>
      </w:r>
    </w:p>
  </w:footnote>
  <w:footnote w:id="2">
    <w:p w:rsidR="00EC3B4E" w14:paraId="24486E3D" w14:textId="23B8BC48">
      <w:pPr>
        <w:pStyle w:val="FootnoteText"/>
      </w:pPr>
      <w:r>
        <w:rPr>
          <w:rStyle w:val="FootnoteReference"/>
        </w:rPr>
        <w:footnoteRef/>
      </w:r>
      <w:r>
        <w:t xml:space="preserve"> Zillow: </w:t>
      </w:r>
      <w:hyperlink r:id="rId1" w:history="1">
        <w:r w:rsidRPr="00EC3B4E">
          <w:rPr>
            <w:rStyle w:val="Hyperlink"/>
          </w:rPr>
          <w:t>https://www.zillow.com/research/data/</w:t>
        </w:r>
      </w:hyperlink>
    </w:p>
  </w:footnote>
  <w:footnote w:id="3">
    <w:p w:rsidR="00EC3B4E" w14:paraId="7BE99939" w14:textId="397D8878">
      <w:pPr>
        <w:pStyle w:val="FootnoteText"/>
      </w:pPr>
      <w:r>
        <w:rPr>
          <w:rStyle w:val="FootnoteReference"/>
        </w:rPr>
        <w:footnoteRef/>
      </w:r>
      <w:r>
        <w:t xml:space="preserve"> Redfin: </w:t>
      </w:r>
      <w:hyperlink r:id="rId2" w:history="1">
        <w:r w:rsidRPr="00EC3B4E">
          <w:rPr>
            <w:rStyle w:val="Hyperlink"/>
          </w:rPr>
          <w:t>https://www.redfin.com/blog/data-center/</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26EA4E0"/>
    <w:lvl w:ilvl="0">
      <w:start w:val="0"/>
      <w:numFmt w:val="decimal"/>
      <w:lvlText w:val="*"/>
      <w:lvlJc w:val="left"/>
      <w:pPr>
        <w:ind w:left="0" w:firstLine="0"/>
      </w:pPr>
    </w:lvl>
  </w:abstractNum>
  <w:abstractNum w:abstractNumId="1">
    <w:nsid w:val="295A12E8"/>
    <w:multiLevelType w:val="hybridMultilevel"/>
    <w:tmpl w:val="07D6F6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02B183E"/>
    <w:multiLevelType w:val="singleLevel"/>
    <w:tmpl w:val="B38A3880"/>
    <w:lvl w:ilvl="0">
      <w:start w:val="1"/>
      <w:numFmt w:val="bullet"/>
      <w:lvlText w:val=""/>
      <w:lvlJc w:val="left"/>
      <w:pPr>
        <w:ind w:left="360" w:hanging="360"/>
      </w:pPr>
      <w:rPr>
        <w:rFonts w:ascii="Symbol" w:hAnsi="Symbol" w:hint="default"/>
      </w:rPr>
    </w:lvl>
  </w:abstractNum>
  <w:abstractNum w:abstractNumId="3">
    <w:nsid w:val="36BB635A"/>
    <w:multiLevelType w:val="hybridMultilevel"/>
    <w:tmpl w:val="97E24CA8"/>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3F19739D"/>
    <w:multiLevelType w:val="singleLevel"/>
    <w:tmpl w:val="04090001"/>
    <w:lvl w:ilvl="0">
      <w:start w:val="1"/>
      <w:numFmt w:val="bullet"/>
      <w:lvlText w:val=""/>
      <w:lvlJc w:val="left"/>
      <w:pPr>
        <w:ind w:left="720" w:hanging="360"/>
      </w:pPr>
      <w:rPr>
        <w:rFonts w:ascii="Symbol" w:hAnsi="Symbol" w:hint="default"/>
      </w:rPr>
    </w:lvl>
  </w:abstractNum>
  <w:abstractNum w:abstractNumId="5">
    <w:nsid w:val="407A59C3"/>
    <w:multiLevelType w:val="hybridMultilevel"/>
    <w:tmpl w:val="944CCF74"/>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cs="Times New Roman"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Times New Roman"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Times New Roman" w:hint="default"/>
      </w:rPr>
    </w:lvl>
    <w:lvl w:ilvl="8">
      <w:start w:val="1"/>
      <w:numFmt w:val="bullet"/>
      <w:lvlText w:val=""/>
      <w:lvlJc w:val="left"/>
      <w:pPr>
        <w:tabs>
          <w:tab w:val="num" w:pos="7560"/>
        </w:tabs>
        <w:ind w:left="7560" w:hanging="360"/>
      </w:pPr>
      <w:rPr>
        <w:rFonts w:ascii="Wingdings" w:hAnsi="Wingdings" w:hint="default"/>
      </w:rPr>
    </w:lvl>
  </w:abstractNum>
  <w:abstractNum w:abstractNumId="6">
    <w:nsid w:val="4B206095"/>
    <w:multiLevelType w:val="multilevel"/>
    <w:tmpl w:val="C77C9D3E"/>
    <w:lvl w:ilvl="0">
      <w:start w:val="7"/>
      <w:numFmt w:val="decimal"/>
      <w:lvlText w:val="%1. "/>
      <w:legacy w:legacy="1" w:legacySpace="0" w:legacyIndent="360"/>
      <w:lvlJc w:val="left"/>
      <w:pPr>
        <w:ind w:left="360" w:hanging="360"/>
      </w:pPr>
      <w:rPr>
        <w:rFonts w:ascii="Times New Roman" w:hAnsi="Times New Roman" w:cs="Times New Roman" w:hint="default"/>
        <w:b/>
        <w:i w:val="0"/>
        <w:strike w:val="0"/>
        <w:dstrike w:val="0"/>
        <w:sz w:val="24"/>
        <w:szCs w:val="24"/>
        <w:u w:val="none"/>
        <w:effect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A69306F"/>
    <w:multiLevelType w:val="hybridMultilevel"/>
    <w:tmpl w:val="8E94391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67B55442"/>
    <w:multiLevelType w:val="hybridMultilevel"/>
    <w:tmpl w:val="A3187DD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6A4658B0"/>
    <w:multiLevelType w:val="hybridMultilevel"/>
    <w:tmpl w:val="2EB8C05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3A42D54"/>
    <w:multiLevelType w:val="hybridMultilevel"/>
    <w:tmpl w:val="53A424A8"/>
    <w:lvl w:ilvl="0">
      <w:start w:val="9"/>
      <w:numFmt w:val="decimal"/>
      <w:lvlText w:val="%1."/>
      <w:lvlJc w:val="left"/>
      <w:pPr>
        <w:ind w:left="360" w:hanging="360"/>
      </w:pPr>
      <w:rPr>
        <w:rFonts w:ascii="Times New Roman" w:hAnsi="Times New Roman" w:cs="Times New Roman"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769C1D97"/>
    <w:multiLevelType w:val="hybridMultilevel"/>
    <w:tmpl w:val="C232A370"/>
    <w:lvl w:ilvl="0">
      <w:start w:val="9"/>
      <w:numFmt w:val="decimal"/>
      <w:lvlText w:val="%1. "/>
      <w:lvlJc w:val="left"/>
      <w:pPr>
        <w:ind w:left="360" w:hanging="360"/>
      </w:pPr>
      <w:rPr>
        <w:rFonts w:ascii="Times New Roman" w:hAnsi="Times New Roman" w:cs="Times New Roman" w:hint="default"/>
        <w:b/>
        <w:i w:val="0"/>
        <w:strike w:val="0"/>
        <w:dstrike w:val="0"/>
        <w:sz w:val="24"/>
        <w:szCs w:val="24"/>
        <w:u w:val="none"/>
        <w:effect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84410D8"/>
    <w:multiLevelType w:val="singleLevel"/>
    <w:tmpl w:val="04090001"/>
    <w:lvl w:ilvl="0">
      <w:start w:val="1"/>
      <w:numFmt w:val="bullet"/>
      <w:lvlText w:val=""/>
      <w:lvlJc w:val="left"/>
      <w:pPr>
        <w:ind w:left="360" w:hanging="360"/>
      </w:pPr>
      <w:rPr>
        <w:rFonts w:ascii="Symbol" w:hAnsi="Symbol" w:hint="default"/>
      </w:rPr>
    </w:lvl>
  </w:abstractNum>
  <w:abstractNum w:abstractNumId="13">
    <w:nsid w:val="7857759B"/>
    <w:multiLevelType w:val="hybridMultilevel"/>
    <w:tmpl w:val="08A2A2A2"/>
    <w:lvl w:ilvl="0">
      <w:start w:val="1"/>
      <w:numFmt w:val="bullet"/>
      <w:lvlText w:val=""/>
      <w:lvlJc w:val="left"/>
      <w:pPr>
        <w:ind w:left="720" w:hanging="360"/>
      </w:pPr>
      <w:rPr>
        <w:rFonts w:ascii="Symbol" w:hAnsi="Symbol" w:hint="default"/>
      </w:rPr>
    </w:lvl>
    <w:lvl w:ilvl="1">
      <w:start w:val="0"/>
      <w:numFmt w:val="bullet"/>
      <w:lvlText w:val=""/>
      <w:lvlJc w:val="left"/>
      <w:pPr>
        <w:ind w:left="1080" w:hanging="360"/>
      </w:pPr>
      <w:rPr>
        <w:rFonts w:ascii="Symbol" w:eastAsia="Times New Roman" w:hAnsi="Symbol" w:cs="Times New Roman"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891313447">
    <w:abstractNumId w:val="13"/>
  </w:num>
  <w:num w:numId="2" w16cid:durableId="1426151041">
    <w:abstractNumId w:val="3"/>
  </w:num>
  <w:num w:numId="3" w16cid:durableId="2054645986">
    <w:abstractNumId w:val="6"/>
    <w:lvlOverride w:ilvl="0">
      <w:startOverride w:val="7"/>
    </w:lvlOverride>
  </w:num>
  <w:num w:numId="4" w16cid:durableId="60367162">
    <w:abstractNumId w:val="0"/>
    <w:lvlOverride w:ilvl="0">
      <w:lvl w:ilvl="0">
        <w:start w:val="0"/>
        <w:numFmt w:val="bullet"/>
        <w:lvlText w:val=""/>
        <w:legacy w:legacy="1" w:legacySpace="0" w:legacyIndent="144"/>
        <w:lvlJc w:val="left"/>
        <w:pPr>
          <w:ind w:left="504" w:hanging="144"/>
        </w:pPr>
        <w:rPr>
          <w:rFonts w:ascii="Symbol" w:hAnsi="Symbol" w:hint="default"/>
          <w:sz w:val="16"/>
        </w:rPr>
      </w:lvl>
    </w:lvlOverride>
  </w:num>
  <w:num w:numId="5" w16cid:durableId="108551458">
    <w:abstractNumId w:val="12"/>
  </w:num>
  <w:num w:numId="6" w16cid:durableId="585962871">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80365699">
    <w:abstractNumId w:val="11"/>
  </w:num>
  <w:num w:numId="8" w16cid:durableId="2044405541">
    <w:abstractNumId w:val="2"/>
  </w:num>
  <w:num w:numId="9" w16cid:durableId="1961840403">
    <w:abstractNumId w:val="4"/>
  </w:num>
  <w:num w:numId="10" w16cid:durableId="1074929922">
    <w:abstractNumId w:val="7"/>
  </w:num>
  <w:num w:numId="11" w16cid:durableId="77219004">
    <w:abstractNumId w:val="5"/>
  </w:num>
  <w:num w:numId="12" w16cid:durableId="1721589252">
    <w:abstractNumId w:val="9"/>
  </w:num>
  <w:num w:numId="13" w16cid:durableId="545485457">
    <w:abstractNumId w:val="8"/>
  </w:num>
  <w:num w:numId="14" w16cid:durableId="1699576303">
    <w:abstractNumId w:val="10"/>
  </w:num>
  <w:num w:numId="15" w16cid:durableId="1368023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EED"/>
    <w:rsid w:val="0000125C"/>
    <w:rsid w:val="00016E2F"/>
    <w:rsid w:val="00053FDE"/>
    <w:rsid w:val="00067C8B"/>
    <w:rsid w:val="00071C60"/>
    <w:rsid w:val="00091C47"/>
    <w:rsid w:val="00091EA2"/>
    <w:rsid w:val="000931D5"/>
    <w:rsid w:val="000B0FF6"/>
    <w:rsid w:val="000E0828"/>
    <w:rsid w:val="000F39A9"/>
    <w:rsid w:val="000F419A"/>
    <w:rsid w:val="00121A45"/>
    <w:rsid w:val="00126D14"/>
    <w:rsid w:val="00153D1C"/>
    <w:rsid w:val="0015480C"/>
    <w:rsid w:val="00164C57"/>
    <w:rsid w:val="00174A33"/>
    <w:rsid w:val="00176DE2"/>
    <w:rsid w:val="00190969"/>
    <w:rsid w:val="00196D38"/>
    <w:rsid w:val="001C5552"/>
    <w:rsid w:val="001C615C"/>
    <w:rsid w:val="002026A4"/>
    <w:rsid w:val="00205101"/>
    <w:rsid w:val="00212D3E"/>
    <w:rsid w:val="00225624"/>
    <w:rsid w:val="00230619"/>
    <w:rsid w:val="00237BC8"/>
    <w:rsid w:val="00250628"/>
    <w:rsid w:val="00250C7C"/>
    <w:rsid w:val="0026736B"/>
    <w:rsid w:val="00283A25"/>
    <w:rsid w:val="00293FF3"/>
    <w:rsid w:val="00295625"/>
    <w:rsid w:val="0029591B"/>
    <w:rsid w:val="002B26B0"/>
    <w:rsid w:val="002D3FC6"/>
    <w:rsid w:val="002E1145"/>
    <w:rsid w:val="0030795A"/>
    <w:rsid w:val="00310C3A"/>
    <w:rsid w:val="00317DBB"/>
    <w:rsid w:val="0032162F"/>
    <w:rsid w:val="00343058"/>
    <w:rsid w:val="00354759"/>
    <w:rsid w:val="00382BD1"/>
    <w:rsid w:val="003968A0"/>
    <w:rsid w:val="003975EB"/>
    <w:rsid w:val="003A7152"/>
    <w:rsid w:val="003B2DE9"/>
    <w:rsid w:val="003B6F8E"/>
    <w:rsid w:val="003E111C"/>
    <w:rsid w:val="003E3328"/>
    <w:rsid w:val="00401187"/>
    <w:rsid w:val="00403A87"/>
    <w:rsid w:val="004200C1"/>
    <w:rsid w:val="00444265"/>
    <w:rsid w:val="00463AA3"/>
    <w:rsid w:val="0049435A"/>
    <w:rsid w:val="00495A80"/>
    <w:rsid w:val="004B6B65"/>
    <w:rsid w:val="004C23A2"/>
    <w:rsid w:val="004C4181"/>
    <w:rsid w:val="004F566D"/>
    <w:rsid w:val="00530A4B"/>
    <w:rsid w:val="0053339A"/>
    <w:rsid w:val="00540003"/>
    <w:rsid w:val="00554F12"/>
    <w:rsid w:val="00567DE1"/>
    <w:rsid w:val="005B6392"/>
    <w:rsid w:val="005E1825"/>
    <w:rsid w:val="005E4295"/>
    <w:rsid w:val="005E44F3"/>
    <w:rsid w:val="005E5D37"/>
    <w:rsid w:val="005F0C2D"/>
    <w:rsid w:val="0060799B"/>
    <w:rsid w:val="00615075"/>
    <w:rsid w:val="00632503"/>
    <w:rsid w:val="00645143"/>
    <w:rsid w:val="006602AD"/>
    <w:rsid w:val="00670A54"/>
    <w:rsid w:val="006827C7"/>
    <w:rsid w:val="00682B0F"/>
    <w:rsid w:val="006F58F6"/>
    <w:rsid w:val="00703659"/>
    <w:rsid w:val="00732286"/>
    <w:rsid w:val="0074278A"/>
    <w:rsid w:val="007571C4"/>
    <w:rsid w:val="007574A7"/>
    <w:rsid w:val="00763260"/>
    <w:rsid w:val="00766F57"/>
    <w:rsid w:val="0077114D"/>
    <w:rsid w:val="00771826"/>
    <w:rsid w:val="00780ED6"/>
    <w:rsid w:val="007826D1"/>
    <w:rsid w:val="00795899"/>
    <w:rsid w:val="007A0E24"/>
    <w:rsid w:val="007C1EDD"/>
    <w:rsid w:val="007C5171"/>
    <w:rsid w:val="007D4B61"/>
    <w:rsid w:val="007E066A"/>
    <w:rsid w:val="007F3318"/>
    <w:rsid w:val="007F3AD5"/>
    <w:rsid w:val="00800B5F"/>
    <w:rsid w:val="00801740"/>
    <w:rsid w:val="00802EF3"/>
    <w:rsid w:val="008064C8"/>
    <w:rsid w:val="00811F26"/>
    <w:rsid w:val="00823E06"/>
    <w:rsid w:val="008410C7"/>
    <w:rsid w:val="0084344E"/>
    <w:rsid w:val="0086300B"/>
    <w:rsid w:val="00891351"/>
    <w:rsid w:val="00893C32"/>
    <w:rsid w:val="008A082A"/>
    <w:rsid w:val="008B1AB8"/>
    <w:rsid w:val="008B40D0"/>
    <w:rsid w:val="008C1214"/>
    <w:rsid w:val="008C73A9"/>
    <w:rsid w:val="008D0D33"/>
    <w:rsid w:val="008E2D3A"/>
    <w:rsid w:val="009006AA"/>
    <w:rsid w:val="00911948"/>
    <w:rsid w:val="00911A79"/>
    <w:rsid w:val="009219AF"/>
    <w:rsid w:val="00922BF1"/>
    <w:rsid w:val="0093486E"/>
    <w:rsid w:val="00934C72"/>
    <w:rsid w:val="00944C70"/>
    <w:rsid w:val="00946354"/>
    <w:rsid w:val="009464F7"/>
    <w:rsid w:val="00980B87"/>
    <w:rsid w:val="00983FF6"/>
    <w:rsid w:val="00986072"/>
    <w:rsid w:val="0099234D"/>
    <w:rsid w:val="009A536C"/>
    <w:rsid w:val="009D1693"/>
    <w:rsid w:val="009E77FB"/>
    <w:rsid w:val="00A03116"/>
    <w:rsid w:val="00A07DDF"/>
    <w:rsid w:val="00A309FA"/>
    <w:rsid w:val="00A32332"/>
    <w:rsid w:val="00A36460"/>
    <w:rsid w:val="00A37EED"/>
    <w:rsid w:val="00A5203C"/>
    <w:rsid w:val="00A54349"/>
    <w:rsid w:val="00A5682B"/>
    <w:rsid w:val="00A57678"/>
    <w:rsid w:val="00A648F6"/>
    <w:rsid w:val="00A658AC"/>
    <w:rsid w:val="00A6791A"/>
    <w:rsid w:val="00A70D6D"/>
    <w:rsid w:val="00A7189B"/>
    <w:rsid w:val="00A730AC"/>
    <w:rsid w:val="00A73603"/>
    <w:rsid w:val="00A8608E"/>
    <w:rsid w:val="00AA5491"/>
    <w:rsid w:val="00AD4291"/>
    <w:rsid w:val="00AD5D42"/>
    <w:rsid w:val="00B0465D"/>
    <w:rsid w:val="00B25030"/>
    <w:rsid w:val="00B36236"/>
    <w:rsid w:val="00B4517F"/>
    <w:rsid w:val="00B6515C"/>
    <w:rsid w:val="00B65806"/>
    <w:rsid w:val="00B75DB3"/>
    <w:rsid w:val="00B80144"/>
    <w:rsid w:val="00B839F1"/>
    <w:rsid w:val="00BA3BBA"/>
    <w:rsid w:val="00BB0507"/>
    <w:rsid w:val="00BC7980"/>
    <w:rsid w:val="00BF08A5"/>
    <w:rsid w:val="00BF36BC"/>
    <w:rsid w:val="00C05B6D"/>
    <w:rsid w:val="00C363D5"/>
    <w:rsid w:val="00C43014"/>
    <w:rsid w:val="00C452BF"/>
    <w:rsid w:val="00C5000E"/>
    <w:rsid w:val="00C502DE"/>
    <w:rsid w:val="00C57D54"/>
    <w:rsid w:val="00C626EC"/>
    <w:rsid w:val="00C635B8"/>
    <w:rsid w:val="00C6553A"/>
    <w:rsid w:val="00C717AA"/>
    <w:rsid w:val="00C74192"/>
    <w:rsid w:val="00C74306"/>
    <w:rsid w:val="00C80A4F"/>
    <w:rsid w:val="00C85934"/>
    <w:rsid w:val="00C94E3D"/>
    <w:rsid w:val="00C9562E"/>
    <w:rsid w:val="00CD216B"/>
    <w:rsid w:val="00CD63C1"/>
    <w:rsid w:val="00CD6727"/>
    <w:rsid w:val="00CE7B9A"/>
    <w:rsid w:val="00CF20B8"/>
    <w:rsid w:val="00D01E4B"/>
    <w:rsid w:val="00D17173"/>
    <w:rsid w:val="00D23D4A"/>
    <w:rsid w:val="00D52C60"/>
    <w:rsid w:val="00D61C68"/>
    <w:rsid w:val="00D67DBD"/>
    <w:rsid w:val="00D768AA"/>
    <w:rsid w:val="00D81BD2"/>
    <w:rsid w:val="00D973B2"/>
    <w:rsid w:val="00D97BCA"/>
    <w:rsid w:val="00DA0038"/>
    <w:rsid w:val="00DA078D"/>
    <w:rsid w:val="00DB6EDB"/>
    <w:rsid w:val="00DB7BC5"/>
    <w:rsid w:val="00DE02D8"/>
    <w:rsid w:val="00DE7BF7"/>
    <w:rsid w:val="00DF4E4E"/>
    <w:rsid w:val="00E07A59"/>
    <w:rsid w:val="00E15F05"/>
    <w:rsid w:val="00E45CB6"/>
    <w:rsid w:val="00E574BE"/>
    <w:rsid w:val="00E739FF"/>
    <w:rsid w:val="00E91685"/>
    <w:rsid w:val="00EB72C1"/>
    <w:rsid w:val="00EC0F2C"/>
    <w:rsid w:val="00EC31F7"/>
    <w:rsid w:val="00EC372E"/>
    <w:rsid w:val="00EC3B4E"/>
    <w:rsid w:val="00ED16E0"/>
    <w:rsid w:val="00ED20A0"/>
    <w:rsid w:val="00ED3F03"/>
    <w:rsid w:val="00ED4DAB"/>
    <w:rsid w:val="00EF042D"/>
    <w:rsid w:val="00EF4239"/>
    <w:rsid w:val="00EF4CE6"/>
    <w:rsid w:val="00EF6EDB"/>
    <w:rsid w:val="00F000CC"/>
    <w:rsid w:val="00F1717C"/>
    <w:rsid w:val="00F2100E"/>
    <w:rsid w:val="00F250A4"/>
    <w:rsid w:val="00F31572"/>
    <w:rsid w:val="00F37367"/>
    <w:rsid w:val="00F41BF0"/>
    <w:rsid w:val="00F609C4"/>
    <w:rsid w:val="00F769CF"/>
    <w:rsid w:val="00F8330D"/>
    <w:rsid w:val="00F87E35"/>
    <w:rsid w:val="00FD118B"/>
    <w:rsid w:val="00FE2284"/>
    <w:rsid w:val="00FE3FD6"/>
    <w:rsid w:val="00FE637E"/>
  </w:rsids>
  <w:docVars>
    <w:docVar w:name="_AMO_XmlVersion" w:val="Empty"/>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8D8A395"/>
  <w15:docId w15:val="{4BEC0B78-718C-4368-94C5-DE116346A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125C"/>
  </w:style>
  <w:style w:type="paragraph" w:styleId="Heading2">
    <w:name w:val="heading 2"/>
    <w:basedOn w:val="Normal"/>
    <w:next w:val="Normal"/>
    <w:link w:val="Heading2Char"/>
    <w:uiPriority w:val="9"/>
    <w:unhideWhenUsed/>
    <w:qFormat/>
    <w:rsid w:val="00403A87"/>
    <w:pPr>
      <w:spacing w:before="200" w:line="276" w:lineRule="auto"/>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EC3B4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7EED"/>
    <w:pPr>
      <w:ind w:left="720"/>
      <w:contextualSpacing/>
    </w:pPr>
  </w:style>
  <w:style w:type="table" w:styleId="TableGrid">
    <w:name w:val="Table Grid"/>
    <w:basedOn w:val="TableNormal"/>
    <w:uiPriority w:val="59"/>
    <w:rsid w:val="008B40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11F26"/>
    <w:rPr>
      <w:rFonts w:ascii="Tahoma" w:hAnsi="Tahoma" w:cs="Tahoma"/>
      <w:sz w:val="16"/>
      <w:szCs w:val="16"/>
    </w:rPr>
  </w:style>
  <w:style w:type="character" w:customStyle="1" w:styleId="BalloonTextChar">
    <w:name w:val="Balloon Text Char"/>
    <w:basedOn w:val="DefaultParagraphFont"/>
    <w:link w:val="BalloonText"/>
    <w:uiPriority w:val="99"/>
    <w:semiHidden/>
    <w:rsid w:val="00811F26"/>
    <w:rPr>
      <w:rFonts w:ascii="Tahoma" w:hAnsi="Tahoma" w:cs="Tahoma"/>
      <w:sz w:val="16"/>
      <w:szCs w:val="16"/>
    </w:rPr>
  </w:style>
  <w:style w:type="character" w:customStyle="1" w:styleId="Heading2Char">
    <w:name w:val="Heading 2 Char"/>
    <w:basedOn w:val="DefaultParagraphFont"/>
    <w:link w:val="Heading2"/>
    <w:uiPriority w:val="9"/>
    <w:rsid w:val="00403A87"/>
    <w:rPr>
      <w:rFonts w:asciiTheme="majorHAnsi" w:eastAsiaTheme="majorEastAsia" w:hAnsiTheme="majorHAnsi" w:cstheme="majorBidi"/>
      <w:b/>
      <w:bCs/>
      <w:sz w:val="26"/>
      <w:szCs w:val="26"/>
    </w:rPr>
  </w:style>
  <w:style w:type="character" w:styleId="Hyperlink">
    <w:name w:val="Hyperlink"/>
    <w:basedOn w:val="DefaultParagraphFont"/>
    <w:uiPriority w:val="99"/>
    <w:unhideWhenUsed/>
    <w:rsid w:val="00A730AC"/>
    <w:rPr>
      <w:color w:val="0000FF"/>
      <w:u w:val="single"/>
    </w:rPr>
  </w:style>
  <w:style w:type="character" w:styleId="CommentReference">
    <w:name w:val="annotation reference"/>
    <w:basedOn w:val="DefaultParagraphFont"/>
    <w:uiPriority w:val="99"/>
    <w:semiHidden/>
    <w:unhideWhenUsed/>
    <w:rsid w:val="00E07A59"/>
    <w:rPr>
      <w:sz w:val="16"/>
      <w:szCs w:val="16"/>
    </w:rPr>
  </w:style>
  <w:style w:type="paragraph" w:styleId="CommentText">
    <w:name w:val="annotation text"/>
    <w:basedOn w:val="Normal"/>
    <w:link w:val="CommentTextChar"/>
    <w:uiPriority w:val="99"/>
    <w:unhideWhenUsed/>
    <w:rsid w:val="00E07A59"/>
    <w:rPr>
      <w:sz w:val="20"/>
      <w:szCs w:val="20"/>
    </w:rPr>
  </w:style>
  <w:style w:type="character" w:customStyle="1" w:styleId="CommentTextChar">
    <w:name w:val="Comment Text Char"/>
    <w:basedOn w:val="DefaultParagraphFont"/>
    <w:link w:val="CommentText"/>
    <w:uiPriority w:val="99"/>
    <w:rsid w:val="00E07A59"/>
    <w:rPr>
      <w:sz w:val="20"/>
      <w:szCs w:val="20"/>
    </w:rPr>
  </w:style>
  <w:style w:type="paragraph" w:styleId="CommentSubject">
    <w:name w:val="annotation subject"/>
    <w:basedOn w:val="CommentText"/>
    <w:next w:val="CommentText"/>
    <w:link w:val="CommentSubjectChar"/>
    <w:uiPriority w:val="99"/>
    <w:semiHidden/>
    <w:unhideWhenUsed/>
    <w:rsid w:val="00E07A59"/>
    <w:rPr>
      <w:b/>
      <w:bCs/>
    </w:rPr>
  </w:style>
  <w:style w:type="character" w:customStyle="1" w:styleId="CommentSubjectChar">
    <w:name w:val="Comment Subject Char"/>
    <w:basedOn w:val="CommentTextChar"/>
    <w:link w:val="CommentSubject"/>
    <w:uiPriority w:val="99"/>
    <w:semiHidden/>
    <w:rsid w:val="00E07A59"/>
    <w:rPr>
      <w:b/>
      <w:bCs/>
      <w:sz w:val="20"/>
      <w:szCs w:val="20"/>
    </w:rPr>
  </w:style>
  <w:style w:type="paragraph" w:styleId="Revision">
    <w:name w:val="Revision"/>
    <w:hidden/>
    <w:uiPriority w:val="99"/>
    <w:semiHidden/>
    <w:rsid w:val="00C635B8"/>
  </w:style>
  <w:style w:type="paragraph" w:customStyle="1" w:styleId="Level1">
    <w:name w:val="Level 1"/>
    <w:basedOn w:val="Normal"/>
    <w:rsid w:val="00A7189B"/>
    <w:pPr>
      <w:autoSpaceDE w:val="0"/>
      <w:autoSpaceDN w:val="0"/>
      <w:ind w:left="720"/>
    </w:pPr>
    <w:rPr>
      <w:rFonts w:ascii="Courier" w:eastAsia="Calibri" w:hAnsi="Courier" w:cs="Times New Roman"/>
      <w:sz w:val="24"/>
      <w:szCs w:val="24"/>
    </w:rPr>
  </w:style>
  <w:style w:type="paragraph" w:styleId="NoSpacing">
    <w:name w:val="No Spacing"/>
    <w:uiPriority w:val="1"/>
    <w:qFormat/>
    <w:rsid w:val="00CD216B"/>
  </w:style>
  <w:style w:type="character" w:styleId="UnresolvedMention">
    <w:name w:val="Unresolved Mention"/>
    <w:basedOn w:val="DefaultParagraphFont"/>
    <w:uiPriority w:val="99"/>
    <w:semiHidden/>
    <w:unhideWhenUsed/>
    <w:rsid w:val="00632503"/>
    <w:rPr>
      <w:color w:val="605E5C"/>
      <w:shd w:val="clear" w:color="auto" w:fill="E1DFDD"/>
    </w:rPr>
  </w:style>
  <w:style w:type="character" w:styleId="FollowedHyperlink">
    <w:name w:val="FollowedHyperlink"/>
    <w:basedOn w:val="DefaultParagraphFont"/>
    <w:uiPriority w:val="99"/>
    <w:semiHidden/>
    <w:unhideWhenUsed/>
    <w:rsid w:val="00632503"/>
    <w:rPr>
      <w:color w:val="800080" w:themeColor="followedHyperlink"/>
      <w:u w:val="single"/>
    </w:rPr>
  </w:style>
  <w:style w:type="character" w:customStyle="1" w:styleId="Heading3Char">
    <w:name w:val="Heading 3 Char"/>
    <w:basedOn w:val="DefaultParagraphFont"/>
    <w:link w:val="Heading3"/>
    <w:uiPriority w:val="9"/>
    <w:rsid w:val="00EC3B4E"/>
    <w:rPr>
      <w:rFonts w:asciiTheme="majorHAnsi" w:eastAsiaTheme="majorEastAsia" w:hAnsiTheme="majorHAnsi" w:cstheme="majorBidi"/>
      <w:color w:val="243F60" w:themeColor="accent1" w:themeShade="7F"/>
      <w:sz w:val="24"/>
      <w:szCs w:val="24"/>
    </w:rPr>
  </w:style>
  <w:style w:type="paragraph" w:styleId="FootnoteText">
    <w:name w:val="footnote text"/>
    <w:basedOn w:val="Normal"/>
    <w:link w:val="FootnoteTextChar"/>
    <w:uiPriority w:val="99"/>
    <w:semiHidden/>
    <w:unhideWhenUsed/>
    <w:rsid w:val="00EC3B4E"/>
    <w:rPr>
      <w:sz w:val="20"/>
      <w:szCs w:val="20"/>
    </w:rPr>
  </w:style>
  <w:style w:type="character" w:customStyle="1" w:styleId="FootnoteTextChar">
    <w:name w:val="Footnote Text Char"/>
    <w:basedOn w:val="DefaultParagraphFont"/>
    <w:link w:val="FootnoteText"/>
    <w:uiPriority w:val="99"/>
    <w:semiHidden/>
    <w:rsid w:val="00EC3B4E"/>
    <w:rPr>
      <w:sz w:val="20"/>
      <w:szCs w:val="20"/>
    </w:rPr>
  </w:style>
  <w:style w:type="character" w:styleId="FootnoteReference">
    <w:name w:val="footnote reference"/>
    <w:basedOn w:val="DefaultParagraphFont"/>
    <w:uiPriority w:val="99"/>
    <w:semiHidden/>
    <w:unhideWhenUsed/>
    <w:rsid w:val="00EC3B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ostar.com/customers/multifamily-property-managers" TargetMode="External" /><Relationship Id="rId11" Type="http://schemas.openxmlformats.org/officeDocument/2006/relationships/hyperlink" Target="http://www.census.gov/soma"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zillow.com/research/data/" TargetMode="External" /><Relationship Id="rId2" Type="http://schemas.openxmlformats.org/officeDocument/2006/relationships/hyperlink" Target="https://www.redfin.com/blog/data-cente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learance xmlns="ae2a2941-2dbe-4eaa-9281-19e6e20101f1">3300</Clearanc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A7BE27003353954888358C37D25A1389" ma:contentTypeVersion="7" ma:contentTypeDescription="Create a new document." ma:contentTypeScope="" ma:versionID="83260424ac9753249a30c1b7ba2dabc2">
  <xsd:schema xmlns:xsd="http://www.w3.org/2001/XMLSchema" xmlns:xs="http://www.w3.org/2001/XMLSchema" xmlns:p="http://schemas.microsoft.com/office/2006/metadata/properties" xmlns:ns2="ae2a2941-2dbe-4eaa-9281-19e6e20101f1" xmlns:ns3="dca89f83-e7cb-46ce-8e9f-cb067c1b6911" xmlns:ns4="57b6deb9-dc41-4ced-bf19-f2d6f59f6165" targetNamespace="http://schemas.microsoft.com/office/2006/metadata/properties" ma:root="true" ma:fieldsID="20d557ef592bc9b9a391d30496e178f7" ns2:_="" ns3:_="" ns4:_="">
    <xsd:import namespace="ae2a2941-2dbe-4eaa-9281-19e6e20101f1"/>
    <xsd:import namespace="dca89f83-e7cb-46ce-8e9f-cb067c1b6911"/>
    <xsd:import namespace="57b6deb9-dc41-4ced-bf19-f2d6f59f6165"/>
    <xsd:element name="properties">
      <xsd:complexType>
        <xsd:sequence>
          <xsd:element name="documentManagement">
            <xsd:complexType>
              <xsd:all>
                <xsd:element ref="ns2:Clearance" minOccurs="0"/>
                <xsd:element ref="ns2:Clearance_x003a_Clearance_x0020_Name" minOccurs="0"/>
                <xsd:element ref="ns2:Clearance_x003a_Clearance_x0020_Number" minOccurs="0"/>
                <xsd:element ref="ns3:_dlc_DocId" minOccurs="0"/>
                <xsd:element ref="ns3:_dlc_DocIdUrl" minOccurs="0"/>
                <xsd:element ref="ns3: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a2941-2dbe-4eaa-9281-19e6e20101f1" elementFormDefault="qualified">
    <xsd:import namespace="http://schemas.microsoft.com/office/2006/documentManagement/types"/>
    <xsd:import namespace="http://schemas.microsoft.com/office/infopath/2007/PartnerControls"/>
    <xsd:element name="Clearance" ma:index="4" nillable="true" ma:displayName="Clearance" ma:list="{7bf3ecff-3704-4e92-a7de-53154701d469}" ma:internalName="Clearance" ma:showField="Title" ma:web="57b6deb9-dc41-4ced-bf19-f2d6f59f6165">
      <xsd:simpleType>
        <xsd:restriction base="dms:Lookup"/>
      </xsd:simpleType>
    </xsd:element>
    <xsd:element name="Clearance_x003a_Clearance_x0020_Name" ma:index="5" nillable="true" ma:displayName="Clearance:Clearance Name" ma:list="{7bf3ecff-3704-4e92-a7de-53154701d469}" ma:internalName="Clearance_x003a_Clearance_x0020_Name" ma:readOnly="true" ma:showField="Title" ma:web="57b6deb9-dc41-4ced-bf19-f2d6f59f6165">
      <xsd:simpleType>
        <xsd:restriction base="dms:Lookup"/>
      </xsd:simpleType>
    </xsd:element>
    <xsd:element name="Clearance_x003a_Clearance_x0020_Number" ma:index="6" nillable="true" ma:displayName="Clearance:Clearance Number" ma:list="{7bf3ecff-3704-4e92-a7de-53154701d469}" ma:internalName="Clearance_x003a_Clearance_x0020_Number" ma:readOnly="true" ma:showField="Clearance_x0020_Number" ma:web="57b6deb9-dc41-4ced-bf19-f2d6f59f6165">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dca89f83-e7cb-46ce-8e9f-cb067c1b6911"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7b6deb9-dc41-4ced-bf19-f2d6f59f6165"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AF4B2-FA7F-4FDC-BEB2-5C9CC72DB460}">
  <ds:schemaRefs>
    <ds:schemaRef ds:uri="http://schemas.microsoft.com/sharepoint/v3/contenttype/forms"/>
  </ds:schemaRefs>
</ds:datastoreItem>
</file>

<file path=customXml/itemProps2.xml><?xml version="1.0" encoding="utf-8"?>
<ds:datastoreItem xmlns:ds="http://schemas.openxmlformats.org/officeDocument/2006/customXml" ds:itemID="{1FD387A4-34A5-49FE-9409-D89435BFD367}">
  <ds:schemaRefs>
    <ds:schemaRef ds:uri="http://schemas.microsoft.com/office/2006/metadata/properties"/>
    <ds:schemaRef ds:uri="http://schemas.microsoft.com/office/infopath/2007/PartnerControls"/>
    <ds:schemaRef ds:uri="ae2a2941-2dbe-4eaa-9281-19e6e20101f1"/>
  </ds:schemaRefs>
</ds:datastoreItem>
</file>

<file path=customXml/itemProps3.xml><?xml version="1.0" encoding="utf-8"?>
<ds:datastoreItem xmlns:ds="http://schemas.openxmlformats.org/officeDocument/2006/customXml" ds:itemID="{2843929F-964E-4FB8-B0CC-414D1299188D}">
  <ds:schemaRefs>
    <ds:schemaRef ds:uri="http://schemas.microsoft.com/sharepoint/events"/>
  </ds:schemaRefs>
</ds:datastoreItem>
</file>

<file path=customXml/itemProps4.xml><?xml version="1.0" encoding="utf-8"?>
<ds:datastoreItem xmlns:ds="http://schemas.openxmlformats.org/officeDocument/2006/customXml" ds:itemID="{5F418E23-0534-49F4-872D-E5361B979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a2941-2dbe-4eaa-9281-19e6e20101f1"/>
    <ds:schemaRef ds:uri="dca89f83-e7cb-46ce-8e9f-cb067c1b6911"/>
    <ds:schemaRef ds:uri="57b6deb9-dc41-4ced-bf19-f2d6f59f6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1125CB9-D063-4DF0-9CA6-A5FB0D106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3610</Words>
  <Characters>20583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h46776</dc:creator>
  <cp:lastModifiedBy>Anna</cp:lastModifiedBy>
  <cp:revision>2</cp:revision>
  <cp:lastPrinted>2020-01-15T16:04:00Z</cp:lastPrinted>
  <dcterms:created xsi:type="dcterms:W3CDTF">2023-07-07T16:54:00Z</dcterms:created>
  <dcterms:modified xsi:type="dcterms:W3CDTF">2023-07-07T16:54:00Z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0x010100A7BE27003353954888358C37D25A1389</vt:lpwstr>
  </property>
  <property fmtid="{D5CDD505-2E9C-101B-9397-08002B2CF9AE}" pid="3" name="Evidence">
    <vt:lpwstr>A1</vt:lpwstr>
  </property>
  <property fmtid="{D5CDD505-2E9C-101B-9397-08002B2CF9AE}" pid="4" name="Subsurvey">
    <vt:lpwstr>Evidence</vt:lpwstr>
  </property>
  <property fmtid="{D5CDD505-2E9C-101B-9397-08002B2CF9AE}" pid="5" name="Survey">
    <vt:lpwstr>SOMA</vt:lpwstr>
  </property>
  <property fmtid="{D5CDD505-2E9C-101B-9397-08002B2CF9AE}" pid="6" name="_NewReviewCycle">
    <vt:lpwstr/>
  </property>
</Properties>
</file>