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1008" w:rsidP="00576723" w14:paraId="1515DD2D" w14:textId="427DCD5E">
      <w:pPr>
        <w:pStyle w:val="TextC12H"/>
        <w:tabs>
          <w:tab w:val="clear" w:pos="-720"/>
        </w:tabs>
        <w:spacing w:before="120" w:after="120"/>
        <w:ind w:left="0" w:firstLine="0"/>
        <w:jc w:val="center"/>
      </w:pPr>
      <w:r>
        <w:rPr>
          <w:b/>
        </w:rPr>
        <w:t>Preparation of Extension Amendment</w:t>
      </w:r>
    </w:p>
    <w:p w:rsidR="006F1008" w:rsidRPr="00576723" w:rsidP="00541E5E" w14:paraId="02D2D461" w14:textId="57EDD68E">
      <w:pPr>
        <w:spacing w:before="120" w:after="120"/>
        <w:rPr>
          <w:rFonts w:ascii="Arial" w:hAnsi="Arial" w:cs="Arial"/>
          <w:sz w:val="24"/>
          <w:szCs w:val="24"/>
        </w:rPr>
      </w:pPr>
      <w:r w:rsidRPr="00576723">
        <w:rPr>
          <w:rFonts w:ascii="Arial" w:hAnsi="Arial" w:cs="Arial"/>
          <w:sz w:val="24"/>
          <w:szCs w:val="24"/>
        </w:rPr>
        <w:t xml:space="preserve">This form of Extension Amendment is used to extend the maximum total contract term of a HAP Contract originally entered by a Housing Finance Agency (HFA) and a Section 8 Owner on the November 1975 version of </w:t>
      </w:r>
      <w:r w:rsidRPr="00576723" w:rsidR="00576723">
        <w:rPr>
          <w:rFonts w:ascii="Arial" w:hAnsi="Arial" w:cs="Arial"/>
          <w:sz w:val="24"/>
          <w:szCs w:val="24"/>
        </w:rPr>
        <w:t xml:space="preserve">form </w:t>
      </w:r>
      <w:r w:rsidRPr="00576723">
        <w:rPr>
          <w:rFonts w:ascii="Arial" w:hAnsi="Arial" w:cs="Arial"/>
          <w:sz w:val="24"/>
          <w:szCs w:val="24"/>
        </w:rPr>
        <w:t>HUD</w:t>
      </w:r>
      <w:r w:rsidRPr="00576723" w:rsidR="00576723">
        <w:rPr>
          <w:rFonts w:ascii="Arial" w:hAnsi="Arial" w:cs="Arial"/>
          <w:sz w:val="24"/>
          <w:szCs w:val="24"/>
        </w:rPr>
        <w:t>–</w:t>
      </w:r>
      <w:r w:rsidRPr="00576723">
        <w:rPr>
          <w:rFonts w:ascii="Arial" w:hAnsi="Arial" w:cs="Arial"/>
          <w:sz w:val="24"/>
          <w:szCs w:val="24"/>
        </w:rPr>
        <w:t>52645A.</w:t>
      </w:r>
      <w:r w:rsidRPr="00576723" w:rsidR="00541E5E">
        <w:rPr>
          <w:rFonts w:ascii="Arial" w:hAnsi="Arial" w:cs="Arial"/>
          <w:sz w:val="24"/>
          <w:szCs w:val="24"/>
        </w:rPr>
        <w:t xml:space="preserve"> </w:t>
      </w:r>
      <w:r w:rsidRPr="00576723">
        <w:rPr>
          <w:rFonts w:ascii="Arial" w:hAnsi="Arial" w:cs="Arial"/>
          <w:sz w:val="24"/>
          <w:szCs w:val="24"/>
        </w:rPr>
        <w:t>The Extension Amendment extends the term of the HAP Contract to the date of the originally scheduled maturity date on the HFA permanent financing for new construction or substantial rehabilitation of the Project under the Section 8 State Agency Program.</w:t>
      </w:r>
    </w:p>
    <w:p w:rsidR="00541E5E" w:rsidRPr="00576723" w:rsidP="00541E5E" w14:paraId="25779EFC" w14:textId="082D9CD8">
      <w:pPr>
        <w:spacing w:before="120" w:after="120"/>
        <w:rPr>
          <w:rFonts w:ascii="Arial" w:hAnsi="Arial" w:cs="Arial"/>
          <w:sz w:val="24"/>
          <w:szCs w:val="24"/>
        </w:rPr>
      </w:pPr>
      <w:r w:rsidRPr="00576723">
        <w:rPr>
          <w:rFonts w:ascii="Arial" w:hAnsi="Arial" w:cs="Arial"/>
          <w:sz w:val="24"/>
          <w:szCs w:val="24"/>
        </w:rPr>
        <w:t>Reference numbers in this form refer to notes at the end of the Extension Amendment contract text.</w:t>
      </w:r>
      <w:r w:rsidRPr="00576723">
        <w:rPr>
          <w:rFonts w:ascii="Arial" w:hAnsi="Arial" w:cs="Arial"/>
          <w:sz w:val="24"/>
          <w:szCs w:val="24"/>
        </w:rPr>
        <w:t xml:space="preserve"> </w:t>
      </w:r>
      <w:r w:rsidRPr="00576723">
        <w:rPr>
          <w:rFonts w:ascii="Arial" w:hAnsi="Arial" w:cs="Arial"/>
          <w:sz w:val="24"/>
          <w:szCs w:val="24"/>
        </w:rPr>
        <w:t>These endnotes are instructions for preparation of the Extension Amendment.</w:t>
      </w:r>
      <w:r w:rsidRPr="00576723">
        <w:rPr>
          <w:rFonts w:ascii="Arial" w:hAnsi="Arial" w:cs="Arial"/>
          <w:sz w:val="24"/>
          <w:szCs w:val="24"/>
        </w:rPr>
        <w:t xml:space="preserve"> </w:t>
      </w:r>
      <w:r w:rsidRPr="00576723">
        <w:rPr>
          <w:rFonts w:ascii="Arial" w:hAnsi="Arial" w:cs="Arial"/>
          <w:sz w:val="24"/>
          <w:szCs w:val="24"/>
        </w:rPr>
        <w:t>The instructions are not part of the HAP Contract.</w:t>
      </w:r>
      <w:r w:rsidRPr="00576723">
        <w:rPr>
          <w:rFonts w:ascii="Arial" w:hAnsi="Arial" w:cs="Arial"/>
          <w:sz w:val="24"/>
          <w:szCs w:val="24"/>
        </w:rPr>
        <w:br w:type="page"/>
      </w:r>
    </w:p>
    <w:p w:rsidR="006F1008" w:rsidRPr="00576723" w:rsidP="001868DA" w14:paraId="084A9EE6" w14:textId="46B9E4C6">
      <w:pPr>
        <w:pStyle w:val="Heading1"/>
        <w:rPr>
          <w:rFonts w:ascii="Arial" w:hAnsi="Arial" w:cs="Arial"/>
          <w:sz w:val="24"/>
          <w:szCs w:val="24"/>
          <w:u w:val="none"/>
        </w:rPr>
      </w:pPr>
      <w:bookmarkStart w:id="0" w:name="_Toc501134749"/>
      <w:bookmarkStart w:id="1" w:name="_Toc503757233"/>
      <w:r w:rsidRPr="00576723">
        <w:rPr>
          <w:rFonts w:ascii="Arial" w:hAnsi="Arial" w:cs="Arial"/>
          <w:sz w:val="24"/>
          <w:szCs w:val="24"/>
          <w:u w:val="none"/>
        </w:rPr>
        <w:t>Contract Information</w:t>
      </w:r>
      <w:r>
        <w:rPr>
          <w:rFonts w:ascii="Arial" w:hAnsi="Arial" w:cs="Arial"/>
          <w:sz w:val="24"/>
          <w:szCs w:val="24"/>
          <w:u w:val="none"/>
          <w:vertAlign w:val="superscript"/>
        </w:rPr>
        <w:endnoteReference w:id="2"/>
      </w:r>
    </w:p>
    <w:p w:rsidR="006F1008" w:rsidRPr="00576723" w:rsidP="00576723" w14:paraId="31BE89B0" w14:textId="1F65326C">
      <w:pPr>
        <w:pStyle w:val="ListParagraph"/>
        <w:numPr>
          <w:ilvl w:val="0"/>
          <w:numId w:val="10"/>
        </w:numPr>
        <w:tabs>
          <w:tab w:val="right" w:leader="underscore" w:pos="10080"/>
        </w:tabs>
        <w:spacing w:before="120" w:after="120"/>
        <w:ind w:left="1440" w:hanging="720"/>
        <w:rPr>
          <w:rFonts w:ascii="Arial" w:hAnsi="Arial" w:cs="Arial"/>
          <w:sz w:val="24"/>
          <w:szCs w:val="24"/>
          <w:u w:val="single"/>
        </w:rPr>
      </w:pPr>
      <w:bookmarkStart w:id="2" w:name="_Toc501134750"/>
      <w:bookmarkStart w:id="3" w:name="_Toc503757234"/>
      <w:bookmarkEnd w:id="0"/>
      <w:bookmarkEnd w:id="1"/>
      <w:r w:rsidRPr="00576723">
        <w:rPr>
          <w:rFonts w:ascii="Arial" w:hAnsi="Arial" w:cs="Arial"/>
          <w:sz w:val="24"/>
          <w:szCs w:val="24"/>
          <w:u w:val="single"/>
        </w:rPr>
        <w:t>Project</w:t>
      </w:r>
      <w:bookmarkEnd w:id="2"/>
      <w:bookmarkEnd w:id="3"/>
      <w:r w:rsidRPr="00576723" w:rsidR="0032028F">
        <w:rPr>
          <w:rFonts w:ascii="Arial" w:hAnsi="Arial" w:cs="Arial"/>
          <w:sz w:val="24"/>
          <w:szCs w:val="24"/>
          <w:u w:val="single"/>
        </w:rPr>
        <w:t>:</w:t>
      </w:r>
    </w:p>
    <w:p w:rsidR="00541E5E" w:rsidRPr="00576723" w:rsidP="00576723" w14:paraId="32632DFF" w14:textId="6F904718">
      <w:pPr>
        <w:tabs>
          <w:tab w:val="right" w:leader="underscore" w:pos="10080"/>
        </w:tabs>
        <w:spacing w:before="120" w:after="120"/>
        <w:ind w:left="1440"/>
        <w:rPr>
          <w:rFonts w:ascii="Arial" w:hAnsi="Arial" w:cs="Arial"/>
          <w:sz w:val="24"/>
          <w:szCs w:val="24"/>
        </w:rPr>
      </w:pPr>
      <w:r w:rsidRPr="00576723">
        <w:rPr>
          <w:rFonts w:ascii="Arial" w:hAnsi="Arial" w:cs="Arial"/>
          <w:sz w:val="24"/>
          <w:szCs w:val="24"/>
        </w:rPr>
        <w:t xml:space="preserve">Section 8 </w:t>
      </w:r>
      <w:r w:rsidRPr="00576723" w:rsidR="00424BEC">
        <w:rPr>
          <w:rFonts w:ascii="Arial" w:hAnsi="Arial" w:cs="Arial"/>
          <w:sz w:val="24"/>
          <w:szCs w:val="24"/>
        </w:rPr>
        <w:t xml:space="preserve">HAP Contract </w:t>
      </w:r>
      <w:r w:rsidRPr="00576723">
        <w:rPr>
          <w:rFonts w:ascii="Arial" w:hAnsi="Arial" w:cs="Arial"/>
          <w:sz w:val="24"/>
          <w:szCs w:val="24"/>
        </w:rPr>
        <w:t>Number</w:t>
      </w:r>
      <w:r w:rsidRPr="00576723" w:rsidR="0032028F">
        <w:rPr>
          <w:rFonts w:ascii="Arial" w:hAnsi="Arial" w:cs="Arial"/>
          <w:sz w:val="24"/>
          <w:szCs w:val="24"/>
        </w:rPr>
        <w:t>:</w:t>
      </w:r>
      <w:r w:rsidRPr="00576723">
        <w:rPr>
          <w:rFonts w:ascii="Arial" w:hAnsi="Arial" w:cs="Arial"/>
          <w:sz w:val="24"/>
          <w:szCs w:val="24"/>
        </w:rPr>
        <w:t xml:space="preserve"> </w:t>
      </w:r>
      <w:r w:rsidRPr="00576723">
        <w:rPr>
          <w:rFonts w:ascii="Arial" w:hAnsi="Arial" w:cs="Arial"/>
          <w:sz w:val="24"/>
          <w:szCs w:val="24"/>
        </w:rPr>
        <w:tab/>
      </w:r>
    </w:p>
    <w:p w:rsidR="00F605EA" w:rsidRPr="00576723" w:rsidP="00576723" w14:paraId="3B8ACADF" w14:textId="7C66074F">
      <w:pPr>
        <w:tabs>
          <w:tab w:val="right" w:leader="underscore" w:pos="10080"/>
        </w:tabs>
        <w:spacing w:before="120" w:after="120"/>
        <w:ind w:left="1440"/>
        <w:rPr>
          <w:rFonts w:ascii="Arial" w:hAnsi="Arial" w:cs="Arial"/>
          <w:sz w:val="24"/>
          <w:szCs w:val="24"/>
        </w:rPr>
      </w:pPr>
      <w:r w:rsidRPr="00576723">
        <w:rPr>
          <w:rFonts w:ascii="Arial" w:hAnsi="Arial" w:cs="Arial"/>
          <w:sz w:val="24"/>
          <w:szCs w:val="24"/>
        </w:rPr>
        <w:t>Section 8 Project Number:</w:t>
      </w:r>
      <w:r w:rsidRPr="00576723" w:rsidR="00541E5E">
        <w:rPr>
          <w:rFonts w:ascii="Arial" w:hAnsi="Arial" w:cs="Arial"/>
          <w:sz w:val="24"/>
          <w:szCs w:val="24"/>
        </w:rPr>
        <w:t xml:space="preserve"> </w:t>
      </w:r>
      <w:r w:rsidRPr="00576723" w:rsidR="0032028F">
        <w:rPr>
          <w:rFonts w:ascii="Arial" w:hAnsi="Arial" w:cs="Arial"/>
          <w:sz w:val="24"/>
          <w:szCs w:val="24"/>
        </w:rPr>
        <w:tab/>
      </w:r>
    </w:p>
    <w:p w:rsidR="006F1008" w:rsidRPr="00576723" w:rsidP="00576723" w14:paraId="56959CF6" w14:textId="713357EF">
      <w:pPr>
        <w:tabs>
          <w:tab w:val="right" w:leader="underscore" w:pos="10080"/>
        </w:tabs>
        <w:spacing w:before="120" w:after="120"/>
        <w:ind w:left="1440"/>
        <w:rPr>
          <w:rFonts w:ascii="Arial" w:hAnsi="Arial" w:cs="Arial"/>
          <w:sz w:val="24"/>
          <w:szCs w:val="24"/>
        </w:rPr>
      </w:pPr>
      <w:r w:rsidRPr="00576723">
        <w:rPr>
          <w:rFonts w:ascii="Arial" w:hAnsi="Arial" w:cs="Arial"/>
          <w:sz w:val="24"/>
          <w:szCs w:val="24"/>
        </w:rPr>
        <w:t>Project Name</w:t>
      </w:r>
      <w:r w:rsidRPr="00576723" w:rsidR="0032028F">
        <w:rPr>
          <w:rFonts w:ascii="Arial" w:hAnsi="Arial" w:cs="Arial"/>
          <w:sz w:val="24"/>
          <w:szCs w:val="24"/>
        </w:rPr>
        <w:t>:</w:t>
      </w:r>
      <w:r w:rsidRPr="00576723" w:rsidR="00541E5E">
        <w:rPr>
          <w:rFonts w:ascii="Arial" w:hAnsi="Arial" w:cs="Arial"/>
          <w:sz w:val="24"/>
          <w:szCs w:val="24"/>
        </w:rPr>
        <w:t xml:space="preserve"> </w:t>
      </w:r>
      <w:r w:rsidRPr="00576723">
        <w:rPr>
          <w:rFonts w:ascii="Arial" w:hAnsi="Arial" w:cs="Arial"/>
          <w:sz w:val="24"/>
          <w:szCs w:val="24"/>
        </w:rPr>
        <w:tab/>
      </w:r>
    </w:p>
    <w:p w:rsidR="006F1008" w:rsidRPr="00576723" w:rsidP="00576723" w14:paraId="44B35BF0" w14:textId="5BF9A5CB">
      <w:pPr>
        <w:tabs>
          <w:tab w:val="right" w:leader="underscore" w:pos="10080"/>
        </w:tabs>
        <w:spacing w:before="120" w:after="120"/>
        <w:ind w:left="1440"/>
        <w:rPr>
          <w:rFonts w:ascii="Arial" w:hAnsi="Arial" w:cs="Arial"/>
          <w:sz w:val="24"/>
          <w:szCs w:val="24"/>
        </w:rPr>
      </w:pPr>
      <w:r w:rsidRPr="00576723">
        <w:rPr>
          <w:rFonts w:ascii="Arial" w:hAnsi="Arial" w:cs="Arial"/>
          <w:sz w:val="24"/>
          <w:szCs w:val="24"/>
        </w:rPr>
        <w:t>Project Description</w:t>
      </w:r>
      <w:r>
        <w:rPr>
          <w:rFonts w:ascii="Arial" w:hAnsi="Arial" w:cs="Arial"/>
          <w:sz w:val="24"/>
          <w:szCs w:val="24"/>
          <w:vertAlign w:val="superscript"/>
        </w:rPr>
        <w:endnoteReference w:id="3"/>
      </w:r>
      <w:r w:rsidRPr="00576723" w:rsidR="0032028F">
        <w:rPr>
          <w:rFonts w:ascii="Arial" w:hAnsi="Arial" w:cs="Arial"/>
          <w:sz w:val="24"/>
          <w:szCs w:val="24"/>
        </w:rPr>
        <w:t xml:space="preserve">: </w:t>
      </w:r>
      <w:r w:rsidRPr="00576723" w:rsidR="0032028F">
        <w:rPr>
          <w:rFonts w:ascii="Arial" w:hAnsi="Arial" w:cs="Arial"/>
          <w:sz w:val="24"/>
          <w:szCs w:val="24"/>
        </w:rPr>
        <w:tab/>
      </w:r>
    </w:p>
    <w:p w:rsidR="006F1008" w:rsidRPr="00576723" w:rsidP="00576723" w14:paraId="2FDAE679" w14:textId="77777777">
      <w:pPr>
        <w:tabs>
          <w:tab w:val="right" w:leader="underscore" w:pos="10080"/>
        </w:tabs>
        <w:spacing w:before="120" w:after="120"/>
        <w:ind w:left="1440"/>
        <w:rPr>
          <w:rFonts w:ascii="Arial" w:hAnsi="Arial" w:cs="Arial"/>
          <w:sz w:val="24"/>
          <w:szCs w:val="24"/>
        </w:rPr>
      </w:pPr>
      <w:r w:rsidRPr="00576723">
        <w:rPr>
          <w:rFonts w:ascii="Arial" w:hAnsi="Arial" w:cs="Arial"/>
          <w:sz w:val="24"/>
          <w:szCs w:val="24"/>
        </w:rPr>
        <w:tab/>
      </w:r>
    </w:p>
    <w:p w:rsidR="006F1008" w:rsidRPr="00576723" w:rsidP="00576723" w14:paraId="7BC87317" w14:textId="77777777">
      <w:pPr>
        <w:tabs>
          <w:tab w:val="right" w:leader="underscore" w:pos="10080"/>
        </w:tabs>
        <w:spacing w:before="120" w:after="120"/>
        <w:ind w:left="1440"/>
        <w:rPr>
          <w:rFonts w:ascii="Arial" w:hAnsi="Arial" w:cs="Arial"/>
          <w:sz w:val="24"/>
          <w:szCs w:val="24"/>
        </w:rPr>
      </w:pPr>
      <w:r w:rsidRPr="00576723">
        <w:rPr>
          <w:rFonts w:ascii="Arial" w:hAnsi="Arial" w:cs="Arial"/>
          <w:sz w:val="24"/>
          <w:szCs w:val="24"/>
        </w:rPr>
        <w:tab/>
      </w:r>
    </w:p>
    <w:p w:rsidR="006F1008" w:rsidRPr="00576723" w:rsidP="00576723" w14:paraId="59E10540" w14:textId="65660078">
      <w:pPr>
        <w:pStyle w:val="ListParagraph"/>
        <w:numPr>
          <w:ilvl w:val="0"/>
          <w:numId w:val="10"/>
        </w:numPr>
        <w:tabs>
          <w:tab w:val="right" w:leader="underscore" w:pos="10080"/>
        </w:tabs>
        <w:spacing w:before="120" w:after="120"/>
        <w:ind w:left="1440" w:hanging="720"/>
        <w:rPr>
          <w:rFonts w:ascii="Arial" w:hAnsi="Arial" w:cs="Arial"/>
          <w:sz w:val="24"/>
          <w:szCs w:val="24"/>
          <w:u w:val="single"/>
        </w:rPr>
      </w:pPr>
      <w:r w:rsidRPr="00576723">
        <w:rPr>
          <w:rFonts w:ascii="Arial" w:hAnsi="Arial" w:cs="Arial"/>
          <w:sz w:val="24"/>
          <w:szCs w:val="24"/>
          <w:u w:val="single"/>
        </w:rPr>
        <w:t>Permanent Financing: Originally Scheduled Maturity Date</w:t>
      </w:r>
    </w:p>
    <w:p w:rsidR="006F1008" w:rsidRPr="00576723" w:rsidP="00576723" w14:paraId="28933F05" w14:textId="7DAA4872">
      <w:pPr>
        <w:tabs>
          <w:tab w:val="right" w:leader="underscore" w:pos="10080"/>
        </w:tabs>
        <w:spacing w:before="120" w:after="120"/>
        <w:ind w:left="1440"/>
        <w:rPr>
          <w:rFonts w:ascii="Arial" w:hAnsi="Arial" w:cs="Arial"/>
          <w:sz w:val="24"/>
          <w:szCs w:val="24"/>
        </w:rPr>
      </w:pPr>
      <w:r w:rsidRPr="00576723">
        <w:rPr>
          <w:rFonts w:ascii="Arial" w:hAnsi="Arial" w:cs="Arial"/>
          <w:sz w:val="24"/>
          <w:szCs w:val="24"/>
        </w:rPr>
        <w:t>The originally scheduled maturity date of the permanent financing is:</w:t>
      </w:r>
      <w:r w:rsidRPr="00576723" w:rsidR="0032028F">
        <w:rPr>
          <w:rFonts w:ascii="Arial" w:hAnsi="Arial" w:cs="Arial"/>
          <w:sz w:val="24"/>
          <w:szCs w:val="24"/>
        </w:rPr>
        <w:t xml:space="preserve"> </w:t>
      </w:r>
      <w:r w:rsidRPr="00576723" w:rsidR="0032028F">
        <w:rPr>
          <w:rFonts w:ascii="Arial" w:hAnsi="Arial" w:cs="Arial"/>
          <w:sz w:val="24"/>
          <w:szCs w:val="24"/>
        </w:rPr>
        <w:tab/>
        <w:t>(mm/dd/</w:t>
      </w:r>
      <w:r w:rsidRPr="00576723" w:rsidR="0032028F">
        <w:rPr>
          <w:rFonts w:ascii="Arial" w:hAnsi="Arial" w:cs="Arial"/>
          <w:sz w:val="24"/>
          <w:szCs w:val="24"/>
        </w:rPr>
        <w:t>yyyy</w:t>
      </w:r>
      <w:r w:rsidRPr="00576723" w:rsidR="0032028F">
        <w:rPr>
          <w:rFonts w:ascii="Arial" w:hAnsi="Arial" w:cs="Arial"/>
          <w:sz w:val="24"/>
          <w:szCs w:val="24"/>
        </w:rPr>
        <w:t>).</w:t>
      </w:r>
    </w:p>
    <w:p w:rsidR="006F1008" w:rsidRPr="00576723" w:rsidP="00576723" w14:paraId="66C20659" w14:textId="201B7515">
      <w:pPr>
        <w:pStyle w:val="ListParagraph"/>
        <w:numPr>
          <w:ilvl w:val="0"/>
          <w:numId w:val="10"/>
        </w:numPr>
        <w:tabs>
          <w:tab w:val="right" w:leader="underscore" w:pos="10080"/>
        </w:tabs>
        <w:spacing w:before="120" w:after="120"/>
        <w:ind w:left="1440" w:hanging="720"/>
        <w:rPr>
          <w:rFonts w:ascii="Arial" w:hAnsi="Arial" w:cs="Arial"/>
          <w:sz w:val="24"/>
          <w:szCs w:val="24"/>
          <w:u w:val="single"/>
        </w:rPr>
      </w:pPr>
      <w:bookmarkStart w:id="4" w:name="_Toc501134751"/>
      <w:r w:rsidRPr="00576723">
        <w:rPr>
          <w:rFonts w:ascii="Arial" w:hAnsi="Arial" w:cs="Arial"/>
          <w:sz w:val="24"/>
          <w:szCs w:val="24"/>
          <w:u w:val="single"/>
        </w:rPr>
        <w:t xml:space="preserve">Parties to </w:t>
      </w:r>
      <w:bookmarkEnd w:id="4"/>
      <w:r w:rsidRPr="00576723">
        <w:rPr>
          <w:rFonts w:ascii="Arial" w:hAnsi="Arial" w:cs="Arial"/>
          <w:sz w:val="24"/>
          <w:szCs w:val="24"/>
          <w:u w:val="single"/>
        </w:rPr>
        <w:t xml:space="preserve">Extension </w:t>
      </w:r>
      <w:r w:rsidRPr="00576723" w:rsidR="0032028F">
        <w:rPr>
          <w:rFonts w:ascii="Arial" w:hAnsi="Arial" w:cs="Arial"/>
          <w:sz w:val="24"/>
          <w:szCs w:val="24"/>
          <w:u w:val="single"/>
        </w:rPr>
        <w:t>Amendment</w:t>
      </w:r>
    </w:p>
    <w:p w:rsidR="006F1008" w:rsidRPr="00576723" w:rsidP="00576723" w14:paraId="3C7A6823" w14:textId="75C98B6F">
      <w:pPr>
        <w:tabs>
          <w:tab w:val="right" w:leader="underscore" w:pos="10080"/>
        </w:tabs>
        <w:spacing w:before="120" w:after="120"/>
        <w:ind w:left="1440"/>
        <w:rPr>
          <w:rFonts w:ascii="Arial" w:hAnsi="Arial" w:cs="Arial"/>
          <w:sz w:val="24"/>
          <w:szCs w:val="24"/>
        </w:rPr>
      </w:pPr>
      <w:r w:rsidRPr="00576723">
        <w:rPr>
          <w:rFonts w:ascii="Arial" w:hAnsi="Arial" w:cs="Arial"/>
          <w:sz w:val="24"/>
          <w:szCs w:val="24"/>
        </w:rPr>
        <w:t>Name of Housing Finance Agency (HFA)</w:t>
      </w:r>
      <w:r>
        <w:rPr>
          <w:rFonts w:ascii="Arial" w:hAnsi="Arial" w:cs="Arial"/>
          <w:sz w:val="24"/>
          <w:szCs w:val="24"/>
          <w:vertAlign w:val="superscript"/>
        </w:rPr>
        <w:endnoteReference w:id="4"/>
      </w:r>
      <w:r w:rsidRPr="00576723" w:rsidR="0032028F">
        <w:rPr>
          <w:rFonts w:ascii="Arial" w:hAnsi="Arial" w:cs="Arial"/>
          <w:sz w:val="24"/>
          <w:szCs w:val="24"/>
        </w:rPr>
        <w:t xml:space="preserve">: </w:t>
      </w:r>
      <w:r w:rsidRPr="00576723" w:rsidR="0032028F">
        <w:rPr>
          <w:rFonts w:ascii="Arial" w:hAnsi="Arial" w:cs="Arial"/>
          <w:sz w:val="24"/>
          <w:szCs w:val="24"/>
        </w:rPr>
        <w:tab/>
      </w:r>
    </w:p>
    <w:p w:rsidR="006F1008" w:rsidRPr="00576723" w:rsidP="00576723" w14:paraId="12D7FCE2" w14:textId="0C262D11">
      <w:pPr>
        <w:tabs>
          <w:tab w:val="right" w:leader="underscore" w:pos="10080"/>
        </w:tabs>
        <w:spacing w:before="120" w:after="120"/>
        <w:ind w:left="1440"/>
        <w:rPr>
          <w:rFonts w:ascii="Arial" w:hAnsi="Arial" w:cs="Arial"/>
          <w:sz w:val="24"/>
          <w:szCs w:val="24"/>
        </w:rPr>
      </w:pPr>
      <w:r w:rsidRPr="00576723">
        <w:rPr>
          <w:rFonts w:ascii="Arial" w:hAnsi="Arial" w:cs="Arial"/>
          <w:sz w:val="24"/>
          <w:szCs w:val="24"/>
        </w:rPr>
        <w:t>HFA Address</w:t>
      </w:r>
      <w:r w:rsidRPr="00576723" w:rsidR="0032028F">
        <w:rPr>
          <w:rFonts w:ascii="Arial" w:hAnsi="Arial" w:cs="Arial"/>
          <w:sz w:val="24"/>
          <w:szCs w:val="24"/>
        </w:rPr>
        <w:t xml:space="preserve">: </w:t>
      </w:r>
      <w:r w:rsidRPr="00576723" w:rsidR="0032028F">
        <w:rPr>
          <w:rFonts w:ascii="Arial" w:hAnsi="Arial" w:cs="Arial"/>
          <w:sz w:val="24"/>
          <w:szCs w:val="24"/>
        </w:rPr>
        <w:tab/>
      </w:r>
    </w:p>
    <w:p w:rsidR="006F1008" w:rsidRPr="00576723" w:rsidP="00576723" w14:paraId="030D1D6E" w14:textId="77777777">
      <w:pPr>
        <w:tabs>
          <w:tab w:val="right" w:leader="underscore" w:pos="10080"/>
        </w:tabs>
        <w:spacing w:before="120" w:after="120"/>
        <w:ind w:left="1440"/>
        <w:rPr>
          <w:rFonts w:ascii="Arial" w:hAnsi="Arial" w:cs="Arial"/>
          <w:sz w:val="24"/>
          <w:szCs w:val="24"/>
        </w:rPr>
      </w:pPr>
      <w:r w:rsidRPr="00576723">
        <w:rPr>
          <w:rFonts w:ascii="Arial" w:hAnsi="Arial" w:cs="Arial"/>
          <w:sz w:val="24"/>
          <w:szCs w:val="24"/>
        </w:rPr>
        <w:tab/>
      </w:r>
    </w:p>
    <w:p w:rsidR="006F1008" w:rsidRPr="00576723" w:rsidP="00576723" w14:paraId="37A0CA17" w14:textId="1910BFD2">
      <w:pPr>
        <w:tabs>
          <w:tab w:val="right" w:leader="underscore" w:pos="10080"/>
        </w:tabs>
        <w:spacing w:before="120" w:after="120"/>
        <w:ind w:left="1440"/>
        <w:rPr>
          <w:rFonts w:ascii="Arial" w:hAnsi="Arial" w:cs="Arial"/>
          <w:sz w:val="24"/>
          <w:szCs w:val="24"/>
        </w:rPr>
      </w:pPr>
      <w:r w:rsidRPr="00576723">
        <w:rPr>
          <w:rFonts w:ascii="Arial" w:hAnsi="Arial" w:cs="Arial"/>
          <w:sz w:val="24"/>
          <w:szCs w:val="24"/>
        </w:rPr>
        <w:t>Name of Owner</w:t>
      </w:r>
      <w:r>
        <w:rPr>
          <w:rFonts w:ascii="Arial" w:hAnsi="Arial" w:cs="Arial"/>
          <w:sz w:val="24"/>
          <w:szCs w:val="24"/>
          <w:vertAlign w:val="superscript"/>
        </w:rPr>
        <w:endnoteReference w:id="5"/>
      </w:r>
      <w:r w:rsidRPr="00576723" w:rsidR="0032028F">
        <w:rPr>
          <w:rFonts w:ascii="Arial" w:hAnsi="Arial" w:cs="Arial"/>
          <w:sz w:val="24"/>
          <w:szCs w:val="24"/>
        </w:rPr>
        <w:t xml:space="preserve">: </w:t>
      </w:r>
      <w:r w:rsidRPr="00576723" w:rsidR="0032028F">
        <w:rPr>
          <w:rFonts w:ascii="Arial" w:hAnsi="Arial" w:cs="Arial"/>
          <w:sz w:val="24"/>
          <w:szCs w:val="24"/>
        </w:rPr>
        <w:tab/>
      </w:r>
    </w:p>
    <w:p w:rsidR="006F1008" w:rsidRPr="00576723" w:rsidP="00576723" w14:paraId="6FD731CE" w14:textId="3A05DFA8">
      <w:pPr>
        <w:tabs>
          <w:tab w:val="right" w:leader="underscore" w:pos="10080"/>
        </w:tabs>
        <w:spacing w:before="120" w:after="120"/>
        <w:ind w:left="1440"/>
        <w:rPr>
          <w:rFonts w:ascii="Arial" w:hAnsi="Arial" w:cs="Arial"/>
          <w:sz w:val="24"/>
          <w:szCs w:val="24"/>
        </w:rPr>
      </w:pPr>
      <w:r w:rsidRPr="00576723">
        <w:rPr>
          <w:rFonts w:ascii="Arial" w:hAnsi="Arial" w:cs="Arial"/>
          <w:sz w:val="24"/>
          <w:szCs w:val="24"/>
        </w:rPr>
        <w:t>Address of Owner</w:t>
      </w:r>
      <w:r w:rsidRPr="00576723" w:rsidR="0032028F">
        <w:rPr>
          <w:rFonts w:ascii="Arial" w:hAnsi="Arial" w:cs="Arial"/>
          <w:sz w:val="24"/>
          <w:szCs w:val="24"/>
        </w:rPr>
        <w:t xml:space="preserve">: </w:t>
      </w:r>
      <w:r w:rsidRPr="00576723" w:rsidR="0032028F">
        <w:rPr>
          <w:rFonts w:ascii="Arial" w:hAnsi="Arial" w:cs="Arial"/>
          <w:sz w:val="24"/>
          <w:szCs w:val="24"/>
        </w:rPr>
        <w:tab/>
      </w:r>
    </w:p>
    <w:p w:rsidR="006F1008" w:rsidRPr="00576723" w:rsidP="00576723" w14:paraId="2D9E994F" w14:textId="77777777">
      <w:pPr>
        <w:tabs>
          <w:tab w:val="right" w:leader="underscore" w:pos="10080"/>
        </w:tabs>
        <w:spacing w:before="120" w:after="120"/>
        <w:ind w:left="1440"/>
        <w:rPr>
          <w:rFonts w:ascii="Arial" w:hAnsi="Arial" w:cs="Arial"/>
          <w:sz w:val="24"/>
          <w:szCs w:val="24"/>
        </w:rPr>
      </w:pPr>
      <w:r w:rsidRPr="00576723">
        <w:rPr>
          <w:rFonts w:ascii="Arial" w:hAnsi="Arial" w:cs="Arial"/>
          <w:sz w:val="24"/>
          <w:szCs w:val="24"/>
        </w:rPr>
        <w:tab/>
      </w:r>
    </w:p>
    <w:p w:rsidR="006F1008" w:rsidRPr="00576723" w:rsidP="0032028F" w14:paraId="6B281305" w14:textId="6FF55E3A">
      <w:pPr>
        <w:pStyle w:val="Heading1"/>
        <w:rPr>
          <w:rFonts w:ascii="Arial" w:hAnsi="Arial" w:cs="Arial"/>
          <w:sz w:val="24"/>
          <w:szCs w:val="24"/>
          <w:u w:val="none"/>
        </w:rPr>
      </w:pPr>
      <w:bookmarkStart w:id="5" w:name="_Toc501134752"/>
      <w:r w:rsidRPr="00576723">
        <w:rPr>
          <w:rFonts w:ascii="Arial" w:hAnsi="Arial" w:cs="Arial"/>
          <w:sz w:val="24"/>
          <w:szCs w:val="24"/>
          <w:u w:val="none"/>
        </w:rPr>
        <w:t>Extension Amendment: Term of HAP Contract.</w:t>
      </w:r>
    </w:p>
    <w:p w:rsidR="0032028F" w:rsidRPr="00576723" w:rsidP="0032028F" w14:paraId="06E43457" w14:textId="7610E866">
      <w:pPr>
        <w:pStyle w:val="Heading2"/>
        <w:rPr>
          <w:rFonts w:ascii="Arial" w:hAnsi="Arial" w:cs="Arial"/>
          <w:sz w:val="24"/>
          <w:szCs w:val="24"/>
        </w:rPr>
      </w:pPr>
      <w:r w:rsidRPr="00576723">
        <w:rPr>
          <w:rFonts w:ascii="Arial" w:hAnsi="Arial" w:cs="Arial"/>
          <w:sz w:val="24"/>
          <w:szCs w:val="24"/>
        </w:rPr>
        <w:t>The Extension Amendment is an amendment of the HAP Contract between the HFA and the Owner, concerning Contract Units in the Project identified in section 1 of the Extension Amendment.</w:t>
      </w:r>
      <w:r w:rsidRPr="00576723" w:rsidR="00541E5E">
        <w:rPr>
          <w:rFonts w:ascii="Arial" w:hAnsi="Arial" w:cs="Arial"/>
          <w:sz w:val="24"/>
          <w:szCs w:val="24"/>
        </w:rPr>
        <w:t xml:space="preserve"> </w:t>
      </w:r>
      <w:r w:rsidRPr="00576723">
        <w:rPr>
          <w:rFonts w:ascii="Arial" w:hAnsi="Arial" w:cs="Arial"/>
          <w:sz w:val="24"/>
          <w:szCs w:val="24"/>
        </w:rPr>
        <w:t>The HAP Contract and the Extension Amendment to the HAP Contract have been entered pursuant to Section</w:t>
      </w:r>
      <w:r w:rsidRPr="00576723">
        <w:rPr>
          <w:rFonts w:ascii="Arial" w:hAnsi="Arial" w:cs="Arial"/>
          <w:sz w:val="24"/>
          <w:szCs w:val="24"/>
        </w:rPr>
        <w:t xml:space="preserve"> </w:t>
      </w:r>
      <w:r w:rsidRPr="00576723">
        <w:rPr>
          <w:rFonts w:ascii="Arial" w:hAnsi="Arial" w:cs="Arial"/>
          <w:sz w:val="24"/>
          <w:szCs w:val="24"/>
        </w:rPr>
        <w:t>8</w:t>
      </w:r>
      <w:r w:rsidRPr="00576723">
        <w:rPr>
          <w:rFonts w:ascii="Arial" w:hAnsi="Arial" w:cs="Arial"/>
          <w:sz w:val="24"/>
          <w:szCs w:val="24"/>
        </w:rPr>
        <w:t>.</w:t>
      </w:r>
    </w:p>
    <w:p w:rsidR="006F1008" w:rsidRPr="00576723" w:rsidP="0032028F" w14:paraId="5BD1419A" w14:textId="70C66A2D">
      <w:pPr>
        <w:pStyle w:val="ListParagraph"/>
        <w:numPr>
          <w:ilvl w:val="1"/>
          <w:numId w:val="3"/>
        </w:numPr>
        <w:spacing w:before="120" w:after="120"/>
        <w:ind w:left="1440" w:hanging="720"/>
        <w:rPr>
          <w:rFonts w:ascii="Arial" w:hAnsi="Arial" w:cs="Arial"/>
          <w:sz w:val="24"/>
          <w:szCs w:val="24"/>
        </w:rPr>
      </w:pPr>
      <w:r w:rsidRPr="00576723">
        <w:rPr>
          <w:rFonts w:ascii="Arial" w:hAnsi="Arial" w:cs="Arial"/>
          <w:sz w:val="24"/>
          <w:szCs w:val="24"/>
        </w:rPr>
        <w:t>S</w:t>
      </w:r>
      <w:r w:rsidRPr="00576723">
        <w:rPr>
          <w:rFonts w:ascii="Arial" w:hAnsi="Arial" w:cs="Arial"/>
          <w:sz w:val="24"/>
          <w:szCs w:val="24"/>
        </w:rPr>
        <w:t>ection 1.4a of the HAP Contract is amended:</w:t>
      </w:r>
    </w:p>
    <w:p w:rsidR="006F1008" w:rsidRPr="00576723" w:rsidP="0032028F" w14:paraId="05CEAA42" w14:textId="77777777">
      <w:pPr>
        <w:spacing w:before="120" w:after="120"/>
        <w:ind w:left="2160" w:hanging="720"/>
        <w:rPr>
          <w:rFonts w:ascii="Arial" w:hAnsi="Arial" w:cs="Arial"/>
          <w:sz w:val="24"/>
          <w:szCs w:val="24"/>
        </w:rPr>
      </w:pPr>
      <w:r w:rsidRPr="00576723">
        <w:rPr>
          <w:rFonts w:ascii="Arial" w:hAnsi="Arial" w:cs="Arial"/>
          <w:sz w:val="24"/>
          <w:szCs w:val="24"/>
        </w:rPr>
        <w:t>(1)</w:t>
      </w:r>
      <w:r w:rsidRPr="00576723">
        <w:rPr>
          <w:rFonts w:ascii="Arial" w:hAnsi="Arial" w:cs="Arial"/>
          <w:sz w:val="24"/>
          <w:szCs w:val="24"/>
        </w:rPr>
        <w:tab/>
        <w:t>By deleting the following phrase: “(2) a period terminating on the date of the last payment of principal due on the permanent financing”, and</w:t>
      </w:r>
    </w:p>
    <w:p w:rsidR="006F1008" w:rsidRPr="00576723" w:rsidP="0032028F" w14:paraId="64665C5F" w14:textId="77777777">
      <w:pPr>
        <w:spacing w:before="120" w:after="120"/>
        <w:ind w:left="2160" w:hanging="720"/>
        <w:rPr>
          <w:rFonts w:ascii="Arial" w:hAnsi="Arial" w:cs="Arial"/>
          <w:sz w:val="24"/>
          <w:szCs w:val="24"/>
        </w:rPr>
      </w:pPr>
      <w:r w:rsidRPr="00576723">
        <w:rPr>
          <w:rFonts w:ascii="Arial" w:hAnsi="Arial" w:cs="Arial"/>
          <w:sz w:val="24"/>
          <w:szCs w:val="24"/>
        </w:rPr>
        <w:t>(2)</w:t>
      </w:r>
      <w:r w:rsidRPr="00576723">
        <w:rPr>
          <w:rFonts w:ascii="Arial" w:hAnsi="Arial" w:cs="Arial"/>
          <w:sz w:val="24"/>
          <w:szCs w:val="24"/>
        </w:rPr>
        <w:tab/>
        <w:t>By substituting the following phrase at the point of such deletion: “(2) a period terminating on the date of the originally scheduled maturity date of the permanent financing”.</w:t>
      </w:r>
    </w:p>
    <w:bookmarkEnd w:id="5"/>
    <w:p w:rsidR="006F1008" w:rsidRPr="00576723" w:rsidP="0032028F" w14:paraId="45F2A3C5" w14:textId="6EC3D64C">
      <w:pPr>
        <w:pStyle w:val="Heading1"/>
        <w:rPr>
          <w:rFonts w:ascii="Arial" w:hAnsi="Arial" w:cs="Arial"/>
          <w:sz w:val="24"/>
          <w:szCs w:val="24"/>
          <w:u w:val="none"/>
        </w:rPr>
      </w:pPr>
      <w:r w:rsidRPr="00576723">
        <w:rPr>
          <w:rFonts w:ascii="Arial" w:hAnsi="Arial" w:cs="Arial"/>
          <w:sz w:val="24"/>
          <w:szCs w:val="24"/>
          <w:u w:val="none"/>
        </w:rPr>
        <w:t>Definitions.</w:t>
      </w:r>
    </w:p>
    <w:p w:rsidR="006F1008" w:rsidRPr="00576723" w:rsidP="0032028F" w14:paraId="08818EB1" w14:textId="7CF80B3F">
      <w:pPr>
        <w:spacing w:before="120" w:after="120"/>
        <w:ind w:left="720"/>
        <w:rPr>
          <w:rFonts w:ascii="Arial" w:hAnsi="Arial" w:cs="Arial"/>
          <w:sz w:val="24"/>
          <w:szCs w:val="24"/>
        </w:rPr>
      </w:pPr>
      <w:r w:rsidRPr="00576723">
        <w:rPr>
          <w:rFonts w:ascii="Arial" w:hAnsi="Arial" w:cs="Arial"/>
          <w:b/>
          <w:bCs/>
          <w:sz w:val="24"/>
          <w:szCs w:val="24"/>
        </w:rPr>
        <w:t>Extension amendment.</w:t>
      </w:r>
      <w:r w:rsidRPr="00576723" w:rsidR="00541E5E">
        <w:rPr>
          <w:rFonts w:ascii="Arial" w:hAnsi="Arial" w:cs="Arial"/>
          <w:sz w:val="24"/>
          <w:szCs w:val="24"/>
        </w:rPr>
        <w:t xml:space="preserve"> </w:t>
      </w:r>
      <w:r w:rsidRPr="00576723">
        <w:rPr>
          <w:rFonts w:ascii="Arial" w:hAnsi="Arial" w:cs="Arial"/>
          <w:sz w:val="24"/>
          <w:szCs w:val="24"/>
        </w:rPr>
        <w:t>This amendment extending the term of the HAP Contract.</w:t>
      </w:r>
    </w:p>
    <w:p w:rsidR="006F1008" w:rsidRPr="00576723" w:rsidP="0032028F" w14:paraId="6D4BD2C5" w14:textId="13B8F03D">
      <w:pPr>
        <w:spacing w:before="120" w:after="120"/>
        <w:ind w:left="720"/>
        <w:rPr>
          <w:rFonts w:ascii="Arial" w:hAnsi="Arial" w:cs="Arial"/>
          <w:sz w:val="24"/>
          <w:szCs w:val="24"/>
        </w:rPr>
      </w:pPr>
      <w:r w:rsidRPr="00576723">
        <w:rPr>
          <w:rFonts w:ascii="Arial" w:hAnsi="Arial" w:cs="Arial"/>
          <w:b/>
          <w:bCs/>
          <w:sz w:val="24"/>
          <w:szCs w:val="24"/>
        </w:rPr>
        <w:t>HAP Contract.</w:t>
      </w:r>
      <w:r w:rsidRPr="00576723" w:rsidR="00541E5E">
        <w:rPr>
          <w:rFonts w:ascii="Arial" w:hAnsi="Arial" w:cs="Arial"/>
          <w:sz w:val="24"/>
          <w:szCs w:val="24"/>
        </w:rPr>
        <w:t xml:space="preserve"> </w:t>
      </w:r>
      <w:r w:rsidRPr="00576723">
        <w:rPr>
          <w:rFonts w:ascii="Arial" w:hAnsi="Arial" w:cs="Arial"/>
          <w:sz w:val="24"/>
          <w:szCs w:val="24"/>
        </w:rPr>
        <w:t>A housing assistance payments contract between the HFA and the owner.</w:t>
      </w:r>
      <w:r w:rsidRPr="00576723" w:rsidR="00541E5E">
        <w:rPr>
          <w:rFonts w:ascii="Arial" w:hAnsi="Arial" w:cs="Arial"/>
          <w:sz w:val="24"/>
          <w:szCs w:val="24"/>
        </w:rPr>
        <w:t xml:space="preserve"> </w:t>
      </w:r>
      <w:r w:rsidRPr="00576723">
        <w:rPr>
          <w:rFonts w:ascii="Arial" w:hAnsi="Arial" w:cs="Arial"/>
          <w:sz w:val="24"/>
          <w:szCs w:val="24"/>
        </w:rPr>
        <w:t>The HAP Contract was entered on form HUD</w:t>
      </w:r>
      <w:r w:rsidRPr="00576723" w:rsidR="0032028F">
        <w:rPr>
          <w:rFonts w:ascii="Arial" w:hAnsi="Arial" w:cs="Arial"/>
          <w:sz w:val="24"/>
          <w:szCs w:val="24"/>
        </w:rPr>
        <w:t xml:space="preserve"> </w:t>
      </w:r>
      <w:r w:rsidRPr="00576723">
        <w:rPr>
          <w:rFonts w:ascii="Arial" w:hAnsi="Arial" w:cs="Arial"/>
          <w:sz w:val="24"/>
          <w:szCs w:val="24"/>
        </w:rPr>
        <w:t>52645A, dated November 1975.</w:t>
      </w:r>
      <w:r w:rsidRPr="00576723" w:rsidR="00541E5E">
        <w:rPr>
          <w:rFonts w:ascii="Arial" w:hAnsi="Arial" w:cs="Arial"/>
          <w:sz w:val="24"/>
          <w:szCs w:val="24"/>
        </w:rPr>
        <w:t xml:space="preserve"> </w:t>
      </w:r>
      <w:r w:rsidRPr="00576723">
        <w:rPr>
          <w:rFonts w:ascii="Arial" w:hAnsi="Arial" w:cs="Arial"/>
          <w:sz w:val="24"/>
          <w:szCs w:val="24"/>
        </w:rPr>
        <w:t>This Extension Amendment is an amendment of the HAP Contract.</w:t>
      </w:r>
    </w:p>
    <w:p w:rsidR="006F1008" w:rsidRPr="00576723" w:rsidP="0032028F" w14:paraId="10E1D1CC" w14:textId="35E5F62D">
      <w:pPr>
        <w:spacing w:before="120" w:after="120"/>
        <w:ind w:left="720"/>
        <w:rPr>
          <w:rFonts w:ascii="Arial" w:hAnsi="Arial" w:cs="Arial"/>
          <w:sz w:val="24"/>
          <w:szCs w:val="24"/>
        </w:rPr>
      </w:pPr>
      <w:r w:rsidRPr="00576723">
        <w:rPr>
          <w:rFonts w:ascii="Arial" w:hAnsi="Arial" w:cs="Arial"/>
          <w:b/>
          <w:bCs/>
          <w:sz w:val="24"/>
          <w:szCs w:val="24"/>
        </w:rPr>
        <w:t>HFA.</w:t>
      </w:r>
      <w:r w:rsidRPr="00576723" w:rsidR="00541E5E">
        <w:rPr>
          <w:rFonts w:ascii="Arial" w:hAnsi="Arial" w:cs="Arial"/>
          <w:sz w:val="24"/>
          <w:szCs w:val="24"/>
        </w:rPr>
        <w:t xml:space="preserve"> </w:t>
      </w:r>
      <w:r w:rsidRPr="00576723">
        <w:rPr>
          <w:rFonts w:ascii="Arial" w:hAnsi="Arial" w:cs="Arial"/>
          <w:sz w:val="24"/>
          <w:szCs w:val="24"/>
        </w:rPr>
        <w:t>Housing Finance Agency.</w:t>
      </w:r>
      <w:r w:rsidRPr="00576723" w:rsidR="00541E5E">
        <w:rPr>
          <w:rFonts w:ascii="Arial" w:hAnsi="Arial" w:cs="Arial"/>
          <w:sz w:val="24"/>
          <w:szCs w:val="24"/>
        </w:rPr>
        <w:t xml:space="preserve"> </w:t>
      </w:r>
      <w:r w:rsidRPr="00576723">
        <w:rPr>
          <w:rFonts w:ascii="Arial" w:hAnsi="Arial" w:cs="Arial"/>
          <w:sz w:val="24"/>
          <w:szCs w:val="24"/>
        </w:rPr>
        <w:t>The HFA is a PHA.</w:t>
      </w:r>
    </w:p>
    <w:p w:rsidR="006F1008" w:rsidRPr="00576723" w:rsidP="0032028F" w14:paraId="423A26E6" w14:textId="7D66F02A">
      <w:pPr>
        <w:spacing w:before="120" w:after="120"/>
        <w:ind w:left="720"/>
        <w:rPr>
          <w:rFonts w:ascii="Arial" w:hAnsi="Arial" w:cs="Arial"/>
          <w:sz w:val="24"/>
          <w:szCs w:val="24"/>
        </w:rPr>
      </w:pPr>
      <w:r w:rsidRPr="00576723">
        <w:rPr>
          <w:rFonts w:ascii="Arial" w:hAnsi="Arial" w:cs="Arial"/>
          <w:b/>
          <w:bCs/>
          <w:sz w:val="24"/>
          <w:szCs w:val="24"/>
        </w:rPr>
        <w:t>HUD.</w:t>
      </w:r>
      <w:r w:rsidRPr="00576723" w:rsidR="00541E5E">
        <w:rPr>
          <w:rFonts w:ascii="Arial" w:hAnsi="Arial" w:cs="Arial"/>
          <w:sz w:val="24"/>
          <w:szCs w:val="24"/>
        </w:rPr>
        <w:t xml:space="preserve"> </w:t>
      </w:r>
      <w:r w:rsidRPr="00576723">
        <w:rPr>
          <w:rFonts w:ascii="Arial" w:hAnsi="Arial" w:cs="Arial"/>
          <w:sz w:val="24"/>
          <w:szCs w:val="24"/>
        </w:rPr>
        <w:t>The United States Department of Housing and Urban Development.</w:t>
      </w:r>
    </w:p>
    <w:p w:rsidR="006F1008" w:rsidRPr="00576723" w:rsidP="0032028F" w14:paraId="4BF30A57" w14:textId="52C99519">
      <w:pPr>
        <w:spacing w:before="120" w:after="120"/>
        <w:ind w:left="720"/>
        <w:rPr>
          <w:rFonts w:ascii="Arial" w:hAnsi="Arial" w:cs="Arial"/>
          <w:sz w:val="24"/>
          <w:szCs w:val="24"/>
        </w:rPr>
      </w:pPr>
      <w:r w:rsidRPr="00576723">
        <w:rPr>
          <w:rFonts w:ascii="Arial" w:hAnsi="Arial" w:cs="Arial"/>
          <w:b/>
          <w:bCs/>
          <w:sz w:val="24"/>
          <w:szCs w:val="24"/>
        </w:rPr>
        <w:t>HUD requirements.</w:t>
      </w:r>
      <w:r w:rsidRPr="00576723" w:rsidR="00541E5E">
        <w:rPr>
          <w:rFonts w:ascii="Arial" w:hAnsi="Arial" w:cs="Arial"/>
          <w:sz w:val="24"/>
          <w:szCs w:val="24"/>
        </w:rPr>
        <w:t xml:space="preserve"> </w:t>
      </w:r>
      <w:r w:rsidRPr="00576723">
        <w:rPr>
          <w:rFonts w:ascii="Arial" w:hAnsi="Arial" w:cs="Arial"/>
          <w:sz w:val="24"/>
          <w:szCs w:val="24"/>
        </w:rPr>
        <w:t>HUD regulations and other requirements, including changes in HUD regulations and other requirements during the term of the HAP Contract (including the Extension Amendment).</w:t>
      </w:r>
    </w:p>
    <w:p w:rsidR="006F1008" w:rsidRPr="00576723" w:rsidP="0032028F" w14:paraId="45E07BB4" w14:textId="688F3C0E">
      <w:pPr>
        <w:spacing w:before="120" w:after="120"/>
        <w:ind w:left="720"/>
        <w:rPr>
          <w:rFonts w:ascii="Arial" w:hAnsi="Arial" w:cs="Arial"/>
          <w:sz w:val="24"/>
          <w:szCs w:val="24"/>
        </w:rPr>
      </w:pPr>
      <w:r w:rsidRPr="00576723">
        <w:rPr>
          <w:rFonts w:ascii="Arial" w:hAnsi="Arial" w:cs="Arial"/>
          <w:b/>
          <w:bCs/>
          <w:sz w:val="24"/>
          <w:szCs w:val="24"/>
        </w:rPr>
        <w:t>PHA.</w:t>
      </w:r>
      <w:r w:rsidRPr="00576723" w:rsidR="00541E5E">
        <w:rPr>
          <w:rFonts w:ascii="Arial" w:hAnsi="Arial" w:cs="Arial"/>
          <w:sz w:val="24"/>
          <w:szCs w:val="24"/>
        </w:rPr>
        <w:t xml:space="preserve"> </w:t>
      </w:r>
      <w:r w:rsidRPr="00576723">
        <w:rPr>
          <w:rFonts w:ascii="Arial" w:hAnsi="Arial" w:cs="Arial"/>
          <w:sz w:val="24"/>
          <w:szCs w:val="24"/>
        </w:rPr>
        <w:t>Public housing agency (as defined and qualified in accordance with the United States Housing Act of 1937. 42 U.S.C. 1437 et seq.).</w:t>
      </w:r>
    </w:p>
    <w:p w:rsidR="006F1008" w:rsidRPr="00576723" w:rsidP="0032028F" w14:paraId="4FF688E6" w14:textId="46F817A7">
      <w:pPr>
        <w:spacing w:before="120" w:after="120"/>
        <w:ind w:left="720"/>
        <w:rPr>
          <w:rFonts w:ascii="Arial" w:hAnsi="Arial" w:cs="Arial"/>
          <w:sz w:val="24"/>
          <w:szCs w:val="24"/>
        </w:rPr>
      </w:pPr>
      <w:r w:rsidRPr="00576723">
        <w:rPr>
          <w:rFonts w:ascii="Arial" w:hAnsi="Arial" w:cs="Arial"/>
          <w:b/>
          <w:bCs/>
          <w:sz w:val="24"/>
          <w:szCs w:val="24"/>
        </w:rPr>
        <w:t>Project.</w:t>
      </w:r>
      <w:r w:rsidRPr="00576723" w:rsidR="00541E5E">
        <w:rPr>
          <w:rFonts w:ascii="Arial" w:hAnsi="Arial" w:cs="Arial"/>
          <w:sz w:val="24"/>
          <w:szCs w:val="24"/>
        </w:rPr>
        <w:t xml:space="preserve"> </w:t>
      </w:r>
      <w:r w:rsidRPr="00576723">
        <w:rPr>
          <w:rFonts w:ascii="Arial" w:hAnsi="Arial" w:cs="Arial"/>
          <w:sz w:val="24"/>
          <w:szCs w:val="24"/>
        </w:rPr>
        <w:t>The housing designated in section</w:t>
      </w:r>
      <w:r w:rsidRPr="00576723" w:rsidR="0032028F">
        <w:rPr>
          <w:rFonts w:ascii="Arial" w:hAnsi="Arial" w:cs="Arial"/>
          <w:sz w:val="24"/>
          <w:szCs w:val="24"/>
        </w:rPr>
        <w:t xml:space="preserve"> </w:t>
      </w:r>
      <w:r w:rsidRPr="00576723">
        <w:rPr>
          <w:rFonts w:ascii="Arial" w:hAnsi="Arial" w:cs="Arial"/>
          <w:sz w:val="24"/>
          <w:szCs w:val="24"/>
        </w:rPr>
        <w:t>1 of the Extension Amendment.</w:t>
      </w:r>
    </w:p>
    <w:p w:rsidR="006F1008" w:rsidRPr="00576723" w:rsidP="0032028F" w14:paraId="3FEEB799" w14:textId="77D56642">
      <w:pPr>
        <w:spacing w:before="120" w:after="120"/>
        <w:ind w:left="720"/>
        <w:rPr>
          <w:rFonts w:ascii="Arial" w:hAnsi="Arial" w:cs="Arial"/>
          <w:sz w:val="24"/>
          <w:szCs w:val="24"/>
        </w:rPr>
      </w:pPr>
      <w:r w:rsidRPr="00576723">
        <w:rPr>
          <w:rFonts w:ascii="Arial" w:hAnsi="Arial" w:cs="Arial"/>
          <w:b/>
          <w:bCs/>
          <w:sz w:val="24"/>
          <w:szCs w:val="24"/>
        </w:rPr>
        <w:t>Section</w:t>
      </w:r>
      <w:r w:rsidRPr="00576723" w:rsidR="0032028F">
        <w:rPr>
          <w:rFonts w:ascii="Arial" w:hAnsi="Arial" w:cs="Arial"/>
          <w:b/>
          <w:bCs/>
          <w:sz w:val="24"/>
          <w:szCs w:val="24"/>
        </w:rPr>
        <w:t xml:space="preserve"> </w:t>
      </w:r>
      <w:r w:rsidRPr="00576723">
        <w:rPr>
          <w:rFonts w:ascii="Arial" w:hAnsi="Arial" w:cs="Arial"/>
          <w:b/>
          <w:bCs/>
          <w:sz w:val="24"/>
          <w:szCs w:val="24"/>
        </w:rPr>
        <w:t>8.</w:t>
      </w:r>
      <w:r w:rsidRPr="00576723" w:rsidR="00541E5E">
        <w:rPr>
          <w:rFonts w:ascii="Arial" w:hAnsi="Arial" w:cs="Arial"/>
          <w:sz w:val="24"/>
          <w:szCs w:val="24"/>
        </w:rPr>
        <w:t xml:space="preserve"> </w:t>
      </w:r>
      <w:r w:rsidRPr="00576723">
        <w:rPr>
          <w:rFonts w:ascii="Arial" w:hAnsi="Arial" w:cs="Arial"/>
          <w:sz w:val="24"/>
          <w:szCs w:val="24"/>
        </w:rPr>
        <w:t>Section 8 of the United States Housing Act of 1937 (42 U.S.C. 1437f).</w:t>
      </w:r>
    </w:p>
    <w:p w:rsidR="006F1008" w:rsidRPr="001A2DF7" w:rsidP="0032028F" w14:paraId="44062C78" w14:textId="7AFBAEC0">
      <w:pPr>
        <w:pStyle w:val="Heading1"/>
        <w:rPr>
          <w:rFonts w:ascii="Arial" w:hAnsi="Arial" w:cs="Arial"/>
          <w:sz w:val="24"/>
          <w:szCs w:val="24"/>
          <w:u w:val="none"/>
        </w:rPr>
      </w:pPr>
      <w:r w:rsidRPr="001A2DF7">
        <w:rPr>
          <w:rFonts w:ascii="Arial" w:hAnsi="Arial" w:cs="Arial"/>
          <w:sz w:val="24"/>
          <w:szCs w:val="24"/>
          <w:u w:val="none"/>
        </w:rPr>
        <w:t xml:space="preserve">Purpose of Extension </w:t>
      </w:r>
      <w:r w:rsidRPr="001A2DF7" w:rsidR="0032028F">
        <w:rPr>
          <w:rFonts w:ascii="Arial" w:hAnsi="Arial" w:cs="Arial"/>
          <w:sz w:val="24"/>
          <w:szCs w:val="24"/>
          <w:u w:val="none"/>
        </w:rPr>
        <w:t>A</w:t>
      </w:r>
      <w:r w:rsidRPr="001A2DF7">
        <w:rPr>
          <w:rFonts w:ascii="Arial" w:hAnsi="Arial" w:cs="Arial"/>
          <w:sz w:val="24"/>
          <w:szCs w:val="24"/>
          <w:u w:val="none"/>
        </w:rPr>
        <w:t>mendment</w:t>
      </w:r>
      <w:r w:rsidRPr="001A2DF7" w:rsidR="0032028F">
        <w:rPr>
          <w:rFonts w:ascii="Arial" w:hAnsi="Arial" w:cs="Arial"/>
          <w:sz w:val="24"/>
          <w:szCs w:val="24"/>
          <w:u w:val="none"/>
        </w:rPr>
        <w:t>.</w:t>
      </w:r>
    </w:p>
    <w:p w:rsidR="0032028F" w:rsidRPr="00576723" w:rsidP="0032028F" w14:paraId="7D605BDF" w14:textId="77777777">
      <w:pPr>
        <w:pStyle w:val="Heading2"/>
        <w:numPr>
          <w:ilvl w:val="0"/>
          <w:numId w:val="0"/>
        </w:numPr>
        <w:ind w:left="1440" w:hanging="720"/>
        <w:rPr>
          <w:rFonts w:ascii="Arial" w:hAnsi="Arial" w:cs="Arial"/>
          <w:sz w:val="24"/>
          <w:szCs w:val="24"/>
        </w:rPr>
      </w:pPr>
      <w:r w:rsidRPr="00576723">
        <w:rPr>
          <w:rFonts w:ascii="Arial" w:hAnsi="Arial" w:cs="Arial"/>
          <w:sz w:val="24"/>
          <w:szCs w:val="24"/>
        </w:rPr>
        <w:t>a.</w:t>
      </w:r>
      <w:r w:rsidRPr="00576723">
        <w:rPr>
          <w:rFonts w:ascii="Arial" w:hAnsi="Arial" w:cs="Arial"/>
          <w:sz w:val="24"/>
          <w:szCs w:val="24"/>
        </w:rPr>
        <w:tab/>
      </w:r>
      <w:r w:rsidRPr="00576723" w:rsidR="006F1008">
        <w:rPr>
          <w:rFonts w:ascii="Arial" w:hAnsi="Arial" w:cs="Arial"/>
          <w:sz w:val="24"/>
          <w:szCs w:val="24"/>
        </w:rPr>
        <w:t>This Extension Amendment is an extension of the term of the housing assistance payments contract (“HAP Contract”) between the HFA and the Owner of the Project.</w:t>
      </w:r>
      <w:r w:rsidRPr="00576723" w:rsidR="00541E5E">
        <w:rPr>
          <w:rFonts w:ascii="Arial" w:hAnsi="Arial" w:cs="Arial"/>
          <w:sz w:val="24"/>
          <w:szCs w:val="24"/>
        </w:rPr>
        <w:t xml:space="preserve"> </w:t>
      </w:r>
      <w:r w:rsidRPr="00576723" w:rsidR="006F1008">
        <w:rPr>
          <w:rFonts w:ascii="Arial" w:hAnsi="Arial" w:cs="Arial"/>
          <w:sz w:val="24"/>
          <w:szCs w:val="24"/>
        </w:rPr>
        <w:t>The Extension Amendment is entered pursuant to Section 8.</w:t>
      </w:r>
    </w:p>
    <w:p w:rsidR="0032028F" w:rsidRPr="00576723" w:rsidP="0032028F" w14:paraId="226C46FE" w14:textId="77777777">
      <w:pPr>
        <w:pStyle w:val="Heading2"/>
        <w:numPr>
          <w:ilvl w:val="0"/>
          <w:numId w:val="0"/>
        </w:numPr>
        <w:ind w:left="1440" w:hanging="720"/>
        <w:rPr>
          <w:rFonts w:ascii="Arial" w:hAnsi="Arial" w:cs="Arial"/>
          <w:sz w:val="24"/>
          <w:szCs w:val="24"/>
        </w:rPr>
      </w:pPr>
      <w:r w:rsidRPr="00576723">
        <w:rPr>
          <w:rFonts w:ascii="Arial" w:hAnsi="Arial" w:cs="Arial"/>
          <w:sz w:val="24"/>
          <w:szCs w:val="24"/>
        </w:rPr>
        <w:t>b.</w:t>
      </w:r>
      <w:r w:rsidRPr="00576723">
        <w:rPr>
          <w:rFonts w:ascii="Arial" w:hAnsi="Arial" w:cs="Arial"/>
          <w:sz w:val="24"/>
          <w:szCs w:val="24"/>
        </w:rPr>
        <w:tab/>
      </w:r>
      <w:r w:rsidRPr="00576723" w:rsidR="006F1008">
        <w:rPr>
          <w:rFonts w:ascii="Arial" w:hAnsi="Arial" w:cs="Arial"/>
          <w:sz w:val="24"/>
          <w:szCs w:val="24"/>
        </w:rPr>
        <w:t>The purpose of the Extension Amendment is to extend the term of the HAP Contract (in accordance with section 1.4a of the HAP Contract, as amended by section 2 of the Extension Amendment). During the term of the HAP Contract, the HFA shall make housing assistance payments to the Owner in accordance with the provisions of the HAP Contract, including the provisions of the Extension Amendment.</w:t>
      </w:r>
    </w:p>
    <w:p w:rsidR="006F1008" w:rsidRPr="00576723" w:rsidP="0032028F" w14:paraId="16DD1C4D" w14:textId="75485C83">
      <w:pPr>
        <w:pStyle w:val="Heading2"/>
        <w:numPr>
          <w:ilvl w:val="0"/>
          <w:numId w:val="0"/>
        </w:numPr>
        <w:ind w:left="1440" w:hanging="720"/>
        <w:rPr>
          <w:rFonts w:ascii="Arial" w:hAnsi="Arial" w:cs="Arial"/>
          <w:sz w:val="24"/>
          <w:szCs w:val="24"/>
        </w:rPr>
      </w:pPr>
      <w:r w:rsidRPr="00576723">
        <w:rPr>
          <w:rFonts w:ascii="Arial" w:hAnsi="Arial" w:cs="Arial"/>
          <w:sz w:val="24"/>
          <w:szCs w:val="24"/>
        </w:rPr>
        <w:t>c.</w:t>
      </w:r>
      <w:r w:rsidRPr="00576723">
        <w:rPr>
          <w:rFonts w:ascii="Arial" w:hAnsi="Arial" w:cs="Arial"/>
          <w:sz w:val="24"/>
          <w:szCs w:val="24"/>
        </w:rPr>
        <w:tab/>
      </w:r>
      <w:r w:rsidRPr="00576723">
        <w:rPr>
          <w:rFonts w:ascii="Arial" w:hAnsi="Arial" w:cs="Arial"/>
          <w:sz w:val="24"/>
          <w:szCs w:val="24"/>
        </w:rPr>
        <w:t>Housing assistance payments shall only be paid to the Owner for contract units occupied by eligible families leasing decent, safe and sanitary units from the Owner in accordance with statutory requirements, and with all HUD regulations and other HUD requirements.</w:t>
      </w:r>
    </w:p>
    <w:p w:rsidR="006F1008" w:rsidRPr="001A2DF7" w:rsidP="0032028F" w14:paraId="3B937DC1" w14:textId="386092DE">
      <w:pPr>
        <w:pStyle w:val="Heading1"/>
        <w:rPr>
          <w:rFonts w:ascii="Arial" w:hAnsi="Arial" w:cs="Arial"/>
          <w:sz w:val="24"/>
          <w:szCs w:val="24"/>
          <w:u w:val="none"/>
        </w:rPr>
      </w:pPr>
      <w:bookmarkStart w:id="6" w:name="_Toc501134770"/>
      <w:bookmarkStart w:id="7" w:name="_Toc503757248"/>
      <w:r w:rsidRPr="001A2DF7">
        <w:rPr>
          <w:rFonts w:ascii="Arial" w:hAnsi="Arial" w:cs="Arial"/>
          <w:sz w:val="24"/>
          <w:szCs w:val="24"/>
          <w:u w:val="none"/>
        </w:rPr>
        <w:t>Owner Warranties.</w:t>
      </w:r>
      <w:bookmarkEnd w:id="6"/>
      <w:bookmarkEnd w:id="7"/>
    </w:p>
    <w:p w:rsidR="0032028F" w:rsidRPr="00576723" w:rsidP="0032028F" w14:paraId="73E6E5B2" w14:textId="7C06CAE8">
      <w:pPr>
        <w:pStyle w:val="Heading2"/>
        <w:numPr>
          <w:ilvl w:val="0"/>
          <w:numId w:val="7"/>
        </w:numPr>
        <w:rPr>
          <w:rFonts w:ascii="Arial" w:hAnsi="Arial" w:cs="Arial"/>
          <w:sz w:val="24"/>
          <w:szCs w:val="24"/>
        </w:rPr>
      </w:pPr>
      <w:r w:rsidRPr="00576723">
        <w:rPr>
          <w:rFonts w:ascii="Arial" w:hAnsi="Arial" w:cs="Arial"/>
          <w:sz w:val="24"/>
          <w:szCs w:val="24"/>
        </w:rPr>
        <w:t>The Owner warrants that it has the legal right to execute the Extension Amendment and to lease the contract units.</w:t>
      </w:r>
    </w:p>
    <w:p w:rsidR="006F1008" w:rsidRPr="00576723" w:rsidP="0032028F" w14:paraId="19C3578A" w14:textId="3DAEBF1F">
      <w:pPr>
        <w:pStyle w:val="Heading2"/>
        <w:numPr>
          <w:ilvl w:val="0"/>
          <w:numId w:val="7"/>
        </w:numPr>
        <w:rPr>
          <w:rFonts w:ascii="Arial" w:hAnsi="Arial" w:cs="Arial"/>
          <w:sz w:val="24"/>
          <w:szCs w:val="24"/>
        </w:rPr>
      </w:pPr>
      <w:r w:rsidRPr="00576723">
        <w:rPr>
          <w:rFonts w:ascii="Arial" w:hAnsi="Arial" w:cs="Arial"/>
          <w:sz w:val="24"/>
          <w:szCs w:val="24"/>
        </w:rPr>
        <w:t>The Owner warrants that the contract units are in decent, safe and sanitary condition (as defined and determined in accordance with HUD requirements), and shall be maintained in such condition during the term of the HAP Contract.</w:t>
      </w:r>
    </w:p>
    <w:p w:rsidR="0032028F" w:rsidRPr="001A2DF7" w:rsidP="0032028F" w14:paraId="6FF48FA1" w14:textId="77777777">
      <w:pPr>
        <w:pStyle w:val="Heading1"/>
        <w:rPr>
          <w:rFonts w:ascii="Arial" w:hAnsi="Arial" w:cs="Arial"/>
          <w:sz w:val="24"/>
          <w:szCs w:val="24"/>
          <w:u w:val="none"/>
        </w:rPr>
      </w:pPr>
      <w:bookmarkStart w:id="8" w:name="_Toc501134771"/>
      <w:bookmarkStart w:id="9" w:name="_Toc503757249"/>
      <w:r w:rsidRPr="001A2DF7">
        <w:rPr>
          <w:rFonts w:ascii="Arial" w:hAnsi="Arial" w:cs="Arial"/>
          <w:sz w:val="24"/>
          <w:szCs w:val="24"/>
          <w:u w:val="none"/>
        </w:rPr>
        <w:t>Owner Termination Notice.</w:t>
      </w:r>
      <w:bookmarkEnd w:id="8"/>
      <w:bookmarkEnd w:id="9"/>
    </w:p>
    <w:p w:rsidR="00B26C3E" w:rsidRPr="00576723" w:rsidP="00B26C3E" w14:paraId="2FD36B66" w14:textId="77777777">
      <w:pPr>
        <w:pStyle w:val="Heading2"/>
        <w:numPr>
          <w:ilvl w:val="0"/>
          <w:numId w:val="0"/>
        </w:numPr>
        <w:ind w:left="1440" w:hanging="720"/>
        <w:rPr>
          <w:rFonts w:ascii="Arial" w:hAnsi="Arial" w:cs="Arial"/>
          <w:sz w:val="24"/>
          <w:szCs w:val="24"/>
        </w:rPr>
      </w:pPr>
      <w:r w:rsidRPr="00576723">
        <w:rPr>
          <w:rFonts w:ascii="Arial" w:hAnsi="Arial" w:cs="Arial"/>
          <w:sz w:val="24"/>
          <w:szCs w:val="24"/>
        </w:rPr>
        <w:t>a.</w:t>
      </w:r>
      <w:r w:rsidRPr="00576723">
        <w:rPr>
          <w:rFonts w:ascii="Arial" w:hAnsi="Arial" w:cs="Arial"/>
          <w:sz w:val="24"/>
          <w:szCs w:val="24"/>
        </w:rPr>
        <w:tab/>
      </w:r>
      <w:r w:rsidRPr="00576723" w:rsidR="006F1008">
        <w:rPr>
          <w:rFonts w:ascii="Arial" w:hAnsi="Arial" w:cs="Arial"/>
          <w:sz w:val="24"/>
          <w:szCs w:val="24"/>
        </w:rPr>
        <w:t>Before termination of the HAP Contract term, the Owner shall provide written notice to the HFA and each assisted family in accordance with HUD requirements.</w:t>
      </w:r>
    </w:p>
    <w:p w:rsidR="006F1008" w:rsidRPr="00576723" w:rsidP="00B26C3E" w14:paraId="49AFDC44" w14:textId="03C3ED66">
      <w:pPr>
        <w:pStyle w:val="Heading2"/>
        <w:numPr>
          <w:ilvl w:val="0"/>
          <w:numId w:val="0"/>
        </w:numPr>
        <w:ind w:left="1440" w:hanging="720"/>
        <w:rPr>
          <w:rFonts w:ascii="Arial" w:hAnsi="Arial" w:cs="Arial"/>
          <w:sz w:val="24"/>
          <w:szCs w:val="24"/>
        </w:rPr>
      </w:pPr>
      <w:r w:rsidRPr="00576723">
        <w:rPr>
          <w:rFonts w:ascii="Arial" w:hAnsi="Arial" w:cs="Arial"/>
          <w:sz w:val="24"/>
          <w:szCs w:val="24"/>
        </w:rPr>
        <w:t>b.</w:t>
      </w:r>
      <w:r w:rsidRPr="00576723">
        <w:rPr>
          <w:rFonts w:ascii="Arial" w:hAnsi="Arial" w:cs="Arial"/>
          <w:sz w:val="24"/>
          <w:szCs w:val="24"/>
        </w:rPr>
        <w:tab/>
      </w:r>
      <w:r w:rsidRPr="00576723">
        <w:rPr>
          <w:rFonts w:ascii="Arial" w:hAnsi="Arial" w:cs="Arial"/>
          <w:sz w:val="24"/>
          <w:szCs w:val="24"/>
        </w:rPr>
        <w:t>If the Owner fails to provide such notice in accordance with the law and HUD requirements, the Owner may not increase the tenant rent payment by any assisted family until the owner has provided such notice for the required period.</w:t>
      </w:r>
    </w:p>
    <w:p w:rsidR="006F1008" w:rsidRPr="001A2DF7" w:rsidP="0077622C" w14:paraId="7AA1EE12" w14:textId="3C6A44C7">
      <w:pPr>
        <w:pStyle w:val="Heading1"/>
        <w:rPr>
          <w:rFonts w:ascii="Arial" w:hAnsi="Arial" w:cs="Arial"/>
          <w:sz w:val="24"/>
          <w:szCs w:val="24"/>
          <w:u w:val="none"/>
        </w:rPr>
      </w:pPr>
      <w:r w:rsidRPr="001A2DF7">
        <w:rPr>
          <w:rFonts w:ascii="Arial" w:hAnsi="Arial" w:cs="Arial"/>
          <w:sz w:val="24"/>
          <w:szCs w:val="24"/>
          <w:u w:val="none"/>
        </w:rPr>
        <w:t>HUD Requirements.</w:t>
      </w:r>
    </w:p>
    <w:p w:rsidR="006F1008" w:rsidRPr="00576723" w:rsidP="0077622C" w14:paraId="313732C8" w14:textId="766DDB20">
      <w:pPr>
        <w:spacing w:before="120" w:after="120"/>
        <w:ind w:left="720"/>
        <w:rPr>
          <w:rFonts w:ascii="Arial" w:hAnsi="Arial" w:cs="Arial"/>
          <w:sz w:val="24"/>
          <w:szCs w:val="24"/>
        </w:rPr>
      </w:pPr>
      <w:r w:rsidRPr="00576723">
        <w:rPr>
          <w:rFonts w:ascii="Arial" w:hAnsi="Arial" w:cs="Arial"/>
          <w:sz w:val="24"/>
          <w:szCs w:val="24"/>
        </w:rPr>
        <w:t xml:space="preserve">The HAP Contract shall be construed and administered in accordance with all statutory requirements, and with all HUD regulations and other HUD requirements, including changes in HUD regulations and other HUD requirements during the term of the HAP </w:t>
      </w:r>
      <w:r w:rsidRPr="00576723">
        <w:rPr>
          <w:rFonts w:ascii="Arial" w:hAnsi="Arial" w:cs="Arial"/>
          <w:sz w:val="24"/>
          <w:szCs w:val="24"/>
        </w:rPr>
        <w:t>Contract.</w:t>
      </w:r>
      <w:r w:rsidRPr="00576723" w:rsidR="00541E5E">
        <w:rPr>
          <w:rFonts w:ascii="Arial" w:hAnsi="Arial" w:cs="Arial"/>
          <w:sz w:val="24"/>
          <w:szCs w:val="24"/>
        </w:rPr>
        <w:t xml:space="preserve"> </w:t>
      </w:r>
      <w:r w:rsidRPr="00576723">
        <w:rPr>
          <w:rFonts w:ascii="Arial" w:hAnsi="Arial" w:cs="Arial"/>
          <w:sz w:val="24"/>
          <w:szCs w:val="24"/>
        </w:rPr>
        <w:t>However, any changes in HUD requirements that are inconsistent with the provisions of the HAP Contract shall not be applicable.</w:t>
      </w:r>
    </w:p>
    <w:p w:rsidR="006F1008" w:rsidRPr="001A2DF7" w:rsidP="0077622C" w14:paraId="2DA40171" w14:textId="40E231DD">
      <w:pPr>
        <w:pStyle w:val="Heading1"/>
        <w:rPr>
          <w:rFonts w:ascii="Arial" w:hAnsi="Arial" w:cs="Arial"/>
          <w:sz w:val="24"/>
          <w:szCs w:val="24"/>
          <w:u w:val="none"/>
        </w:rPr>
      </w:pPr>
      <w:r w:rsidRPr="001A2DF7">
        <w:rPr>
          <w:rFonts w:ascii="Arial" w:hAnsi="Arial" w:cs="Arial"/>
          <w:sz w:val="24"/>
          <w:szCs w:val="24"/>
          <w:u w:val="none"/>
        </w:rPr>
        <w:t>Written Notices.</w:t>
      </w:r>
    </w:p>
    <w:p w:rsidR="0077622C" w:rsidRPr="00576723" w:rsidP="0077622C" w14:paraId="2953934C" w14:textId="0646976A">
      <w:pPr>
        <w:pStyle w:val="Heading2"/>
        <w:numPr>
          <w:ilvl w:val="0"/>
          <w:numId w:val="9"/>
        </w:numPr>
        <w:rPr>
          <w:rFonts w:ascii="Arial" w:hAnsi="Arial" w:cs="Arial"/>
          <w:sz w:val="24"/>
          <w:szCs w:val="24"/>
        </w:rPr>
      </w:pPr>
      <w:r w:rsidRPr="00576723">
        <w:rPr>
          <w:rFonts w:ascii="Arial" w:hAnsi="Arial" w:cs="Arial"/>
          <w:sz w:val="24"/>
          <w:szCs w:val="24"/>
        </w:rPr>
        <w:t>Any notice by the HFA or the Owner to the other party pursuant to the HAP Contract shall be given in writing.</w:t>
      </w:r>
    </w:p>
    <w:p w:rsidR="006F1008" w:rsidRPr="00576723" w:rsidP="0077622C" w14:paraId="08E7DC60" w14:textId="38F8514C">
      <w:pPr>
        <w:pStyle w:val="Heading2"/>
        <w:numPr>
          <w:ilvl w:val="0"/>
          <w:numId w:val="9"/>
        </w:numPr>
        <w:rPr>
          <w:rFonts w:ascii="Arial" w:hAnsi="Arial" w:cs="Arial"/>
          <w:sz w:val="24"/>
          <w:szCs w:val="24"/>
        </w:rPr>
      </w:pPr>
      <w:r w:rsidRPr="00576723">
        <w:rPr>
          <w:rFonts w:ascii="Arial" w:hAnsi="Arial" w:cs="Arial"/>
          <w:sz w:val="24"/>
          <w:szCs w:val="24"/>
        </w:rPr>
        <w:t>A party shall give notice at the other party’s address specified in section 1 of the Extension Amendment, or at such other address as the other party has designated by a contract notice.</w:t>
      </w:r>
      <w:r w:rsidRPr="00576723" w:rsidR="00541E5E">
        <w:rPr>
          <w:rFonts w:ascii="Arial" w:hAnsi="Arial" w:cs="Arial"/>
          <w:sz w:val="24"/>
          <w:szCs w:val="24"/>
        </w:rPr>
        <w:t xml:space="preserve"> </w:t>
      </w:r>
      <w:r w:rsidRPr="00576723">
        <w:rPr>
          <w:rFonts w:ascii="Arial" w:hAnsi="Arial" w:cs="Arial"/>
          <w:sz w:val="24"/>
          <w:szCs w:val="24"/>
        </w:rPr>
        <w:t>A party gives a notice to the other party by taking steps reasonably required to deliver the notice in the ordinary course of business.</w:t>
      </w:r>
      <w:r w:rsidRPr="00576723" w:rsidR="00541E5E">
        <w:rPr>
          <w:rFonts w:ascii="Arial" w:hAnsi="Arial" w:cs="Arial"/>
          <w:sz w:val="24"/>
          <w:szCs w:val="24"/>
        </w:rPr>
        <w:t xml:space="preserve"> </w:t>
      </w:r>
      <w:r w:rsidRPr="00576723">
        <w:rPr>
          <w:rFonts w:ascii="Arial" w:hAnsi="Arial" w:cs="Arial"/>
          <w:sz w:val="24"/>
          <w:szCs w:val="24"/>
        </w:rPr>
        <w:t>A party receives notice when the notice is duly delivered at the party’s designated address.</w:t>
      </w:r>
    </w:p>
    <w:p w:rsidR="0077622C" w:rsidRPr="00576723" w14:paraId="28F69133" w14:textId="77777777">
      <w:pPr>
        <w:overflowPunct/>
        <w:autoSpaceDE/>
        <w:autoSpaceDN/>
        <w:adjustRightInd/>
        <w:textAlignment w:val="auto"/>
        <w:rPr>
          <w:rFonts w:ascii="Arial" w:hAnsi="Arial" w:cs="Arial"/>
          <w:sz w:val="24"/>
          <w:szCs w:val="24"/>
        </w:rPr>
      </w:pPr>
      <w:bookmarkStart w:id="10" w:name="_Toc501134778"/>
      <w:bookmarkStart w:id="11" w:name="_Toc503757255"/>
      <w:r w:rsidRPr="00576723">
        <w:rPr>
          <w:rFonts w:ascii="Arial" w:hAnsi="Arial" w:cs="Arial"/>
          <w:sz w:val="24"/>
          <w:szCs w:val="24"/>
        </w:rPr>
        <w:br w:type="page"/>
      </w:r>
    </w:p>
    <w:bookmarkEnd w:id="10"/>
    <w:bookmarkEnd w:id="11"/>
    <w:p w:rsidR="006F1008" w:rsidRPr="001A2DF7" w:rsidP="0077622C" w14:paraId="13493A68" w14:textId="0C77B5CB">
      <w:pPr>
        <w:spacing w:before="120" w:after="120"/>
        <w:jc w:val="center"/>
        <w:rPr>
          <w:rFonts w:ascii="Arial Bold" w:hAnsi="Arial Bold" w:cs="Arial"/>
          <w:b/>
          <w:bCs/>
          <w:caps/>
          <w:sz w:val="24"/>
          <w:szCs w:val="24"/>
        </w:rPr>
      </w:pPr>
      <w:r w:rsidRPr="001A2DF7">
        <w:rPr>
          <w:rFonts w:ascii="Arial Bold" w:hAnsi="Arial Bold" w:cs="Arial"/>
          <w:b/>
          <w:bCs/>
          <w:caps/>
          <w:sz w:val="24"/>
          <w:szCs w:val="24"/>
        </w:rPr>
        <w:t>Signatures</w:t>
      </w:r>
    </w:p>
    <w:p w:rsidR="006F1008" w:rsidRPr="00576723" w:rsidP="0077622C" w14:paraId="23D9A9C0" w14:textId="64AD2046">
      <w:pPr>
        <w:tabs>
          <w:tab w:val="right" w:leader="underscore" w:pos="10080"/>
        </w:tabs>
        <w:spacing w:before="120" w:after="120"/>
        <w:rPr>
          <w:rFonts w:ascii="Arial" w:hAnsi="Arial" w:cs="Arial"/>
          <w:b/>
          <w:bCs/>
          <w:sz w:val="24"/>
          <w:szCs w:val="24"/>
        </w:rPr>
      </w:pPr>
      <w:r>
        <w:rPr>
          <w:rFonts w:ascii="Arial" w:hAnsi="Arial" w:cs="Arial"/>
          <w:b/>
          <w:bCs/>
          <w:sz w:val="24"/>
          <w:szCs w:val="24"/>
        </w:rPr>
        <w:t>Housing Finance Agency (HFA)</w:t>
      </w:r>
    </w:p>
    <w:p w:rsidR="006F1008" w:rsidRPr="00576723" w:rsidP="0077622C" w14:paraId="7051F719" w14:textId="183707E1">
      <w:pPr>
        <w:tabs>
          <w:tab w:val="right" w:leader="underscore" w:pos="10080"/>
        </w:tabs>
        <w:spacing w:before="120" w:after="120"/>
        <w:rPr>
          <w:rFonts w:ascii="Arial" w:hAnsi="Arial" w:cs="Arial"/>
          <w:sz w:val="24"/>
          <w:szCs w:val="24"/>
        </w:rPr>
      </w:pPr>
      <w:r w:rsidRPr="00576723">
        <w:rPr>
          <w:rFonts w:ascii="Arial" w:hAnsi="Arial" w:cs="Arial"/>
          <w:sz w:val="24"/>
          <w:szCs w:val="24"/>
        </w:rPr>
        <w:tab/>
      </w:r>
      <w:r w:rsidRPr="00576723">
        <w:rPr>
          <w:rFonts w:ascii="Arial" w:hAnsi="Arial" w:cs="Arial"/>
          <w:sz w:val="24"/>
          <w:szCs w:val="24"/>
        </w:rPr>
        <w:br/>
      </w:r>
      <w:r w:rsidRPr="00576723">
        <w:rPr>
          <w:rFonts w:ascii="Arial" w:hAnsi="Arial" w:cs="Arial"/>
          <w:sz w:val="24"/>
          <w:szCs w:val="24"/>
        </w:rPr>
        <w:t>Name of HFA (</w:t>
      </w:r>
      <w:r w:rsidR="001A2DF7">
        <w:rPr>
          <w:rFonts w:ascii="Arial" w:hAnsi="Arial" w:cs="Arial"/>
          <w:sz w:val="24"/>
          <w:szCs w:val="24"/>
        </w:rPr>
        <w:t>print or type</w:t>
      </w:r>
      <w:r w:rsidRPr="00576723">
        <w:rPr>
          <w:rFonts w:ascii="Arial" w:hAnsi="Arial" w:cs="Arial"/>
          <w:sz w:val="24"/>
          <w:szCs w:val="24"/>
        </w:rPr>
        <w:t>)</w:t>
      </w:r>
    </w:p>
    <w:p w:rsidR="006F1008" w:rsidRPr="00576723" w:rsidP="0077622C" w14:paraId="0CF83457" w14:textId="058D661D">
      <w:pPr>
        <w:tabs>
          <w:tab w:val="right" w:leader="underscore" w:pos="10080"/>
        </w:tabs>
        <w:spacing w:before="120" w:after="120"/>
        <w:rPr>
          <w:rFonts w:ascii="Arial" w:hAnsi="Arial" w:cs="Arial"/>
          <w:sz w:val="24"/>
          <w:szCs w:val="24"/>
        </w:rPr>
      </w:pPr>
      <w:r w:rsidRPr="00576723">
        <w:rPr>
          <w:rFonts w:ascii="Arial" w:hAnsi="Arial" w:cs="Arial"/>
          <w:sz w:val="24"/>
          <w:szCs w:val="24"/>
        </w:rPr>
        <w:t>By</w:t>
      </w:r>
      <w:r w:rsidRPr="00576723" w:rsidR="00541E5E">
        <w:rPr>
          <w:rFonts w:ascii="Arial" w:hAnsi="Arial" w:cs="Arial"/>
          <w:sz w:val="24"/>
          <w:szCs w:val="24"/>
        </w:rPr>
        <w:t xml:space="preserve"> </w:t>
      </w:r>
      <w:r w:rsidRPr="00576723" w:rsidR="0077622C">
        <w:rPr>
          <w:rFonts w:ascii="Arial" w:hAnsi="Arial" w:cs="Arial"/>
          <w:sz w:val="24"/>
          <w:szCs w:val="24"/>
        </w:rPr>
        <w:tab/>
      </w:r>
      <w:r w:rsidRPr="00576723" w:rsidR="0077622C">
        <w:rPr>
          <w:rFonts w:ascii="Arial" w:hAnsi="Arial" w:cs="Arial"/>
          <w:sz w:val="24"/>
          <w:szCs w:val="24"/>
        </w:rPr>
        <w:br/>
      </w:r>
      <w:r w:rsidRPr="00576723">
        <w:rPr>
          <w:rFonts w:ascii="Arial" w:hAnsi="Arial" w:cs="Arial"/>
          <w:sz w:val="24"/>
          <w:szCs w:val="24"/>
        </w:rPr>
        <w:t>Signature of authorized representative</w:t>
      </w:r>
    </w:p>
    <w:p w:rsidR="006F1008" w:rsidRPr="00576723" w:rsidP="0077622C" w14:paraId="00ADBDEE" w14:textId="267EDEE7">
      <w:pPr>
        <w:tabs>
          <w:tab w:val="right" w:leader="underscore" w:pos="10080"/>
        </w:tabs>
        <w:spacing w:before="120" w:after="120"/>
        <w:rPr>
          <w:rFonts w:ascii="Arial" w:hAnsi="Arial" w:cs="Arial"/>
          <w:sz w:val="24"/>
          <w:szCs w:val="24"/>
        </w:rPr>
      </w:pPr>
      <w:r w:rsidRPr="00576723">
        <w:rPr>
          <w:rFonts w:ascii="Arial" w:hAnsi="Arial" w:cs="Arial"/>
          <w:sz w:val="24"/>
          <w:szCs w:val="24"/>
        </w:rPr>
        <w:tab/>
      </w:r>
      <w:r w:rsidRPr="00576723">
        <w:rPr>
          <w:rFonts w:ascii="Arial" w:hAnsi="Arial" w:cs="Arial"/>
          <w:sz w:val="24"/>
          <w:szCs w:val="24"/>
        </w:rPr>
        <w:br/>
      </w:r>
      <w:r w:rsidRPr="00576723">
        <w:rPr>
          <w:rFonts w:ascii="Arial" w:hAnsi="Arial" w:cs="Arial"/>
          <w:sz w:val="24"/>
          <w:szCs w:val="24"/>
        </w:rPr>
        <w:t>Name and official title (</w:t>
      </w:r>
      <w:r w:rsidR="001A2DF7">
        <w:rPr>
          <w:rFonts w:ascii="Arial" w:hAnsi="Arial" w:cs="Arial"/>
          <w:sz w:val="24"/>
          <w:szCs w:val="24"/>
        </w:rPr>
        <w:t>print or type</w:t>
      </w:r>
      <w:r w:rsidRPr="00576723">
        <w:rPr>
          <w:rFonts w:ascii="Arial" w:hAnsi="Arial" w:cs="Arial"/>
          <w:sz w:val="24"/>
          <w:szCs w:val="24"/>
        </w:rPr>
        <w:t>)</w:t>
      </w:r>
    </w:p>
    <w:p w:rsidR="00541E5E" w:rsidRPr="00576723" w:rsidP="0077622C" w14:paraId="6C233EFD" w14:textId="584C7A1B">
      <w:pPr>
        <w:tabs>
          <w:tab w:val="right" w:leader="underscore" w:pos="10080"/>
        </w:tabs>
        <w:spacing w:before="120" w:after="120"/>
        <w:rPr>
          <w:rFonts w:ascii="Arial" w:hAnsi="Arial" w:cs="Arial"/>
          <w:sz w:val="24"/>
          <w:szCs w:val="24"/>
        </w:rPr>
      </w:pPr>
      <w:r w:rsidRPr="00576723">
        <w:rPr>
          <w:rFonts w:ascii="Arial" w:hAnsi="Arial" w:cs="Arial"/>
          <w:sz w:val="24"/>
          <w:szCs w:val="24"/>
        </w:rPr>
        <w:tab/>
      </w:r>
      <w:r w:rsidRPr="00576723">
        <w:rPr>
          <w:rFonts w:ascii="Arial" w:hAnsi="Arial" w:cs="Arial"/>
          <w:sz w:val="24"/>
          <w:szCs w:val="24"/>
        </w:rPr>
        <w:br/>
      </w:r>
      <w:r w:rsidRPr="00576723" w:rsidR="006F1008">
        <w:rPr>
          <w:rFonts w:ascii="Arial" w:hAnsi="Arial" w:cs="Arial"/>
          <w:sz w:val="24"/>
          <w:szCs w:val="24"/>
        </w:rPr>
        <w:t>Date</w:t>
      </w:r>
      <w:r w:rsidRPr="00576723">
        <w:rPr>
          <w:rFonts w:ascii="Arial" w:hAnsi="Arial" w:cs="Arial"/>
          <w:sz w:val="24"/>
          <w:szCs w:val="24"/>
        </w:rPr>
        <w:t xml:space="preserve"> </w:t>
      </w:r>
      <w:r w:rsidRPr="00576723">
        <w:rPr>
          <w:rFonts w:ascii="Arial" w:hAnsi="Arial" w:cs="Arial"/>
          <w:sz w:val="24"/>
          <w:szCs w:val="24"/>
        </w:rPr>
        <w:t>(mm/dd/</w:t>
      </w:r>
      <w:r w:rsidRPr="00576723">
        <w:rPr>
          <w:rFonts w:ascii="Arial" w:hAnsi="Arial" w:cs="Arial"/>
          <w:sz w:val="24"/>
          <w:szCs w:val="24"/>
        </w:rPr>
        <w:t>yyyy</w:t>
      </w:r>
      <w:r w:rsidRPr="00576723">
        <w:rPr>
          <w:rFonts w:ascii="Arial" w:hAnsi="Arial" w:cs="Arial"/>
          <w:sz w:val="24"/>
          <w:szCs w:val="24"/>
        </w:rPr>
        <w:t>)</w:t>
      </w:r>
    </w:p>
    <w:p w:rsidR="006F1008" w:rsidRPr="00576723" w:rsidP="0077622C" w14:paraId="3EDC06E5" w14:textId="18E165C9">
      <w:pPr>
        <w:tabs>
          <w:tab w:val="right" w:leader="underscore" w:pos="10080"/>
        </w:tabs>
        <w:spacing w:before="120" w:after="120"/>
        <w:rPr>
          <w:rFonts w:ascii="Arial" w:hAnsi="Arial" w:cs="Arial"/>
          <w:sz w:val="24"/>
          <w:szCs w:val="24"/>
        </w:rPr>
      </w:pPr>
    </w:p>
    <w:p w:rsidR="00F605EA" w:rsidRPr="00576723" w:rsidP="0077622C" w14:paraId="41EF2C00" w14:textId="5322EB3C">
      <w:pPr>
        <w:tabs>
          <w:tab w:val="right" w:leader="underscore" w:pos="10080"/>
        </w:tabs>
        <w:spacing w:before="120" w:after="120"/>
        <w:rPr>
          <w:rFonts w:ascii="Arial" w:hAnsi="Arial" w:cs="Arial"/>
          <w:b/>
          <w:bCs/>
          <w:sz w:val="24"/>
          <w:szCs w:val="24"/>
        </w:rPr>
      </w:pPr>
      <w:r>
        <w:rPr>
          <w:rFonts w:ascii="Arial" w:hAnsi="Arial" w:cs="Arial"/>
          <w:b/>
          <w:bCs/>
          <w:sz w:val="24"/>
          <w:szCs w:val="24"/>
        </w:rPr>
        <w:t>U.S. Department of Housing and Urban Development (HUD)</w:t>
      </w:r>
    </w:p>
    <w:p w:rsidR="00F605EA" w:rsidRPr="00576723" w:rsidP="0077622C" w14:paraId="03388BFA" w14:textId="7C9F80C6">
      <w:pPr>
        <w:tabs>
          <w:tab w:val="right" w:leader="underscore" w:pos="10080"/>
        </w:tabs>
        <w:spacing w:before="120" w:after="120"/>
        <w:rPr>
          <w:rFonts w:ascii="Arial" w:hAnsi="Arial" w:cs="Arial"/>
          <w:sz w:val="24"/>
          <w:szCs w:val="24"/>
        </w:rPr>
      </w:pPr>
      <w:r w:rsidRPr="00576723">
        <w:rPr>
          <w:rFonts w:ascii="Arial" w:hAnsi="Arial" w:cs="Arial"/>
          <w:sz w:val="24"/>
          <w:szCs w:val="24"/>
        </w:rPr>
        <w:t>By:</w:t>
      </w:r>
      <w:r w:rsidRPr="00576723" w:rsidR="00541E5E">
        <w:rPr>
          <w:rFonts w:ascii="Arial" w:hAnsi="Arial" w:cs="Arial"/>
          <w:sz w:val="24"/>
          <w:szCs w:val="24"/>
        </w:rPr>
        <w:t xml:space="preserve"> </w:t>
      </w:r>
      <w:r w:rsidRPr="00576723">
        <w:rPr>
          <w:rFonts w:ascii="Arial" w:hAnsi="Arial" w:cs="Arial"/>
          <w:sz w:val="24"/>
          <w:szCs w:val="24"/>
        </w:rPr>
        <w:tab/>
      </w:r>
      <w:r w:rsidRPr="00576723" w:rsidR="0077622C">
        <w:rPr>
          <w:rFonts w:ascii="Arial" w:hAnsi="Arial" w:cs="Arial"/>
          <w:sz w:val="24"/>
          <w:szCs w:val="24"/>
        </w:rPr>
        <w:br/>
      </w:r>
      <w:r w:rsidRPr="00576723">
        <w:rPr>
          <w:rFonts w:ascii="Arial" w:hAnsi="Arial" w:cs="Arial"/>
          <w:sz w:val="24"/>
          <w:szCs w:val="24"/>
        </w:rPr>
        <w:t>Signature of authorized representative</w:t>
      </w:r>
    </w:p>
    <w:p w:rsidR="00F605EA" w:rsidRPr="00576723" w:rsidP="0077622C" w14:paraId="6AF615BE" w14:textId="197497B9">
      <w:pPr>
        <w:tabs>
          <w:tab w:val="right" w:leader="underscore" w:pos="10080"/>
        </w:tabs>
        <w:spacing w:before="120" w:after="120"/>
        <w:rPr>
          <w:rFonts w:ascii="Arial" w:hAnsi="Arial" w:cs="Arial"/>
          <w:sz w:val="24"/>
          <w:szCs w:val="24"/>
        </w:rPr>
      </w:pPr>
      <w:r w:rsidRPr="00576723">
        <w:rPr>
          <w:rFonts w:ascii="Arial" w:hAnsi="Arial" w:cs="Arial"/>
          <w:sz w:val="24"/>
          <w:szCs w:val="24"/>
        </w:rPr>
        <w:tab/>
      </w:r>
      <w:r w:rsidRPr="00576723">
        <w:rPr>
          <w:rFonts w:ascii="Arial" w:hAnsi="Arial" w:cs="Arial"/>
          <w:sz w:val="24"/>
          <w:szCs w:val="24"/>
        </w:rPr>
        <w:br/>
      </w:r>
      <w:r w:rsidRPr="00576723">
        <w:rPr>
          <w:rFonts w:ascii="Arial" w:hAnsi="Arial" w:cs="Arial"/>
          <w:sz w:val="24"/>
          <w:szCs w:val="24"/>
        </w:rPr>
        <w:t>Name and official title (</w:t>
      </w:r>
      <w:r w:rsidR="001A2DF7">
        <w:rPr>
          <w:rFonts w:ascii="Arial" w:hAnsi="Arial" w:cs="Arial"/>
          <w:sz w:val="24"/>
          <w:szCs w:val="24"/>
        </w:rPr>
        <w:t>print or type</w:t>
      </w:r>
      <w:r w:rsidRPr="00576723">
        <w:rPr>
          <w:rFonts w:ascii="Arial" w:hAnsi="Arial" w:cs="Arial"/>
          <w:sz w:val="24"/>
          <w:szCs w:val="24"/>
        </w:rPr>
        <w:t>)</w:t>
      </w:r>
    </w:p>
    <w:p w:rsidR="00F605EA" w:rsidRPr="00576723" w:rsidP="0077622C" w14:paraId="7DAD0521" w14:textId="244A38B1">
      <w:pPr>
        <w:tabs>
          <w:tab w:val="right" w:leader="underscore" w:pos="10080"/>
        </w:tabs>
        <w:spacing w:before="120" w:after="120"/>
        <w:rPr>
          <w:rFonts w:ascii="Arial" w:hAnsi="Arial" w:cs="Arial"/>
          <w:sz w:val="24"/>
          <w:szCs w:val="24"/>
        </w:rPr>
      </w:pPr>
      <w:r w:rsidRPr="00576723">
        <w:rPr>
          <w:rFonts w:ascii="Arial" w:hAnsi="Arial" w:cs="Arial"/>
          <w:sz w:val="24"/>
          <w:szCs w:val="24"/>
        </w:rPr>
        <w:tab/>
      </w:r>
      <w:r w:rsidRPr="00576723">
        <w:rPr>
          <w:rFonts w:ascii="Arial" w:hAnsi="Arial" w:cs="Arial"/>
          <w:sz w:val="24"/>
          <w:szCs w:val="24"/>
        </w:rPr>
        <w:br/>
      </w:r>
      <w:r w:rsidRPr="00576723">
        <w:rPr>
          <w:rFonts w:ascii="Arial" w:hAnsi="Arial" w:cs="Arial"/>
          <w:sz w:val="24"/>
          <w:szCs w:val="24"/>
        </w:rPr>
        <w:t xml:space="preserve">Date </w:t>
      </w:r>
      <w:r w:rsidRPr="00576723">
        <w:rPr>
          <w:rFonts w:ascii="Arial" w:hAnsi="Arial" w:cs="Arial"/>
          <w:sz w:val="24"/>
          <w:szCs w:val="24"/>
        </w:rPr>
        <w:t>(mm/dd/</w:t>
      </w:r>
      <w:r w:rsidRPr="00576723">
        <w:rPr>
          <w:rFonts w:ascii="Arial" w:hAnsi="Arial" w:cs="Arial"/>
          <w:sz w:val="24"/>
          <w:szCs w:val="24"/>
        </w:rPr>
        <w:t>yyyy</w:t>
      </w:r>
      <w:r w:rsidRPr="00576723">
        <w:rPr>
          <w:rFonts w:ascii="Arial" w:hAnsi="Arial" w:cs="Arial"/>
          <w:sz w:val="24"/>
          <w:szCs w:val="24"/>
        </w:rPr>
        <w:t>)</w:t>
      </w:r>
    </w:p>
    <w:p w:rsidR="00F605EA" w:rsidRPr="00576723" w:rsidP="0077622C" w14:paraId="71AAC92F" w14:textId="77777777">
      <w:pPr>
        <w:tabs>
          <w:tab w:val="right" w:leader="underscore" w:pos="10080"/>
        </w:tabs>
        <w:spacing w:before="120" w:after="120"/>
        <w:rPr>
          <w:rFonts w:ascii="Arial" w:hAnsi="Arial" w:cs="Arial"/>
          <w:sz w:val="24"/>
          <w:szCs w:val="24"/>
        </w:rPr>
      </w:pPr>
    </w:p>
    <w:p w:rsidR="006F1008" w:rsidRPr="00576723" w:rsidP="0077622C" w14:paraId="3FF4F634" w14:textId="77F42729">
      <w:pPr>
        <w:tabs>
          <w:tab w:val="right" w:leader="underscore" w:pos="10080"/>
        </w:tabs>
        <w:spacing w:before="120" w:after="120"/>
        <w:rPr>
          <w:rFonts w:ascii="Arial" w:hAnsi="Arial" w:cs="Arial"/>
          <w:b/>
          <w:bCs/>
          <w:sz w:val="24"/>
          <w:szCs w:val="24"/>
        </w:rPr>
      </w:pPr>
      <w:r>
        <w:rPr>
          <w:rFonts w:ascii="Arial" w:hAnsi="Arial" w:cs="Arial"/>
          <w:b/>
          <w:bCs/>
          <w:sz w:val="24"/>
          <w:szCs w:val="24"/>
        </w:rPr>
        <w:t>Owner</w:t>
      </w:r>
    </w:p>
    <w:p w:rsidR="006F1008" w:rsidRPr="00576723" w:rsidP="0077622C" w14:paraId="3395F28C" w14:textId="0620048E">
      <w:pPr>
        <w:tabs>
          <w:tab w:val="right" w:leader="underscore" w:pos="10080"/>
        </w:tabs>
        <w:spacing w:before="120" w:after="120"/>
        <w:rPr>
          <w:rFonts w:ascii="Arial" w:hAnsi="Arial" w:cs="Arial"/>
          <w:sz w:val="24"/>
          <w:szCs w:val="24"/>
        </w:rPr>
      </w:pPr>
      <w:r w:rsidRPr="00576723">
        <w:rPr>
          <w:rFonts w:ascii="Arial" w:hAnsi="Arial" w:cs="Arial"/>
          <w:sz w:val="24"/>
          <w:szCs w:val="24"/>
        </w:rPr>
        <w:tab/>
      </w:r>
      <w:r w:rsidRPr="00576723">
        <w:rPr>
          <w:rFonts w:ascii="Arial" w:hAnsi="Arial" w:cs="Arial"/>
          <w:sz w:val="24"/>
          <w:szCs w:val="24"/>
        </w:rPr>
        <w:br/>
      </w:r>
      <w:r w:rsidRPr="00576723">
        <w:rPr>
          <w:rFonts w:ascii="Arial" w:hAnsi="Arial" w:cs="Arial"/>
          <w:sz w:val="24"/>
          <w:szCs w:val="24"/>
        </w:rPr>
        <w:t>Name of Owner (</w:t>
      </w:r>
      <w:r w:rsidR="001A2DF7">
        <w:rPr>
          <w:rFonts w:ascii="Arial" w:hAnsi="Arial" w:cs="Arial"/>
          <w:sz w:val="24"/>
          <w:szCs w:val="24"/>
        </w:rPr>
        <w:t>print or type</w:t>
      </w:r>
      <w:r w:rsidRPr="00576723">
        <w:rPr>
          <w:rFonts w:ascii="Arial" w:hAnsi="Arial" w:cs="Arial"/>
          <w:sz w:val="24"/>
          <w:szCs w:val="24"/>
        </w:rPr>
        <w:t>)</w:t>
      </w:r>
    </w:p>
    <w:p w:rsidR="0077622C" w:rsidRPr="00576723" w:rsidP="0077622C" w14:paraId="2404480C" w14:textId="77777777">
      <w:pPr>
        <w:tabs>
          <w:tab w:val="right" w:leader="underscore" w:pos="10080"/>
        </w:tabs>
        <w:spacing w:before="120" w:after="120"/>
        <w:rPr>
          <w:rFonts w:ascii="Arial" w:hAnsi="Arial" w:cs="Arial"/>
          <w:sz w:val="24"/>
          <w:szCs w:val="24"/>
        </w:rPr>
      </w:pPr>
      <w:r w:rsidRPr="00576723">
        <w:rPr>
          <w:rFonts w:ascii="Arial" w:hAnsi="Arial" w:cs="Arial"/>
          <w:sz w:val="24"/>
          <w:szCs w:val="24"/>
        </w:rPr>
        <w:t>By</w:t>
      </w:r>
      <w:r w:rsidRPr="00576723" w:rsidR="00541E5E">
        <w:rPr>
          <w:rFonts w:ascii="Arial" w:hAnsi="Arial" w:cs="Arial"/>
          <w:sz w:val="24"/>
          <w:szCs w:val="24"/>
        </w:rPr>
        <w:t xml:space="preserve"> </w:t>
      </w:r>
      <w:r w:rsidRPr="00576723">
        <w:rPr>
          <w:rFonts w:ascii="Arial" w:hAnsi="Arial" w:cs="Arial"/>
          <w:sz w:val="24"/>
          <w:szCs w:val="24"/>
        </w:rPr>
        <w:tab/>
      </w:r>
      <w:r w:rsidRPr="00576723">
        <w:rPr>
          <w:rFonts w:ascii="Arial" w:hAnsi="Arial" w:cs="Arial"/>
          <w:sz w:val="24"/>
          <w:szCs w:val="24"/>
        </w:rPr>
        <w:br/>
      </w:r>
      <w:r w:rsidRPr="00576723">
        <w:rPr>
          <w:rFonts w:ascii="Arial" w:hAnsi="Arial" w:cs="Arial"/>
          <w:sz w:val="24"/>
          <w:szCs w:val="24"/>
        </w:rPr>
        <w:t>Signature of authorized representative</w:t>
      </w:r>
    </w:p>
    <w:p w:rsidR="006F1008" w:rsidRPr="00576723" w:rsidP="0077622C" w14:paraId="2D561B25" w14:textId="00637142">
      <w:pPr>
        <w:tabs>
          <w:tab w:val="right" w:leader="underscore" w:pos="10080"/>
        </w:tabs>
        <w:spacing w:before="120" w:after="120"/>
        <w:rPr>
          <w:rFonts w:ascii="Arial" w:hAnsi="Arial" w:cs="Arial"/>
          <w:sz w:val="24"/>
          <w:szCs w:val="24"/>
        </w:rPr>
      </w:pPr>
      <w:r w:rsidRPr="00576723">
        <w:rPr>
          <w:rFonts w:ascii="Arial" w:hAnsi="Arial" w:cs="Arial"/>
          <w:sz w:val="24"/>
          <w:szCs w:val="24"/>
        </w:rPr>
        <w:tab/>
      </w:r>
      <w:r w:rsidRPr="00576723">
        <w:rPr>
          <w:rFonts w:ascii="Arial" w:hAnsi="Arial" w:cs="Arial"/>
          <w:sz w:val="24"/>
          <w:szCs w:val="24"/>
        </w:rPr>
        <w:br/>
      </w:r>
      <w:r w:rsidRPr="00576723">
        <w:rPr>
          <w:rFonts w:ascii="Arial" w:hAnsi="Arial" w:cs="Arial"/>
          <w:sz w:val="24"/>
          <w:szCs w:val="24"/>
        </w:rPr>
        <w:t>Name and title (</w:t>
      </w:r>
      <w:r w:rsidR="001A2DF7">
        <w:rPr>
          <w:rFonts w:ascii="Arial" w:hAnsi="Arial" w:cs="Arial"/>
          <w:sz w:val="24"/>
          <w:szCs w:val="24"/>
        </w:rPr>
        <w:t>print or type</w:t>
      </w:r>
      <w:r w:rsidRPr="00576723">
        <w:rPr>
          <w:rFonts w:ascii="Arial" w:hAnsi="Arial" w:cs="Arial"/>
          <w:sz w:val="24"/>
          <w:szCs w:val="24"/>
        </w:rPr>
        <w:t>)</w:t>
      </w:r>
    </w:p>
    <w:p w:rsidR="006F1008" w:rsidRPr="00576723" w:rsidP="0077622C" w14:paraId="54405B2D" w14:textId="5AC9DE09">
      <w:pPr>
        <w:tabs>
          <w:tab w:val="right" w:leader="underscore" w:pos="10080"/>
        </w:tabs>
        <w:spacing w:before="120" w:after="120"/>
        <w:rPr>
          <w:rFonts w:ascii="Arial" w:hAnsi="Arial" w:cs="Arial"/>
          <w:sz w:val="24"/>
          <w:szCs w:val="24"/>
        </w:rPr>
      </w:pPr>
      <w:r w:rsidRPr="00576723">
        <w:rPr>
          <w:rFonts w:ascii="Arial" w:hAnsi="Arial" w:cs="Arial"/>
          <w:sz w:val="24"/>
          <w:szCs w:val="24"/>
        </w:rPr>
        <w:tab/>
      </w:r>
      <w:r w:rsidRPr="00576723">
        <w:rPr>
          <w:rFonts w:ascii="Arial" w:hAnsi="Arial" w:cs="Arial"/>
          <w:sz w:val="24"/>
          <w:szCs w:val="24"/>
        </w:rPr>
        <w:br/>
      </w:r>
      <w:r w:rsidRPr="00576723">
        <w:rPr>
          <w:rFonts w:ascii="Arial" w:hAnsi="Arial" w:cs="Arial"/>
          <w:sz w:val="24"/>
          <w:szCs w:val="24"/>
        </w:rPr>
        <w:t>Date</w:t>
      </w:r>
      <w:r w:rsidRPr="00576723" w:rsidR="00541E5E">
        <w:rPr>
          <w:rFonts w:ascii="Arial" w:hAnsi="Arial" w:cs="Arial"/>
          <w:sz w:val="24"/>
          <w:szCs w:val="24"/>
        </w:rPr>
        <w:t xml:space="preserve"> </w:t>
      </w:r>
      <w:r w:rsidRPr="00576723">
        <w:rPr>
          <w:rFonts w:ascii="Arial" w:hAnsi="Arial" w:cs="Arial"/>
          <w:sz w:val="24"/>
          <w:szCs w:val="24"/>
        </w:rPr>
        <w:t>(mm/dd/</w:t>
      </w:r>
      <w:r w:rsidRPr="00576723">
        <w:rPr>
          <w:rFonts w:ascii="Arial" w:hAnsi="Arial" w:cs="Arial"/>
          <w:sz w:val="24"/>
          <w:szCs w:val="24"/>
        </w:rPr>
        <w:t>yyyy</w:t>
      </w:r>
      <w:r w:rsidRPr="00576723">
        <w:rPr>
          <w:rFonts w:ascii="Arial" w:hAnsi="Arial" w:cs="Arial"/>
          <w:sz w:val="24"/>
          <w:szCs w:val="24"/>
        </w:rPr>
        <w:t>)</w:t>
      </w:r>
    </w:p>
    <w:p w:rsidR="00541E5E" w:rsidRPr="00576723" w14:paraId="3C4E0AC5" w14:textId="77777777">
      <w:pPr>
        <w:overflowPunct/>
        <w:autoSpaceDE/>
        <w:autoSpaceDN/>
        <w:adjustRightInd/>
        <w:textAlignment w:val="auto"/>
        <w:rPr>
          <w:rFonts w:ascii="Arial" w:hAnsi="Arial" w:cs="Arial"/>
          <w:sz w:val="24"/>
          <w:szCs w:val="24"/>
        </w:rPr>
      </w:pPr>
      <w:r w:rsidRPr="00576723">
        <w:rPr>
          <w:rFonts w:ascii="Arial" w:hAnsi="Arial" w:cs="Arial"/>
          <w:sz w:val="24"/>
          <w:szCs w:val="24"/>
        </w:rPr>
        <w:br w:type="page"/>
      </w:r>
    </w:p>
    <w:p w:rsidR="006F1008" w:rsidRPr="001A2DF7" w:rsidP="006D19F0" w14:paraId="43F6A8AF" w14:textId="7931E882">
      <w:pPr>
        <w:spacing w:before="120" w:after="120"/>
        <w:jc w:val="center"/>
        <w:rPr>
          <w:rFonts w:ascii="Arial Bold" w:hAnsi="Arial Bold" w:cs="Arial"/>
          <w:b/>
          <w:bCs/>
          <w:caps/>
          <w:sz w:val="24"/>
          <w:szCs w:val="24"/>
        </w:rPr>
      </w:pPr>
      <w:r w:rsidRPr="001A2DF7">
        <w:rPr>
          <w:rFonts w:ascii="Arial Bold" w:hAnsi="Arial Bold" w:cs="Arial"/>
          <w:b/>
          <w:bCs/>
          <w:caps/>
          <w:sz w:val="24"/>
          <w:szCs w:val="24"/>
        </w:rPr>
        <w:t>Instructions for Preparation of Extension Amendment</w:t>
      </w:r>
    </w:p>
    <w:p w:rsidR="006F1008" w:rsidRPr="00576723" w:rsidP="00541E5E" w14:paraId="68B22B85" w14:textId="77777777">
      <w:pPr>
        <w:spacing w:before="120" w:after="120"/>
        <w:rPr>
          <w:rFonts w:ascii="Arial" w:hAnsi="Arial" w:cs="Arial"/>
          <w:sz w:val="24"/>
          <w:szCs w:val="24"/>
        </w:rPr>
      </w:pPr>
      <w:r w:rsidRPr="00576723">
        <w:rPr>
          <w:rFonts w:ascii="Arial" w:hAnsi="Arial" w:cs="Arial"/>
          <w:sz w:val="24"/>
          <w:szCs w:val="24"/>
        </w:rPr>
        <w:t>The following instructions are not part of the HAP contract.</w:t>
      </w:r>
    </w:p>
    <w:p w:rsidR="006F1008" w:rsidRPr="00541E5E" w:rsidP="00541E5E" w14:paraId="163C8761" w14:textId="77777777">
      <w:pPr>
        <w:spacing w:before="120" w:after="120"/>
        <w:rPr>
          <w:sz w:val="22"/>
          <w:szCs w:val="22"/>
        </w:rPr>
      </w:pPr>
      <w:r w:rsidRPr="00576723">
        <w:rPr>
          <w:rFonts w:ascii="Arial" w:hAnsi="Arial" w:cs="Arial"/>
          <w:sz w:val="24"/>
          <w:szCs w:val="24"/>
        </w:rPr>
        <w:t>Endnote numbers are keyed to references in the text of the</w:t>
      </w:r>
      <w:r w:rsidRPr="00541E5E">
        <w:rPr>
          <w:sz w:val="22"/>
          <w:szCs w:val="22"/>
        </w:rPr>
        <w:t xml:space="preserve"> Extension Amendment.</w:t>
      </w:r>
    </w:p>
    <w:sectPr w:rsidSect="00931B40">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080" w:bottom="1440" w:left="108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845C8" w14:paraId="73945293" w14:textId="77777777">
      <w:r>
        <w:separator/>
      </w:r>
    </w:p>
  </w:endnote>
  <w:endnote w:type="continuationSeparator" w:id="1">
    <w:p w:rsidR="006845C8" w14:paraId="191C6B17" w14:textId="77777777">
      <w:r>
        <w:continuationSeparator/>
      </w:r>
    </w:p>
  </w:endnote>
  <w:endnote w:id="2">
    <w:p w:rsidR="00F605EA" w:rsidRPr="001A2DF7" w14:paraId="057FB57A" w14:textId="5C59BAAD">
      <w:pPr>
        <w:pStyle w:val="EndnoteText"/>
        <w:rPr>
          <w:rFonts w:cs="Arial"/>
          <w:szCs w:val="24"/>
        </w:rPr>
      </w:pPr>
      <w:r w:rsidRPr="001A2DF7">
        <w:rPr>
          <w:rStyle w:val="EndnoteReference"/>
          <w:rFonts w:cs="Arial"/>
          <w:szCs w:val="24"/>
        </w:rPr>
        <w:endnoteRef/>
      </w:r>
      <w:r w:rsidRPr="001A2DF7" w:rsidR="00541E5E">
        <w:rPr>
          <w:rStyle w:val="EndnoteReference"/>
          <w:rFonts w:cs="Arial"/>
          <w:szCs w:val="24"/>
        </w:rPr>
        <w:t xml:space="preserve"> </w:t>
      </w:r>
      <w:r w:rsidRPr="001A2DF7">
        <w:rPr>
          <w:rFonts w:cs="Arial"/>
          <w:szCs w:val="24"/>
        </w:rPr>
        <w:t>To prepare the Extension Amendment for execution by the parties, fill out all contract information in section 1.</w:t>
      </w:r>
    </w:p>
  </w:endnote>
  <w:endnote w:id="3">
    <w:p w:rsidR="00541E5E" w:rsidRPr="001A2DF7" w14:paraId="39AC9B0F" w14:textId="77777777">
      <w:pPr>
        <w:pStyle w:val="EndnoteText"/>
        <w:rPr>
          <w:rFonts w:cs="Arial"/>
          <w:szCs w:val="24"/>
        </w:rPr>
      </w:pPr>
      <w:r w:rsidRPr="001A2DF7">
        <w:rPr>
          <w:rStyle w:val="EndnoteReference"/>
          <w:rFonts w:cs="Arial"/>
          <w:szCs w:val="24"/>
        </w:rPr>
        <w:endnoteRef/>
      </w:r>
      <w:r w:rsidRPr="001A2DF7">
        <w:rPr>
          <w:rFonts w:cs="Arial"/>
          <w:szCs w:val="24"/>
        </w:rPr>
        <w:t xml:space="preserve"> </w:t>
      </w:r>
      <w:r w:rsidRPr="001A2DF7">
        <w:rPr>
          <w:rFonts w:cs="Arial"/>
          <w:szCs w:val="24"/>
        </w:rPr>
        <w:t>Enter a description of the housing that will be covered by the Extension Amendment.</w:t>
      </w:r>
      <w:r w:rsidRPr="001A2DF7">
        <w:rPr>
          <w:rFonts w:cs="Arial"/>
          <w:szCs w:val="24"/>
        </w:rPr>
        <w:t xml:space="preserve"> </w:t>
      </w:r>
      <w:r w:rsidRPr="001A2DF7">
        <w:rPr>
          <w:rFonts w:cs="Arial"/>
          <w:szCs w:val="24"/>
        </w:rPr>
        <w:t>The description must clearly identify the Project by providing the Project’s name, street address, city, county, state and zip code, block and lot number (if known), and any other information necessary to clearly designate the covered Project.</w:t>
      </w:r>
    </w:p>
    <w:p w:rsidR="00F605EA" w:rsidRPr="001A2DF7" w14:paraId="357A79ED" w14:textId="1F346FAA">
      <w:pPr>
        <w:pStyle w:val="EndnoteText"/>
        <w:rPr>
          <w:rFonts w:cs="Arial"/>
          <w:szCs w:val="24"/>
        </w:rPr>
      </w:pPr>
      <w:r w:rsidRPr="001A2DF7">
        <w:rPr>
          <w:rFonts w:cs="Arial"/>
          <w:szCs w:val="24"/>
        </w:rPr>
        <w:t>If necessary, attach an exhibit with a site plan, legal description or other descriptive information.</w:t>
      </w:r>
      <w:r w:rsidRPr="001A2DF7" w:rsidR="00541E5E">
        <w:rPr>
          <w:rFonts w:cs="Arial"/>
          <w:szCs w:val="24"/>
        </w:rPr>
        <w:t xml:space="preserve"> </w:t>
      </w:r>
      <w:r w:rsidRPr="001A2DF7">
        <w:rPr>
          <w:rFonts w:cs="Arial"/>
          <w:szCs w:val="24"/>
        </w:rPr>
        <w:t>Enter a reference to the attached exhibit.</w:t>
      </w:r>
    </w:p>
  </w:endnote>
  <w:endnote w:id="4">
    <w:p w:rsidR="00F605EA" w:rsidRPr="001A2DF7" w14:paraId="36A44C92" w14:textId="6D9200DB">
      <w:pPr>
        <w:pStyle w:val="EndnoteText"/>
        <w:rPr>
          <w:rFonts w:cs="Arial"/>
          <w:szCs w:val="24"/>
        </w:rPr>
      </w:pPr>
      <w:r w:rsidRPr="001A2DF7">
        <w:rPr>
          <w:rStyle w:val="EndnoteReference"/>
          <w:rFonts w:cs="Arial"/>
          <w:szCs w:val="24"/>
        </w:rPr>
        <w:endnoteRef/>
      </w:r>
      <w:r w:rsidRPr="001A2DF7" w:rsidR="00541E5E">
        <w:rPr>
          <w:rFonts w:cs="Arial"/>
          <w:szCs w:val="24"/>
        </w:rPr>
        <w:t xml:space="preserve"> </w:t>
      </w:r>
      <w:r w:rsidRPr="001A2DF7">
        <w:rPr>
          <w:rFonts w:cs="Arial"/>
          <w:szCs w:val="24"/>
        </w:rPr>
        <w:t>The HAP Contract, including the Extension Amendment, is a contract between the Housing Finance Agency (HFA) and the Owner.</w:t>
      </w:r>
      <w:r w:rsidRPr="001A2DF7" w:rsidR="00541E5E">
        <w:rPr>
          <w:rFonts w:cs="Arial"/>
          <w:szCs w:val="24"/>
        </w:rPr>
        <w:t xml:space="preserve"> </w:t>
      </w:r>
      <w:r w:rsidRPr="001A2DF7">
        <w:rPr>
          <w:rFonts w:cs="Arial"/>
          <w:szCs w:val="24"/>
        </w:rPr>
        <w:t>Enter the full legal name of the HFA that executes the Extension Amendment.</w:t>
      </w:r>
      <w:r w:rsidRPr="001A2DF7" w:rsidR="00541E5E">
        <w:rPr>
          <w:rFonts w:cs="Arial"/>
          <w:szCs w:val="24"/>
        </w:rPr>
        <w:t xml:space="preserve"> </w:t>
      </w:r>
      <w:r w:rsidRPr="001A2DF7">
        <w:rPr>
          <w:rFonts w:cs="Arial"/>
          <w:szCs w:val="24"/>
        </w:rPr>
        <w:t>The HFA is a public housing agency (PHA) as defined in the United States Housing Act of 1937.</w:t>
      </w:r>
    </w:p>
  </w:endnote>
  <w:endnote w:id="5">
    <w:p w:rsidR="00F605EA" w:rsidRPr="001A2DF7" w14:paraId="581A3DDA" w14:textId="23407911">
      <w:pPr>
        <w:pStyle w:val="EndnoteText"/>
        <w:rPr>
          <w:rFonts w:cs="Arial"/>
          <w:szCs w:val="24"/>
        </w:rPr>
      </w:pPr>
      <w:r w:rsidRPr="001A2DF7">
        <w:rPr>
          <w:rStyle w:val="EndnoteReference"/>
          <w:rFonts w:cs="Arial"/>
          <w:szCs w:val="24"/>
        </w:rPr>
        <w:endnoteRef/>
      </w:r>
      <w:r w:rsidRPr="001A2DF7" w:rsidR="00541E5E">
        <w:rPr>
          <w:rFonts w:cs="Arial"/>
          <w:szCs w:val="24"/>
        </w:rPr>
        <w:t xml:space="preserve"> </w:t>
      </w:r>
      <w:r w:rsidRPr="001A2DF7">
        <w:rPr>
          <w:rFonts w:cs="Arial"/>
          <w:szCs w:val="24"/>
        </w:rPr>
        <w:t>Enter the full legal name of the Owner.</w:t>
      </w:r>
      <w:r w:rsidRPr="001A2DF7" w:rsidR="00541E5E">
        <w:rPr>
          <w:rFonts w:cs="Arial"/>
          <w:szCs w:val="24"/>
        </w:rPr>
        <w:t xml:space="preserve"> </w:t>
      </w:r>
      <w:r w:rsidRPr="001A2DF7">
        <w:rPr>
          <w:rFonts w:cs="Arial"/>
          <w:szCs w:val="24"/>
        </w:rPr>
        <w:t>For example: “ABC Corporation, Inc., a Maryland corporation.”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451B" w14:paraId="3B4033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93017562"/>
      <w:docPartObj>
        <w:docPartGallery w:val="Page Numbers (Bottom of Page)"/>
        <w:docPartUnique/>
      </w:docPartObj>
    </w:sdtPr>
    <w:sdtEndPr>
      <w:rPr>
        <w:noProof/>
      </w:rPr>
    </w:sdtEndPr>
    <w:sdtContent>
      <w:p w:rsidR="00F605EA" w:rsidRPr="00931B40" w:rsidP="00931B40" w14:paraId="604D9EF9" w14:textId="69BB9E49">
        <w:pPr>
          <w:pStyle w:val="Footer"/>
          <w:pBdr>
            <w:top w:val="single" w:sz="4" w:space="1" w:color="auto"/>
          </w:pBdr>
          <w:tabs>
            <w:tab w:val="clear" w:pos="4320"/>
            <w:tab w:val="clear" w:pos="8640"/>
          </w:tabs>
          <w:jc w:val="center"/>
          <w:rPr>
            <w:rFonts w:ascii="Arial" w:hAnsi="Arial" w:cs="Arial"/>
          </w:rPr>
        </w:pPr>
        <w:r w:rsidRPr="00931B40">
          <w:rPr>
            <w:rFonts w:ascii="Arial" w:hAnsi="Arial" w:cs="Arial"/>
          </w:rPr>
          <w:fldChar w:fldCharType="begin"/>
        </w:r>
        <w:r w:rsidRPr="00931B40">
          <w:rPr>
            <w:rFonts w:ascii="Arial" w:hAnsi="Arial" w:cs="Arial"/>
          </w:rPr>
          <w:instrText xml:space="preserve"> PAGE   \* MERGEFORMAT </w:instrText>
        </w:r>
        <w:r w:rsidRPr="00931B40">
          <w:rPr>
            <w:rFonts w:ascii="Arial" w:hAnsi="Arial" w:cs="Arial"/>
          </w:rPr>
          <w:fldChar w:fldCharType="separate"/>
        </w:r>
        <w:r>
          <w:rPr>
            <w:rFonts w:ascii="Arial" w:hAnsi="Arial" w:cs="Arial"/>
          </w:rPr>
          <w:t>1</w:t>
        </w:r>
        <w:r w:rsidRPr="00931B40">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373242076"/>
      <w:docPartObj>
        <w:docPartGallery w:val="Page Numbers (Bottom of Page)"/>
        <w:docPartUnique/>
      </w:docPartObj>
    </w:sdtPr>
    <w:sdtEndPr>
      <w:rPr>
        <w:noProof/>
      </w:rPr>
    </w:sdtEndPr>
    <w:sdtContent>
      <w:p w:rsidR="00931B40" w:rsidRPr="00931B40" w:rsidP="00931B40" w14:paraId="209AA9EA" w14:textId="26F2A3A1">
        <w:pPr>
          <w:pStyle w:val="Footer"/>
          <w:pBdr>
            <w:top w:val="single" w:sz="4" w:space="1" w:color="auto"/>
          </w:pBdr>
          <w:jc w:val="center"/>
          <w:rPr>
            <w:rFonts w:ascii="Arial" w:hAnsi="Arial" w:cs="Arial"/>
          </w:rPr>
        </w:pPr>
        <w:r w:rsidRPr="00931B40">
          <w:rPr>
            <w:rFonts w:ascii="Arial" w:hAnsi="Arial" w:cs="Arial"/>
          </w:rPr>
          <w:fldChar w:fldCharType="begin"/>
        </w:r>
        <w:r w:rsidRPr="00931B40">
          <w:rPr>
            <w:rFonts w:ascii="Arial" w:hAnsi="Arial" w:cs="Arial"/>
          </w:rPr>
          <w:instrText xml:space="preserve"> PAGE   \* MERGEFORMAT </w:instrText>
        </w:r>
        <w:r w:rsidRPr="00931B40">
          <w:rPr>
            <w:rFonts w:ascii="Arial" w:hAnsi="Arial" w:cs="Arial"/>
          </w:rPr>
          <w:fldChar w:fldCharType="separate"/>
        </w:r>
        <w:r w:rsidRPr="00931B40">
          <w:rPr>
            <w:rFonts w:ascii="Arial" w:hAnsi="Arial" w:cs="Arial"/>
            <w:noProof/>
          </w:rPr>
          <w:t>2</w:t>
        </w:r>
        <w:r w:rsidRPr="00931B40">
          <w:rPr>
            <w:rFonts w:ascii="Arial" w:hAnsi="Arial" w:cs="Arial"/>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451B" w14:paraId="23250B3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5EA" w:rsidP="00931B40" w14:paraId="3A89A8FA" w14:textId="77777777">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Look w:val="04A0"/>
    </w:tblPr>
    <w:tblGrid>
      <w:gridCol w:w="10070"/>
    </w:tblGrid>
    <w:tr w14:paraId="090220AC" w14:textId="77777777" w:rsidTr="00E43B18">
      <w:tblPrEx>
        <w:tblW w:w="0" w:type="auto"/>
        <w:tblLook w:val="04A0"/>
      </w:tblPrEx>
      <w:tc>
        <w:tcPr>
          <w:tcW w:w="10070" w:type="dxa"/>
        </w:tcPr>
        <w:p w:rsidR="00931B40" w:rsidRPr="00A53A15" w:rsidP="00931B40" w14:paraId="75EFBBBC" w14:textId="3CB8820B">
          <w:pPr>
            <w:pStyle w:val="Header"/>
            <w:spacing w:before="120" w:after="120"/>
            <w:jc w:val="right"/>
            <w:rPr>
              <w:sz w:val="22"/>
              <w:szCs w:val="22"/>
            </w:rPr>
          </w:pPr>
          <w:r w:rsidRPr="00A53A15">
            <w:rPr>
              <w:sz w:val="22"/>
              <w:szCs w:val="22"/>
            </w:rPr>
            <w:t>OMB Control Number 2502–0587</w:t>
          </w:r>
          <w:r w:rsidRPr="00A53A15">
            <w:rPr>
              <w:sz w:val="22"/>
              <w:szCs w:val="22"/>
            </w:rPr>
            <w:br/>
            <w:t>form HUD–</w:t>
          </w:r>
          <w:r>
            <w:rPr>
              <w:sz w:val="22"/>
              <w:szCs w:val="22"/>
            </w:rPr>
            <w:t>9647</w:t>
          </w:r>
          <w:r w:rsidRPr="00A53A15">
            <w:rPr>
              <w:sz w:val="22"/>
              <w:szCs w:val="22"/>
            </w:rPr>
            <w:t>; exp. XX/XX/XXXX</w:t>
          </w:r>
        </w:p>
      </w:tc>
    </w:tr>
  </w:tbl>
  <w:p w:rsidR="00931B40" w:rsidRPr="00576723" w:rsidP="00576723" w14:paraId="31AC2640" w14:textId="11AFFB67">
    <w:pPr>
      <w:pStyle w:val="Header"/>
      <w:widowControl w:val="0"/>
      <w:tabs>
        <w:tab w:val="clear" w:pos="4320"/>
        <w:tab w:val="clear" w:pos="8640"/>
      </w:tabs>
      <w:spacing w:before="120" w:after="120"/>
      <w:jc w:val="center"/>
      <w:rPr>
        <w:rFonts w:ascii="Arial Bold" w:hAnsi="Arial Bold" w:cs="Arial"/>
        <w:b/>
        <w:bCs/>
        <w:sz w:val="28"/>
        <w:szCs w:val="28"/>
      </w:rPr>
    </w:pPr>
    <w:r w:rsidRPr="00576723">
      <w:rPr>
        <w:rFonts w:ascii="Arial Bold" w:hAnsi="Arial Bold" w:cs="Arial"/>
        <w:b/>
        <w:bCs/>
        <w:sz w:val="28"/>
        <w:szCs w:val="28"/>
      </w:rPr>
      <w:t>Housing Assistance Payments Program</w:t>
    </w:r>
    <w:r w:rsidRPr="00576723">
      <w:rPr>
        <w:rFonts w:ascii="Arial Bold" w:hAnsi="Arial Bold" w:cs="Arial"/>
        <w:b/>
        <w:bCs/>
        <w:sz w:val="28"/>
        <w:szCs w:val="28"/>
      </w:rPr>
      <w:br/>
      <w:t>Housing Finance &amp; Development Agencies</w:t>
    </w:r>
    <w:r w:rsidRPr="00576723">
      <w:rPr>
        <w:rFonts w:ascii="Arial Bold" w:hAnsi="Arial Bold" w:cs="Arial"/>
        <w:b/>
        <w:bCs/>
        <w:sz w:val="28"/>
        <w:szCs w:val="28"/>
      </w:rPr>
      <w:br/>
      <w:t>Extension Amendment to Old Regulation</w:t>
    </w:r>
    <w:r w:rsidRPr="00576723">
      <w:rPr>
        <w:rFonts w:ascii="Arial Bold" w:hAnsi="Arial Bold" w:cs="Arial"/>
        <w:b/>
        <w:bCs/>
        <w:sz w:val="28"/>
        <w:szCs w:val="28"/>
      </w:rPr>
      <w:br/>
      <w:t>State Agency Housing Assistance Payments Contract</w:t>
    </w:r>
    <w:r w:rsidRPr="00576723">
      <w:rPr>
        <w:rFonts w:ascii="Arial Bold" w:hAnsi="Arial Bold" w:cs="Arial"/>
        <w:b/>
        <w:bCs/>
        <w:sz w:val="28"/>
        <w:szCs w:val="28"/>
      </w:rPr>
      <w:br/>
      <w:t>HAP Contract Extension to Original Maturity of Permanent Financing</w:t>
    </w:r>
  </w:p>
  <w:p w:rsidR="00B474B0" w:rsidRPr="00931B40" w:rsidP="00931B40" w14:paraId="3D0D2F4C" w14:textId="29228D8C">
    <w:pPr>
      <w:spacing w:before="120" w:after="120"/>
      <w:rPr>
        <w:sz w:val="16"/>
        <w:szCs w:val="16"/>
      </w:rPr>
    </w:pPr>
    <w:r w:rsidRPr="0072326F">
      <w:rPr>
        <w:sz w:val="16"/>
        <w:szCs w:val="16"/>
      </w:rPr>
      <w:t xml:space="preserve">This form is used </w:t>
    </w:r>
    <w:r w:rsidR="00576723">
      <w:rPr>
        <w:sz w:val="16"/>
        <w:szCs w:val="16"/>
      </w:rPr>
      <w:t>to extend the maximum total contract term of a HAP Contract originally entered into by a Housing Finance Agency and a Section 8 Owner on the November 1975 version of form HUD–52645A.</w:t>
    </w:r>
    <w:r w:rsidRPr="0072326F">
      <w:rPr>
        <w:sz w:val="16"/>
        <w:szCs w:val="16"/>
      </w:rPr>
      <w:t xml:space="preserve"> </w:t>
    </w:r>
    <w:r w:rsidRPr="0072326F" w:rsidR="00576723">
      <w:rPr>
        <w:sz w:val="16"/>
        <w:szCs w:val="16"/>
      </w:rPr>
      <w:t xml:space="preserve">The public </w:t>
    </w:r>
    <w:r w:rsidRPr="0072326F" w:rsidR="00576723">
      <w:rPr>
        <w:bCs/>
        <w:sz w:val="16"/>
        <w:szCs w:val="16"/>
      </w:rPr>
      <w:t xml:space="preserve">reporting burden </w:t>
    </w:r>
    <w:r w:rsidRPr="0072326F" w:rsidR="00576723">
      <w:rPr>
        <w:sz w:val="16"/>
        <w:szCs w:val="16"/>
      </w:rPr>
      <w:t xml:space="preserve">for completing this form is estimated to average </w:t>
    </w:r>
    <w:r w:rsidR="00576723">
      <w:rPr>
        <w:sz w:val="16"/>
        <w:szCs w:val="16"/>
      </w:rPr>
      <w:t xml:space="preserve">30 minutes </w:t>
    </w:r>
    <w:r w:rsidRPr="0072326F" w:rsidR="00576723">
      <w:rPr>
        <w:sz w:val="16"/>
        <w:szCs w:val="16"/>
      </w:rPr>
      <w:t xml:space="preserve">per response, including the time for reviewing instructions, searching existing data sources, and gathering and maintaining the data needed. </w:t>
    </w:r>
    <w:r w:rsidRPr="0072326F">
      <w:rPr>
        <w:sz w:val="16"/>
        <w:szCs w:val="16"/>
      </w:rPr>
      <w:t xml:space="preserve">The information collected is required to obtain benefits. </w:t>
    </w:r>
    <w:r w:rsidRPr="0072326F">
      <w:rPr>
        <w:rFonts w:eastAsia="Arial"/>
        <w:spacing w:val="3"/>
        <w:sz w:val="16"/>
        <w:szCs w:val="16"/>
      </w:rPr>
      <w:t>HUD may disclose certain information to Federal, State, or local agencies when relevant to civil, criminal, or regulatory investigations and prosecutions. Information collected will not otherwise be disclosed or released outside of HUD, except as required and permitted by law.</w:t>
    </w:r>
    <w:r w:rsidR="00576723">
      <w:rPr>
        <w:rFonts w:eastAsia="Arial"/>
        <w:spacing w:val="3"/>
        <w:sz w:val="16"/>
        <w:szCs w:val="16"/>
      </w:rPr>
      <w:t xml:space="preserve"> </w:t>
    </w:r>
    <w:r w:rsidRPr="0072326F" w:rsidR="00576723">
      <w:rPr>
        <w:sz w:val="16"/>
        <w:szCs w:val="16"/>
      </w:rPr>
      <w:t>HUD may not collect this information, and you are not required to complete this form, unless it displays a currently valid OMB control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C67C0BB8"/>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0"/>
      <w:numFmt w:val="none"/>
      <w:lvlJc w:val="left"/>
    </w:lvl>
  </w:abstractNum>
  <w:abstractNum w:abstractNumId="1">
    <w:nsid w:val="04BC4183"/>
    <w:multiLevelType w:val="hybridMultilevel"/>
    <w:tmpl w:val="0B46C3F6"/>
    <w:lvl w:ilvl="0">
      <w:start w:val="1"/>
      <w:numFmt w:val="decimal"/>
      <w:pStyle w:val="Heading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4E40A3"/>
    <w:multiLevelType w:val="hybridMultilevel"/>
    <w:tmpl w:val="A65EFD24"/>
    <w:lvl w:ilvl="0">
      <w:start w:val="1"/>
      <w:numFmt w:val="low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8743D06"/>
    <w:multiLevelType w:val="hybridMultilevel"/>
    <w:tmpl w:val="BFAA6AC2"/>
    <w:lvl w:ilvl="0">
      <w:start w:val="1"/>
      <w:numFmt w:val="low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C9C1B0D"/>
    <w:multiLevelType w:val="hybridMultilevel"/>
    <w:tmpl w:val="8E96B4A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52A6790C"/>
    <w:multiLevelType w:val="hybridMultilevel"/>
    <w:tmpl w:val="BA000AD6"/>
    <w:lvl w:ilvl="0">
      <w:start w:val="1"/>
      <w:numFmt w:val="lowerLetter"/>
      <w:lvlText w:val="%1."/>
      <w:lvlJc w:val="left"/>
      <w:pPr>
        <w:ind w:left="1440" w:hanging="360"/>
      </w:pPr>
    </w:lvl>
    <w:lvl w:ilvl="1">
      <w:start w:val="1"/>
      <w:numFmt w:val="lowerLetter"/>
      <w:pStyle w:val="Heading2"/>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81804239">
    <w:abstractNumId w:val="0"/>
  </w:num>
  <w:num w:numId="2" w16cid:durableId="1308196501">
    <w:abstractNumId w:val="1"/>
  </w:num>
  <w:num w:numId="3" w16cid:durableId="1159812964">
    <w:abstractNumId w:val="5"/>
  </w:num>
  <w:num w:numId="4" w16cid:durableId="1856966326">
    <w:abstractNumId w:val="5"/>
    <w:lvlOverride w:ilvl="0">
      <w:startOverride w:val="1"/>
    </w:lvlOverride>
  </w:num>
  <w:num w:numId="5" w16cid:durableId="2075660415">
    <w:abstractNumId w:val="5"/>
    <w:lvlOverride w:ilvl="0">
      <w:startOverride w:val="1"/>
    </w:lvlOverride>
  </w:num>
  <w:num w:numId="6" w16cid:durableId="2120178449">
    <w:abstractNumId w:val="5"/>
    <w:lvlOverride w:ilvl="0">
      <w:startOverride w:val="1"/>
    </w:lvlOverride>
  </w:num>
  <w:num w:numId="7" w16cid:durableId="1566141094">
    <w:abstractNumId w:val="2"/>
  </w:num>
  <w:num w:numId="8" w16cid:durableId="1660696155">
    <w:abstractNumId w:val="5"/>
    <w:lvlOverride w:ilvl="0">
      <w:startOverride w:val="1"/>
    </w:lvlOverride>
  </w:num>
  <w:num w:numId="9" w16cid:durableId="1279336510">
    <w:abstractNumId w:val="3"/>
  </w:num>
  <w:num w:numId="10" w16cid:durableId="475683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noPunctuationKerning/>
  <w:characterSpacingControl w:val="doNotCompress"/>
  <w:endnotePr>
    <w:numFmt w:val="decimal"/>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281"/>
    <w:rsid w:val="0004093D"/>
    <w:rsid w:val="000914A8"/>
    <w:rsid w:val="000A790D"/>
    <w:rsid w:val="001649EB"/>
    <w:rsid w:val="0016719F"/>
    <w:rsid w:val="001868DA"/>
    <w:rsid w:val="001A2DF7"/>
    <w:rsid w:val="001F7500"/>
    <w:rsid w:val="00300743"/>
    <w:rsid w:val="0032028F"/>
    <w:rsid w:val="00332B1E"/>
    <w:rsid w:val="003B7265"/>
    <w:rsid w:val="00424BEC"/>
    <w:rsid w:val="004779C9"/>
    <w:rsid w:val="004838DF"/>
    <w:rsid w:val="00541E5E"/>
    <w:rsid w:val="005736A9"/>
    <w:rsid w:val="00576723"/>
    <w:rsid w:val="005F27C4"/>
    <w:rsid w:val="006845C8"/>
    <w:rsid w:val="006D19F0"/>
    <w:rsid w:val="006F1008"/>
    <w:rsid w:val="00712787"/>
    <w:rsid w:val="0072326F"/>
    <w:rsid w:val="0077622C"/>
    <w:rsid w:val="008165A5"/>
    <w:rsid w:val="00833AC9"/>
    <w:rsid w:val="008B2747"/>
    <w:rsid w:val="00931B40"/>
    <w:rsid w:val="0097130C"/>
    <w:rsid w:val="00984244"/>
    <w:rsid w:val="009E5673"/>
    <w:rsid w:val="00A2451B"/>
    <w:rsid w:val="00A53A15"/>
    <w:rsid w:val="00B20392"/>
    <w:rsid w:val="00B26C3E"/>
    <w:rsid w:val="00B474B0"/>
    <w:rsid w:val="00B66676"/>
    <w:rsid w:val="00BD441C"/>
    <w:rsid w:val="00CB4A0E"/>
    <w:rsid w:val="00D1789B"/>
    <w:rsid w:val="00D44906"/>
    <w:rsid w:val="00D57702"/>
    <w:rsid w:val="00D75EC1"/>
    <w:rsid w:val="00DA7281"/>
    <w:rsid w:val="00DB4DED"/>
    <w:rsid w:val="00E82FF9"/>
    <w:rsid w:val="00E92207"/>
    <w:rsid w:val="00EC17BF"/>
    <w:rsid w:val="00F418B7"/>
    <w:rsid w:val="00F605EA"/>
    <w:rsid w:val="00FD1A94"/>
    <w:rsid w:val="00FE3A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731245"/>
  <w15:docId w15:val="{1F0F071D-7EB2-4130-9301-3DE228E0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6676"/>
    <w:pPr>
      <w:overflowPunct w:val="0"/>
      <w:autoSpaceDE w:val="0"/>
      <w:autoSpaceDN w:val="0"/>
      <w:adjustRightInd w:val="0"/>
      <w:textAlignment w:val="baseline"/>
    </w:pPr>
  </w:style>
  <w:style w:type="paragraph" w:styleId="Heading1">
    <w:name w:val="heading 1"/>
    <w:basedOn w:val="ListParagraph"/>
    <w:next w:val="Normal"/>
    <w:qFormat/>
    <w:rsid w:val="001868DA"/>
    <w:pPr>
      <w:numPr>
        <w:numId w:val="2"/>
      </w:numPr>
      <w:spacing w:before="120" w:after="120"/>
      <w:ind w:hanging="720"/>
      <w:outlineLvl w:val="0"/>
    </w:pPr>
    <w:rPr>
      <w:b/>
      <w:bCs/>
      <w:sz w:val="22"/>
      <w:szCs w:val="22"/>
      <w:u w:val="single"/>
    </w:rPr>
  </w:style>
  <w:style w:type="paragraph" w:styleId="Heading2">
    <w:name w:val="heading 2"/>
    <w:basedOn w:val="ListParagraph"/>
    <w:next w:val="Normal"/>
    <w:qFormat/>
    <w:rsid w:val="0032028F"/>
    <w:pPr>
      <w:numPr>
        <w:ilvl w:val="1"/>
        <w:numId w:val="3"/>
      </w:numPr>
      <w:spacing w:before="120" w:after="120"/>
      <w:ind w:left="1440" w:hanging="720"/>
      <w:outlineLvl w:val="1"/>
    </w:pPr>
    <w:rPr>
      <w:sz w:val="22"/>
      <w:szCs w:val="22"/>
    </w:rPr>
  </w:style>
  <w:style w:type="paragraph" w:styleId="Heading3">
    <w:name w:val="heading 3"/>
    <w:basedOn w:val="Normal"/>
    <w:next w:val="Normal"/>
    <w:qFormat/>
    <w:rsid w:val="00B66676"/>
    <w:pPr>
      <w:keepNext/>
      <w:spacing w:before="240" w:after="60"/>
      <w:outlineLvl w:val="2"/>
    </w:pPr>
    <w:rPr>
      <w:rFonts w:ascii="Arial" w:hAnsi="Arial"/>
      <w:sz w:val="24"/>
    </w:rPr>
  </w:style>
  <w:style w:type="paragraph" w:styleId="Heading4">
    <w:name w:val="heading 4"/>
    <w:basedOn w:val="Normal"/>
    <w:next w:val="Normal"/>
    <w:qFormat/>
    <w:rsid w:val="00B66676"/>
    <w:pPr>
      <w:keepNext/>
      <w:spacing w:before="240" w:after="60"/>
      <w:outlineLvl w:val="3"/>
    </w:pPr>
    <w:rPr>
      <w:rFonts w:ascii="Arial" w:hAnsi="Arial"/>
      <w:b/>
      <w:sz w:val="24"/>
    </w:rPr>
  </w:style>
  <w:style w:type="paragraph" w:styleId="Heading5">
    <w:name w:val="heading 5"/>
    <w:basedOn w:val="Normal"/>
    <w:next w:val="Normal"/>
    <w:qFormat/>
    <w:rsid w:val="00B66676"/>
    <w:pPr>
      <w:spacing w:before="240" w:after="60"/>
      <w:outlineLvl w:val="4"/>
    </w:pPr>
    <w:rPr>
      <w:rFonts w:ascii="Arial" w:hAnsi="Arial"/>
      <w:sz w:val="22"/>
    </w:rPr>
  </w:style>
  <w:style w:type="paragraph" w:styleId="Heading6">
    <w:name w:val="heading 6"/>
    <w:basedOn w:val="Normal"/>
    <w:next w:val="Normal"/>
    <w:qFormat/>
    <w:rsid w:val="00B66676"/>
    <w:pPr>
      <w:widowControl w:val="0"/>
      <w:outlineLvl w:val="5"/>
    </w:pPr>
    <w:rPr>
      <w:rFonts w:ascii="Courier" w:hAnsi="Courier"/>
      <w:sz w:val="24"/>
    </w:rPr>
  </w:style>
  <w:style w:type="paragraph" w:styleId="Heading7">
    <w:name w:val="heading 7"/>
    <w:basedOn w:val="Normal"/>
    <w:next w:val="Normal"/>
    <w:qFormat/>
    <w:rsid w:val="00B66676"/>
    <w:pPr>
      <w:spacing w:before="240" w:after="60"/>
      <w:outlineLvl w:val="6"/>
    </w:pPr>
    <w:rPr>
      <w:rFonts w:ascii="Arial" w:hAnsi="Arial"/>
    </w:rPr>
  </w:style>
  <w:style w:type="paragraph" w:styleId="Heading8">
    <w:name w:val="heading 8"/>
    <w:basedOn w:val="Normal"/>
    <w:next w:val="Normal"/>
    <w:qFormat/>
    <w:rsid w:val="00B66676"/>
    <w:pPr>
      <w:widowControl w:val="0"/>
      <w:outlineLvl w:val="7"/>
    </w:pPr>
    <w:rPr>
      <w:rFonts w:ascii="Courier" w:hAnsi="Courier"/>
      <w:sz w:val="24"/>
    </w:rPr>
  </w:style>
  <w:style w:type="paragraph" w:styleId="Heading9">
    <w:name w:val="heading 9"/>
    <w:basedOn w:val="Normal"/>
    <w:next w:val="Normal"/>
    <w:qFormat/>
    <w:rsid w:val="00B66676"/>
    <w:pPr>
      <w:keepNext/>
      <w:tabs>
        <w:tab w:val="left" w:pos="-720"/>
        <w:tab w:val="right" w:pos="8460"/>
      </w:tabs>
      <w:suppressAutoHyphens/>
      <w:spacing w:after="240"/>
      <w:outlineLvl w:val="8"/>
    </w:pPr>
    <w:rPr>
      <w:rFonts w:ascii="Arial" w:hAnsi="Arial"/>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6676"/>
    <w:pPr>
      <w:tabs>
        <w:tab w:val="center" w:pos="4320"/>
        <w:tab w:val="right" w:pos="8640"/>
      </w:tabs>
    </w:pPr>
    <w:rPr>
      <w:rFonts w:ascii="Courier New" w:hAnsi="Courier New"/>
    </w:rPr>
  </w:style>
  <w:style w:type="character" w:styleId="PageNumber">
    <w:name w:val="page number"/>
    <w:basedOn w:val="DefaultParagraphFont"/>
    <w:rsid w:val="00B66676"/>
  </w:style>
  <w:style w:type="paragraph" w:styleId="Header">
    <w:name w:val="header"/>
    <w:basedOn w:val="Normal"/>
    <w:link w:val="HeaderChar"/>
    <w:rsid w:val="00B66676"/>
    <w:pPr>
      <w:tabs>
        <w:tab w:val="center" w:pos="4320"/>
        <w:tab w:val="right" w:pos="8640"/>
      </w:tabs>
    </w:pPr>
  </w:style>
  <w:style w:type="paragraph" w:styleId="List">
    <w:name w:val="List"/>
    <w:basedOn w:val="Normal"/>
    <w:rsid w:val="00B66676"/>
    <w:pPr>
      <w:ind w:left="360" w:hanging="360"/>
    </w:pPr>
  </w:style>
  <w:style w:type="paragraph" w:styleId="MessageHeader">
    <w:name w:val="Message Header"/>
    <w:basedOn w:val="Normal"/>
    <w:rsid w:val="00B6667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Title">
    <w:name w:val="Title"/>
    <w:basedOn w:val="Normal"/>
    <w:qFormat/>
    <w:rsid w:val="00B66676"/>
    <w:pPr>
      <w:spacing w:before="240" w:after="60"/>
      <w:jc w:val="center"/>
    </w:pPr>
    <w:rPr>
      <w:rFonts w:ascii="Arial" w:hAnsi="Arial"/>
      <w:b/>
      <w:kern w:val="28"/>
      <w:sz w:val="32"/>
    </w:rPr>
  </w:style>
  <w:style w:type="paragraph" w:styleId="BodyText">
    <w:name w:val="Body Text"/>
    <w:basedOn w:val="Normal"/>
    <w:rsid w:val="00B66676"/>
    <w:pPr>
      <w:spacing w:after="120"/>
    </w:pPr>
  </w:style>
  <w:style w:type="paragraph" w:styleId="BodyText2">
    <w:name w:val="Body Text 2"/>
    <w:basedOn w:val="Normal"/>
    <w:rsid w:val="00B66676"/>
    <w:pPr>
      <w:tabs>
        <w:tab w:val="center" w:pos="4680"/>
      </w:tabs>
      <w:suppressAutoHyphens/>
    </w:pPr>
    <w:rPr>
      <w:rFonts w:ascii="Arial" w:hAnsi="Arial"/>
      <w:b/>
      <w:sz w:val="24"/>
    </w:rPr>
  </w:style>
  <w:style w:type="paragraph" w:styleId="Subtitle">
    <w:name w:val="Subtitle"/>
    <w:basedOn w:val="Normal"/>
    <w:qFormat/>
    <w:rsid w:val="00B66676"/>
    <w:pPr>
      <w:spacing w:after="60"/>
      <w:jc w:val="center"/>
    </w:pPr>
    <w:rPr>
      <w:rFonts w:ascii="Arial" w:hAnsi="Arial"/>
      <w:sz w:val="24"/>
    </w:rPr>
  </w:style>
  <w:style w:type="paragraph" w:customStyle="1" w:styleId="Number">
    <w:name w:val="Number"/>
    <w:basedOn w:val="Normal"/>
    <w:rsid w:val="00B66676"/>
    <w:pPr>
      <w:tabs>
        <w:tab w:val="left" w:pos="-720"/>
        <w:tab w:val="left" w:pos="0"/>
      </w:tabs>
      <w:suppressAutoHyphens/>
      <w:ind w:left="720" w:hanging="720"/>
    </w:pPr>
    <w:rPr>
      <w:rFonts w:ascii="Courier New" w:hAnsi="Courier New"/>
      <w:sz w:val="24"/>
    </w:rPr>
  </w:style>
  <w:style w:type="paragraph" w:styleId="FootnoteText">
    <w:name w:val="footnote text"/>
    <w:basedOn w:val="Normal"/>
    <w:semiHidden/>
    <w:rsid w:val="00B66676"/>
    <w:pPr>
      <w:spacing w:after="240"/>
    </w:pPr>
    <w:rPr>
      <w:rFonts w:ascii="Arial" w:hAnsi="Arial"/>
    </w:rPr>
  </w:style>
  <w:style w:type="character" w:styleId="FootnoteReference">
    <w:name w:val="footnote reference"/>
    <w:basedOn w:val="EndnoteReference"/>
    <w:semiHidden/>
    <w:rsid w:val="00B66676"/>
    <w:rPr>
      <w:rFonts w:ascii="Arial" w:hAnsi="Arial"/>
      <w:sz w:val="20"/>
      <w:vertAlign w:val="superscript"/>
    </w:rPr>
  </w:style>
  <w:style w:type="character" w:styleId="EndnoteReference">
    <w:name w:val="endnote reference"/>
    <w:basedOn w:val="DefaultParagraphFont"/>
    <w:semiHidden/>
    <w:rsid w:val="00B66676"/>
    <w:rPr>
      <w:vertAlign w:val="superscript"/>
    </w:rPr>
  </w:style>
  <w:style w:type="paragraph" w:customStyle="1" w:styleId="xxxx">
    <w:name w:val="xxxx"/>
    <w:basedOn w:val="SECTIONA12B"/>
    <w:rsid w:val="00B66676"/>
  </w:style>
  <w:style w:type="paragraph" w:customStyle="1" w:styleId="SECTIONA12B">
    <w:name w:val="SECTION A12 (B)"/>
    <w:basedOn w:val="Normal"/>
    <w:next w:val="TextC12H"/>
    <w:rsid w:val="00B66676"/>
    <w:pPr>
      <w:keepNext/>
      <w:suppressAutoHyphens/>
      <w:spacing w:after="240"/>
      <w:ind w:left="720" w:hanging="720"/>
    </w:pPr>
    <w:rPr>
      <w:rFonts w:ascii="Arial" w:hAnsi="Arial"/>
      <w:b/>
      <w:sz w:val="24"/>
    </w:rPr>
  </w:style>
  <w:style w:type="paragraph" w:customStyle="1" w:styleId="TextC12H">
    <w:name w:val="Text  C12 (H)"/>
    <w:basedOn w:val="Normal"/>
    <w:rsid w:val="00B66676"/>
    <w:pPr>
      <w:tabs>
        <w:tab w:val="left" w:pos="-720"/>
      </w:tabs>
      <w:suppressAutoHyphens/>
      <w:spacing w:after="240"/>
      <w:ind w:left="720" w:hanging="720"/>
    </w:pPr>
    <w:rPr>
      <w:rFonts w:ascii="Arial" w:hAnsi="Arial"/>
      <w:sz w:val="24"/>
    </w:rPr>
  </w:style>
  <w:style w:type="character" w:styleId="CommentReference">
    <w:name w:val="annotation reference"/>
    <w:basedOn w:val="DefaultParagraphFont"/>
    <w:semiHidden/>
    <w:rsid w:val="00B66676"/>
    <w:rPr>
      <w:sz w:val="16"/>
    </w:rPr>
  </w:style>
  <w:style w:type="paragraph" w:styleId="EndnoteText">
    <w:name w:val="endnote text"/>
    <w:basedOn w:val="Normal"/>
    <w:semiHidden/>
    <w:rsid w:val="00B66676"/>
    <w:pPr>
      <w:spacing w:after="240"/>
    </w:pPr>
    <w:rPr>
      <w:rFonts w:ascii="Arial" w:hAnsi="Arial"/>
      <w:sz w:val="24"/>
    </w:rPr>
  </w:style>
  <w:style w:type="paragraph" w:styleId="TOC1">
    <w:name w:val="toc 1"/>
    <w:basedOn w:val="TextC12H"/>
    <w:next w:val="TextC12H"/>
    <w:semiHidden/>
    <w:rsid w:val="00B66676"/>
    <w:pPr>
      <w:tabs>
        <w:tab w:val="left" w:pos="8460"/>
        <w:tab w:val="left" w:pos="8550"/>
        <w:tab w:val="center" w:pos="8640"/>
      </w:tabs>
      <w:jc w:val="center"/>
    </w:pPr>
    <w:rPr>
      <w:b/>
      <w:noProof/>
      <w:sz w:val="28"/>
    </w:rPr>
  </w:style>
  <w:style w:type="paragraph" w:styleId="TOC2">
    <w:name w:val="toc 2"/>
    <w:basedOn w:val="TextC12H"/>
    <w:next w:val="Normal"/>
    <w:semiHidden/>
    <w:rsid w:val="00B66676"/>
    <w:pPr>
      <w:tabs>
        <w:tab w:val="clear" w:pos="-720"/>
        <w:tab w:val="left" w:pos="8640"/>
      </w:tabs>
      <w:ind w:left="200"/>
    </w:pPr>
  </w:style>
  <w:style w:type="paragraph" w:styleId="TOC3">
    <w:name w:val="toc 3"/>
    <w:basedOn w:val="TextC12H"/>
    <w:next w:val="Normal"/>
    <w:semiHidden/>
    <w:rsid w:val="00B66676"/>
    <w:pPr>
      <w:tabs>
        <w:tab w:val="clear" w:pos="-720"/>
        <w:tab w:val="left" w:pos="8640"/>
      </w:tabs>
      <w:ind w:left="400"/>
    </w:pPr>
  </w:style>
  <w:style w:type="paragraph" w:styleId="TOC4">
    <w:name w:val="toc 4"/>
    <w:basedOn w:val="TextC12H"/>
    <w:next w:val="Normal"/>
    <w:semiHidden/>
    <w:rsid w:val="00B66676"/>
    <w:pPr>
      <w:tabs>
        <w:tab w:val="clear" w:pos="-720"/>
        <w:tab w:val="left" w:pos="8640"/>
      </w:tabs>
      <w:ind w:left="600"/>
    </w:pPr>
  </w:style>
  <w:style w:type="paragraph" w:styleId="TOC5">
    <w:name w:val="toc 5"/>
    <w:basedOn w:val="Normal"/>
    <w:next w:val="Normal"/>
    <w:semiHidden/>
    <w:rsid w:val="00B66676"/>
    <w:pPr>
      <w:ind w:left="800"/>
    </w:pPr>
  </w:style>
  <w:style w:type="paragraph" w:styleId="TOC6">
    <w:name w:val="toc 6"/>
    <w:basedOn w:val="Normal"/>
    <w:next w:val="Normal"/>
    <w:semiHidden/>
    <w:rsid w:val="00B66676"/>
    <w:pPr>
      <w:ind w:left="1000"/>
    </w:pPr>
  </w:style>
  <w:style w:type="paragraph" w:styleId="TOC7">
    <w:name w:val="toc 7"/>
    <w:basedOn w:val="Normal"/>
    <w:next w:val="Normal"/>
    <w:semiHidden/>
    <w:rsid w:val="00B66676"/>
    <w:pPr>
      <w:ind w:left="1200"/>
    </w:pPr>
  </w:style>
  <w:style w:type="paragraph" w:styleId="TOC8">
    <w:name w:val="toc 8"/>
    <w:basedOn w:val="Normal"/>
    <w:next w:val="Normal"/>
    <w:semiHidden/>
    <w:rsid w:val="00B66676"/>
    <w:pPr>
      <w:ind w:left="1400"/>
    </w:pPr>
  </w:style>
  <w:style w:type="paragraph" w:styleId="TOC9">
    <w:name w:val="toc 9"/>
    <w:basedOn w:val="Normal"/>
    <w:next w:val="Normal"/>
    <w:semiHidden/>
    <w:rsid w:val="00B66676"/>
    <w:pPr>
      <w:ind w:left="1600"/>
    </w:pPr>
  </w:style>
  <w:style w:type="character" w:styleId="Hyperlink">
    <w:name w:val="Hyperlink"/>
    <w:basedOn w:val="DefaultParagraphFont"/>
    <w:rsid w:val="00B66676"/>
    <w:rPr>
      <w:color w:val="0000FF"/>
      <w:u w:val="single"/>
    </w:rPr>
  </w:style>
  <w:style w:type="paragraph" w:styleId="TOAHeading">
    <w:name w:val="toa heading"/>
    <w:basedOn w:val="Normal"/>
    <w:next w:val="Normal"/>
    <w:semiHidden/>
    <w:rsid w:val="00B66676"/>
    <w:pPr>
      <w:widowControl w:val="0"/>
      <w:tabs>
        <w:tab w:val="right" w:pos="9360"/>
      </w:tabs>
      <w:suppressAutoHyphens/>
    </w:pPr>
    <w:rPr>
      <w:rFonts w:ascii="Courier" w:hAnsi="Courier"/>
    </w:rPr>
  </w:style>
  <w:style w:type="character" w:styleId="FollowedHyperlink">
    <w:name w:val="FollowedHyperlink"/>
    <w:basedOn w:val="DefaultParagraphFont"/>
    <w:rsid w:val="00B66676"/>
    <w:rPr>
      <w:color w:val="800080"/>
      <w:u w:val="single"/>
    </w:rPr>
  </w:style>
  <w:style w:type="paragraph" w:styleId="BodyTextIndent">
    <w:name w:val="Body Text Indent"/>
    <w:basedOn w:val="Normal"/>
    <w:rsid w:val="00B66676"/>
    <w:pPr>
      <w:widowControl w:val="0"/>
      <w:ind w:left="360" w:hanging="360"/>
    </w:pPr>
    <w:rPr>
      <w:sz w:val="24"/>
    </w:rPr>
  </w:style>
  <w:style w:type="paragraph" w:styleId="BodyText3">
    <w:name w:val="Body Text 3"/>
    <w:basedOn w:val="Normal"/>
    <w:rsid w:val="00B66676"/>
    <w:rPr>
      <w:rFonts w:ascii="Arial" w:hAnsi="Arial" w:cs="Arial"/>
      <w:sz w:val="24"/>
    </w:rPr>
  </w:style>
  <w:style w:type="paragraph" w:styleId="BalloonText">
    <w:name w:val="Balloon Text"/>
    <w:basedOn w:val="Normal"/>
    <w:semiHidden/>
    <w:rsid w:val="00DA7281"/>
    <w:rPr>
      <w:rFonts w:ascii="Tahoma" w:hAnsi="Tahoma" w:cs="Tahoma"/>
      <w:sz w:val="16"/>
      <w:szCs w:val="16"/>
    </w:rPr>
  </w:style>
  <w:style w:type="paragraph" w:styleId="ListParagraph">
    <w:name w:val="List Paragraph"/>
    <w:basedOn w:val="Normal"/>
    <w:uiPriority w:val="34"/>
    <w:qFormat/>
    <w:rsid w:val="00833AC9"/>
    <w:pPr>
      <w:ind w:left="720"/>
    </w:pPr>
  </w:style>
  <w:style w:type="paragraph" w:styleId="Revision">
    <w:name w:val="Revision"/>
    <w:hidden/>
    <w:uiPriority w:val="99"/>
    <w:semiHidden/>
    <w:rsid w:val="00332B1E"/>
  </w:style>
  <w:style w:type="character" w:customStyle="1" w:styleId="HeaderChar">
    <w:name w:val="Header Char"/>
    <w:basedOn w:val="DefaultParagraphFont"/>
    <w:link w:val="Header"/>
    <w:rsid w:val="00931B40"/>
  </w:style>
  <w:style w:type="table" w:styleId="TableGrid">
    <w:name w:val="Table Grid"/>
    <w:basedOn w:val="TableNormal"/>
    <w:uiPriority w:val="59"/>
    <w:rsid w:val="00931B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931B40"/>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Props1.xml><?xml version="1.0" encoding="utf-8"?>
<ds:datastoreItem xmlns:ds="http://schemas.openxmlformats.org/officeDocument/2006/customXml" ds:itemID="{50E7E138-7D7B-4049-9813-FF6519CFFD25}">
  <ds:schemaRefs>
    <ds:schemaRef ds:uri="http://schemas.microsoft.com/sharepoint/v3/contenttype/forms"/>
  </ds:schemaRefs>
</ds:datastoreItem>
</file>

<file path=customXml/itemProps2.xml><?xml version="1.0" encoding="utf-8"?>
<ds:datastoreItem xmlns:ds="http://schemas.openxmlformats.org/officeDocument/2006/customXml" ds:itemID="{018B4470-2894-48F4-AAC8-96D690212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DD181E-5D9B-4ED1-82C4-ADA54E61BB20}">
  <ds:schemaRefs>
    <ds:schemaRef ds:uri="http://schemas.microsoft.com/office/2006/metadata/properties"/>
    <ds:schemaRef ds:uri="http://schemas.microsoft.com/office/infopath/2007/PartnerControls"/>
    <ds:schemaRef ds:uri="cfbead41-f0a7-46b8-b650-f2d191db1fa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524(a) Contract</vt:lpstr>
    </vt:vector>
  </TitlesOfParts>
  <Company>HUD</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524(a) Contract</dc:title>
  <dc:creator>HUDware IIa Test User</dc:creator>
  <cp:lastModifiedBy>Lavorel, Jennifer C</cp:lastModifiedBy>
  <cp:revision>2</cp:revision>
  <cp:lastPrinted>2007-02-22T15:07:00Z</cp:lastPrinted>
  <dcterms:created xsi:type="dcterms:W3CDTF">2023-03-14T16:38:00Z</dcterms:created>
  <dcterms:modified xsi:type="dcterms:W3CDTF">2023-03-14T16:38:00Z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y fmtid="{D5CDD505-2E9C-101B-9397-08002B2CF9AE}" pid="3" name="_AdHocReviewCycleID">
    <vt:i4>1356561019</vt:i4>
  </property>
  <property fmtid="{D5CDD505-2E9C-101B-9397-08002B2CF9AE}" pid="4" name="_AuthorEmail">
    <vt:lpwstr>Jeffrey.A.Hall@hud.gov</vt:lpwstr>
  </property>
  <property fmtid="{D5CDD505-2E9C-101B-9397-08002B2CF9AE}" pid="5" name="_AuthorEmailDisplayName">
    <vt:lpwstr>Hall, Jeffrey A</vt:lpwstr>
  </property>
  <property fmtid="{D5CDD505-2E9C-101B-9397-08002B2CF9AE}" pid="6" name="_EmailSubject">
    <vt:lpwstr>Word File of Attachments to Kenison 4/30/07 Cover Note to Hank </vt:lpwstr>
  </property>
  <property fmtid="{D5CDD505-2E9C-101B-9397-08002B2CF9AE}" pid="7" name="_NewReviewCycle">
    <vt:lpwstr/>
  </property>
  <property fmtid="{D5CDD505-2E9C-101B-9397-08002B2CF9AE}" pid="8" name="_ReviewingToolsShownOnce">
    <vt:lpwstr/>
  </property>
</Properties>
</file>