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BB6DAD" w:rsidRPr="008C3811" w:rsidP="007A3812" w14:paraId="7E49DC51" w14:textId="253A5D9B">
      <w:pPr>
        <w:tabs>
          <w:tab w:val="center" w:pos="4320"/>
          <w:tab w:val="right" w:pos="8640"/>
        </w:tabs>
        <w:jc w:val="both"/>
        <w:rPr>
          <w:b/>
        </w:rPr>
      </w:pPr>
      <w:r w:rsidRPr="008C3811">
        <w:tab/>
      </w:r>
    </w:p>
    <w:p w:rsidR="00536D74" w:rsidRPr="008C3811" w:rsidP="00131D16" w14:paraId="7EAF2A2A" w14:textId="77777777">
      <w:pPr>
        <w:jc w:val="center"/>
      </w:pPr>
      <w:r w:rsidRPr="008C3811">
        <w:t>SUPPORTING STATEMENT</w:t>
      </w:r>
    </w:p>
    <w:p w:rsidR="00E953EA" w:rsidRPr="008C3811" w:rsidP="00E953EA" w14:paraId="20F18C43" w14:textId="77777777">
      <w:pPr>
        <w:jc w:val="center"/>
      </w:pPr>
    </w:p>
    <w:p w:rsidR="00593D45" w:rsidRPr="008C3811" w:rsidP="00593D45" w14:paraId="6D9EBBAE" w14:textId="5C108931">
      <w:pPr>
        <w:ind w:left="360"/>
      </w:pPr>
      <w:r w:rsidRPr="008C3811">
        <w:t>Th</w:t>
      </w:r>
      <w:r w:rsidRPr="008C3811" w:rsidR="00DF013F">
        <w:t>is</w:t>
      </w:r>
      <w:r w:rsidRPr="008C3811">
        <w:t xml:space="preserve"> collection</w:t>
      </w:r>
      <w:r w:rsidRPr="008C3811" w:rsidR="00DF013F">
        <w:t xml:space="preserve"> is</w:t>
      </w:r>
      <w:r w:rsidRPr="008C3811" w:rsidR="00BD0526">
        <w:t xml:space="preserve"> being submitted </w:t>
      </w:r>
      <w:r w:rsidR="00396AD6">
        <w:rPr>
          <w:color w:val="000000"/>
        </w:rPr>
        <w:t>to the</w:t>
      </w:r>
      <w:r w:rsidRPr="008C3811" w:rsidR="004C38B2">
        <w:rPr>
          <w:color w:val="000000"/>
        </w:rPr>
        <w:t xml:space="preserve"> </w:t>
      </w:r>
      <w:r w:rsidRPr="008C3811" w:rsidR="00AC3635">
        <w:t xml:space="preserve">Office of Management and Budget (OMB) </w:t>
      </w:r>
      <w:r w:rsidR="00396AD6">
        <w:t>to seek approval to extend the requirements contained in this information collection</w:t>
      </w:r>
      <w:r w:rsidRPr="008C3811" w:rsidR="00AC3635">
        <w:t>.</w:t>
      </w:r>
    </w:p>
    <w:p w:rsidR="00867722" w:rsidRPr="008C3811" w:rsidP="00867722" w14:paraId="7D92FE24" w14:textId="77777777"/>
    <w:p w:rsidR="00310C58" w:rsidRPr="008C3811" w:rsidP="00536D74" w14:paraId="0B2C95B4" w14:textId="77777777">
      <w:pPr>
        <w:jc w:val="center"/>
        <w:rPr>
          <w:b/>
        </w:rPr>
      </w:pPr>
    </w:p>
    <w:p w:rsidR="006B2CB2" w:rsidRPr="008C3811" w14:paraId="4877E026" w14:textId="77777777">
      <w:pPr>
        <w:pStyle w:val="Heading1"/>
        <w:rPr>
          <w:bCs w:val="0"/>
        </w:rPr>
      </w:pPr>
      <w:r w:rsidRPr="008C3811">
        <w:rPr>
          <w:bCs w:val="0"/>
        </w:rPr>
        <w:t>Justification</w:t>
      </w:r>
      <w:r w:rsidRPr="008C3811" w:rsidR="00536D74">
        <w:rPr>
          <w:bCs w:val="0"/>
        </w:rPr>
        <w:t>:</w:t>
      </w:r>
    </w:p>
    <w:p w:rsidR="00867722" w:rsidRPr="008C3811" w:rsidP="00867722" w14:paraId="39DEEFC4" w14:textId="77777777"/>
    <w:p w:rsidR="00A02291" w:rsidRPr="008C3811" w:rsidP="00593D45" w14:paraId="38A10380" w14:textId="2762F1EC">
      <w:pPr>
        <w:ind w:left="360"/>
      </w:pPr>
      <w:r>
        <w:rPr>
          <w:iCs/>
        </w:rPr>
        <w:t>1.</w:t>
      </w:r>
      <w:r>
        <w:rPr>
          <w:iCs/>
        </w:rPr>
        <w:tab/>
      </w:r>
      <w:r w:rsidRPr="008C3811" w:rsidR="002C644E">
        <w:rPr>
          <w:i/>
          <w:iCs/>
        </w:rPr>
        <w:t>Circumstances that make the</w:t>
      </w:r>
      <w:r w:rsidRPr="008C3811" w:rsidR="00867722">
        <w:rPr>
          <w:i/>
          <w:iCs/>
        </w:rPr>
        <w:t>se</w:t>
      </w:r>
      <w:r w:rsidRPr="008C3811" w:rsidR="002C644E">
        <w:rPr>
          <w:i/>
          <w:iCs/>
        </w:rPr>
        <w:t xml:space="preserve"> collection</w:t>
      </w:r>
      <w:r w:rsidRPr="008C3811" w:rsidR="00867722">
        <w:rPr>
          <w:i/>
          <w:iCs/>
        </w:rPr>
        <w:t>s</w:t>
      </w:r>
      <w:r w:rsidRPr="008C3811" w:rsidR="002C644E">
        <w:rPr>
          <w:i/>
          <w:iCs/>
        </w:rPr>
        <w:t xml:space="preserve"> necessary.</w:t>
      </w:r>
      <w:r w:rsidRPr="008C3811" w:rsidR="002C644E">
        <w:t xml:space="preserve">  </w:t>
      </w:r>
      <w:r w:rsidRPr="008C3811" w:rsidR="00DF013F">
        <w:t xml:space="preserve">Under this information collection, the Commission </w:t>
      </w:r>
      <w:r w:rsidR="00396AD6">
        <w:t xml:space="preserve">seeks OMB approval to extend the requirements in this </w:t>
      </w:r>
      <w:r w:rsidRPr="008C3811" w:rsidR="00DF013F">
        <w:t>information</w:t>
      </w:r>
      <w:r w:rsidR="00396AD6">
        <w:t xml:space="preserve"> collection</w:t>
      </w:r>
      <w:r w:rsidRPr="008C3811" w:rsidR="00DF013F">
        <w:t xml:space="preserve"> to determine</w:t>
      </w:r>
      <w:r w:rsidR="00CB6327">
        <w:t xml:space="preserve"> whether</w:t>
      </w:r>
      <w:r w:rsidRPr="008C3811" w:rsidR="00DF013F">
        <w:t xml:space="preserve"> applicants </w:t>
      </w:r>
      <w:r w:rsidRPr="008C3811" w:rsidR="00BB6DAD">
        <w:t xml:space="preserve">that </w:t>
      </w:r>
      <w:r w:rsidR="00CB6327">
        <w:t xml:space="preserve">were selected in coordination with New York’s New NY Broadband Program </w:t>
      </w:r>
      <w:r w:rsidRPr="008C3811" w:rsidR="00DF013F">
        <w:t xml:space="preserve">are technically and financially capable of </w:t>
      </w:r>
      <w:r w:rsidR="00CB6327">
        <w:t>meeting the terms and conditions of Connect America Phase II support</w:t>
      </w:r>
      <w:r w:rsidRPr="008C3811" w:rsidR="00DF013F">
        <w:t xml:space="preserve">.  </w:t>
      </w:r>
    </w:p>
    <w:p w:rsidR="00DF013F" w:rsidP="00867722" w14:paraId="1410226A" w14:textId="77777777">
      <w:pPr>
        <w:ind w:left="360"/>
      </w:pPr>
    </w:p>
    <w:p w:rsidR="00601552" w:rsidP="00867722" w14:paraId="4A04F8FA" w14:textId="69173379">
      <w:pPr>
        <w:ind w:left="360"/>
      </w:pPr>
      <w:r>
        <w:t>T</w:t>
      </w:r>
      <w:r>
        <w:t xml:space="preserve">he </w:t>
      </w:r>
      <w:r w:rsidR="0038368E">
        <w:t xml:space="preserve">Federal Communications </w:t>
      </w:r>
      <w:r>
        <w:t>Commission</w:t>
      </w:r>
      <w:r w:rsidR="0038368E">
        <w:t xml:space="preserve"> (Commission)</w:t>
      </w:r>
      <w:r>
        <w:t xml:space="preserve"> </w:t>
      </w:r>
      <w:r w:rsidR="0038368E">
        <w:t xml:space="preserve">uses </w:t>
      </w:r>
      <w:r>
        <w:t xml:space="preserve">FCC Form </w:t>
      </w:r>
      <w:r w:rsidR="00131D16">
        <w:t>5625</w:t>
      </w:r>
      <w:r>
        <w:t xml:space="preserve"> to aid in collecting this information regarding applicants’ ability to meet the terms and conditions of Connect America Phase II support.</w:t>
      </w:r>
    </w:p>
    <w:p w:rsidR="00601552" w:rsidRPr="008C3811" w:rsidP="00867722" w14:paraId="3BD058B3" w14:textId="77777777">
      <w:pPr>
        <w:ind w:left="360"/>
      </w:pPr>
    </w:p>
    <w:p w:rsidR="00DF013F" w:rsidRPr="008C3811" w:rsidP="00DF013F" w14:paraId="42E7A89D" w14:textId="77777777">
      <w:pPr>
        <w:ind w:left="360"/>
      </w:pPr>
      <w:r w:rsidRPr="008C3811">
        <w:t xml:space="preserve">The Communications Act of 1934, as amended requires the “preservation and advancement of universal service.”  The information collection requirements reported under this collection are the result of various Commission actions to promote the Act’s universal service goals, while minimizing waste, fraud, and abuse. </w:t>
      </w:r>
    </w:p>
    <w:p w:rsidR="003F301F" w:rsidRPr="008C3811" w:rsidP="00867722" w14:paraId="4C3C63DB" w14:textId="77777777">
      <w:pPr>
        <w:ind w:left="360"/>
        <w:rPr>
          <w:color w:val="000000"/>
          <w:shd w:val="clear" w:color="auto" w:fill="FFFFFF"/>
        </w:rPr>
      </w:pPr>
    </w:p>
    <w:p w:rsidR="00913FB6" w:rsidP="00867722" w14:paraId="43CF93B6" w14:textId="746B4885">
      <w:pPr>
        <w:ind w:left="360"/>
      </w:pPr>
      <w:r w:rsidRPr="008C3811">
        <w:rPr>
          <w:color w:val="000000"/>
          <w:shd w:val="clear" w:color="auto" w:fill="FFFFFF"/>
        </w:rPr>
        <w:t xml:space="preserve">On </w:t>
      </w:r>
      <w:r w:rsidR="00B506CC">
        <w:rPr>
          <w:color w:val="000000"/>
          <w:shd w:val="clear" w:color="auto" w:fill="FFFFFF"/>
        </w:rPr>
        <w:t>January 26, 2017</w:t>
      </w:r>
      <w:r w:rsidRPr="008C3811">
        <w:rPr>
          <w:color w:val="000000"/>
          <w:shd w:val="clear" w:color="auto" w:fill="FFFFFF"/>
        </w:rPr>
        <w:t xml:space="preserve">, the Commission released </w:t>
      </w:r>
      <w:r w:rsidRPr="008C3811" w:rsidR="00EC21B7">
        <w:rPr>
          <w:i/>
          <w:color w:val="000000"/>
          <w:shd w:val="clear" w:color="auto" w:fill="FFFFFF"/>
        </w:rPr>
        <w:t>Connect America Fund</w:t>
      </w:r>
      <w:r w:rsidR="00B506CC">
        <w:rPr>
          <w:i/>
          <w:color w:val="000000"/>
          <w:shd w:val="clear" w:color="auto" w:fill="FFFFFF"/>
        </w:rPr>
        <w:t>; ETC Annual Reports and Certifications</w:t>
      </w:r>
      <w:r w:rsidRPr="008C3811" w:rsidR="00EC21B7">
        <w:rPr>
          <w:color w:val="000000"/>
          <w:shd w:val="clear" w:color="auto" w:fill="FFFFFF"/>
        </w:rPr>
        <w:t>, WC Docket No</w:t>
      </w:r>
      <w:r w:rsidR="00B506CC">
        <w:rPr>
          <w:color w:val="000000"/>
          <w:shd w:val="clear" w:color="auto" w:fill="FFFFFF"/>
        </w:rPr>
        <w:t>s</w:t>
      </w:r>
      <w:r w:rsidRPr="008C3811" w:rsidR="00EC21B7">
        <w:rPr>
          <w:color w:val="000000"/>
          <w:shd w:val="clear" w:color="auto" w:fill="FFFFFF"/>
        </w:rPr>
        <w:t>. 10-90</w:t>
      </w:r>
      <w:r w:rsidR="00B506CC">
        <w:rPr>
          <w:color w:val="000000"/>
          <w:shd w:val="clear" w:color="auto" w:fill="FFFFFF"/>
        </w:rPr>
        <w:t xml:space="preserve"> and 14-58</w:t>
      </w:r>
      <w:r w:rsidRPr="008C3811" w:rsidR="00EC21B7">
        <w:rPr>
          <w:color w:val="000000"/>
          <w:shd w:val="clear" w:color="auto" w:fill="FFFFFF"/>
        </w:rPr>
        <w:t xml:space="preserve">, </w:t>
      </w:r>
      <w:r w:rsidRPr="008C3811" w:rsidR="00624353">
        <w:rPr>
          <w:color w:val="000000"/>
          <w:shd w:val="clear" w:color="auto" w:fill="FFFFFF"/>
        </w:rPr>
        <w:t>O</w:t>
      </w:r>
      <w:r>
        <w:rPr>
          <w:color w:val="000000"/>
          <w:shd w:val="clear" w:color="auto" w:fill="FFFFFF"/>
        </w:rPr>
        <w:t xml:space="preserve">rder, </w:t>
      </w:r>
      <w:r w:rsidRPr="008C3811" w:rsidR="008A7557">
        <w:rPr>
          <w:color w:val="000000"/>
          <w:shd w:val="clear" w:color="auto" w:fill="FFFFFF"/>
        </w:rPr>
        <w:t xml:space="preserve">FCC </w:t>
      </w:r>
      <w:r w:rsidR="00B506CC">
        <w:rPr>
          <w:color w:val="000000"/>
          <w:shd w:val="clear" w:color="auto" w:fill="FFFFFF"/>
        </w:rPr>
        <w:t>17-2</w:t>
      </w:r>
      <w:r w:rsidRPr="008C3811" w:rsidR="00EC21B7">
        <w:rPr>
          <w:color w:val="000000"/>
          <w:shd w:val="clear" w:color="auto" w:fill="FFFFFF"/>
        </w:rPr>
        <w:t xml:space="preserve"> (rel. </w:t>
      </w:r>
      <w:r w:rsidR="00B506CC">
        <w:rPr>
          <w:color w:val="000000"/>
          <w:shd w:val="clear" w:color="auto" w:fill="FFFFFF"/>
        </w:rPr>
        <w:t>Jan. 26, 2017</w:t>
      </w:r>
      <w:r w:rsidRPr="008C3811" w:rsidR="00EC21B7">
        <w:rPr>
          <w:color w:val="000000"/>
          <w:shd w:val="clear" w:color="auto" w:fill="FFFFFF"/>
        </w:rPr>
        <w:t>) (</w:t>
      </w:r>
      <w:r>
        <w:rPr>
          <w:i/>
        </w:rPr>
        <w:t xml:space="preserve">New York </w:t>
      </w:r>
      <w:r w:rsidR="00FF2CDB">
        <w:rPr>
          <w:i/>
        </w:rPr>
        <w:t xml:space="preserve">Auction </w:t>
      </w:r>
      <w:r w:rsidRPr="008C3811" w:rsidR="00EC21B7">
        <w:rPr>
          <w:i/>
        </w:rPr>
        <w:t>Order</w:t>
      </w:r>
      <w:r w:rsidRPr="008C3811" w:rsidR="00EC21B7">
        <w:t>)</w:t>
      </w:r>
      <w:r w:rsidRPr="008C3811" w:rsidR="00EC21B7">
        <w:rPr>
          <w:color w:val="000000"/>
          <w:shd w:val="clear" w:color="auto" w:fill="FFFFFF"/>
        </w:rPr>
        <w:t>,</w:t>
      </w:r>
      <w:r w:rsidRPr="008C3811" w:rsidR="00A56C21">
        <w:rPr>
          <w:color w:val="000000"/>
          <w:shd w:val="clear" w:color="auto" w:fill="FFFFFF"/>
        </w:rPr>
        <w:t xml:space="preserve"> which </w:t>
      </w:r>
      <w:r>
        <w:rPr>
          <w:color w:val="000000"/>
          <w:shd w:val="clear" w:color="auto" w:fill="FFFFFF"/>
        </w:rPr>
        <w:t xml:space="preserve">granted New York </w:t>
      </w:r>
      <w:r w:rsidR="007673CC">
        <w:rPr>
          <w:color w:val="000000"/>
          <w:shd w:val="clear" w:color="auto" w:fill="FFFFFF"/>
        </w:rPr>
        <w:t xml:space="preserve">a </w:t>
      </w:r>
      <w:r>
        <w:rPr>
          <w:color w:val="000000"/>
          <w:shd w:val="clear" w:color="auto" w:fill="FFFFFF"/>
        </w:rPr>
        <w:t xml:space="preserve">waiver of the Phase II auction program rules, subject to certain conditions.  </w:t>
      </w:r>
      <w:r w:rsidR="00E12A0F">
        <w:rPr>
          <w:i/>
          <w:color w:val="000000"/>
          <w:shd w:val="clear" w:color="auto" w:fill="FFFFFF"/>
        </w:rPr>
        <w:t>See also Connect America Fund; ETC Annual Reports and Certifications; Rural Broadband Experiments</w:t>
      </w:r>
      <w:r w:rsidR="00E12A0F">
        <w:rPr>
          <w:color w:val="000000"/>
          <w:shd w:val="clear" w:color="auto" w:fill="FFFFFF"/>
        </w:rPr>
        <w:t>, WC Docket Nos. 10-90, 14-58, 14-259</w:t>
      </w:r>
      <w:r w:rsidR="0012043F">
        <w:rPr>
          <w:color w:val="000000"/>
          <w:shd w:val="clear" w:color="auto" w:fill="FFFFFF"/>
        </w:rPr>
        <w:t>; FCC 16-64,</w:t>
      </w:r>
      <w:r w:rsidR="00E12A0F">
        <w:rPr>
          <w:color w:val="000000"/>
          <w:shd w:val="clear" w:color="auto" w:fill="FFFFFF"/>
        </w:rPr>
        <w:t xml:space="preserve"> Report and Order and Further Notice of Proposed Rulemaking, 81 FR 44413 (published in the Federal Register on July 7, 2016) (adopting the Phase II auction program rules). </w:t>
      </w:r>
      <w:r w:rsidR="00E12A0F">
        <w:rPr>
          <w:i/>
          <w:color w:val="000000"/>
          <w:shd w:val="clear" w:color="auto" w:fill="FFFFFF"/>
        </w:rPr>
        <w:t xml:space="preserve"> </w:t>
      </w:r>
      <w:r>
        <w:rPr>
          <w:color w:val="000000"/>
          <w:shd w:val="clear" w:color="auto" w:fill="FFFFFF"/>
        </w:rPr>
        <w:t xml:space="preserve">Specifically, </w:t>
      </w:r>
      <w:r>
        <w:t xml:space="preserve">the Commission made an amount up to the amount of Connect America Phase II model-based support that Verizon declined in New York—$170.4 million—available to applicants selected in </w:t>
      </w:r>
      <w:r w:rsidR="00464CFE">
        <w:t xml:space="preserve">the </w:t>
      </w:r>
      <w:r>
        <w:t xml:space="preserve">New NY Broadband Program in accordance with the framework adopted in the </w:t>
      </w:r>
      <w:r w:rsidRPr="00913FB6">
        <w:rPr>
          <w:i/>
        </w:rPr>
        <w:t xml:space="preserve">New York </w:t>
      </w:r>
      <w:r w:rsidR="00FF2CDB">
        <w:rPr>
          <w:i/>
        </w:rPr>
        <w:t>Auction</w:t>
      </w:r>
      <w:r w:rsidRPr="00913FB6" w:rsidR="00FF2CDB">
        <w:rPr>
          <w:i/>
        </w:rPr>
        <w:t xml:space="preserve"> </w:t>
      </w:r>
      <w:r w:rsidRPr="00913FB6">
        <w:rPr>
          <w:i/>
        </w:rPr>
        <w:t>Order</w:t>
      </w:r>
      <w:r>
        <w:t xml:space="preserve">.  </w:t>
      </w:r>
    </w:p>
    <w:p w:rsidR="00913FB6" w:rsidP="00867722" w14:paraId="0D628E14" w14:textId="77777777">
      <w:pPr>
        <w:ind w:left="360"/>
      </w:pPr>
    </w:p>
    <w:p w:rsidR="00913FB6" w:rsidP="00867722" w14:paraId="18F14A64" w14:textId="7BCCFCD1">
      <w:pPr>
        <w:ind w:left="360"/>
      </w:pPr>
      <w:r w:rsidRPr="00913FB6">
        <w:t xml:space="preserve">For each New York winning bid that includes Connect America-eligible areas, </w:t>
      </w:r>
      <w:r w:rsidR="00285BC8">
        <w:t xml:space="preserve">the Commission </w:t>
      </w:r>
      <w:r w:rsidRPr="00913FB6">
        <w:t xml:space="preserve"> authorize</w:t>
      </w:r>
      <w:r w:rsidR="0038368E">
        <w:t>s</w:t>
      </w:r>
      <w:r w:rsidRPr="00913FB6">
        <w:t xml:space="preserve"> Connect America support up to the total reserve prices of all of the Connect America Phase II auction eligible census blocks that are included in the bid, provided that New York has committed, at a minimum, the same dollar amount of New York support to the Connect America-eligible areas in that bid.  Before Connect America Phase II support is authorized, the</w:t>
      </w:r>
      <w:r w:rsidR="00285BC8">
        <w:t xml:space="preserve"> Wireline Competition</w:t>
      </w:r>
      <w:r w:rsidRPr="00913FB6">
        <w:t xml:space="preserve"> Bureau</w:t>
      </w:r>
      <w:r w:rsidR="00FF2CDB">
        <w:t xml:space="preserve"> (Bureau)</w:t>
      </w:r>
      <w:r w:rsidRPr="00913FB6">
        <w:t xml:space="preserve"> closely review</w:t>
      </w:r>
      <w:r w:rsidR="00C27A52">
        <w:t>s</w:t>
      </w:r>
      <w:r w:rsidRPr="00913FB6">
        <w:t xml:space="preserve"> the winning bidders to ensure that they have met the eligibility requirements </w:t>
      </w:r>
      <w:r w:rsidR="00285BC8">
        <w:t xml:space="preserve">adopted by the Commission </w:t>
      </w:r>
      <w:r w:rsidRPr="00913FB6">
        <w:t xml:space="preserve">and that they are technically and financially qualified to meet the terms and conditions of Connect America support.  </w:t>
      </w:r>
    </w:p>
    <w:p w:rsidR="00285BC8" w:rsidRPr="008C3811" w:rsidP="00867722" w14:paraId="7BBFAFD9" w14:textId="77777777">
      <w:pPr>
        <w:ind w:left="360"/>
      </w:pPr>
    </w:p>
    <w:p w:rsidR="00891588" w:rsidRPr="008C3811" w:rsidP="00867722" w14:paraId="03CA09A7" w14:textId="77777777">
      <w:pPr>
        <w:ind w:left="360"/>
      </w:pPr>
      <w:r w:rsidRPr="008C3811">
        <w:rPr>
          <w:color w:val="000000"/>
        </w:rPr>
        <w:t xml:space="preserve">This information collection addresses </w:t>
      </w:r>
      <w:r w:rsidR="00285BC8">
        <w:rPr>
          <w:color w:val="000000"/>
        </w:rPr>
        <w:t xml:space="preserve">the eligibility </w:t>
      </w:r>
      <w:r w:rsidRPr="008C3811">
        <w:rPr>
          <w:color w:val="000000"/>
        </w:rPr>
        <w:t xml:space="preserve">requirements </w:t>
      </w:r>
      <w:r w:rsidR="00285BC8">
        <w:rPr>
          <w:color w:val="000000"/>
        </w:rPr>
        <w:t xml:space="preserve">that such New York winning bidders must meet before the Bureau will authorize them to receive Connect America Phase II support. </w:t>
      </w:r>
    </w:p>
    <w:p w:rsidR="00BD632E" w:rsidRPr="008C3811" w:rsidP="00867722" w14:paraId="78E0FBD8" w14:textId="77777777">
      <w:pPr>
        <w:ind w:left="360"/>
      </w:pPr>
    </w:p>
    <w:p w:rsidR="00C1339B" w:rsidP="00557D1E" w14:paraId="6A2A85CD" w14:textId="02177A06">
      <w:pPr>
        <w:ind w:left="90"/>
        <w:rPr>
          <w:b/>
          <w:i/>
        </w:rPr>
      </w:pPr>
      <w:r>
        <w:rPr>
          <w:b/>
          <w:i/>
        </w:rPr>
        <w:t xml:space="preserve">Currently approved </w:t>
      </w:r>
      <w:r w:rsidRPr="00557D1E">
        <w:rPr>
          <w:b/>
          <w:i/>
        </w:rPr>
        <w:t>requirement</w:t>
      </w:r>
      <w:r w:rsidR="003058B6">
        <w:rPr>
          <w:b/>
          <w:i/>
        </w:rPr>
        <w:t>s</w:t>
      </w:r>
      <w:r w:rsidRPr="00557D1E">
        <w:rPr>
          <w:b/>
          <w:i/>
        </w:rPr>
        <w:t xml:space="preserve"> in this information collection</w:t>
      </w:r>
      <w:r>
        <w:rPr>
          <w:b/>
          <w:i/>
        </w:rPr>
        <w:t xml:space="preserve"> (no changes to requirements)</w:t>
      </w:r>
      <w:r w:rsidRPr="00557D1E">
        <w:rPr>
          <w:b/>
          <w:i/>
        </w:rPr>
        <w:t>:</w:t>
      </w:r>
    </w:p>
    <w:p w:rsidR="00FD4A3E" w:rsidP="00546310" w14:paraId="320B0541" w14:textId="77777777">
      <w:pPr>
        <w:rPr>
          <w:b/>
          <w:i/>
        </w:rPr>
      </w:pPr>
    </w:p>
    <w:p w:rsidR="00C1339B" w:rsidRPr="00557D1E" w:rsidP="00546310" w14:paraId="7C5BFEE2" w14:textId="71A6D0B7">
      <w:pPr>
        <w:pStyle w:val="ListParagraph"/>
        <w:numPr>
          <w:ilvl w:val="0"/>
          <w:numId w:val="52"/>
        </w:numPr>
        <w:ind w:left="720" w:hanging="630"/>
        <w:rPr>
          <w:b/>
          <w:i/>
        </w:rPr>
      </w:pPr>
      <w:r w:rsidRPr="00546310">
        <w:rPr>
          <w:bCs/>
          <w:u w:val="single"/>
        </w:rPr>
        <w:t>Long-Form Application</w:t>
      </w:r>
      <w:r w:rsidRPr="00546310" w:rsidR="0029478F">
        <w:rPr>
          <w:bCs/>
          <w:u w:val="single"/>
        </w:rPr>
        <w:t xml:space="preserve"> (FCC Form </w:t>
      </w:r>
      <w:r w:rsidRPr="00546310" w:rsidR="00131D16">
        <w:rPr>
          <w:bCs/>
          <w:u w:val="single"/>
        </w:rPr>
        <w:t>5625</w:t>
      </w:r>
      <w:r w:rsidRPr="00546310" w:rsidR="0029478F">
        <w:rPr>
          <w:bCs/>
          <w:u w:val="single"/>
        </w:rPr>
        <w:t>)</w:t>
      </w:r>
      <w:r w:rsidRPr="00546310" w:rsidR="00D63B57">
        <w:rPr>
          <w:bCs/>
          <w:u w:val="single"/>
        </w:rPr>
        <w:t xml:space="preserve"> (See 12.a)</w:t>
      </w:r>
      <w:r w:rsidR="00D63B57">
        <w:rPr>
          <w:bCs/>
        </w:rPr>
        <w:t xml:space="preserve">:  </w:t>
      </w:r>
      <w:r>
        <w:t xml:space="preserve">Within </w:t>
      </w:r>
      <w:r w:rsidR="00C04007">
        <w:t>10 business</w:t>
      </w:r>
      <w:r>
        <w:t xml:space="preserve"> days of being announced as winning bidders</w:t>
      </w:r>
      <w:r w:rsidR="00842323">
        <w:t xml:space="preserve"> by New York, winning bidders seeking Connect America Phase II support must submit a long-form application</w:t>
      </w:r>
      <w:r w:rsidR="0029478F">
        <w:t xml:space="preserve"> using FCC Form </w:t>
      </w:r>
      <w:r w:rsidR="00131D16">
        <w:t>5625</w:t>
      </w:r>
      <w:r w:rsidR="00842323">
        <w:t xml:space="preserve"> to the Commission.  </w:t>
      </w:r>
      <w:r w:rsidR="000665C2">
        <w:t xml:space="preserve">Applicants may submit the form either by paper or electronically by email.  </w:t>
      </w:r>
      <w:r w:rsidR="00842323">
        <w:t xml:space="preserve">The long-form application must contain the following information: </w:t>
      </w:r>
      <w:r w:rsidR="00C04007">
        <w:t xml:space="preserve"> </w:t>
      </w:r>
    </w:p>
    <w:p w:rsidR="00DD150C" w:rsidP="00A30381" w14:paraId="15935E88" w14:textId="77777777">
      <w:pPr>
        <w:ind w:left="90"/>
        <w:rPr>
          <w:u w:val="single"/>
        </w:rPr>
      </w:pPr>
    </w:p>
    <w:p w:rsidR="00AA003D" w:rsidRPr="00596F75" w:rsidP="00546310" w14:paraId="1701B39D" w14:textId="41DD2599">
      <w:pPr>
        <w:ind w:left="720"/>
      </w:pPr>
      <w:r w:rsidRPr="00056D1D">
        <w:rPr>
          <w:i/>
        </w:rPr>
        <w:t>FCC Registration Number</w:t>
      </w:r>
      <w:r w:rsidR="00A30381">
        <w:rPr>
          <w:i/>
        </w:rPr>
        <w:t>.</w:t>
      </w:r>
      <w:r w:rsidR="00A30381">
        <w:t xml:space="preserve">  </w:t>
      </w:r>
      <w:r>
        <w:t>E</w:t>
      </w:r>
      <w:r>
        <w:t xml:space="preserve">ach winning bidder must provide its FCC Registration Number (FRN).  Winning bidders without an FRN must first obtain an FRN.  </w:t>
      </w:r>
      <w:r>
        <w:rPr>
          <w:i/>
        </w:rPr>
        <w:t xml:space="preserve">See </w:t>
      </w:r>
      <w:r>
        <w:t>47 C.F.R. § 1.8002.</w:t>
      </w:r>
    </w:p>
    <w:p w:rsidR="00AA003D" w:rsidP="00A30381" w14:paraId="28E2CEC8" w14:textId="77777777">
      <w:pPr>
        <w:ind w:left="90"/>
      </w:pPr>
    </w:p>
    <w:p w:rsidR="00DD150C" w:rsidRPr="00120C46" w:rsidP="00546310" w14:paraId="61E1C40E" w14:textId="55792C6E">
      <w:pPr>
        <w:ind w:left="720"/>
      </w:pPr>
      <w:r w:rsidRPr="00FA0402">
        <w:rPr>
          <w:i/>
        </w:rPr>
        <w:t xml:space="preserve">Ownership Information.  </w:t>
      </w:r>
      <w:r>
        <w:t xml:space="preserve">Each winning bidder </w:t>
      </w:r>
      <w:r w:rsidRPr="00FA0402">
        <w:t xml:space="preserve">must provide the ownership information required in </w:t>
      </w:r>
      <w:r>
        <w:t xml:space="preserve">section 1.2112(a) of the Commission’s rules.  </w:t>
      </w:r>
    </w:p>
    <w:p w:rsidR="00DD150C" w:rsidP="00DD150C" w14:paraId="2D2B29EC" w14:textId="77777777">
      <w:pPr>
        <w:ind w:left="90"/>
        <w:rPr>
          <w:u w:val="single"/>
        </w:rPr>
      </w:pPr>
    </w:p>
    <w:p w:rsidR="00304E6D" w:rsidRPr="003B72C9" w:rsidP="00546310" w14:paraId="174D02B0" w14:textId="654AC1F5">
      <w:pPr>
        <w:ind w:left="720"/>
      </w:pPr>
      <w:r w:rsidRPr="00056D1D">
        <w:rPr>
          <w:i/>
        </w:rPr>
        <w:t>Eligible Telecommunications Carrier</w:t>
      </w:r>
      <w:r w:rsidRPr="00056D1D" w:rsidR="005659E3">
        <w:rPr>
          <w:i/>
        </w:rPr>
        <w:t xml:space="preserve"> (ETC)</w:t>
      </w:r>
      <w:r w:rsidRPr="00056D1D">
        <w:rPr>
          <w:i/>
        </w:rPr>
        <w:t xml:space="preserve"> Designation Documentation</w:t>
      </w:r>
      <w:r w:rsidRPr="00056D1D" w:rsidR="005659E3">
        <w:rPr>
          <w:i/>
        </w:rPr>
        <w:t xml:space="preserve"> (for Winning Bidders Already Designated as ETCs in the Relevant Areas)</w:t>
      </w:r>
      <w:r w:rsidR="00A30381">
        <w:rPr>
          <w:i/>
        </w:rPr>
        <w:t xml:space="preserve">.  </w:t>
      </w:r>
      <w:r w:rsidR="005035BA">
        <w:t>Each winning bidder must</w:t>
      </w:r>
      <w:r w:rsidR="005035BA">
        <w:t xml:space="preserve"> submit documentation, </w:t>
      </w:r>
      <w:r w:rsidR="005035BA">
        <w:t>including</w:t>
      </w:r>
      <w:r w:rsidR="005035BA">
        <w:t xml:space="preserve"> the relevant </w:t>
      </w:r>
      <w:r w:rsidR="005035BA">
        <w:t xml:space="preserve">ETC </w:t>
      </w:r>
      <w:r w:rsidR="005035BA">
        <w:t xml:space="preserve">designation order, demonstrating that </w:t>
      </w:r>
      <w:r w:rsidR="005035BA">
        <w:t>it has</w:t>
      </w:r>
      <w:r w:rsidR="005035BA">
        <w:t xml:space="preserve"> in fact obtained the necessary </w:t>
      </w:r>
      <w:r w:rsidR="005035BA">
        <w:t xml:space="preserve">ETC </w:t>
      </w:r>
      <w:r w:rsidR="005035BA">
        <w:t>designation in the relevant areas.</w:t>
      </w:r>
      <w:r w:rsidR="005035BA">
        <w:t xml:space="preserve">  </w:t>
      </w:r>
      <w:r>
        <w:t xml:space="preserve">Before New York winning bidders can be authorized to receive Connect America Phase II support, they will be required to obtain designation as an </w:t>
      </w:r>
      <w:r w:rsidR="005035BA">
        <w:t>ETC</w:t>
      </w:r>
      <w:r>
        <w:t xml:space="preserve"> from </w:t>
      </w:r>
      <w:r w:rsidR="00611496">
        <w:t xml:space="preserve">the </w:t>
      </w:r>
      <w:r>
        <w:t xml:space="preserve">New York </w:t>
      </w:r>
      <w:r w:rsidR="00611496">
        <w:t xml:space="preserve">Public Service Commission </w:t>
      </w:r>
      <w:r>
        <w:t>or the Federal Communications Commission, as applicable</w:t>
      </w:r>
      <w:r w:rsidR="004E7AE7">
        <w:t>,</w:t>
      </w:r>
      <w:r>
        <w:t xml:space="preserve"> in the areas where they will be receiving the support.  </w:t>
      </w:r>
      <w:r w:rsidRPr="00C60DE3">
        <w:rPr>
          <w:i/>
        </w:rPr>
        <w:t>See</w:t>
      </w:r>
      <w:r>
        <w:t xml:space="preserve"> 47 U.S.C. § 214(e)</w:t>
      </w:r>
      <w:r w:rsidR="00611496">
        <w:t>(2), (6)</w:t>
      </w:r>
      <w:r>
        <w:t xml:space="preserve">.  </w:t>
      </w:r>
      <w:r w:rsidR="00340AFA">
        <w:t>The approval for the information collect</w:t>
      </w:r>
      <w:r w:rsidR="00F854F5">
        <w:t xml:space="preserve">ion associated with obtaining an </w:t>
      </w:r>
      <w:r w:rsidR="00340AFA">
        <w:t>ETC designation</w:t>
      </w:r>
      <w:r w:rsidR="00F854F5">
        <w:t xml:space="preserve"> from the Federal Communications Commission</w:t>
      </w:r>
      <w:r w:rsidR="00340AFA">
        <w:t xml:space="preserve"> can be found in OMB Control No. 3060-1081.  </w:t>
      </w:r>
    </w:p>
    <w:p w:rsidR="00304E6D" w:rsidP="00DD150C" w14:paraId="54E5FB2A" w14:textId="77777777">
      <w:pPr>
        <w:ind w:left="90"/>
        <w:rPr>
          <w:u w:val="single"/>
        </w:rPr>
      </w:pPr>
    </w:p>
    <w:p w:rsidR="001137F4" w:rsidP="00546310" w14:paraId="7E9BDD2C" w14:textId="23A596F0">
      <w:pPr>
        <w:ind w:left="720"/>
      </w:pPr>
      <w:r w:rsidRPr="00056D1D">
        <w:rPr>
          <w:i/>
        </w:rPr>
        <w:t>Construction Funding Documentation</w:t>
      </w:r>
      <w:r w:rsidR="00A30381">
        <w:t xml:space="preserve">.  </w:t>
      </w:r>
      <w:r w:rsidR="00842323">
        <w:t>E</w:t>
      </w:r>
      <w:r>
        <w:t xml:space="preserve">ach </w:t>
      </w:r>
      <w:r>
        <w:t>winning bidder must describe how the required construction will be funded, including financial projections that demonstrate the applicant can cover the necessary debt service payments over the life of the loan, if any.</w:t>
      </w:r>
    </w:p>
    <w:p w:rsidR="00A15143" w:rsidP="00DD150C" w14:paraId="0F46A196" w14:textId="77777777">
      <w:pPr>
        <w:ind w:left="90"/>
      </w:pPr>
    </w:p>
    <w:p w:rsidR="00705B92" w:rsidP="00546310" w14:paraId="26C865D1" w14:textId="3CE895BE">
      <w:pPr>
        <w:ind w:left="720"/>
        <w:rPr>
          <w:u w:val="single"/>
        </w:rPr>
      </w:pPr>
      <w:r w:rsidRPr="00056D1D">
        <w:rPr>
          <w:i/>
        </w:rPr>
        <w:t>Network Design Documentation</w:t>
      </w:r>
      <w:r w:rsidRPr="00056D1D" w:rsidR="00A30381">
        <w:t xml:space="preserve">.  </w:t>
      </w:r>
      <w:r w:rsidR="00842323">
        <w:t>E</w:t>
      </w:r>
      <w:r>
        <w:t xml:space="preserve">ach </w:t>
      </w:r>
      <w:r>
        <w:t>winning bidder must describe how the technology and system design it intends to use will deliver voice and broadband service, including a network diagram which must be certified by a professional engineer.</w:t>
      </w:r>
    </w:p>
    <w:p w:rsidR="00705B92" w:rsidP="00DD150C" w14:paraId="45330312" w14:textId="77777777">
      <w:pPr>
        <w:ind w:left="90"/>
        <w:rPr>
          <w:u w:val="single"/>
        </w:rPr>
      </w:pPr>
    </w:p>
    <w:p w:rsidR="00DD150C" w:rsidP="00546310" w14:paraId="0C143E04" w14:textId="34AD3623">
      <w:pPr>
        <w:ind w:left="720"/>
      </w:pPr>
      <w:r w:rsidRPr="00056D1D">
        <w:rPr>
          <w:i/>
        </w:rPr>
        <w:t>Certifications</w:t>
      </w:r>
      <w:r w:rsidR="00A30381">
        <w:t xml:space="preserve">.  </w:t>
      </w:r>
      <w:r w:rsidR="006460E9">
        <w:t>E</w:t>
      </w:r>
      <w:r w:rsidR="00D531A2">
        <w:t xml:space="preserve">ach </w:t>
      </w:r>
      <w:r>
        <w:t>winning bidder must submit to the Commission certain certifications that will provide additional assurance that winning bidders commit to and will be able to meet Connect America obligations.  These certifications include:</w:t>
      </w:r>
    </w:p>
    <w:p w:rsidR="00DD150C" w:rsidP="00DD150C" w14:paraId="7F9BCC55" w14:textId="77777777">
      <w:pPr>
        <w:ind w:left="90"/>
      </w:pPr>
    </w:p>
    <w:p w:rsidR="00DD150C" w:rsidP="00546310" w14:paraId="16FAD184" w14:textId="25A9A834">
      <w:pPr>
        <w:ind w:left="720"/>
      </w:pPr>
      <w:r>
        <w:t>i</w:t>
      </w:r>
      <w:r w:rsidR="00A30381">
        <w:t>.</w:t>
      </w:r>
      <w:r>
        <w:t xml:space="preserve"> </w:t>
      </w:r>
      <w:r w:rsidR="00A30381">
        <w:tab/>
      </w:r>
      <w:r>
        <w:t xml:space="preserve">A certification that the winning bidder is financially and technically qualified to meet the public interest obligations in each area for which it seeks support, </w:t>
      </w:r>
    </w:p>
    <w:p w:rsidR="001A1CEA" w:rsidP="00056D1D" w14:paraId="0573A100" w14:textId="77777777">
      <w:pPr>
        <w:ind w:left="360"/>
      </w:pPr>
    </w:p>
    <w:p w:rsidR="00DD150C" w:rsidP="00546310" w14:paraId="2F447984" w14:textId="27D991AF">
      <w:pPr>
        <w:ind w:left="720"/>
      </w:pPr>
      <w:r>
        <w:t>ii</w:t>
      </w:r>
      <w:r w:rsidR="00A30381">
        <w:t>.</w:t>
      </w:r>
      <w:r>
        <w:t xml:space="preserve"> </w:t>
      </w:r>
      <w:r w:rsidR="00A30381">
        <w:tab/>
      </w:r>
      <w:r>
        <w:t xml:space="preserve">A certification that the applicant will meet the relevant public interest obligations, including the requirement it will offer service at rates that are equal or lower to the Commission’s reasonable comparability benchmarks for fixed wireline services offered in urban areas, </w:t>
      </w:r>
    </w:p>
    <w:p w:rsidR="00DD150C" w:rsidP="00056D1D" w14:paraId="70F67825" w14:textId="77777777">
      <w:pPr>
        <w:ind w:left="360"/>
      </w:pPr>
    </w:p>
    <w:p w:rsidR="008438C8" w:rsidP="00546310" w14:paraId="13686959" w14:textId="77777777">
      <w:pPr>
        <w:ind w:left="720"/>
      </w:pPr>
      <w:r>
        <w:t>iii</w:t>
      </w:r>
      <w:r w:rsidR="00A30381">
        <w:t>.</w:t>
      </w:r>
      <w:r w:rsidR="00DD150C">
        <w:t xml:space="preserve"> </w:t>
      </w:r>
      <w:r w:rsidR="00A30381">
        <w:tab/>
      </w:r>
      <w:r w:rsidR="00DD150C">
        <w:t xml:space="preserve">A certification that the applicant will have available funds for all project costs that exceed the amount of Connect America support authorized by the Commission to be received for the first two years of its support term and that the applicant will comply with all program requirements, </w:t>
      </w:r>
    </w:p>
    <w:p w:rsidR="008438C8" w:rsidP="00056D1D" w14:paraId="7E7929BF" w14:textId="77777777">
      <w:pPr>
        <w:ind w:left="360"/>
      </w:pPr>
    </w:p>
    <w:p w:rsidR="00DD150C" w:rsidP="00546310" w14:paraId="3A6C1050" w14:textId="0A730CE6">
      <w:pPr>
        <w:ind w:left="720"/>
      </w:pPr>
      <w:r>
        <w:t>iv.</w:t>
      </w:r>
      <w:r>
        <w:tab/>
        <w:t xml:space="preserve">A certification that the applicant and any party to the application are not subject to a </w:t>
      </w:r>
      <w:r w:rsidRPr="00546310">
        <w:rPr>
          <w:b/>
          <w:bCs/>
          <w:u w:val="single"/>
        </w:rPr>
        <w:t>denial</w:t>
      </w:r>
      <w:r>
        <w:t xml:space="preserve"> of federal benefits pursuant to Section 5301 of the Anti-Drug Abuse Act of 1988, </w:t>
      </w:r>
      <w:r>
        <w:t>and</w:t>
      </w:r>
    </w:p>
    <w:p w:rsidR="00DD150C" w:rsidP="00056D1D" w14:paraId="5EBAA40D" w14:textId="77777777">
      <w:pPr>
        <w:ind w:left="360"/>
      </w:pPr>
    </w:p>
    <w:p w:rsidR="00DD150C" w:rsidP="00546310" w14:paraId="39348281" w14:textId="427299A0">
      <w:pPr>
        <w:ind w:left="720"/>
      </w:pPr>
      <w:r>
        <w:t>v</w:t>
      </w:r>
      <w:r w:rsidR="00A30381">
        <w:t>.</w:t>
      </w:r>
      <w:r>
        <w:t xml:space="preserve"> </w:t>
      </w:r>
      <w:r w:rsidR="00A30381">
        <w:tab/>
      </w:r>
      <w:r>
        <w:t>A certification that the party submitting the certifications is authorized to do so on behalf of the applicant.</w:t>
      </w:r>
    </w:p>
    <w:p w:rsidR="006460E9" w:rsidRPr="00557D1E" w:rsidP="00E65346" w14:paraId="2FF45F59" w14:textId="77777777">
      <w:pPr>
        <w:ind w:left="90"/>
      </w:pPr>
    </w:p>
    <w:p w:rsidR="006250E4" w:rsidP="00546310" w14:paraId="18977EF0" w14:textId="16255AB4">
      <w:pPr>
        <w:ind w:left="720"/>
      </w:pPr>
      <w:r w:rsidRPr="00056D1D">
        <w:rPr>
          <w:i/>
        </w:rPr>
        <w:t>Audited Financial Statements</w:t>
      </w:r>
      <w:r w:rsidRPr="00056D1D" w:rsidR="00A30381">
        <w:t xml:space="preserve">.  </w:t>
      </w:r>
      <w:r>
        <w:t xml:space="preserve">New York requires that </w:t>
      </w:r>
      <w:r w:rsidR="00814DA7">
        <w:t>bidders submit three years of audited financial</w:t>
      </w:r>
      <w:r w:rsidR="00CC26F5">
        <w:t xml:space="preserve"> statements</w:t>
      </w:r>
      <w:r w:rsidR="00814DA7">
        <w:t xml:space="preserve"> to participate in the New NY Broadband Program.  Nevertheless, New York provides an exception to this requirement for </w:t>
      </w:r>
      <w:r w:rsidR="0046188E">
        <w:t xml:space="preserve">bidders if they can make certain other showings.  To the extent a New York bidder takes advantage of this exception, </w:t>
      </w:r>
      <w:r w:rsidR="00B41A34">
        <w:t>the winning bidder will be required to notify the Commission in its long-form application.  Such winning</w:t>
      </w:r>
      <w:r w:rsidR="00CC26F5">
        <w:t xml:space="preserve"> </w:t>
      </w:r>
      <w:r w:rsidR="0046188E">
        <w:t xml:space="preserve">bidders </w:t>
      </w:r>
      <w:r w:rsidR="00B41A34">
        <w:t xml:space="preserve">must then </w:t>
      </w:r>
      <w:r w:rsidR="0046188E">
        <w:t>submit</w:t>
      </w:r>
      <w:r w:rsidR="00C27A52">
        <w:t>,</w:t>
      </w:r>
      <w:r w:rsidR="0046188E">
        <w:t xml:space="preserve"> </w:t>
      </w:r>
      <w:r w:rsidR="00611496">
        <w:t>no later than 180 days after the public notice identifying them as winning bidders</w:t>
      </w:r>
      <w:r w:rsidR="00C27A52">
        <w:t>,</w:t>
      </w:r>
      <w:r w:rsidR="00611496">
        <w:t xml:space="preserve"> </w:t>
      </w:r>
      <w:r w:rsidR="0046188E">
        <w:t xml:space="preserve">financial statements from the prior fiscal year that are audited by a certified public accountant before they will be authorized to </w:t>
      </w:r>
      <w:r w:rsidR="00CC26F5">
        <w:t xml:space="preserve">receive Connect America Phase II support.  Bidders that do not ultimately produce audited financial statements will be subject to a forfeiture. </w:t>
      </w:r>
    </w:p>
    <w:p w:rsidR="00C20B3C" w:rsidRPr="00056D1D" w:rsidP="00E65346" w14:paraId="3A804037" w14:textId="77777777">
      <w:pPr>
        <w:ind w:left="90"/>
        <w:rPr>
          <w:b/>
          <w:i/>
        </w:rPr>
      </w:pPr>
    </w:p>
    <w:p w:rsidR="00C20B3C" w:rsidRPr="00557D1E" w:rsidP="00546310" w14:paraId="2493A3F5" w14:textId="08D58073">
      <w:pPr>
        <w:pStyle w:val="ListParagraph"/>
        <w:numPr>
          <w:ilvl w:val="0"/>
          <w:numId w:val="52"/>
        </w:numPr>
        <w:ind w:left="720" w:hanging="630"/>
      </w:pPr>
      <w:r w:rsidRPr="00546310">
        <w:rPr>
          <w:bCs/>
          <w:u w:val="single"/>
        </w:rPr>
        <w:t>Other Post-Selection Review Requirements</w:t>
      </w:r>
      <w:r w:rsidR="006860F7">
        <w:rPr>
          <w:bCs/>
          <w:u w:val="single"/>
        </w:rPr>
        <w:t xml:space="preserve"> </w:t>
      </w:r>
      <w:r w:rsidRPr="00546310" w:rsidR="00D63B57">
        <w:rPr>
          <w:bCs/>
          <w:u w:val="single"/>
        </w:rPr>
        <w:t>(</w:t>
      </w:r>
      <w:r w:rsidR="006860F7">
        <w:rPr>
          <w:bCs/>
          <w:u w:val="single"/>
        </w:rPr>
        <w:t xml:space="preserve">See </w:t>
      </w:r>
      <w:r w:rsidRPr="00546310" w:rsidR="00D63B57">
        <w:rPr>
          <w:bCs/>
          <w:u w:val="single"/>
        </w:rPr>
        <w:t>12.b)</w:t>
      </w:r>
      <w:r w:rsidRPr="00546310" w:rsidR="00D63B57">
        <w:rPr>
          <w:bCs/>
        </w:rPr>
        <w:t>:</w:t>
      </w:r>
      <w:r w:rsidRPr="00546310" w:rsidR="006860F7">
        <w:rPr>
          <w:bCs/>
        </w:rPr>
        <w:t xml:space="preserve">  </w:t>
      </w:r>
      <w:r w:rsidRPr="00546310">
        <w:rPr>
          <w:i/>
        </w:rPr>
        <w:t>Eligible Telecommunications Carrier Designation Documentation</w:t>
      </w:r>
      <w:r w:rsidRPr="00546310" w:rsidR="00A30381">
        <w:rPr>
          <w:i/>
        </w:rPr>
        <w:t xml:space="preserve"> (for Winning Bidders Not Yet Designated as ETCs in the Relevant Areas)</w:t>
      </w:r>
      <w:r w:rsidRPr="00546310" w:rsidR="00CE2066">
        <w:rPr>
          <w:i/>
        </w:rPr>
        <w:t>.</w:t>
      </w:r>
      <w:r w:rsidRPr="0038368E" w:rsidR="00CE2066">
        <w:rPr>
          <w:b/>
        </w:rPr>
        <w:t xml:space="preserve">  </w:t>
      </w:r>
      <w:r w:rsidR="00304E6D">
        <w:t xml:space="preserve">Winning bidders </w:t>
      </w:r>
      <w:r w:rsidR="004E7AE7">
        <w:t xml:space="preserve">not yet designated as eligible telecommunications carriers in the </w:t>
      </w:r>
      <w:r w:rsidR="003B72C9">
        <w:t>relevant areas</w:t>
      </w:r>
      <w:r w:rsidR="004E7AE7">
        <w:t xml:space="preserve"> </w:t>
      </w:r>
      <w:r w:rsidR="00304E6D">
        <w:t>before submission of their long-form application</w:t>
      </w:r>
      <w:r w:rsidR="004E7AE7">
        <w:t>s</w:t>
      </w:r>
      <w:r w:rsidR="00304E6D">
        <w:t xml:space="preserve"> must su</w:t>
      </w:r>
      <w:r w:rsidR="004E7AE7">
        <w:t>bmit documentation, including the relevant designation orders</w:t>
      </w:r>
      <w:r w:rsidR="00296898">
        <w:t xml:space="preserve"> and an accompanying letter from the applicant certifying that it has been designated as an ETC in the relevant areas</w:t>
      </w:r>
      <w:r w:rsidR="004E7AE7">
        <w:t>, once</w:t>
      </w:r>
      <w:r w:rsidR="00304E6D">
        <w:t xml:space="preserve"> designated as such</w:t>
      </w:r>
      <w:r w:rsidR="004E7AE7">
        <w:t>.</w:t>
      </w:r>
    </w:p>
    <w:p w:rsidR="00D1486E" w:rsidP="00056D1D" w14:paraId="3F088C9E" w14:textId="77777777"/>
    <w:p w:rsidR="00CE2066" w:rsidP="00546310" w14:paraId="50CACD31" w14:textId="27DF1A9E">
      <w:pPr>
        <w:ind w:left="720"/>
      </w:pPr>
      <w:r w:rsidRPr="00056D1D">
        <w:rPr>
          <w:i/>
        </w:rPr>
        <w:t xml:space="preserve">Letter of Credit </w:t>
      </w:r>
      <w:r w:rsidRPr="00056D1D" w:rsidR="00E9026F">
        <w:rPr>
          <w:i/>
        </w:rPr>
        <w:t>and Attorney Opinion Letter</w:t>
      </w:r>
      <w:r>
        <w:rPr>
          <w:i/>
        </w:rPr>
        <w:t xml:space="preserve">.  </w:t>
      </w:r>
      <w:r w:rsidR="00CC26F5">
        <w:t xml:space="preserve">Before the Bureau will authorize New York winning bidders to receive Connect America Phase II support, the winning bidder must submit an irrevocable stand-by letter of credit from an eligible bank that covers the first year of Connect America Phase support, at a minimum, and a letter of credit </w:t>
      </w:r>
      <w:r w:rsidR="00FD20AC">
        <w:t xml:space="preserve">attorney </w:t>
      </w:r>
      <w:r w:rsidR="00CC26F5">
        <w:t xml:space="preserve">opinion letter. </w:t>
      </w:r>
      <w:r w:rsidR="001A2FCA">
        <w:t xml:space="preserve"> </w:t>
      </w:r>
      <w:r w:rsidR="00276A35">
        <w:t>The</w:t>
      </w:r>
      <w:r w:rsidR="00580E44">
        <w:t xml:space="preserve">se documents must be submitted by the deadline announced by the Bureau.  </w:t>
      </w:r>
    </w:p>
    <w:p w:rsidR="00CE2066" w:rsidP="00056D1D" w14:paraId="0E0A1399" w14:textId="77777777"/>
    <w:p w:rsidR="00131D16" w:rsidP="00546310" w14:paraId="21780B0C" w14:textId="4AF2CF4B">
      <w:pPr>
        <w:pStyle w:val="ListParagraph"/>
        <w:numPr>
          <w:ilvl w:val="0"/>
          <w:numId w:val="52"/>
        </w:numPr>
        <w:ind w:left="720" w:hanging="630"/>
      </w:pPr>
      <w:r w:rsidRPr="00546310">
        <w:rPr>
          <w:bCs/>
          <w:u w:val="single"/>
        </w:rPr>
        <w:t>Annual Submission of Letter of Credit</w:t>
      </w:r>
      <w:r w:rsidR="006860F7">
        <w:rPr>
          <w:bCs/>
          <w:u w:val="single"/>
        </w:rPr>
        <w:t xml:space="preserve"> (See 12.c)</w:t>
      </w:r>
      <w:r w:rsidR="006860F7">
        <w:rPr>
          <w:bCs/>
        </w:rPr>
        <w:t>:</w:t>
      </w:r>
      <w:r w:rsidR="006860F7">
        <w:t xml:space="preserve">  </w:t>
      </w:r>
      <w:r w:rsidR="001A2FCA">
        <w:t xml:space="preserve">Before the winning bidder can receive its next year’s Connect America support, it must modify, renew, or obtain a new letter of credit to ensure that it is valued at a minimum at the total amount of support that has already been disbursed plus the amount of support that is going to be provided in the next year.  The recipient </w:t>
      </w:r>
      <w:r w:rsidR="0038368E">
        <w:t xml:space="preserve">is </w:t>
      </w:r>
      <w:r w:rsidR="001A2FCA">
        <w:t xml:space="preserve">required to maintain an open and renewed letter of credit until it has certified that its build-out is complete and the Universal Service Administrative </w:t>
      </w:r>
      <w:r w:rsidR="00E9026F">
        <w:t xml:space="preserve">Company </w:t>
      </w:r>
      <w:r w:rsidR="00727E1F">
        <w:t xml:space="preserve">(USAC) </w:t>
      </w:r>
      <w:r w:rsidR="00E9026F">
        <w:t>has verified build-out.</w:t>
      </w:r>
      <w:r w:rsidR="00622B55">
        <w:t xml:space="preserve">  Any recipient that obtains a new letter of credit, rather than renewing or amending an existing letter of credit, will also need to obtain a new attorney opinion letter accompanying the new letter of credit.</w:t>
      </w:r>
    </w:p>
    <w:p w:rsidR="00CE2066" w:rsidRPr="008C3811" w:rsidP="00F74263" w14:paraId="3175839A" w14:textId="77777777"/>
    <w:p w:rsidR="00F74263" w:rsidRPr="008C3811" w:rsidP="0058594C" w14:paraId="72ECE983" w14:textId="77777777">
      <w:r w:rsidRPr="008C3811">
        <w:t>Statutory authority for this information collection is contained in 4</w:t>
      </w:r>
      <w:r w:rsidR="009836E2">
        <w:t>7 U.S.C. sections 151-154, 214, and</w:t>
      </w:r>
      <w:r w:rsidRPr="008C3811">
        <w:t xml:space="preserve"> 254.</w:t>
      </w:r>
    </w:p>
    <w:p w:rsidR="00704347" w:rsidRPr="008C3811" w:rsidP="0058594C" w14:paraId="05C72E38" w14:textId="77777777"/>
    <w:p w:rsidR="00F74263" w:rsidP="00056D1D" w14:paraId="4544D5E9" w14:textId="77777777">
      <w:pPr>
        <w:rPr>
          <w:color w:val="000000"/>
        </w:rPr>
      </w:pPr>
      <w:r w:rsidRPr="008C3811">
        <w:rPr>
          <w:color w:val="000000"/>
        </w:rPr>
        <w:t>T</w:t>
      </w:r>
      <w:r w:rsidRPr="008C3811" w:rsidR="00704347">
        <w:rPr>
          <w:color w:val="000000"/>
        </w:rPr>
        <w:t>his information does not affect individuals or households; thus, there are no impacts under the Privacy Act.</w:t>
      </w:r>
      <w:r w:rsidRPr="008C3811" w:rsidR="00E822AF">
        <w:rPr>
          <w:color w:val="000000"/>
        </w:rPr>
        <w:t xml:space="preserve">  </w:t>
      </w:r>
    </w:p>
    <w:p w:rsidR="009836E2" w:rsidRPr="008C3811" w:rsidP="009836E2" w14:paraId="7CCF34FE" w14:textId="77777777">
      <w:pPr>
        <w:ind w:left="90"/>
        <w:rPr>
          <w:color w:val="000000"/>
        </w:rPr>
      </w:pPr>
    </w:p>
    <w:p w:rsidR="005B1D03" w:rsidRPr="008C3811" w:rsidP="00CE3B1E" w14:paraId="3430DCF3" w14:textId="7FFFB6D5">
      <w:pPr>
        <w:numPr>
          <w:ilvl w:val="2"/>
          <w:numId w:val="40"/>
        </w:numPr>
        <w:tabs>
          <w:tab w:val="left" w:pos="360"/>
        </w:tabs>
        <w:ind w:left="360"/>
        <w:rPr>
          <w:color w:val="000000"/>
        </w:rPr>
      </w:pPr>
      <w:r w:rsidRPr="008C3811">
        <w:rPr>
          <w:i/>
        </w:rPr>
        <w:t xml:space="preserve">Use of </w:t>
      </w:r>
      <w:r w:rsidR="00E56909">
        <w:rPr>
          <w:i/>
        </w:rPr>
        <w:t>i</w:t>
      </w:r>
      <w:r w:rsidRPr="008C3811">
        <w:rPr>
          <w:i/>
        </w:rPr>
        <w:t>nformation.</w:t>
      </w:r>
      <w:r w:rsidRPr="008C3811">
        <w:t xml:space="preserve">  The </w:t>
      </w:r>
      <w:r w:rsidRPr="008C3811" w:rsidR="00B30646">
        <w:t xml:space="preserve">Commission </w:t>
      </w:r>
      <w:r w:rsidRPr="008C3811" w:rsidR="00D80D8D">
        <w:t>requires</w:t>
      </w:r>
      <w:r w:rsidRPr="008C3811">
        <w:t xml:space="preserve"> the information collected </w:t>
      </w:r>
      <w:r w:rsidRPr="008C3811" w:rsidR="00EC6474">
        <w:t xml:space="preserve">to </w:t>
      </w:r>
      <w:r w:rsidRPr="008C3811">
        <w:t>determin</w:t>
      </w:r>
      <w:r w:rsidRPr="008C3811" w:rsidR="00EC6474">
        <w:t>e</w:t>
      </w:r>
      <w:r w:rsidRPr="008C3811" w:rsidR="00B30646">
        <w:t xml:space="preserve"> </w:t>
      </w:r>
      <w:r w:rsidRPr="008C3811">
        <w:t xml:space="preserve">whether winning bidders </w:t>
      </w:r>
      <w:r w:rsidR="009836E2">
        <w:t xml:space="preserve">in the New NY Broadband Program </w:t>
      </w:r>
      <w:r w:rsidRPr="008C3811">
        <w:t xml:space="preserve">are technically and financially capable </w:t>
      </w:r>
      <w:r w:rsidR="009836E2">
        <w:t>to meet the terms and conditions of Connect America Phase II support</w:t>
      </w:r>
      <w:r w:rsidRPr="008C3811">
        <w:t xml:space="preserve">.  </w:t>
      </w:r>
    </w:p>
    <w:p w:rsidR="005B1D03" w:rsidRPr="008C3811" w:rsidP="005B1D03" w14:paraId="519926AD" w14:textId="77777777">
      <w:pPr>
        <w:rPr>
          <w:color w:val="000000"/>
        </w:rPr>
      </w:pPr>
    </w:p>
    <w:p w:rsidR="002C644E" w:rsidRPr="008C3811" w:rsidP="00CE3B1E" w14:paraId="7B6D90DD" w14:textId="77777777">
      <w:pPr>
        <w:numPr>
          <w:ilvl w:val="2"/>
          <w:numId w:val="40"/>
        </w:numPr>
        <w:ind w:left="360"/>
        <w:rPr>
          <w:color w:val="000000"/>
        </w:rPr>
      </w:pPr>
      <w:r w:rsidRPr="008C3811">
        <w:rPr>
          <w:i/>
        </w:rPr>
        <w:t xml:space="preserve">Technological collection techniques.  </w:t>
      </w:r>
      <w:r w:rsidRPr="008C3811" w:rsidR="008F7FD6">
        <w:t xml:space="preserve">The Commission is committed to meeting the requirements of the E-Government Act, which requires Government agencies to provide the general public the option of submitting information or transacting business electronically to the maximum extent possible.  </w:t>
      </w:r>
      <w:r w:rsidR="0082009B">
        <w:t xml:space="preserve">Applicants will be permitted to submit the required documentation electronically. </w:t>
      </w:r>
    </w:p>
    <w:p w:rsidR="00540323" w:rsidRPr="008C3811" w:rsidP="00971F8A" w14:paraId="355B5C35" w14:textId="77777777">
      <w:pPr>
        <w:tabs>
          <w:tab w:val="left" w:pos="360"/>
        </w:tabs>
      </w:pPr>
    </w:p>
    <w:p w:rsidR="00540323" w:rsidRPr="008C3811" w:rsidP="00CE3B1E" w14:paraId="0CED22B7" w14:textId="77777777">
      <w:pPr>
        <w:tabs>
          <w:tab w:val="left" w:pos="360"/>
        </w:tabs>
        <w:ind w:left="360" w:hanging="360"/>
      </w:pPr>
      <w:r w:rsidRPr="008C3811">
        <w:t xml:space="preserve">4.   </w:t>
      </w:r>
      <w:r w:rsidRPr="008C3811">
        <w:rPr>
          <w:i/>
        </w:rPr>
        <w:t xml:space="preserve">Efforts to identify duplication.  </w:t>
      </w:r>
      <w:r w:rsidRPr="008C3811">
        <w:t xml:space="preserve">There will be no duplication of information.  The information sought is unique to each applicant and similar information is not already available.  </w:t>
      </w:r>
    </w:p>
    <w:p w:rsidR="00C714F6" w:rsidRPr="008C3811" w:rsidP="00CE3B1E" w14:paraId="00598892" w14:textId="77777777">
      <w:pPr>
        <w:ind w:left="360" w:hanging="360"/>
      </w:pPr>
    </w:p>
    <w:p w:rsidR="002C644E" w:rsidRPr="008C3811" w:rsidP="00CE3B1E" w14:paraId="05D90476" w14:textId="77777777">
      <w:pPr>
        <w:tabs>
          <w:tab w:val="right" w:pos="360"/>
        </w:tabs>
        <w:ind w:left="360" w:hanging="360"/>
      </w:pPr>
      <w:r w:rsidRPr="008C3811">
        <w:t>5.</w:t>
      </w:r>
      <w:r w:rsidRPr="008C3811">
        <w:tab/>
      </w:r>
      <w:r w:rsidRPr="008C3811" w:rsidR="00971F8A">
        <w:t xml:space="preserve">   </w:t>
      </w:r>
      <w:r w:rsidRPr="008C3811" w:rsidR="00C73014">
        <w:rPr>
          <w:i/>
        </w:rPr>
        <w:t>Impact on small entities</w:t>
      </w:r>
      <w:r w:rsidRPr="008C3811" w:rsidR="00C73014">
        <w:t xml:space="preserve">. </w:t>
      </w:r>
      <w:r w:rsidRPr="008C3811" w:rsidR="00405204">
        <w:t xml:space="preserve"> The collection</w:t>
      </w:r>
      <w:r w:rsidRPr="008C3811" w:rsidR="005B1D03">
        <w:t>s</w:t>
      </w:r>
      <w:r w:rsidRPr="008C3811" w:rsidR="00405204">
        <w:t xml:space="preserve"> of information may affect small entities as well as large entities.</w:t>
      </w:r>
      <w:r w:rsidRPr="008C3811" w:rsidR="0026029D">
        <w:t xml:space="preserve">  </w:t>
      </w:r>
      <w:r w:rsidRPr="008C3811">
        <w:t xml:space="preserve">In conformance with the Paperwork Reduction Act of 1995, the Commission is making an effort to minimize the burden on all respondents regardless of size.  </w:t>
      </w:r>
    </w:p>
    <w:p w:rsidR="002C644E" w:rsidRPr="008C3811" w:rsidP="002C644E" w14:paraId="718CD7EA" w14:textId="77777777"/>
    <w:p w:rsidR="00813C35" w:rsidRPr="008C3811" w:rsidP="00813C35" w14:paraId="43442B4C" w14:textId="600741B1">
      <w:pPr>
        <w:numPr>
          <w:ilvl w:val="0"/>
          <w:numId w:val="29"/>
        </w:numPr>
        <w:tabs>
          <w:tab w:val="num" w:pos="360"/>
          <w:tab w:val="clear" w:pos="1080"/>
        </w:tabs>
        <w:ind w:left="360" w:hanging="360"/>
      </w:pPr>
      <w:r w:rsidRPr="008C3811">
        <w:rPr>
          <w:i/>
        </w:rPr>
        <w:t xml:space="preserve">Consequences if information is not collected.  </w:t>
      </w:r>
      <w:r w:rsidRPr="008C3811" w:rsidR="002C644E">
        <w:t xml:space="preserve">The </w:t>
      </w:r>
      <w:r w:rsidRPr="008C3811">
        <w:t xml:space="preserve">information collected from respondents </w:t>
      </w:r>
      <w:r w:rsidR="0038368E">
        <w:t xml:space="preserve">is </w:t>
      </w:r>
      <w:r w:rsidRPr="008C3811">
        <w:t xml:space="preserve">used to determine funding eligibility for the </w:t>
      </w:r>
      <w:r w:rsidR="0082009B">
        <w:t>Connect America Fund</w:t>
      </w:r>
      <w:r w:rsidRPr="008C3811">
        <w:t>.  If the information is not collected</w:t>
      </w:r>
      <w:r w:rsidRPr="008C3811" w:rsidR="00366826">
        <w:t>,</w:t>
      </w:r>
      <w:r w:rsidRPr="008C3811">
        <w:t xml:space="preserve"> </w:t>
      </w:r>
      <w:r w:rsidR="0082009B">
        <w:t>Connect America</w:t>
      </w:r>
      <w:r w:rsidRPr="008C3811">
        <w:t xml:space="preserve"> funds could be </w:t>
      </w:r>
      <w:r w:rsidR="0082009B">
        <w:t>authorized to recipients</w:t>
      </w:r>
      <w:r w:rsidRPr="008C3811">
        <w:t xml:space="preserve"> that are not eligible for funding, resulting in a waste of federal funds.  </w:t>
      </w:r>
      <w:r w:rsidRPr="008C3811" w:rsidR="00366826">
        <w:t xml:space="preserve">Failure to collect the information also would </w:t>
      </w:r>
      <w:r w:rsidRPr="008C3811" w:rsidR="00366826">
        <w:t xml:space="preserve">impede </w:t>
      </w:r>
      <w:r w:rsidR="0082009B">
        <w:t>authorization of Connect America Phase II support</w:t>
      </w:r>
      <w:r w:rsidRPr="008C3811" w:rsidR="009D79AE">
        <w:t xml:space="preserve"> and would </w:t>
      </w:r>
      <w:r w:rsidRPr="008C3811" w:rsidR="00AE0D3F">
        <w:t>make it difficult for the Commission to uphold its responsibility to ensure that the support is being used for its intended purpose</w:t>
      </w:r>
      <w:r w:rsidRPr="008C3811" w:rsidR="007C4AB3">
        <w:t>s</w:t>
      </w:r>
      <w:r w:rsidRPr="008C3811" w:rsidR="00AE0D3F">
        <w:t>.</w:t>
      </w:r>
      <w:r w:rsidRPr="008C3811" w:rsidR="00366826">
        <w:t xml:space="preserve"> </w:t>
      </w:r>
    </w:p>
    <w:p w:rsidR="00C71F39" w:rsidRPr="008C3811" w:rsidP="00CE3B1E" w14:paraId="293DDCE6" w14:textId="77777777">
      <w:pPr>
        <w:tabs>
          <w:tab w:val="num" w:pos="360"/>
        </w:tabs>
        <w:ind w:left="360" w:hanging="360"/>
      </w:pPr>
    </w:p>
    <w:p w:rsidR="00C01D59" w:rsidRPr="008C3811" w:rsidP="00C01D59" w14:paraId="455038AC" w14:textId="77777777">
      <w:pPr>
        <w:ind w:left="360" w:hanging="360"/>
      </w:pPr>
      <w:r w:rsidRPr="00120C46">
        <w:t>7.</w:t>
      </w:r>
      <w:r w:rsidRPr="008C3811">
        <w:rPr>
          <w:i/>
        </w:rPr>
        <w:tab/>
      </w:r>
      <w:r w:rsidRPr="008C3811" w:rsidR="00C73014">
        <w:rPr>
          <w:i/>
        </w:rPr>
        <w:t>Special circumstances.</w:t>
      </w:r>
      <w:r w:rsidRPr="008C3811" w:rsidR="00C73014">
        <w:t xml:space="preserve">  </w:t>
      </w:r>
      <w:r w:rsidRPr="008C3811" w:rsidR="00540323">
        <w:t>We do not foresee any special c</w:t>
      </w:r>
      <w:r w:rsidRPr="008C3811" w:rsidR="005B1D03">
        <w:t xml:space="preserve">ircumstances </w:t>
      </w:r>
      <w:r w:rsidRPr="008C3811">
        <w:t xml:space="preserve">associated with this </w:t>
      </w:r>
      <w:r w:rsidRPr="008C3811" w:rsidR="00540323">
        <w:t>information collection</w:t>
      </w:r>
      <w:r w:rsidRPr="008C3811">
        <w:t xml:space="preserve">. </w:t>
      </w:r>
    </w:p>
    <w:p w:rsidR="00C01D59" w:rsidRPr="008C3811" w:rsidP="00C01D59" w14:paraId="319B0583" w14:textId="77777777">
      <w:pPr>
        <w:ind w:left="360" w:hanging="360"/>
      </w:pPr>
    </w:p>
    <w:p w:rsidR="00650807" w:rsidP="007273F9" w14:paraId="232F4311" w14:textId="77777777">
      <w:pPr>
        <w:tabs>
          <w:tab w:val="num" w:pos="360"/>
        </w:tabs>
        <w:ind w:left="360" w:hanging="360"/>
        <w:rPr>
          <w:color w:val="000000"/>
        </w:rPr>
      </w:pPr>
      <w:r w:rsidRPr="008C3811">
        <w:t>8.</w:t>
      </w:r>
      <w:r w:rsidRPr="008C3811">
        <w:tab/>
      </w:r>
      <w:r w:rsidRPr="008C3811" w:rsidR="00EC775C">
        <w:rPr>
          <w:i/>
          <w:iCs/>
        </w:rPr>
        <w:t>Federal Register notice; efforts to consult with persons outside the Commission.</w:t>
      </w:r>
      <w:r w:rsidR="00FC0AD5">
        <w:t xml:space="preserve"> </w:t>
      </w:r>
      <w:r w:rsidRPr="008C3811" w:rsidR="00EC775C">
        <w:t xml:space="preserve"> </w:t>
      </w:r>
      <w:r w:rsidRPr="008C3811" w:rsidR="00910B67">
        <w:rPr>
          <w:color w:val="000000"/>
        </w:rPr>
        <w:t xml:space="preserve">A 60-day notice was published in the </w:t>
      </w:r>
      <w:r w:rsidRPr="008C3811" w:rsidR="00910B67">
        <w:rPr>
          <w:i/>
          <w:color w:val="000000"/>
        </w:rPr>
        <w:t>Federal Register</w:t>
      </w:r>
      <w:r w:rsidRPr="008C3811" w:rsidR="00910B67">
        <w:rPr>
          <w:color w:val="000000"/>
        </w:rPr>
        <w:t xml:space="preserve"> pursuant to 5 C.F.R. § 1320.8(d) on </w:t>
      </w:r>
    </w:p>
    <w:p w:rsidR="00CE3B1E" w:rsidRPr="008C3811" w:rsidP="007273F9" w14:paraId="672C99CC" w14:textId="263EAB34">
      <w:pPr>
        <w:tabs>
          <w:tab w:val="num" w:pos="360"/>
        </w:tabs>
        <w:ind w:left="360" w:hanging="360"/>
        <w:rPr>
          <w:color w:val="000000"/>
        </w:rPr>
      </w:pPr>
      <w:r>
        <w:rPr>
          <w:color w:val="000000"/>
        </w:rPr>
        <w:tab/>
      </w:r>
      <w:r w:rsidR="00A54D17">
        <w:rPr>
          <w:color w:val="000000"/>
        </w:rPr>
        <w:t>January</w:t>
      </w:r>
      <w:r w:rsidR="003B03E9">
        <w:rPr>
          <w:color w:val="000000"/>
        </w:rPr>
        <w:t xml:space="preserve"> </w:t>
      </w:r>
      <w:r w:rsidR="00A54D17">
        <w:rPr>
          <w:color w:val="000000"/>
        </w:rPr>
        <w:t>19</w:t>
      </w:r>
      <w:r w:rsidR="003B03E9">
        <w:rPr>
          <w:color w:val="000000"/>
        </w:rPr>
        <w:t>, 202</w:t>
      </w:r>
      <w:r w:rsidR="00A54D17">
        <w:rPr>
          <w:color w:val="000000"/>
        </w:rPr>
        <w:t>3</w:t>
      </w:r>
      <w:r w:rsidRPr="008C3811" w:rsidR="00910B67">
        <w:rPr>
          <w:color w:val="000000"/>
        </w:rPr>
        <w:t xml:space="preserve">, </w:t>
      </w:r>
      <w:r w:rsidRPr="008C3811" w:rsidR="00910B67">
        <w:rPr>
          <w:i/>
          <w:color w:val="000000"/>
        </w:rPr>
        <w:t>See</w:t>
      </w:r>
      <w:r w:rsidRPr="008C3811" w:rsidR="00910B67">
        <w:rPr>
          <w:color w:val="000000"/>
        </w:rPr>
        <w:t xml:space="preserve"> </w:t>
      </w:r>
      <w:r w:rsidR="003B03E9">
        <w:rPr>
          <w:color w:val="000000"/>
        </w:rPr>
        <w:t>8</w:t>
      </w:r>
      <w:r w:rsidR="00A54D17">
        <w:rPr>
          <w:color w:val="000000"/>
        </w:rPr>
        <w:t>8</w:t>
      </w:r>
      <w:r w:rsidR="00BD3AFA">
        <w:rPr>
          <w:color w:val="000000"/>
        </w:rPr>
        <w:t xml:space="preserve"> </w:t>
      </w:r>
      <w:r w:rsidRPr="008C3811" w:rsidR="00591C1B">
        <w:rPr>
          <w:color w:val="000000"/>
        </w:rPr>
        <w:t xml:space="preserve">FR </w:t>
      </w:r>
      <w:r w:rsidR="00A54D17">
        <w:rPr>
          <w:color w:val="000000"/>
        </w:rPr>
        <w:t>3411</w:t>
      </w:r>
      <w:r w:rsidRPr="008C3811" w:rsidR="00910B67">
        <w:rPr>
          <w:color w:val="000000"/>
        </w:rPr>
        <w:t>.</w:t>
      </w:r>
      <w:r w:rsidRPr="008C3811" w:rsidR="00FA699C">
        <w:t xml:space="preserve"> </w:t>
      </w:r>
      <w:r w:rsidRPr="008C3811" w:rsidR="00EC775C">
        <w:t xml:space="preserve"> </w:t>
      </w:r>
      <w:r w:rsidRPr="008C3811" w:rsidR="009F1E38">
        <w:t>No comments were received from the public.</w:t>
      </w:r>
    </w:p>
    <w:p w:rsidR="00EC775C" w:rsidRPr="008C3811" w:rsidP="002C644E" w14:paraId="351510E9" w14:textId="77777777"/>
    <w:p w:rsidR="002C644E" w:rsidRPr="008C3811" w:rsidP="00CE3B1E" w14:paraId="04368068" w14:textId="77777777">
      <w:pPr>
        <w:ind w:left="360" w:hanging="360"/>
      </w:pPr>
      <w:r w:rsidRPr="008C3811">
        <w:t>9.</w:t>
      </w:r>
      <w:r w:rsidRPr="008C3811">
        <w:tab/>
      </w:r>
      <w:r w:rsidRPr="008C3811" w:rsidR="00C73014">
        <w:rPr>
          <w:i/>
        </w:rPr>
        <w:t xml:space="preserve">Payments or gifts to respondents.  </w:t>
      </w:r>
      <w:r w:rsidRPr="008C3811" w:rsidR="00CE3B1E">
        <w:t>The Commission does not anticipate providing any payment or gifts to respondents.</w:t>
      </w:r>
    </w:p>
    <w:p w:rsidR="002C644E" w:rsidRPr="008C3811" w:rsidP="00CE3B1E" w14:paraId="39E8CD61" w14:textId="77777777">
      <w:pPr>
        <w:ind w:left="360" w:hanging="360"/>
      </w:pPr>
    </w:p>
    <w:p w:rsidR="00C7376A" w:rsidRPr="008C3811" w:rsidP="00CE3B1E" w14:paraId="331BD389" w14:textId="77777777">
      <w:pPr>
        <w:numPr>
          <w:ilvl w:val="0"/>
          <w:numId w:val="28"/>
        </w:numPr>
        <w:tabs>
          <w:tab w:val="num" w:pos="0"/>
          <w:tab w:val="clear" w:pos="1080"/>
        </w:tabs>
        <w:ind w:left="360" w:hanging="360"/>
      </w:pPr>
      <w:r w:rsidRPr="008C3811">
        <w:rPr>
          <w:i/>
        </w:rPr>
        <w:t>Assurance of confidentiality.</w:t>
      </w:r>
      <w:r w:rsidRPr="008C3811" w:rsidR="00C73014">
        <w:rPr>
          <w:i/>
        </w:rPr>
        <w:t xml:space="preserve"> </w:t>
      </w:r>
      <w:r w:rsidR="0082009B">
        <w:t xml:space="preserve"> There </w:t>
      </w:r>
      <w:r w:rsidR="00024C9E">
        <w:t>are no assurances of confidentiality.  However, we intend to keep the information private to the extent permitted by law</w:t>
      </w:r>
      <w:r w:rsidRPr="008C3811" w:rsidR="00C222C7">
        <w:t>.</w:t>
      </w:r>
      <w:r w:rsidR="00024C9E">
        <w:t xml:space="preserve"> </w:t>
      </w:r>
      <w:r w:rsidR="0082009B">
        <w:t xml:space="preserve"> </w:t>
      </w:r>
      <w:r w:rsidR="00024C9E">
        <w:t>Also, respondents may request materials or information submitted to the Commission believed confidential to be withheld from public inspection under 47 C.F.R. § 0.459 of the FCC’s rules.</w:t>
      </w:r>
      <w:r w:rsidRPr="008C3811" w:rsidR="00C222C7">
        <w:t xml:space="preserve"> </w:t>
      </w:r>
      <w:r w:rsidRPr="008C3811" w:rsidR="005B1D03">
        <w:t xml:space="preserve"> </w:t>
      </w:r>
      <w:r w:rsidRPr="008C3811" w:rsidR="00FD1825">
        <w:t xml:space="preserve">   </w:t>
      </w:r>
    </w:p>
    <w:p w:rsidR="00C7376A" w:rsidRPr="008C3811" w:rsidP="00CE3B1E" w14:paraId="4D8F0BAE" w14:textId="77777777">
      <w:pPr>
        <w:tabs>
          <w:tab w:val="left" w:pos="-720"/>
        </w:tabs>
        <w:suppressAutoHyphens/>
        <w:ind w:left="360" w:hanging="360"/>
      </w:pPr>
    </w:p>
    <w:p w:rsidR="002C644E" w:rsidRPr="008C3811" w:rsidP="00CE3B1E" w14:paraId="03BFF50C" w14:textId="77777777">
      <w:pPr>
        <w:numPr>
          <w:ilvl w:val="0"/>
          <w:numId w:val="27"/>
        </w:numPr>
        <w:tabs>
          <w:tab w:val="num" w:pos="0"/>
          <w:tab w:val="clear" w:pos="1080"/>
        </w:tabs>
        <w:ind w:left="360" w:hanging="360"/>
      </w:pPr>
      <w:r w:rsidRPr="008C3811">
        <w:rPr>
          <w:i/>
        </w:rPr>
        <w:t>Questions of a sensitive nature</w:t>
      </w:r>
      <w:r w:rsidRPr="008C3811">
        <w:t>.</w:t>
      </w:r>
      <w:r w:rsidRPr="008C3811" w:rsidR="00C73014">
        <w:t xml:space="preserve">  </w:t>
      </w:r>
      <w:r w:rsidRPr="008C3811" w:rsidR="00CE3B1E">
        <w:t>There are no questions of a sensitive nature with respect to the information collections described herein.</w:t>
      </w:r>
    </w:p>
    <w:p w:rsidR="008B410E" w:rsidRPr="008C3811" w:rsidP="00CE3B1E" w14:paraId="762870DF" w14:textId="77777777">
      <w:pPr>
        <w:ind w:left="360" w:hanging="360"/>
      </w:pPr>
    </w:p>
    <w:p w:rsidR="004D61C1" w:rsidRPr="00557D1E" w:rsidP="00CE3B1E" w14:paraId="087F1EF7" w14:textId="77777777">
      <w:pPr>
        <w:numPr>
          <w:ilvl w:val="0"/>
          <w:numId w:val="27"/>
        </w:numPr>
        <w:tabs>
          <w:tab w:val="num" w:pos="360"/>
          <w:tab w:val="clear" w:pos="1080"/>
        </w:tabs>
        <w:ind w:left="360" w:hanging="360"/>
      </w:pPr>
      <w:r w:rsidRPr="008C3811">
        <w:rPr>
          <w:i/>
        </w:rPr>
        <w:t>Estimates of the hour burden of the collection to respondents.</w:t>
      </w:r>
      <w:r w:rsidRPr="008C3811" w:rsidR="00CE3B1E">
        <w:rPr>
          <w:i/>
        </w:rPr>
        <w:t xml:space="preserve">  </w:t>
      </w:r>
      <w:r w:rsidRPr="008C3811" w:rsidR="00CE3B1E">
        <w:t>The following represents the hour burden on the collections of information:</w:t>
      </w:r>
      <w:r w:rsidRPr="008C3811" w:rsidR="00C73014">
        <w:rPr>
          <w:i/>
        </w:rPr>
        <w:t xml:space="preserve">  </w:t>
      </w:r>
    </w:p>
    <w:p w:rsidR="001237B4" w:rsidP="001237B4" w14:paraId="0FD39844" w14:textId="77777777"/>
    <w:p w:rsidR="00CE2066" w:rsidRPr="00546310" w:rsidP="00CE2066" w14:paraId="47C37A67" w14:textId="6B8F34DD">
      <w:pPr>
        <w:pStyle w:val="ListParagraph"/>
        <w:numPr>
          <w:ilvl w:val="0"/>
          <w:numId w:val="51"/>
        </w:numPr>
        <w:ind w:left="360"/>
        <w:rPr>
          <w:b/>
          <w:u w:val="single"/>
        </w:rPr>
      </w:pPr>
      <w:r w:rsidRPr="00546310">
        <w:rPr>
          <w:b/>
          <w:u w:val="single"/>
        </w:rPr>
        <w:t xml:space="preserve">Long-Form Application (FCC Form </w:t>
      </w:r>
      <w:r w:rsidRPr="00546310" w:rsidR="00E30B87">
        <w:rPr>
          <w:b/>
          <w:u w:val="single"/>
        </w:rPr>
        <w:t>5625</w:t>
      </w:r>
      <w:r w:rsidRPr="00546310">
        <w:rPr>
          <w:b/>
          <w:u w:val="single"/>
        </w:rPr>
        <w:t>)</w:t>
      </w:r>
      <w:r w:rsidRPr="0038368E" w:rsidR="006860F7">
        <w:rPr>
          <w:b/>
        </w:rPr>
        <w:t>:</w:t>
      </w:r>
    </w:p>
    <w:p w:rsidR="00CE2066" w:rsidRPr="008C3811" w:rsidP="00CE2066" w14:paraId="1D2BDD54" w14:textId="11C4D8F2">
      <w:pPr>
        <w:ind w:left="360" w:hanging="360"/>
      </w:pPr>
    </w:p>
    <w:p w:rsidR="00C222C7" w:rsidRPr="008C3811" w:rsidP="00DF7F0A" w14:paraId="43851476" w14:textId="2515133F">
      <w:pPr>
        <w:ind w:left="720" w:hanging="360"/>
      </w:pPr>
      <w:r w:rsidRPr="008C3811">
        <w:t xml:space="preserve">(1) </w:t>
      </w:r>
      <w:r w:rsidRPr="008C3811">
        <w:rPr>
          <w:u w:val="single"/>
        </w:rPr>
        <w:t>Number of respondents</w:t>
      </w:r>
      <w:r w:rsidRPr="008C3811" w:rsidR="0090522D">
        <w:t xml:space="preserve">:  Approximately </w:t>
      </w:r>
      <w:r w:rsidR="009A3AD7">
        <w:t>50</w:t>
      </w:r>
      <w:r w:rsidRPr="008C3811">
        <w:t xml:space="preserve">.  We estimate that approximately </w:t>
      </w:r>
      <w:r w:rsidR="009A3AD7">
        <w:t>50</w:t>
      </w:r>
      <w:r w:rsidRPr="008C3811" w:rsidR="004D1941">
        <w:t xml:space="preserve"> </w:t>
      </w:r>
      <w:r w:rsidRPr="008C3811" w:rsidR="00A04548">
        <w:t>provisionally selected winning bid</w:t>
      </w:r>
      <w:r w:rsidR="009A3AD7">
        <w:t>ders will b</w:t>
      </w:r>
      <w:r w:rsidR="0038368E">
        <w:t>e</w:t>
      </w:r>
      <w:r w:rsidR="009A3AD7">
        <w:t xml:space="preserve"> authorized </w:t>
      </w:r>
      <w:r w:rsidR="0051754E">
        <w:t xml:space="preserve">to receive </w:t>
      </w:r>
      <w:r w:rsidR="009A3AD7">
        <w:t>Connect America Phase II support.</w:t>
      </w:r>
    </w:p>
    <w:p w:rsidR="00C222C7" w:rsidRPr="008C3811" w:rsidP="00C222C7" w14:paraId="636ECFB4" w14:textId="77777777"/>
    <w:p w:rsidR="00C222C7" w:rsidP="00DF7F0A" w14:paraId="2D230841" w14:textId="50BF8381">
      <w:pPr>
        <w:ind w:left="720" w:hanging="360"/>
      </w:pPr>
      <w:r w:rsidRPr="008C3811">
        <w:t xml:space="preserve">(2) </w:t>
      </w:r>
      <w:r w:rsidRPr="008C3811">
        <w:rPr>
          <w:u w:val="single"/>
        </w:rPr>
        <w:t>Frequency of response</w:t>
      </w:r>
      <w:r w:rsidRPr="008C3811" w:rsidR="004559BC">
        <w:t>:  One</w:t>
      </w:r>
      <w:r w:rsidRPr="008C3811" w:rsidR="003D022B">
        <w:t>-</w:t>
      </w:r>
      <w:r w:rsidRPr="008C3811">
        <w:t>time</w:t>
      </w:r>
      <w:r w:rsidR="00727E1F">
        <w:t xml:space="preserve"> reporting requirement</w:t>
      </w:r>
      <w:r w:rsidRPr="008C3811">
        <w:t xml:space="preserve">.  Parties </w:t>
      </w:r>
      <w:r w:rsidR="004D03DC">
        <w:t xml:space="preserve">seeking to be authorized to receive Connect America Phase II support </w:t>
      </w:r>
      <w:r w:rsidRPr="008C3811">
        <w:t xml:space="preserve">will submit </w:t>
      </w:r>
      <w:r w:rsidRPr="008C3811" w:rsidR="00A04548">
        <w:t xml:space="preserve">the </w:t>
      </w:r>
      <w:r w:rsidR="004D03DC">
        <w:t xml:space="preserve">required information to the Commission upon being announced as a winning bidder in </w:t>
      </w:r>
      <w:r w:rsidR="00464CFE">
        <w:t>the</w:t>
      </w:r>
      <w:r w:rsidR="004D03DC">
        <w:t xml:space="preserve"> New NY Broadband Program. </w:t>
      </w:r>
    </w:p>
    <w:p w:rsidR="00B4046E" w:rsidP="00C222C7" w14:paraId="454A98AB" w14:textId="77777777">
      <w:pPr>
        <w:ind w:left="360"/>
      </w:pPr>
    </w:p>
    <w:p w:rsidR="00B4046E" w:rsidP="00C222C7" w14:paraId="59CFB987" w14:textId="213A7649">
      <w:pPr>
        <w:ind w:left="360"/>
      </w:pPr>
      <w:r>
        <w:t xml:space="preserve">(3) </w:t>
      </w:r>
      <w:r w:rsidRPr="00EB0757">
        <w:rPr>
          <w:u w:val="single"/>
        </w:rPr>
        <w:t xml:space="preserve">Total number of responses </w:t>
      </w:r>
      <w:r w:rsidR="00727E1F">
        <w:rPr>
          <w:u w:val="single"/>
        </w:rPr>
        <w:t>annually</w:t>
      </w:r>
      <w:r>
        <w:t xml:space="preserve">:  </w:t>
      </w:r>
      <w:r w:rsidR="00B62BDA">
        <w:t>1</w:t>
      </w:r>
      <w:r w:rsidR="00E1578F">
        <w:t>.</w:t>
      </w:r>
      <w:r w:rsidR="00B62BDA">
        <w:t xml:space="preserve"> </w:t>
      </w:r>
    </w:p>
    <w:p w:rsidR="00B4046E" w:rsidP="00C222C7" w14:paraId="469BABFB" w14:textId="77777777">
      <w:pPr>
        <w:ind w:left="360"/>
      </w:pPr>
    </w:p>
    <w:p w:rsidR="00B4046E" w:rsidRPr="008C3811" w:rsidP="00C222C7" w14:paraId="6AB38ACD" w14:textId="04E0C34D">
      <w:pPr>
        <w:ind w:left="360"/>
      </w:pPr>
      <w:r>
        <w:t xml:space="preserve">(4) </w:t>
      </w:r>
      <w:r w:rsidRPr="00EB0757">
        <w:rPr>
          <w:u w:val="single"/>
        </w:rPr>
        <w:t>Estimated time per response</w:t>
      </w:r>
      <w:r>
        <w:t>:  4 hours.</w:t>
      </w:r>
    </w:p>
    <w:p w:rsidR="00C222C7" w:rsidRPr="008C3811" w:rsidP="00C222C7" w14:paraId="3400739D" w14:textId="77777777"/>
    <w:p w:rsidR="0053270D" w:rsidP="00C222C7" w14:paraId="76A1AD9C" w14:textId="237467EE">
      <w:pPr>
        <w:ind w:left="360"/>
      </w:pPr>
      <w:r w:rsidRPr="008C3811">
        <w:t>(</w:t>
      </w:r>
      <w:r>
        <w:t>5</w:t>
      </w:r>
      <w:r w:rsidRPr="008C3811">
        <w:t xml:space="preserve">) </w:t>
      </w:r>
      <w:r w:rsidRPr="00EB0757" w:rsidR="00B4046E">
        <w:rPr>
          <w:u w:val="single"/>
        </w:rPr>
        <w:t xml:space="preserve">Total </w:t>
      </w:r>
      <w:r w:rsidRPr="0098411F" w:rsidR="00B4046E">
        <w:rPr>
          <w:u w:val="single"/>
        </w:rPr>
        <w:t>a</w:t>
      </w:r>
      <w:r w:rsidRPr="008C3811">
        <w:rPr>
          <w:u w:val="single"/>
        </w:rPr>
        <w:t xml:space="preserve">nnual </w:t>
      </w:r>
      <w:r w:rsidR="00B4046E">
        <w:rPr>
          <w:u w:val="single"/>
        </w:rPr>
        <w:t xml:space="preserve">hour </w:t>
      </w:r>
      <w:r w:rsidRPr="008C3811">
        <w:rPr>
          <w:u w:val="single"/>
        </w:rPr>
        <w:t>burden</w:t>
      </w:r>
      <w:r w:rsidRPr="008C3811" w:rsidR="00E66035">
        <w:t xml:space="preserve">:  </w:t>
      </w:r>
      <w:r>
        <w:t>200 hours.</w:t>
      </w:r>
    </w:p>
    <w:p w:rsidR="0053270D" w:rsidP="00C222C7" w14:paraId="6E6C84DE" w14:textId="77777777">
      <w:pPr>
        <w:ind w:left="360"/>
      </w:pPr>
    </w:p>
    <w:p w:rsidR="0053270D" w:rsidP="00EB0757" w14:paraId="54321F73" w14:textId="77777777">
      <w:pPr>
        <w:ind w:left="720"/>
      </w:pPr>
      <w:r>
        <w:t>4</w:t>
      </w:r>
      <w:r w:rsidR="0054789B">
        <w:t xml:space="preserve"> </w:t>
      </w:r>
      <w:r w:rsidRPr="008C3811" w:rsidR="00C222C7">
        <w:t xml:space="preserve">hours per respondent for approximately </w:t>
      </w:r>
      <w:r w:rsidR="004D03DC">
        <w:t>50</w:t>
      </w:r>
      <w:r w:rsidRPr="008C3811" w:rsidR="00C222C7">
        <w:t xml:space="preserve"> </w:t>
      </w:r>
      <w:r w:rsidRPr="008C3811" w:rsidR="00C916E3">
        <w:t>recipients</w:t>
      </w:r>
      <w:r w:rsidRPr="008C3811" w:rsidR="004612A2">
        <w:t xml:space="preserve"> filing </w:t>
      </w:r>
      <w:r w:rsidR="004D03DC">
        <w:t>once</w:t>
      </w:r>
      <w:r w:rsidRPr="008C3811" w:rsidR="00C222C7">
        <w:t>.  Total annual hour burd</w:t>
      </w:r>
      <w:r w:rsidRPr="008C3811" w:rsidR="00C916E3">
        <w:t xml:space="preserve">en is calculated as follows: </w:t>
      </w:r>
    </w:p>
    <w:p w:rsidR="0053270D" w:rsidP="00EB0757" w14:paraId="2AA3E91B" w14:textId="77777777">
      <w:pPr>
        <w:ind w:left="720"/>
      </w:pPr>
    </w:p>
    <w:p w:rsidR="00C222C7" w:rsidRPr="008C3811" w:rsidP="00EB0757" w14:paraId="10602B40" w14:textId="43C3E423">
      <w:pPr>
        <w:ind w:left="720"/>
        <w:rPr>
          <w:b/>
        </w:rPr>
      </w:pPr>
      <w:r>
        <w:t xml:space="preserve">50 </w:t>
      </w:r>
      <w:r w:rsidRPr="008C3811" w:rsidR="00C916E3">
        <w:t>recipients</w:t>
      </w:r>
      <w:r w:rsidRPr="008C3811">
        <w:t xml:space="preserve"> x </w:t>
      </w:r>
      <w:r w:rsidR="0053270D">
        <w:t xml:space="preserve">1 submission = 50 responses x </w:t>
      </w:r>
      <w:r w:rsidR="00D57EB8">
        <w:t>4</w:t>
      </w:r>
      <w:r w:rsidRPr="008C3811">
        <w:t xml:space="preserve"> hours</w:t>
      </w:r>
      <w:r w:rsidR="0053270D">
        <w:t xml:space="preserve"> </w:t>
      </w:r>
      <w:r w:rsidRPr="008C3811">
        <w:t>=</w:t>
      </w:r>
      <w:r w:rsidR="0053270D">
        <w:t xml:space="preserve"> </w:t>
      </w:r>
      <w:r w:rsidR="00D57EB8">
        <w:rPr>
          <w:b/>
        </w:rPr>
        <w:t>200</w:t>
      </w:r>
      <w:r w:rsidRPr="008C3811">
        <w:rPr>
          <w:b/>
        </w:rPr>
        <w:t xml:space="preserve"> total annual hours</w:t>
      </w:r>
      <w:r w:rsidRPr="008C3811">
        <w:t xml:space="preserve">. </w:t>
      </w:r>
    </w:p>
    <w:p w:rsidR="00C222C7" w:rsidRPr="008C3811" w:rsidP="00C222C7" w14:paraId="5467E83A" w14:textId="77777777"/>
    <w:p w:rsidR="00C222C7" w:rsidRPr="008C3811" w:rsidP="00DF7F0A" w14:paraId="3144D8D4" w14:textId="0D4E1A3C">
      <w:pPr>
        <w:ind w:left="720" w:hanging="360"/>
      </w:pPr>
      <w:r w:rsidRPr="008C3811">
        <w:t>(</w:t>
      </w:r>
      <w:r w:rsidR="0053270D">
        <w:t>6</w:t>
      </w:r>
      <w:r w:rsidRPr="008C3811">
        <w:t xml:space="preserve">) </w:t>
      </w:r>
      <w:r w:rsidRPr="008C3811">
        <w:rPr>
          <w:u w:val="single"/>
        </w:rPr>
        <w:t xml:space="preserve">Total estimate of </w:t>
      </w:r>
      <w:r w:rsidR="00650807">
        <w:rPr>
          <w:u w:val="single"/>
        </w:rPr>
        <w:t xml:space="preserve">in-house </w:t>
      </w:r>
      <w:r w:rsidRPr="008C3811">
        <w:rPr>
          <w:u w:val="single"/>
        </w:rPr>
        <w:t>cost to respondents</w:t>
      </w:r>
      <w:r w:rsidRPr="008C3811">
        <w:t xml:space="preserve">:  </w:t>
      </w:r>
      <w:r w:rsidRPr="00012522" w:rsidR="00FE02AB">
        <w:t>$</w:t>
      </w:r>
      <w:r w:rsidR="00DE417C">
        <w:t>8,000</w:t>
      </w:r>
      <w:r w:rsidR="00DF7F0A">
        <w:t xml:space="preserve"> (200 hours x $40/hour).</w:t>
      </w:r>
      <w:r w:rsidRPr="008C3811">
        <w:t xml:space="preserve">  </w:t>
      </w:r>
    </w:p>
    <w:p w:rsidR="00C222C7" w:rsidRPr="008C3811" w:rsidP="00C222C7" w14:paraId="393F1C1A" w14:textId="77777777">
      <w:pPr>
        <w:tabs>
          <w:tab w:val="left" w:pos="-720"/>
        </w:tabs>
        <w:suppressAutoHyphens/>
        <w:ind w:left="360"/>
        <w:rPr>
          <w:spacing w:val="-3"/>
        </w:rPr>
      </w:pPr>
    </w:p>
    <w:p w:rsidR="00DF7F0A" w:rsidP="00DF7F0A" w14:paraId="48DE776D" w14:textId="239CCCA3">
      <w:pPr>
        <w:tabs>
          <w:tab w:val="left" w:pos="-720"/>
        </w:tabs>
        <w:suppressAutoHyphens/>
        <w:ind w:left="720" w:hanging="360"/>
      </w:pPr>
      <w:r w:rsidRPr="008C3811">
        <w:rPr>
          <w:spacing w:val="-3"/>
        </w:rPr>
        <w:t>(</w:t>
      </w:r>
      <w:r>
        <w:rPr>
          <w:spacing w:val="-3"/>
        </w:rPr>
        <w:t>7</w:t>
      </w:r>
      <w:r w:rsidRPr="008C3811">
        <w:rPr>
          <w:spacing w:val="-3"/>
        </w:rPr>
        <w:t xml:space="preserve">) </w:t>
      </w:r>
      <w:r w:rsidRPr="008C3811">
        <w:rPr>
          <w:spacing w:val="-3"/>
          <w:u w:val="single"/>
        </w:rPr>
        <w:t>Explanation of calculation</w:t>
      </w:r>
      <w:r w:rsidRPr="0092740C">
        <w:rPr>
          <w:spacing w:val="-3"/>
        </w:rPr>
        <w:t xml:space="preserve">: </w:t>
      </w:r>
      <w:r>
        <w:rPr>
          <w:spacing w:val="-3"/>
        </w:rPr>
        <w:t xml:space="preserve">We </w:t>
      </w:r>
      <w:r w:rsidRPr="007217CE">
        <w:t xml:space="preserve">estimate that </w:t>
      </w:r>
      <w:r w:rsidRPr="007217CE" w:rsidR="004F7B0D">
        <w:t>recipients</w:t>
      </w:r>
      <w:r w:rsidRPr="002F54AA">
        <w:t xml:space="preserve"> will </w:t>
      </w:r>
      <w:r>
        <w:t>spend at least 4 hours t</w:t>
      </w:r>
      <w:r w:rsidRPr="002F54AA">
        <w:t>o</w:t>
      </w:r>
      <w:r>
        <w:t xml:space="preserve"> </w:t>
      </w:r>
      <w:r w:rsidR="00FE02AB">
        <w:t>compile and submit the required documentation and certification</w:t>
      </w:r>
      <w:r w:rsidR="002F2B7A">
        <w:t>s</w:t>
      </w:r>
      <w:r w:rsidR="0098411F">
        <w:t xml:space="preserve"> to the Commission</w:t>
      </w:r>
      <w:r w:rsidRPr="002F54AA">
        <w:t>.</w:t>
      </w:r>
    </w:p>
    <w:p w:rsidR="00DF7F0A" w:rsidP="00C222C7" w14:paraId="41F42E03" w14:textId="19986CD6">
      <w:pPr>
        <w:tabs>
          <w:tab w:val="left" w:pos="-720"/>
        </w:tabs>
        <w:suppressAutoHyphens/>
        <w:ind w:left="360"/>
      </w:pPr>
      <w:r w:rsidRPr="002F54AA">
        <w:t xml:space="preserve"> </w:t>
      </w:r>
      <w:r w:rsidR="00FE02AB">
        <w:t xml:space="preserve"> </w:t>
      </w:r>
    </w:p>
    <w:p w:rsidR="00E66035" w:rsidP="00546310" w14:paraId="4525D82D" w14:textId="18B136B0">
      <w:pPr>
        <w:pStyle w:val="ListParagraph"/>
        <w:numPr>
          <w:ilvl w:val="0"/>
          <w:numId w:val="53"/>
        </w:numPr>
        <w:tabs>
          <w:tab w:val="left" w:pos="-720"/>
        </w:tabs>
        <w:suppressAutoHyphens/>
      </w:pPr>
      <w:r>
        <w:t>(</w:t>
      </w:r>
      <w:r w:rsidRPr="001B0C6D" w:rsidR="00D06BF3">
        <w:t>respon</w:t>
      </w:r>
      <w:r>
        <w:t>ses</w:t>
      </w:r>
      <w:r w:rsidRPr="001B0C6D" w:rsidR="001D7798">
        <w:t>)</w:t>
      </w:r>
      <w:r w:rsidRPr="001B0C6D" w:rsidR="00C222C7">
        <w:t xml:space="preserve"> x </w:t>
      </w:r>
      <w:r w:rsidR="00D57EB8">
        <w:t>4</w:t>
      </w:r>
      <w:r w:rsidRPr="001B0C6D" w:rsidR="00C222C7">
        <w:t xml:space="preserve"> (hours to </w:t>
      </w:r>
      <w:r w:rsidR="00FE02AB">
        <w:t>compile and submit documentation</w:t>
      </w:r>
      <w:r w:rsidRPr="001B0C6D" w:rsidR="00C222C7">
        <w:t xml:space="preserve">) x </w:t>
      </w:r>
      <w:r w:rsidR="00FE02AB">
        <w:t>$</w:t>
      </w:r>
      <w:r>
        <w:t>40</w:t>
      </w:r>
      <w:r w:rsidRPr="00012522" w:rsidR="00C222C7">
        <w:t>/hour =</w:t>
      </w:r>
      <w:r w:rsidRPr="00012522" w:rsidR="001D7798">
        <w:t xml:space="preserve"> $</w:t>
      </w:r>
      <w:r w:rsidR="00DE417C">
        <w:t>8,000</w:t>
      </w:r>
      <w:r w:rsidRPr="001B0C6D" w:rsidR="00C222C7">
        <w:t xml:space="preserve">.  </w:t>
      </w:r>
    </w:p>
    <w:p w:rsidR="00CE2066" w:rsidP="00C222C7" w14:paraId="2BD1A22F" w14:textId="77777777">
      <w:pPr>
        <w:tabs>
          <w:tab w:val="left" w:pos="-720"/>
        </w:tabs>
        <w:suppressAutoHyphens/>
        <w:ind w:left="360"/>
      </w:pPr>
    </w:p>
    <w:p w:rsidR="00CE2066" w:rsidRPr="00546310" w:rsidP="00546310" w14:paraId="2B9E876A" w14:textId="618BBC93">
      <w:pPr>
        <w:pStyle w:val="ListParagraph"/>
        <w:numPr>
          <w:ilvl w:val="0"/>
          <w:numId w:val="51"/>
        </w:numPr>
        <w:ind w:left="360"/>
        <w:rPr>
          <w:b/>
          <w:u w:val="single"/>
        </w:rPr>
      </w:pPr>
      <w:r w:rsidRPr="00546310">
        <w:rPr>
          <w:b/>
          <w:u w:val="single"/>
        </w:rPr>
        <w:t>O</w:t>
      </w:r>
      <w:r w:rsidRPr="00546310">
        <w:rPr>
          <w:b/>
          <w:u w:val="single"/>
        </w:rPr>
        <w:t>ther Post-Selection Review Requirements</w:t>
      </w:r>
      <w:r>
        <w:rPr>
          <w:b/>
        </w:rPr>
        <w:t>:</w:t>
      </w:r>
    </w:p>
    <w:p w:rsidR="00CE2066" w:rsidP="00056D1D" w14:paraId="016570A1" w14:textId="77777777">
      <w:pPr>
        <w:rPr>
          <w:b/>
        </w:rPr>
      </w:pPr>
    </w:p>
    <w:p w:rsidR="00CE2066" w:rsidRPr="008C3811" w:rsidP="0001557F" w14:paraId="323F8EF8" w14:textId="3CE86D5C">
      <w:pPr>
        <w:ind w:left="720" w:hanging="360"/>
      </w:pPr>
      <w:r w:rsidRPr="008C3811">
        <w:t xml:space="preserve">(1) </w:t>
      </w:r>
      <w:r w:rsidRPr="008C3811">
        <w:rPr>
          <w:u w:val="single"/>
        </w:rPr>
        <w:t>Number of respondents</w:t>
      </w:r>
      <w:r w:rsidRPr="008C3811">
        <w:t xml:space="preserve">:  Approximately </w:t>
      </w:r>
      <w:r>
        <w:t>50</w:t>
      </w:r>
      <w:r w:rsidRPr="008C3811">
        <w:t xml:space="preserve">.  </w:t>
      </w:r>
      <w:r w:rsidR="00D57EB8">
        <w:t>Each</w:t>
      </w:r>
      <w:r w:rsidRPr="008C3811">
        <w:t xml:space="preserve"> provisionally selected winning bid</w:t>
      </w:r>
      <w:r w:rsidR="00D57EB8">
        <w:t>der</w:t>
      </w:r>
      <w:r>
        <w:t xml:space="preserve"> </w:t>
      </w:r>
      <w:r w:rsidR="00202EE2">
        <w:t>will need to submit a letter of credit and attorney opinion letter. Some may also need to submit documentation of their ETC designation in the relevant areas after submission of the long-form application.</w:t>
      </w:r>
    </w:p>
    <w:p w:rsidR="00CE2066" w:rsidRPr="008C3811" w:rsidP="00CE2066" w14:paraId="4B5C8F71" w14:textId="77777777"/>
    <w:p w:rsidR="00CE2066" w:rsidP="0098411F" w14:paraId="38F7C99A" w14:textId="203CAD38">
      <w:pPr>
        <w:ind w:left="720" w:hanging="360"/>
      </w:pPr>
      <w:r w:rsidRPr="008C3811">
        <w:t xml:space="preserve">(2) </w:t>
      </w:r>
      <w:r w:rsidRPr="008C3811">
        <w:rPr>
          <w:u w:val="single"/>
        </w:rPr>
        <w:t>Frequency of response</w:t>
      </w:r>
      <w:r w:rsidRPr="008C3811">
        <w:t>:  One-time</w:t>
      </w:r>
      <w:r w:rsidR="00727E1F">
        <w:t xml:space="preserve"> reporting requirement</w:t>
      </w:r>
      <w:r w:rsidRPr="008C3811">
        <w:t xml:space="preserve">.  Parties </w:t>
      </w:r>
      <w:r>
        <w:t xml:space="preserve">seeking to be authorized to receive Connect America Phase II support </w:t>
      </w:r>
      <w:r w:rsidRPr="008C3811">
        <w:t xml:space="preserve">will submit the </w:t>
      </w:r>
      <w:r>
        <w:t xml:space="preserve">required </w:t>
      </w:r>
      <w:r w:rsidR="00202EE2">
        <w:t>documentation</w:t>
      </w:r>
      <w:r>
        <w:t xml:space="preserve"> to the Commission upon being announced as a winning bidder in </w:t>
      </w:r>
      <w:r w:rsidR="00464CFE">
        <w:t>the</w:t>
      </w:r>
      <w:r>
        <w:t xml:space="preserve"> New NY Broadband Program</w:t>
      </w:r>
      <w:r w:rsidR="00202EE2">
        <w:t xml:space="preserve"> or as soon as the documentation is available</w:t>
      </w:r>
      <w:r>
        <w:t xml:space="preserve">. </w:t>
      </w:r>
    </w:p>
    <w:p w:rsidR="00DE417C" w:rsidP="00CE2066" w14:paraId="74A7F51E" w14:textId="77777777">
      <w:pPr>
        <w:ind w:left="360"/>
      </w:pPr>
    </w:p>
    <w:p w:rsidR="00DE417C" w:rsidP="00CE2066" w14:paraId="6A7375AF" w14:textId="28E965B1">
      <w:pPr>
        <w:ind w:left="360"/>
      </w:pPr>
      <w:r>
        <w:t xml:space="preserve">(3) </w:t>
      </w:r>
      <w:r w:rsidRPr="00EB0757">
        <w:rPr>
          <w:u w:val="single"/>
        </w:rPr>
        <w:t xml:space="preserve">Total number of responses </w:t>
      </w:r>
      <w:r w:rsidR="00727E1F">
        <w:rPr>
          <w:u w:val="single"/>
        </w:rPr>
        <w:t>annually</w:t>
      </w:r>
      <w:r>
        <w:t xml:space="preserve">:  </w:t>
      </w:r>
      <w:r w:rsidR="00B62BDA">
        <w:t>1.</w:t>
      </w:r>
    </w:p>
    <w:p w:rsidR="00DE417C" w:rsidP="00CE2066" w14:paraId="29817FED" w14:textId="77777777">
      <w:pPr>
        <w:ind w:left="360"/>
      </w:pPr>
    </w:p>
    <w:p w:rsidR="00DE417C" w:rsidRPr="008C3811" w:rsidP="00CE2066" w14:paraId="18825115" w14:textId="5A6D5550">
      <w:pPr>
        <w:ind w:left="360"/>
      </w:pPr>
      <w:r>
        <w:t xml:space="preserve">(4) </w:t>
      </w:r>
      <w:r w:rsidRPr="00EB0757">
        <w:rPr>
          <w:u w:val="single"/>
        </w:rPr>
        <w:t>Estimated time per response</w:t>
      </w:r>
      <w:r>
        <w:t>:  4 hours.</w:t>
      </w:r>
    </w:p>
    <w:p w:rsidR="00CE2066" w:rsidRPr="008C3811" w:rsidP="00CE2066" w14:paraId="14FDF3D6" w14:textId="77777777"/>
    <w:p w:rsidR="00DE417C" w:rsidP="00CE2066" w14:paraId="3E72BE02" w14:textId="048D7A9F">
      <w:pPr>
        <w:ind w:left="360"/>
      </w:pPr>
      <w:r w:rsidRPr="008C3811">
        <w:t>(</w:t>
      </w:r>
      <w:r>
        <w:t>5</w:t>
      </w:r>
      <w:r w:rsidRPr="008C3811">
        <w:t xml:space="preserve">) </w:t>
      </w:r>
      <w:r w:rsidRPr="00EB0757">
        <w:rPr>
          <w:u w:val="single"/>
        </w:rPr>
        <w:t xml:space="preserve">Total </w:t>
      </w:r>
      <w:r w:rsidRPr="0098411F">
        <w:rPr>
          <w:u w:val="single"/>
        </w:rPr>
        <w:t>a</w:t>
      </w:r>
      <w:r w:rsidRPr="008C3811">
        <w:rPr>
          <w:u w:val="single"/>
        </w:rPr>
        <w:t xml:space="preserve">nnual burden </w:t>
      </w:r>
      <w:r w:rsidR="0001557F">
        <w:rPr>
          <w:u w:val="single"/>
        </w:rPr>
        <w:t>hour</w:t>
      </w:r>
      <w:r w:rsidRPr="008C3811">
        <w:t xml:space="preserve">:  </w:t>
      </w:r>
      <w:r w:rsidR="00202EE2">
        <w:t>4</w:t>
      </w:r>
      <w:r>
        <w:t xml:space="preserve"> </w:t>
      </w:r>
      <w:r w:rsidRPr="008C3811">
        <w:t>hours</w:t>
      </w:r>
      <w:r>
        <w:t>.</w:t>
      </w:r>
    </w:p>
    <w:p w:rsidR="00DE417C" w:rsidP="00CE2066" w14:paraId="63776202" w14:textId="77777777">
      <w:pPr>
        <w:ind w:left="360"/>
      </w:pPr>
    </w:p>
    <w:p w:rsidR="00DE417C" w:rsidP="0001557F" w14:paraId="40CDBC5E" w14:textId="42A5DEEF">
      <w:pPr>
        <w:ind w:left="720"/>
      </w:pPr>
      <w:r>
        <w:t xml:space="preserve">4 hours </w:t>
      </w:r>
      <w:r w:rsidRPr="008C3811" w:rsidR="00CE2066">
        <w:t xml:space="preserve">per respondent for approximately </w:t>
      </w:r>
      <w:r w:rsidR="00CE2066">
        <w:t>50</w:t>
      </w:r>
      <w:r w:rsidRPr="008C3811" w:rsidR="00CE2066">
        <w:t xml:space="preserve"> recipients filing </w:t>
      </w:r>
      <w:r w:rsidR="00CE2066">
        <w:t>once</w:t>
      </w:r>
      <w:r w:rsidRPr="008C3811" w:rsidR="00CE2066">
        <w:t xml:space="preserve">.  Total annual hour burden is calculated as follows: </w:t>
      </w:r>
    </w:p>
    <w:p w:rsidR="00DE417C" w:rsidP="00CE2066" w14:paraId="7D936187" w14:textId="77777777">
      <w:pPr>
        <w:ind w:left="360"/>
      </w:pPr>
    </w:p>
    <w:p w:rsidR="00CE2066" w:rsidRPr="008C3811" w:rsidP="0001557F" w14:paraId="6D8018E1" w14:textId="7A85D6F2">
      <w:pPr>
        <w:ind w:left="720"/>
        <w:rPr>
          <w:b/>
        </w:rPr>
      </w:pPr>
      <w:r>
        <w:t xml:space="preserve">50 </w:t>
      </w:r>
      <w:r w:rsidRPr="008C3811">
        <w:t xml:space="preserve">recipients x </w:t>
      </w:r>
      <w:r w:rsidR="00DE417C">
        <w:t xml:space="preserve">1 submission = 50 responses x </w:t>
      </w:r>
      <w:r w:rsidR="00202EE2">
        <w:t>4</w:t>
      </w:r>
      <w:r w:rsidRPr="008C3811">
        <w:t xml:space="preserve"> hours</w:t>
      </w:r>
      <w:r w:rsidR="00DE417C">
        <w:t xml:space="preserve"> </w:t>
      </w:r>
      <w:r w:rsidRPr="008C3811">
        <w:t xml:space="preserve">= </w:t>
      </w:r>
      <w:r w:rsidRPr="00056D1D" w:rsidR="00202EE2">
        <w:rPr>
          <w:b/>
        </w:rPr>
        <w:t>2</w:t>
      </w:r>
      <w:r>
        <w:rPr>
          <w:b/>
        </w:rPr>
        <w:t>0</w:t>
      </w:r>
      <w:r w:rsidRPr="008C3811">
        <w:rPr>
          <w:b/>
        </w:rPr>
        <w:t>0 total annual hours</w:t>
      </w:r>
      <w:r w:rsidRPr="008C3811">
        <w:t xml:space="preserve">. </w:t>
      </w:r>
    </w:p>
    <w:p w:rsidR="00CE2066" w:rsidRPr="008C3811" w:rsidP="00CE2066" w14:paraId="66475C28" w14:textId="77777777"/>
    <w:p w:rsidR="00CE2066" w:rsidRPr="008C3811" w:rsidP="00CE2066" w14:paraId="5AA76470" w14:textId="74AD2B24">
      <w:pPr>
        <w:ind w:left="360"/>
      </w:pPr>
      <w:r w:rsidRPr="008C3811">
        <w:t>(</w:t>
      </w:r>
      <w:r w:rsidR="00DE417C">
        <w:t xml:space="preserve">6) </w:t>
      </w:r>
      <w:r w:rsidRPr="008C3811">
        <w:rPr>
          <w:u w:val="single"/>
        </w:rPr>
        <w:t xml:space="preserve">Total estimate of </w:t>
      </w:r>
      <w:r>
        <w:rPr>
          <w:u w:val="single"/>
        </w:rPr>
        <w:t xml:space="preserve">in-house </w:t>
      </w:r>
      <w:r w:rsidRPr="008C3811">
        <w:rPr>
          <w:u w:val="single"/>
        </w:rPr>
        <w:t>cost to respondents</w:t>
      </w:r>
      <w:r w:rsidRPr="008C3811">
        <w:t xml:space="preserve">:  </w:t>
      </w:r>
      <w:r w:rsidRPr="00012522">
        <w:t>$</w:t>
      </w:r>
      <w:r w:rsidR="00DE417C">
        <w:t>8,000 (200 hours x $40/hour)</w:t>
      </w:r>
      <w:r w:rsidRPr="008C3811">
        <w:t xml:space="preserve">.  </w:t>
      </w:r>
    </w:p>
    <w:p w:rsidR="00CE2066" w:rsidRPr="008C3811" w:rsidP="00CE2066" w14:paraId="62C50AD5" w14:textId="77777777">
      <w:pPr>
        <w:tabs>
          <w:tab w:val="left" w:pos="-720"/>
        </w:tabs>
        <w:suppressAutoHyphens/>
        <w:ind w:left="360"/>
        <w:rPr>
          <w:spacing w:val="-3"/>
        </w:rPr>
      </w:pPr>
    </w:p>
    <w:p w:rsidR="00DE417C" w:rsidP="00DE417C" w14:paraId="70E07846" w14:textId="325D0016">
      <w:pPr>
        <w:tabs>
          <w:tab w:val="left" w:pos="-720"/>
        </w:tabs>
        <w:suppressAutoHyphens/>
        <w:ind w:left="720" w:hanging="360"/>
      </w:pPr>
      <w:r w:rsidRPr="008C3811">
        <w:rPr>
          <w:spacing w:val="-3"/>
        </w:rPr>
        <w:t>(</w:t>
      </w:r>
      <w:r w:rsidR="0001557F">
        <w:rPr>
          <w:spacing w:val="-3"/>
        </w:rPr>
        <w:t>7</w:t>
      </w:r>
      <w:r w:rsidRPr="008C3811">
        <w:rPr>
          <w:spacing w:val="-3"/>
        </w:rPr>
        <w:t xml:space="preserve">) </w:t>
      </w:r>
      <w:r w:rsidRPr="008C3811">
        <w:rPr>
          <w:spacing w:val="-3"/>
          <w:u w:val="single"/>
        </w:rPr>
        <w:t>Explanation of calculation</w:t>
      </w:r>
      <w:r w:rsidRPr="0092740C">
        <w:rPr>
          <w:spacing w:val="-3"/>
        </w:rPr>
        <w:t>:</w:t>
      </w:r>
      <w:r w:rsidRPr="00DE417C">
        <w:rPr>
          <w:spacing w:val="-3"/>
        </w:rPr>
        <w:t xml:space="preserve"> </w:t>
      </w:r>
      <w:r>
        <w:rPr>
          <w:spacing w:val="-3"/>
        </w:rPr>
        <w:t xml:space="preserve">We </w:t>
      </w:r>
      <w:r w:rsidRPr="007217CE">
        <w:t>estimate that recipients</w:t>
      </w:r>
      <w:r w:rsidRPr="002F54AA">
        <w:t xml:space="preserve"> will </w:t>
      </w:r>
      <w:r>
        <w:t>spend at least 4 hours t</w:t>
      </w:r>
      <w:r w:rsidRPr="002F54AA">
        <w:t>o</w:t>
      </w:r>
      <w:r>
        <w:t xml:space="preserve"> compile and submit the required documentation and certifications</w:t>
      </w:r>
      <w:r w:rsidR="0098411F">
        <w:t xml:space="preserve"> to the Commission.</w:t>
      </w:r>
    </w:p>
    <w:p w:rsidR="00DE417C" w:rsidP="00EB0757" w14:paraId="4D099C84" w14:textId="41EC9DF3">
      <w:pPr>
        <w:tabs>
          <w:tab w:val="left" w:pos="-720"/>
        </w:tabs>
        <w:suppressAutoHyphens/>
      </w:pPr>
    </w:p>
    <w:p w:rsidR="00CE2066" w:rsidP="00EB0757" w14:paraId="3C3D67AB" w14:textId="0321E564">
      <w:pPr>
        <w:tabs>
          <w:tab w:val="left" w:pos="-720"/>
        </w:tabs>
        <w:suppressAutoHyphens/>
        <w:ind w:left="720"/>
      </w:pPr>
      <w:r>
        <w:t>50</w:t>
      </w:r>
      <w:r w:rsidRPr="00A140F7">
        <w:t xml:space="preserve"> </w:t>
      </w:r>
      <w:r w:rsidRPr="00ED3CB8">
        <w:t xml:space="preserve">(number of </w:t>
      </w:r>
      <w:r w:rsidRPr="001B0C6D">
        <w:t>respon</w:t>
      </w:r>
      <w:r w:rsidR="0001557F">
        <w:t>ses</w:t>
      </w:r>
      <w:r w:rsidRPr="001B0C6D">
        <w:t xml:space="preserve">) x </w:t>
      </w:r>
      <w:r w:rsidR="00202EE2">
        <w:t>4</w:t>
      </w:r>
      <w:r w:rsidRPr="001B0C6D">
        <w:t xml:space="preserve"> (hours to </w:t>
      </w:r>
      <w:r w:rsidR="00202EE2">
        <w:t xml:space="preserve">obtain, </w:t>
      </w:r>
      <w:r>
        <w:t>compile</w:t>
      </w:r>
      <w:r w:rsidR="00202EE2">
        <w:t>,</w:t>
      </w:r>
      <w:r>
        <w:t xml:space="preserve"> and submit documentation</w:t>
      </w:r>
      <w:r w:rsidRPr="001B0C6D">
        <w:t xml:space="preserve">) x </w:t>
      </w:r>
      <w:r>
        <w:t>$</w:t>
      </w:r>
      <w:r w:rsidR="0001557F">
        <w:t>40</w:t>
      </w:r>
      <w:r w:rsidRPr="00012522">
        <w:t>/hour = $</w:t>
      </w:r>
      <w:r w:rsidR="0001557F">
        <w:t>8,000</w:t>
      </w:r>
      <w:r w:rsidRPr="001B0C6D">
        <w:t xml:space="preserve">.  </w:t>
      </w:r>
    </w:p>
    <w:p w:rsidR="00202EE2" w:rsidP="00202EE2" w14:paraId="0D415AB7" w14:textId="77777777"/>
    <w:p w:rsidR="00202EE2" w:rsidRPr="00546310" w:rsidP="00546310" w14:paraId="1F41E8D0" w14:textId="48CE4DE9">
      <w:pPr>
        <w:pStyle w:val="ListParagraph"/>
        <w:numPr>
          <w:ilvl w:val="0"/>
          <w:numId w:val="51"/>
        </w:numPr>
        <w:ind w:left="360"/>
        <w:rPr>
          <w:b/>
          <w:u w:val="single"/>
        </w:rPr>
      </w:pPr>
      <w:r w:rsidRPr="00546310">
        <w:rPr>
          <w:b/>
          <w:u w:val="single"/>
        </w:rPr>
        <w:t>Annual Submission of Letter of Credit</w:t>
      </w:r>
      <w:r w:rsidRPr="0038368E" w:rsidR="006860F7">
        <w:rPr>
          <w:b/>
        </w:rPr>
        <w:t>:</w:t>
      </w:r>
    </w:p>
    <w:p w:rsidR="00CE2066" w:rsidP="00C222C7" w14:paraId="7510FBC6" w14:textId="77777777">
      <w:pPr>
        <w:tabs>
          <w:tab w:val="left" w:pos="-720"/>
        </w:tabs>
        <w:suppressAutoHyphens/>
        <w:ind w:left="360"/>
      </w:pPr>
    </w:p>
    <w:p w:rsidR="00202EE2" w:rsidRPr="008C3811" w:rsidP="0098411F" w14:paraId="343D4F15" w14:textId="0C237036">
      <w:pPr>
        <w:ind w:left="720" w:hanging="360"/>
      </w:pPr>
      <w:r w:rsidRPr="008C3811">
        <w:t xml:space="preserve">(1) </w:t>
      </w:r>
      <w:r w:rsidRPr="008C3811">
        <w:rPr>
          <w:u w:val="single"/>
        </w:rPr>
        <w:t>Number of respondents</w:t>
      </w:r>
      <w:r w:rsidRPr="008C3811">
        <w:t xml:space="preserve">:  Approximately </w:t>
      </w:r>
      <w:r>
        <w:t>50</w:t>
      </w:r>
      <w:r w:rsidRPr="008C3811">
        <w:t xml:space="preserve">.  </w:t>
      </w:r>
      <w:r w:rsidR="00D57EB8">
        <w:t>Each recipient of Connect America Phase II support selected through the New NY Broadband Program will</w:t>
      </w:r>
      <w:r>
        <w:t xml:space="preserve"> need to submit a </w:t>
      </w:r>
      <w:r w:rsidR="00D57EB8">
        <w:t xml:space="preserve">renewed </w:t>
      </w:r>
      <w:r>
        <w:t xml:space="preserve">letter of credit </w:t>
      </w:r>
      <w:r w:rsidR="00D57EB8">
        <w:t>annually until it has certified that its buildout is complete and the Universal Service Administrative Company has verified the buildout</w:t>
      </w:r>
      <w:r>
        <w:t>.</w:t>
      </w:r>
      <w:r w:rsidR="003A196F">
        <w:t xml:space="preserve"> </w:t>
      </w:r>
      <w:r w:rsidR="00622B55">
        <w:t>R</w:t>
      </w:r>
      <w:r w:rsidR="003A196F">
        <w:t>ecipients</w:t>
      </w:r>
      <w:r w:rsidR="00622B55">
        <w:t xml:space="preserve"> that obtain a new letter of credit, rather than renewing or amending an existing letter of credit, will also </w:t>
      </w:r>
      <w:r w:rsidR="003A196F">
        <w:t xml:space="preserve">need to submit a new attorney opinion letter accompanying the </w:t>
      </w:r>
      <w:r w:rsidR="00622B55">
        <w:t>new</w:t>
      </w:r>
      <w:r w:rsidR="003A196F">
        <w:t xml:space="preserve"> letter of credit.</w:t>
      </w:r>
    </w:p>
    <w:p w:rsidR="00202EE2" w:rsidRPr="008C3811" w:rsidP="00202EE2" w14:paraId="2F0F9579" w14:textId="77777777"/>
    <w:p w:rsidR="00202EE2" w:rsidP="0098411F" w14:paraId="03E60952" w14:textId="22529152">
      <w:pPr>
        <w:ind w:left="720" w:hanging="360"/>
      </w:pPr>
      <w:r w:rsidRPr="008C3811">
        <w:t xml:space="preserve">(2) </w:t>
      </w:r>
      <w:r w:rsidRPr="008C3811">
        <w:rPr>
          <w:u w:val="single"/>
        </w:rPr>
        <w:t>Frequency of response</w:t>
      </w:r>
      <w:r w:rsidRPr="008C3811">
        <w:t xml:space="preserve">:  </w:t>
      </w:r>
      <w:r w:rsidR="00D57EB8">
        <w:t>Annually.</w:t>
      </w:r>
      <w:r w:rsidRPr="008C3811">
        <w:t xml:space="preserve">  </w:t>
      </w:r>
    </w:p>
    <w:p w:rsidR="0001557F" w:rsidP="00202EE2" w14:paraId="5F59FDBD" w14:textId="77777777">
      <w:pPr>
        <w:ind w:left="360"/>
      </w:pPr>
    </w:p>
    <w:p w:rsidR="0001557F" w:rsidP="00202EE2" w14:paraId="1A6817AD" w14:textId="1CEF08FA">
      <w:pPr>
        <w:ind w:left="360"/>
      </w:pPr>
      <w:r>
        <w:t xml:space="preserve">(3) </w:t>
      </w:r>
      <w:r w:rsidRPr="00EB0757">
        <w:rPr>
          <w:u w:val="single"/>
        </w:rPr>
        <w:t xml:space="preserve">Total number of responses </w:t>
      </w:r>
      <w:r w:rsidR="00727E1F">
        <w:rPr>
          <w:u w:val="single"/>
        </w:rPr>
        <w:t>annually</w:t>
      </w:r>
      <w:r>
        <w:t>:  Approximately 1.</w:t>
      </w:r>
    </w:p>
    <w:p w:rsidR="0001557F" w:rsidP="00202EE2" w14:paraId="71E6ED33" w14:textId="77777777">
      <w:pPr>
        <w:ind w:left="360"/>
      </w:pPr>
    </w:p>
    <w:p w:rsidR="0001557F" w:rsidRPr="008C3811" w:rsidP="00202EE2" w14:paraId="402CC1F9" w14:textId="101A50AA">
      <w:pPr>
        <w:ind w:left="360"/>
      </w:pPr>
      <w:r>
        <w:t xml:space="preserve">(4) </w:t>
      </w:r>
      <w:r w:rsidRPr="00EB0757">
        <w:rPr>
          <w:u w:val="single"/>
        </w:rPr>
        <w:t>Estimated time per response</w:t>
      </w:r>
      <w:r>
        <w:t>:  2 hours.</w:t>
      </w:r>
    </w:p>
    <w:p w:rsidR="00202EE2" w:rsidRPr="008C3811" w:rsidP="00202EE2" w14:paraId="2B003168" w14:textId="77777777"/>
    <w:p w:rsidR="0001557F" w:rsidP="00202EE2" w14:paraId="448140DF" w14:textId="7418DD61">
      <w:pPr>
        <w:ind w:left="360"/>
      </w:pPr>
      <w:r w:rsidRPr="008C3811">
        <w:t>(</w:t>
      </w:r>
      <w:r>
        <w:t>5</w:t>
      </w:r>
      <w:r w:rsidRPr="008C3811">
        <w:t xml:space="preserve">) </w:t>
      </w:r>
      <w:r>
        <w:rPr>
          <w:u w:val="single"/>
        </w:rPr>
        <w:t>Total a</w:t>
      </w:r>
      <w:r w:rsidRPr="008C3811">
        <w:rPr>
          <w:u w:val="single"/>
        </w:rPr>
        <w:t xml:space="preserve">nnual </w:t>
      </w:r>
      <w:r>
        <w:rPr>
          <w:u w:val="single"/>
        </w:rPr>
        <w:t xml:space="preserve">hour </w:t>
      </w:r>
      <w:r w:rsidRPr="008C3811">
        <w:rPr>
          <w:u w:val="single"/>
        </w:rPr>
        <w:t>burden</w:t>
      </w:r>
      <w:r w:rsidRPr="008C3811">
        <w:t xml:space="preserve">:  </w:t>
      </w:r>
      <w:r>
        <w:t>100 hours.</w:t>
      </w:r>
    </w:p>
    <w:p w:rsidR="0001557F" w:rsidP="00202EE2" w14:paraId="4BEF91F9" w14:textId="77777777">
      <w:pPr>
        <w:ind w:left="360"/>
      </w:pPr>
    </w:p>
    <w:p w:rsidR="0001557F" w:rsidP="0001557F" w14:paraId="0B204B42" w14:textId="78F1C985">
      <w:pPr>
        <w:ind w:left="720"/>
      </w:pPr>
      <w:r>
        <w:t>2</w:t>
      </w:r>
      <w:r w:rsidR="00202EE2">
        <w:t xml:space="preserve"> </w:t>
      </w:r>
      <w:r w:rsidRPr="008C3811" w:rsidR="00202EE2">
        <w:t xml:space="preserve">hours per respondent for approximately </w:t>
      </w:r>
      <w:r w:rsidR="00202EE2">
        <w:t>50</w:t>
      </w:r>
      <w:r w:rsidRPr="008C3811" w:rsidR="00202EE2">
        <w:t xml:space="preserve"> recipients filing </w:t>
      </w:r>
      <w:r>
        <w:t>annually</w:t>
      </w:r>
      <w:r w:rsidRPr="008C3811" w:rsidR="00202EE2">
        <w:t xml:space="preserve">.  Total annual hour burden is calculated as follows: </w:t>
      </w:r>
    </w:p>
    <w:p w:rsidR="0001557F" w:rsidP="0001557F" w14:paraId="57E3D5E1" w14:textId="77777777">
      <w:pPr>
        <w:ind w:left="720"/>
      </w:pPr>
    </w:p>
    <w:p w:rsidR="00202EE2" w:rsidRPr="008C3811" w:rsidP="0001557F" w14:paraId="41743979" w14:textId="19E72CC9">
      <w:pPr>
        <w:ind w:left="720"/>
        <w:rPr>
          <w:b/>
        </w:rPr>
      </w:pPr>
      <w:r>
        <w:t xml:space="preserve">50 </w:t>
      </w:r>
      <w:r w:rsidRPr="008C3811">
        <w:t xml:space="preserve">recipients x </w:t>
      </w:r>
      <w:r w:rsidR="0001557F">
        <w:t xml:space="preserve">1 submission = 50 responses x </w:t>
      </w:r>
      <w:r w:rsidR="00D57EB8">
        <w:t>2</w:t>
      </w:r>
      <w:r w:rsidRPr="008C3811">
        <w:t xml:space="preserve"> hours</w:t>
      </w:r>
      <w:r w:rsidR="0038368E">
        <w:t xml:space="preserve"> </w:t>
      </w:r>
      <w:r w:rsidRPr="008C3811">
        <w:t xml:space="preserve">= </w:t>
      </w:r>
      <w:r w:rsidR="00D57EB8">
        <w:rPr>
          <w:b/>
        </w:rPr>
        <w:t>1</w:t>
      </w:r>
      <w:r>
        <w:rPr>
          <w:b/>
        </w:rPr>
        <w:t>0</w:t>
      </w:r>
      <w:r w:rsidRPr="008C3811">
        <w:rPr>
          <w:b/>
        </w:rPr>
        <w:t>0 total annual hours</w:t>
      </w:r>
      <w:r w:rsidRPr="008C3811">
        <w:t xml:space="preserve">. </w:t>
      </w:r>
    </w:p>
    <w:p w:rsidR="00202EE2" w:rsidRPr="008C3811" w:rsidP="00202EE2" w14:paraId="22CDB6DE" w14:textId="77777777"/>
    <w:p w:rsidR="00202EE2" w:rsidRPr="008C3811" w:rsidP="00202EE2" w14:paraId="48ED294E" w14:textId="55FB379F">
      <w:pPr>
        <w:ind w:left="360"/>
      </w:pPr>
      <w:r w:rsidRPr="008C3811">
        <w:t>(</w:t>
      </w:r>
      <w:r w:rsidR="0098411F">
        <w:t>6</w:t>
      </w:r>
      <w:r w:rsidRPr="008C3811">
        <w:t xml:space="preserve">) </w:t>
      </w:r>
      <w:r w:rsidRPr="008C3811">
        <w:rPr>
          <w:u w:val="single"/>
        </w:rPr>
        <w:t xml:space="preserve">Total estimate of </w:t>
      </w:r>
      <w:r>
        <w:rPr>
          <w:u w:val="single"/>
        </w:rPr>
        <w:t xml:space="preserve">in-house </w:t>
      </w:r>
      <w:r w:rsidRPr="008C3811">
        <w:rPr>
          <w:u w:val="single"/>
        </w:rPr>
        <w:t>cost to respondents</w:t>
      </w:r>
      <w:r w:rsidRPr="008C3811">
        <w:t xml:space="preserve">:  </w:t>
      </w:r>
      <w:r w:rsidRPr="00012522">
        <w:t>$</w:t>
      </w:r>
      <w:r w:rsidR="0001557F">
        <w:t>4,000 (100 hours x $40/hour)</w:t>
      </w:r>
      <w:r w:rsidRPr="008C3811">
        <w:t xml:space="preserve">.  </w:t>
      </w:r>
    </w:p>
    <w:p w:rsidR="00202EE2" w:rsidRPr="008C3811" w:rsidP="00202EE2" w14:paraId="4D567A30" w14:textId="77777777">
      <w:pPr>
        <w:tabs>
          <w:tab w:val="left" w:pos="-720"/>
        </w:tabs>
        <w:suppressAutoHyphens/>
        <w:ind w:left="360"/>
        <w:rPr>
          <w:spacing w:val="-3"/>
        </w:rPr>
      </w:pPr>
    </w:p>
    <w:p w:rsidR="0098411F" w:rsidP="0098411F" w14:paraId="248E0EA3" w14:textId="71A7ADF9">
      <w:pPr>
        <w:tabs>
          <w:tab w:val="left" w:pos="-720"/>
        </w:tabs>
        <w:suppressAutoHyphens/>
        <w:ind w:left="720" w:hanging="360"/>
      </w:pPr>
      <w:r w:rsidRPr="008C3811">
        <w:rPr>
          <w:spacing w:val="-3"/>
        </w:rPr>
        <w:t>(</w:t>
      </w:r>
      <w:r>
        <w:rPr>
          <w:spacing w:val="-3"/>
        </w:rPr>
        <w:t>7</w:t>
      </w:r>
      <w:r w:rsidRPr="008C3811">
        <w:rPr>
          <w:spacing w:val="-3"/>
        </w:rPr>
        <w:t xml:space="preserve">) </w:t>
      </w:r>
      <w:r w:rsidRPr="008C3811">
        <w:rPr>
          <w:spacing w:val="-3"/>
          <w:u w:val="single"/>
        </w:rPr>
        <w:t>Explanation of calculation</w:t>
      </w:r>
      <w:r w:rsidRPr="0092740C">
        <w:rPr>
          <w:spacing w:val="-3"/>
        </w:rPr>
        <w:t>:</w:t>
      </w:r>
      <w:r w:rsidRPr="0098411F">
        <w:rPr>
          <w:spacing w:val="-3"/>
        </w:rPr>
        <w:t xml:space="preserve"> </w:t>
      </w:r>
      <w:r>
        <w:rPr>
          <w:spacing w:val="-3"/>
        </w:rPr>
        <w:t xml:space="preserve">We </w:t>
      </w:r>
      <w:r w:rsidRPr="007217CE">
        <w:t>estimate that recipients</w:t>
      </w:r>
      <w:r w:rsidRPr="002F54AA">
        <w:t xml:space="preserve"> will </w:t>
      </w:r>
      <w:r>
        <w:t>spend at least 2 hours t</w:t>
      </w:r>
      <w:r w:rsidRPr="002F54AA">
        <w:t>o</w:t>
      </w:r>
      <w:r>
        <w:t xml:space="preserve"> compile and submit the required documentation and certifications to the Commission</w:t>
      </w:r>
      <w:r w:rsidRPr="002F54AA">
        <w:t xml:space="preserve">. </w:t>
      </w:r>
      <w:r>
        <w:t xml:space="preserve"> </w:t>
      </w:r>
    </w:p>
    <w:p w:rsidR="0098411F" w:rsidP="0098411F" w14:paraId="044247F0" w14:textId="77777777">
      <w:pPr>
        <w:tabs>
          <w:tab w:val="left" w:pos="-720"/>
        </w:tabs>
        <w:suppressAutoHyphens/>
        <w:ind w:left="720" w:hanging="360"/>
      </w:pPr>
    </w:p>
    <w:p w:rsidR="00202EE2" w:rsidP="0098411F" w14:paraId="099A7003" w14:textId="68C0E70B">
      <w:pPr>
        <w:tabs>
          <w:tab w:val="left" w:pos="-720"/>
        </w:tabs>
        <w:suppressAutoHyphens/>
        <w:ind w:left="720"/>
      </w:pPr>
      <w:r>
        <w:t>50</w:t>
      </w:r>
      <w:r w:rsidRPr="00A140F7">
        <w:t xml:space="preserve"> </w:t>
      </w:r>
      <w:r w:rsidRPr="00ED3CB8">
        <w:t>(</w:t>
      </w:r>
      <w:r w:rsidR="0098411F">
        <w:t>responses</w:t>
      </w:r>
      <w:r w:rsidRPr="001B0C6D">
        <w:t xml:space="preserve">) x </w:t>
      </w:r>
      <w:r w:rsidR="00D57EB8">
        <w:t>2</w:t>
      </w:r>
      <w:r w:rsidRPr="001B0C6D">
        <w:t xml:space="preserve"> (hours to </w:t>
      </w:r>
      <w:r>
        <w:t>obtain, compile, and submit documentation</w:t>
      </w:r>
      <w:r w:rsidRPr="001B0C6D">
        <w:t xml:space="preserve">) x </w:t>
      </w:r>
      <w:r>
        <w:t>$</w:t>
      </w:r>
      <w:r w:rsidR="0098411F">
        <w:t>40</w:t>
      </w:r>
      <w:r w:rsidRPr="00012522">
        <w:t>/hour = $</w:t>
      </w:r>
      <w:r w:rsidR="0098411F">
        <w:t>4,000</w:t>
      </w:r>
      <w:r w:rsidRPr="001B0C6D">
        <w:t xml:space="preserve">.  </w:t>
      </w:r>
    </w:p>
    <w:p w:rsidR="003850F9" w14:paraId="2128C114" w14:textId="72046005">
      <w:r>
        <w:br w:type="page"/>
      </w:r>
    </w:p>
    <w:p w:rsidR="00227EA6" w:rsidP="00202EE2" w14:paraId="2CE4A185" w14:textId="77777777">
      <w:pPr>
        <w:tabs>
          <w:tab w:val="left" w:pos="-720"/>
        </w:tabs>
        <w:suppressAutoHyphens/>
        <w:ind w:left="360"/>
      </w:pPr>
    </w:p>
    <w:p w:rsidR="00227EA6" w:rsidRPr="00794A58" w:rsidP="00227EA6" w14:paraId="62A2FF3F" w14:textId="5D39AFF2">
      <w:pPr>
        <w:tabs>
          <w:tab w:val="left" w:pos="-720"/>
        </w:tabs>
        <w:suppressAutoHyphens/>
        <w:rPr>
          <w:b/>
        </w:rPr>
      </w:pPr>
      <w:r w:rsidRPr="00794A58">
        <w:rPr>
          <w:b/>
        </w:rPr>
        <w:t>The estimated respondents and responses and burden hours are listed below:</w:t>
      </w:r>
    </w:p>
    <w:p w:rsidR="00202EE2" w:rsidRPr="001B0C6D" w:rsidP="00C222C7" w14:paraId="22463E88" w14:textId="77777777">
      <w:pPr>
        <w:tabs>
          <w:tab w:val="left" w:pos="-720"/>
        </w:tabs>
        <w:suppressAutoHyphens/>
        <w:ind w:left="360"/>
      </w:pPr>
    </w:p>
    <w:tbl>
      <w:tblPr>
        <w:tblW w:w="9465"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2265"/>
        <w:gridCol w:w="1620"/>
        <w:gridCol w:w="1350"/>
        <w:gridCol w:w="1440"/>
        <w:gridCol w:w="1080"/>
        <w:gridCol w:w="1710"/>
      </w:tblGrid>
      <w:tr w14:paraId="26BF72B6" w14:textId="77777777" w:rsidTr="001A4D16">
        <w:tblPrEx>
          <w:tblW w:w="9465"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Ex>
        <w:trPr>
          <w:cantSplit/>
          <w:trHeight w:val="1380"/>
        </w:trPr>
        <w:tc>
          <w:tcPr>
            <w:tcW w:w="2265" w:type="dxa"/>
            <w:shd w:val="clear" w:color="auto" w:fill="auto"/>
            <w:vAlign w:val="bottom"/>
          </w:tcPr>
          <w:p w:rsidR="00227EA6" w:rsidP="001A4D16" w14:paraId="74FBF767" w14:textId="77777777">
            <w:pPr>
              <w:rPr>
                <w:b/>
                <w:bCs/>
                <w:sz w:val="22"/>
                <w:szCs w:val="22"/>
              </w:rPr>
            </w:pPr>
            <w:r w:rsidRPr="00354EB9">
              <w:rPr>
                <w:b/>
                <w:bCs/>
                <w:sz w:val="22"/>
                <w:szCs w:val="22"/>
              </w:rPr>
              <w:t> </w:t>
            </w:r>
          </w:p>
          <w:p w:rsidR="00227EA6" w:rsidRPr="00354EB9" w:rsidP="001A4D16" w14:paraId="014F127F" w14:textId="77777777">
            <w:pPr>
              <w:rPr>
                <w:b/>
                <w:bCs/>
                <w:sz w:val="22"/>
                <w:szCs w:val="22"/>
              </w:rPr>
            </w:pPr>
          </w:p>
          <w:p w:rsidR="00227EA6" w:rsidRPr="00354EB9" w:rsidP="001A4D16" w14:paraId="51855127" w14:textId="77777777">
            <w:pPr>
              <w:rPr>
                <w:b/>
                <w:bCs/>
                <w:sz w:val="22"/>
                <w:szCs w:val="22"/>
              </w:rPr>
            </w:pPr>
            <w:r w:rsidRPr="00354EB9">
              <w:rPr>
                <w:b/>
                <w:bCs/>
                <w:sz w:val="22"/>
                <w:szCs w:val="22"/>
              </w:rPr>
              <w:t>Information Collection Requirements</w:t>
            </w:r>
          </w:p>
        </w:tc>
        <w:tc>
          <w:tcPr>
            <w:tcW w:w="1620" w:type="dxa"/>
            <w:shd w:val="clear" w:color="auto" w:fill="auto"/>
            <w:vAlign w:val="bottom"/>
          </w:tcPr>
          <w:p w:rsidR="00227EA6" w:rsidRPr="00354EB9" w:rsidP="001A4D16" w14:paraId="028715CC" w14:textId="77777777">
            <w:pPr>
              <w:jc w:val="center"/>
              <w:rPr>
                <w:b/>
                <w:bCs/>
                <w:sz w:val="22"/>
                <w:szCs w:val="22"/>
              </w:rPr>
            </w:pPr>
          </w:p>
          <w:p w:rsidR="00227EA6" w:rsidRPr="00354EB9" w:rsidP="001A4D16" w14:paraId="135BDCC6" w14:textId="77777777">
            <w:pPr>
              <w:jc w:val="center"/>
              <w:rPr>
                <w:b/>
                <w:bCs/>
                <w:sz w:val="22"/>
                <w:szCs w:val="22"/>
              </w:rPr>
            </w:pPr>
            <w:r w:rsidRPr="00354EB9">
              <w:rPr>
                <w:b/>
                <w:bCs/>
                <w:sz w:val="22"/>
                <w:szCs w:val="22"/>
              </w:rPr>
              <w:t>Number of Respondents</w:t>
            </w:r>
          </w:p>
        </w:tc>
        <w:tc>
          <w:tcPr>
            <w:tcW w:w="1350" w:type="dxa"/>
            <w:shd w:val="clear" w:color="auto" w:fill="auto"/>
            <w:vAlign w:val="bottom"/>
          </w:tcPr>
          <w:p w:rsidR="00227EA6" w:rsidRPr="00354EB9" w:rsidP="001A4D16" w14:paraId="46314B1C" w14:textId="77777777">
            <w:pPr>
              <w:jc w:val="center"/>
              <w:rPr>
                <w:b/>
                <w:bCs/>
                <w:sz w:val="22"/>
                <w:szCs w:val="22"/>
              </w:rPr>
            </w:pPr>
          </w:p>
          <w:p w:rsidR="00227EA6" w:rsidRPr="00354EB9" w:rsidP="001A4D16" w14:paraId="6C1B3DF9" w14:textId="77777777">
            <w:pPr>
              <w:jc w:val="center"/>
              <w:rPr>
                <w:b/>
                <w:bCs/>
                <w:sz w:val="22"/>
                <w:szCs w:val="22"/>
              </w:rPr>
            </w:pPr>
            <w:r w:rsidRPr="00354EB9">
              <w:rPr>
                <w:b/>
                <w:bCs/>
                <w:sz w:val="22"/>
                <w:szCs w:val="22"/>
              </w:rPr>
              <w:t>Number of Responses</w:t>
            </w:r>
          </w:p>
          <w:p w:rsidR="00227EA6" w:rsidRPr="00354EB9" w:rsidP="001A4D16" w14:paraId="6C255A43" w14:textId="77777777">
            <w:pPr>
              <w:jc w:val="center"/>
              <w:rPr>
                <w:b/>
                <w:bCs/>
                <w:sz w:val="22"/>
                <w:szCs w:val="22"/>
              </w:rPr>
            </w:pPr>
            <w:r w:rsidRPr="00354EB9">
              <w:rPr>
                <w:b/>
                <w:bCs/>
                <w:sz w:val="22"/>
                <w:szCs w:val="22"/>
              </w:rPr>
              <w:t>Per Year</w:t>
            </w:r>
          </w:p>
        </w:tc>
        <w:tc>
          <w:tcPr>
            <w:tcW w:w="1440" w:type="dxa"/>
            <w:shd w:val="clear" w:color="auto" w:fill="auto"/>
            <w:vAlign w:val="bottom"/>
          </w:tcPr>
          <w:p w:rsidR="00227EA6" w:rsidRPr="00354EB9" w:rsidP="001A4D16" w14:paraId="7004B040" w14:textId="77777777">
            <w:pPr>
              <w:jc w:val="center"/>
              <w:rPr>
                <w:b/>
                <w:bCs/>
                <w:sz w:val="22"/>
                <w:szCs w:val="22"/>
              </w:rPr>
            </w:pPr>
          </w:p>
          <w:p w:rsidR="00227EA6" w:rsidRPr="00354EB9" w:rsidP="001A4D16" w14:paraId="7EEA8773" w14:textId="77777777">
            <w:pPr>
              <w:jc w:val="center"/>
              <w:rPr>
                <w:b/>
                <w:bCs/>
                <w:sz w:val="22"/>
                <w:szCs w:val="22"/>
              </w:rPr>
            </w:pPr>
            <w:r w:rsidRPr="00354EB9">
              <w:rPr>
                <w:b/>
                <w:bCs/>
                <w:sz w:val="22"/>
                <w:szCs w:val="22"/>
              </w:rPr>
              <w:t>Estimated  Time per Response (hours)</w:t>
            </w:r>
          </w:p>
        </w:tc>
        <w:tc>
          <w:tcPr>
            <w:tcW w:w="1080" w:type="dxa"/>
            <w:shd w:val="clear" w:color="auto" w:fill="auto"/>
            <w:vAlign w:val="bottom"/>
          </w:tcPr>
          <w:p w:rsidR="00227EA6" w:rsidRPr="00354EB9" w:rsidP="001A4D16" w14:paraId="065B3EE4" w14:textId="77777777">
            <w:pPr>
              <w:jc w:val="center"/>
              <w:rPr>
                <w:b/>
                <w:bCs/>
                <w:sz w:val="22"/>
                <w:szCs w:val="22"/>
              </w:rPr>
            </w:pPr>
          </w:p>
          <w:p w:rsidR="00227EA6" w:rsidRPr="00354EB9" w:rsidP="001A4D16" w14:paraId="75886AE5" w14:textId="77777777">
            <w:pPr>
              <w:jc w:val="center"/>
              <w:rPr>
                <w:b/>
                <w:bCs/>
                <w:sz w:val="22"/>
                <w:szCs w:val="22"/>
              </w:rPr>
            </w:pPr>
            <w:r w:rsidRPr="00354EB9">
              <w:rPr>
                <w:b/>
                <w:bCs/>
                <w:sz w:val="22"/>
                <w:szCs w:val="22"/>
              </w:rPr>
              <w:t>Total Burden Hours</w:t>
            </w:r>
          </w:p>
        </w:tc>
        <w:tc>
          <w:tcPr>
            <w:tcW w:w="1710" w:type="dxa"/>
            <w:shd w:val="clear" w:color="auto" w:fill="auto"/>
            <w:vAlign w:val="bottom"/>
          </w:tcPr>
          <w:p w:rsidR="00227EA6" w:rsidRPr="00354EB9" w:rsidP="001A4D16" w14:paraId="0D79CAA1" w14:textId="77777777">
            <w:pPr>
              <w:jc w:val="center"/>
              <w:rPr>
                <w:b/>
                <w:bCs/>
                <w:sz w:val="22"/>
                <w:szCs w:val="22"/>
              </w:rPr>
            </w:pPr>
          </w:p>
          <w:p w:rsidR="00227EA6" w:rsidRPr="00354EB9" w:rsidP="001A4D16" w14:paraId="145F4AA6" w14:textId="77777777">
            <w:pPr>
              <w:jc w:val="center"/>
              <w:rPr>
                <w:b/>
                <w:bCs/>
                <w:sz w:val="22"/>
                <w:szCs w:val="22"/>
              </w:rPr>
            </w:pPr>
            <w:r w:rsidRPr="00354EB9">
              <w:rPr>
                <w:b/>
                <w:bCs/>
                <w:sz w:val="22"/>
                <w:szCs w:val="22"/>
              </w:rPr>
              <w:t>In-house Cost to Respondents</w:t>
            </w:r>
          </w:p>
        </w:tc>
      </w:tr>
      <w:tr w14:paraId="1B7BC97F" w14:textId="77777777" w:rsidTr="001A4D16">
        <w:tblPrEx>
          <w:tblW w:w="9465" w:type="dxa"/>
          <w:tblInd w:w="93" w:type="dxa"/>
          <w:tblLayout w:type="fixed"/>
          <w:tblLook w:val="0000"/>
        </w:tblPrEx>
        <w:trPr>
          <w:cantSplit/>
          <w:trHeight w:val="255"/>
        </w:trPr>
        <w:tc>
          <w:tcPr>
            <w:tcW w:w="2265" w:type="dxa"/>
            <w:shd w:val="clear" w:color="auto" w:fill="auto"/>
          </w:tcPr>
          <w:p w:rsidR="00227EA6" w:rsidRPr="00354EB9" w:rsidP="001A4D16" w14:paraId="19A070A2" w14:textId="77777777">
            <w:pPr>
              <w:rPr>
                <w:b/>
                <w:bCs/>
                <w:sz w:val="22"/>
                <w:szCs w:val="22"/>
                <w:u w:val="single"/>
              </w:rPr>
            </w:pPr>
          </w:p>
          <w:p w:rsidR="00D3604B" w:rsidRPr="00D3604B" w:rsidP="00227EA6" w14:paraId="3B0DB963" w14:textId="541CC762">
            <w:pPr>
              <w:rPr>
                <w:b/>
                <w:bCs/>
                <w:sz w:val="22"/>
                <w:szCs w:val="22"/>
                <w:u w:val="single"/>
              </w:rPr>
            </w:pPr>
            <w:r w:rsidRPr="00354EB9">
              <w:rPr>
                <w:b/>
                <w:bCs/>
                <w:sz w:val="22"/>
                <w:szCs w:val="22"/>
                <w:u w:val="single"/>
              </w:rPr>
              <w:t xml:space="preserve">a. </w:t>
            </w:r>
            <w:r>
              <w:rPr>
                <w:b/>
                <w:bCs/>
                <w:sz w:val="22"/>
                <w:szCs w:val="22"/>
                <w:u w:val="single"/>
              </w:rPr>
              <w:t>Long Form Application (FCC Form 5625)</w:t>
            </w:r>
            <w:r w:rsidR="00794A58">
              <w:rPr>
                <w:b/>
                <w:bCs/>
                <w:sz w:val="22"/>
                <w:szCs w:val="22"/>
                <w:u w:val="single"/>
              </w:rPr>
              <w:t xml:space="preserve">                     </w:t>
            </w:r>
          </w:p>
        </w:tc>
        <w:tc>
          <w:tcPr>
            <w:tcW w:w="1620" w:type="dxa"/>
            <w:shd w:val="clear" w:color="auto" w:fill="auto"/>
            <w:vAlign w:val="bottom"/>
          </w:tcPr>
          <w:p w:rsidR="00227EA6" w:rsidRPr="00354EB9" w:rsidP="00D3604B" w14:paraId="188DF032" w14:textId="06639830">
            <w:pPr>
              <w:jc w:val="center"/>
              <w:rPr>
                <w:b/>
                <w:sz w:val="22"/>
                <w:szCs w:val="22"/>
              </w:rPr>
            </w:pPr>
            <w:r>
              <w:rPr>
                <w:b/>
                <w:sz w:val="22"/>
                <w:szCs w:val="22"/>
              </w:rPr>
              <w:t>50</w:t>
            </w:r>
          </w:p>
        </w:tc>
        <w:tc>
          <w:tcPr>
            <w:tcW w:w="1350" w:type="dxa"/>
            <w:shd w:val="clear" w:color="auto" w:fill="auto"/>
            <w:vAlign w:val="bottom"/>
          </w:tcPr>
          <w:p w:rsidR="00227EA6" w:rsidRPr="00354EB9" w:rsidP="001A4D16" w14:paraId="184470DA" w14:textId="28C4CBF3">
            <w:pPr>
              <w:jc w:val="center"/>
              <w:rPr>
                <w:b/>
                <w:sz w:val="22"/>
                <w:szCs w:val="22"/>
              </w:rPr>
            </w:pPr>
            <w:r>
              <w:rPr>
                <w:b/>
                <w:sz w:val="22"/>
                <w:szCs w:val="22"/>
              </w:rPr>
              <w:t>50</w:t>
            </w:r>
          </w:p>
        </w:tc>
        <w:tc>
          <w:tcPr>
            <w:tcW w:w="1440" w:type="dxa"/>
            <w:shd w:val="clear" w:color="auto" w:fill="auto"/>
            <w:vAlign w:val="bottom"/>
          </w:tcPr>
          <w:p w:rsidR="00227EA6" w:rsidRPr="00354EB9" w:rsidP="001A4D16" w14:paraId="14AA2800" w14:textId="623EF515">
            <w:pPr>
              <w:jc w:val="center"/>
              <w:rPr>
                <w:b/>
                <w:sz w:val="22"/>
                <w:szCs w:val="22"/>
              </w:rPr>
            </w:pPr>
            <w:r>
              <w:rPr>
                <w:b/>
                <w:sz w:val="22"/>
                <w:szCs w:val="22"/>
              </w:rPr>
              <w:t>4</w:t>
            </w:r>
          </w:p>
        </w:tc>
        <w:tc>
          <w:tcPr>
            <w:tcW w:w="1080" w:type="dxa"/>
            <w:shd w:val="clear" w:color="auto" w:fill="auto"/>
            <w:vAlign w:val="bottom"/>
          </w:tcPr>
          <w:p w:rsidR="00227EA6" w:rsidRPr="00354EB9" w:rsidP="001A4D16" w14:paraId="5ECD4271" w14:textId="20D0E346">
            <w:pPr>
              <w:jc w:val="center"/>
              <w:rPr>
                <w:b/>
                <w:sz w:val="22"/>
                <w:szCs w:val="22"/>
              </w:rPr>
            </w:pPr>
            <w:r>
              <w:rPr>
                <w:b/>
                <w:sz w:val="22"/>
                <w:szCs w:val="22"/>
              </w:rPr>
              <w:t>200</w:t>
            </w:r>
          </w:p>
        </w:tc>
        <w:tc>
          <w:tcPr>
            <w:tcW w:w="1710" w:type="dxa"/>
            <w:shd w:val="clear" w:color="auto" w:fill="auto"/>
            <w:vAlign w:val="bottom"/>
          </w:tcPr>
          <w:p w:rsidR="00227EA6" w:rsidRPr="00354EB9" w:rsidP="001A4D16" w14:paraId="037ADCF8" w14:textId="4B6C7B3E">
            <w:pPr>
              <w:jc w:val="center"/>
              <w:rPr>
                <w:b/>
                <w:sz w:val="22"/>
                <w:szCs w:val="22"/>
              </w:rPr>
            </w:pPr>
            <w:r>
              <w:rPr>
                <w:b/>
                <w:sz w:val="22"/>
                <w:szCs w:val="22"/>
              </w:rPr>
              <w:t>$</w:t>
            </w:r>
            <w:r w:rsidR="00DE417C">
              <w:rPr>
                <w:b/>
                <w:sz w:val="22"/>
                <w:szCs w:val="22"/>
              </w:rPr>
              <w:t>8,000</w:t>
            </w:r>
          </w:p>
        </w:tc>
      </w:tr>
      <w:tr w14:paraId="2E3C2E76" w14:textId="77777777" w:rsidTr="001A4D16">
        <w:tblPrEx>
          <w:tblW w:w="9465" w:type="dxa"/>
          <w:tblInd w:w="93" w:type="dxa"/>
          <w:tblLayout w:type="fixed"/>
          <w:tblLook w:val="0000"/>
        </w:tblPrEx>
        <w:trPr>
          <w:cantSplit/>
          <w:trHeight w:val="480"/>
        </w:trPr>
        <w:tc>
          <w:tcPr>
            <w:tcW w:w="2265" w:type="dxa"/>
            <w:shd w:val="clear" w:color="auto" w:fill="auto"/>
          </w:tcPr>
          <w:p w:rsidR="0038368E" w:rsidP="00794A58" w14:paraId="2B7B8870" w14:textId="77777777">
            <w:pPr>
              <w:rPr>
                <w:b/>
                <w:bCs/>
                <w:sz w:val="22"/>
                <w:szCs w:val="22"/>
                <w:u w:val="single"/>
              </w:rPr>
            </w:pPr>
          </w:p>
          <w:p w:rsidR="00D3604B" w:rsidRPr="00354EB9" w:rsidP="00794A58" w14:paraId="76EDD7D6" w14:textId="54ADD2C4">
            <w:pPr>
              <w:rPr>
                <w:b/>
                <w:bCs/>
                <w:sz w:val="22"/>
                <w:szCs w:val="22"/>
                <w:u w:val="single"/>
              </w:rPr>
            </w:pPr>
            <w:r w:rsidRPr="00354EB9">
              <w:rPr>
                <w:b/>
                <w:bCs/>
                <w:sz w:val="22"/>
                <w:szCs w:val="22"/>
                <w:u w:val="single"/>
              </w:rPr>
              <w:t xml:space="preserve">b. </w:t>
            </w:r>
            <w:r w:rsidR="00794A58">
              <w:rPr>
                <w:b/>
                <w:bCs/>
                <w:sz w:val="22"/>
                <w:szCs w:val="22"/>
                <w:u w:val="single"/>
              </w:rPr>
              <w:t>Other Post-Selection Review Requirements</w:t>
            </w:r>
          </w:p>
        </w:tc>
        <w:tc>
          <w:tcPr>
            <w:tcW w:w="1620" w:type="dxa"/>
            <w:shd w:val="clear" w:color="auto" w:fill="auto"/>
            <w:vAlign w:val="bottom"/>
          </w:tcPr>
          <w:p w:rsidR="00227EA6" w:rsidRPr="00354EB9" w:rsidP="001A4D16" w14:paraId="1D7E309E" w14:textId="5ADC9576">
            <w:pPr>
              <w:jc w:val="center"/>
              <w:rPr>
                <w:b/>
                <w:sz w:val="22"/>
                <w:szCs w:val="22"/>
              </w:rPr>
            </w:pPr>
            <w:r>
              <w:rPr>
                <w:b/>
                <w:sz w:val="22"/>
                <w:szCs w:val="22"/>
              </w:rPr>
              <w:t>50</w:t>
            </w:r>
          </w:p>
        </w:tc>
        <w:tc>
          <w:tcPr>
            <w:tcW w:w="1350" w:type="dxa"/>
            <w:shd w:val="clear" w:color="auto" w:fill="auto"/>
            <w:vAlign w:val="bottom"/>
          </w:tcPr>
          <w:p w:rsidR="00227EA6" w:rsidRPr="00354EB9" w:rsidP="001A4D16" w14:paraId="0D1BEB41" w14:textId="63E379CE">
            <w:pPr>
              <w:jc w:val="center"/>
              <w:rPr>
                <w:b/>
                <w:sz w:val="22"/>
                <w:szCs w:val="22"/>
              </w:rPr>
            </w:pPr>
            <w:r>
              <w:rPr>
                <w:b/>
                <w:sz w:val="22"/>
                <w:szCs w:val="22"/>
              </w:rPr>
              <w:t>50</w:t>
            </w:r>
          </w:p>
        </w:tc>
        <w:tc>
          <w:tcPr>
            <w:tcW w:w="1440" w:type="dxa"/>
            <w:shd w:val="clear" w:color="auto" w:fill="auto"/>
            <w:vAlign w:val="bottom"/>
          </w:tcPr>
          <w:p w:rsidR="00227EA6" w:rsidRPr="00354EB9" w:rsidP="001A4D16" w14:paraId="031CC587" w14:textId="7673A71D">
            <w:pPr>
              <w:jc w:val="center"/>
              <w:rPr>
                <w:b/>
                <w:sz w:val="22"/>
                <w:szCs w:val="22"/>
              </w:rPr>
            </w:pPr>
            <w:r>
              <w:rPr>
                <w:b/>
                <w:sz w:val="22"/>
                <w:szCs w:val="22"/>
              </w:rPr>
              <w:t>4</w:t>
            </w:r>
          </w:p>
        </w:tc>
        <w:tc>
          <w:tcPr>
            <w:tcW w:w="1080" w:type="dxa"/>
            <w:shd w:val="clear" w:color="auto" w:fill="auto"/>
            <w:vAlign w:val="bottom"/>
          </w:tcPr>
          <w:p w:rsidR="00227EA6" w:rsidRPr="00354EB9" w:rsidP="001A4D16" w14:paraId="01D28644" w14:textId="08ABBE8A">
            <w:pPr>
              <w:jc w:val="center"/>
              <w:rPr>
                <w:b/>
                <w:sz w:val="22"/>
                <w:szCs w:val="22"/>
              </w:rPr>
            </w:pPr>
            <w:r>
              <w:rPr>
                <w:b/>
                <w:sz w:val="22"/>
                <w:szCs w:val="22"/>
              </w:rPr>
              <w:t>200</w:t>
            </w:r>
          </w:p>
        </w:tc>
        <w:tc>
          <w:tcPr>
            <w:tcW w:w="1710" w:type="dxa"/>
            <w:shd w:val="clear" w:color="auto" w:fill="auto"/>
            <w:vAlign w:val="bottom"/>
          </w:tcPr>
          <w:p w:rsidR="00227EA6" w:rsidRPr="00354EB9" w:rsidP="001A4D16" w14:paraId="0475975B" w14:textId="1BC0E918">
            <w:pPr>
              <w:jc w:val="center"/>
              <w:rPr>
                <w:b/>
                <w:sz w:val="22"/>
                <w:szCs w:val="22"/>
              </w:rPr>
            </w:pPr>
            <w:r>
              <w:rPr>
                <w:b/>
                <w:sz w:val="22"/>
                <w:szCs w:val="22"/>
              </w:rPr>
              <w:t>$</w:t>
            </w:r>
            <w:r w:rsidR="0001557F">
              <w:rPr>
                <w:b/>
                <w:sz w:val="22"/>
                <w:szCs w:val="22"/>
              </w:rPr>
              <w:t>8,000</w:t>
            </w:r>
          </w:p>
        </w:tc>
      </w:tr>
      <w:tr w14:paraId="7CABD07C" w14:textId="77777777" w:rsidTr="001A4D16">
        <w:tblPrEx>
          <w:tblW w:w="9465" w:type="dxa"/>
          <w:tblInd w:w="93" w:type="dxa"/>
          <w:tblLayout w:type="fixed"/>
          <w:tblLook w:val="0000"/>
        </w:tblPrEx>
        <w:trPr>
          <w:cantSplit/>
          <w:trHeight w:val="480"/>
        </w:trPr>
        <w:tc>
          <w:tcPr>
            <w:tcW w:w="2265" w:type="dxa"/>
            <w:shd w:val="clear" w:color="auto" w:fill="auto"/>
            <w:vAlign w:val="bottom"/>
          </w:tcPr>
          <w:p w:rsidR="0038368E" w:rsidP="00794A58" w14:paraId="299057A4" w14:textId="77777777">
            <w:pPr>
              <w:rPr>
                <w:b/>
                <w:sz w:val="22"/>
                <w:szCs w:val="22"/>
                <w:u w:val="single"/>
              </w:rPr>
            </w:pPr>
          </w:p>
          <w:p w:rsidR="00D3604B" w:rsidRPr="00D3604B" w:rsidP="00794A58" w14:paraId="55CF1DC0" w14:textId="3D2E055B">
            <w:pPr>
              <w:rPr>
                <w:b/>
                <w:sz w:val="22"/>
                <w:szCs w:val="22"/>
                <w:u w:val="single"/>
              </w:rPr>
            </w:pPr>
            <w:r>
              <w:rPr>
                <w:b/>
                <w:sz w:val="22"/>
                <w:szCs w:val="22"/>
                <w:u w:val="single"/>
              </w:rPr>
              <w:t xml:space="preserve">c. </w:t>
            </w:r>
            <w:r w:rsidR="00794A58">
              <w:rPr>
                <w:b/>
                <w:sz w:val="22"/>
                <w:szCs w:val="22"/>
                <w:u w:val="single"/>
              </w:rPr>
              <w:t>Annual Submission of Letter of Credit</w:t>
            </w:r>
          </w:p>
        </w:tc>
        <w:tc>
          <w:tcPr>
            <w:tcW w:w="1620" w:type="dxa"/>
            <w:shd w:val="clear" w:color="auto" w:fill="auto"/>
            <w:vAlign w:val="bottom"/>
          </w:tcPr>
          <w:p w:rsidR="00227EA6" w:rsidP="001A4D16" w14:paraId="05B53A50" w14:textId="5B5EAB47">
            <w:pPr>
              <w:jc w:val="center"/>
              <w:rPr>
                <w:b/>
                <w:sz w:val="22"/>
                <w:szCs w:val="22"/>
              </w:rPr>
            </w:pPr>
            <w:r>
              <w:rPr>
                <w:b/>
                <w:sz w:val="22"/>
                <w:szCs w:val="22"/>
              </w:rPr>
              <w:t>50</w:t>
            </w:r>
          </w:p>
        </w:tc>
        <w:tc>
          <w:tcPr>
            <w:tcW w:w="1350" w:type="dxa"/>
            <w:shd w:val="clear" w:color="auto" w:fill="auto"/>
            <w:vAlign w:val="bottom"/>
          </w:tcPr>
          <w:p w:rsidR="00227EA6" w:rsidP="001A4D16" w14:paraId="148ACBE8" w14:textId="7E783057">
            <w:pPr>
              <w:jc w:val="center"/>
              <w:rPr>
                <w:b/>
                <w:sz w:val="22"/>
                <w:szCs w:val="22"/>
              </w:rPr>
            </w:pPr>
            <w:r>
              <w:rPr>
                <w:b/>
                <w:sz w:val="22"/>
                <w:szCs w:val="22"/>
              </w:rPr>
              <w:t>50</w:t>
            </w:r>
          </w:p>
        </w:tc>
        <w:tc>
          <w:tcPr>
            <w:tcW w:w="1440" w:type="dxa"/>
            <w:shd w:val="clear" w:color="auto" w:fill="auto"/>
            <w:vAlign w:val="bottom"/>
          </w:tcPr>
          <w:p w:rsidR="00227EA6" w:rsidRPr="00354EB9" w:rsidP="001A4D16" w14:paraId="2BBD49A4" w14:textId="44BA9503">
            <w:pPr>
              <w:jc w:val="center"/>
              <w:rPr>
                <w:b/>
                <w:sz w:val="22"/>
                <w:szCs w:val="22"/>
              </w:rPr>
            </w:pPr>
            <w:r>
              <w:rPr>
                <w:b/>
                <w:sz w:val="22"/>
                <w:szCs w:val="22"/>
              </w:rPr>
              <w:t>2</w:t>
            </w:r>
          </w:p>
        </w:tc>
        <w:tc>
          <w:tcPr>
            <w:tcW w:w="1080" w:type="dxa"/>
            <w:shd w:val="clear" w:color="auto" w:fill="auto"/>
            <w:vAlign w:val="bottom"/>
          </w:tcPr>
          <w:p w:rsidR="00227EA6" w:rsidP="001A4D16" w14:paraId="17BEE190" w14:textId="3FB959E6">
            <w:pPr>
              <w:jc w:val="center"/>
              <w:rPr>
                <w:b/>
                <w:sz w:val="22"/>
                <w:szCs w:val="22"/>
              </w:rPr>
            </w:pPr>
            <w:r>
              <w:rPr>
                <w:b/>
                <w:sz w:val="22"/>
                <w:szCs w:val="22"/>
              </w:rPr>
              <w:t>100</w:t>
            </w:r>
          </w:p>
        </w:tc>
        <w:tc>
          <w:tcPr>
            <w:tcW w:w="1710" w:type="dxa"/>
            <w:shd w:val="clear" w:color="auto" w:fill="auto"/>
            <w:vAlign w:val="bottom"/>
          </w:tcPr>
          <w:p w:rsidR="00227EA6" w:rsidRPr="00354EB9" w:rsidP="001A4D16" w14:paraId="10E001A5" w14:textId="52BB02F4">
            <w:pPr>
              <w:jc w:val="center"/>
              <w:rPr>
                <w:b/>
                <w:sz w:val="22"/>
                <w:szCs w:val="22"/>
              </w:rPr>
            </w:pPr>
            <w:r>
              <w:rPr>
                <w:b/>
                <w:sz w:val="22"/>
                <w:szCs w:val="22"/>
              </w:rPr>
              <w:t>$</w:t>
            </w:r>
            <w:r w:rsidR="0098411F">
              <w:rPr>
                <w:b/>
                <w:sz w:val="22"/>
                <w:szCs w:val="22"/>
              </w:rPr>
              <w:t>4,000</w:t>
            </w:r>
          </w:p>
        </w:tc>
      </w:tr>
      <w:tr w14:paraId="26A3236E" w14:textId="77777777" w:rsidTr="001A4D16">
        <w:tblPrEx>
          <w:tblW w:w="9465" w:type="dxa"/>
          <w:tblInd w:w="93" w:type="dxa"/>
          <w:tblLayout w:type="fixed"/>
          <w:tblLook w:val="0000"/>
        </w:tblPrEx>
        <w:trPr>
          <w:cantSplit/>
          <w:trHeight w:val="480"/>
        </w:trPr>
        <w:tc>
          <w:tcPr>
            <w:tcW w:w="2265" w:type="dxa"/>
            <w:shd w:val="clear" w:color="auto" w:fill="auto"/>
            <w:vAlign w:val="bottom"/>
          </w:tcPr>
          <w:p w:rsidR="0038368E" w:rsidRPr="00BF4F39" w:rsidP="00794A58" w14:paraId="3180E18E" w14:textId="0C2D2B75">
            <w:pPr>
              <w:rPr>
                <w:b/>
                <w:sz w:val="22"/>
                <w:szCs w:val="22"/>
              </w:rPr>
            </w:pPr>
            <w:r>
              <w:rPr>
                <w:b/>
                <w:sz w:val="22"/>
                <w:szCs w:val="22"/>
              </w:rPr>
              <w:t>TOTAL</w:t>
            </w:r>
          </w:p>
        </w:tc>
        <w:tc>
          <w:tcPr>
            <w:tcW w:w="1620" w:type="dxa"/>
            <w:shd w:val="clear" w:color="auto" w:fill="auto"/>
            <w:vAlign w:val="bottom"/>
          </w:tcPr>
          <w:p w:rsidR="0060269C" w:rsidP="001A4D16" w14:paraId="3859D79B" w14:textId="31E09759">
            <w:pPr>
              <w:jc w:val="center"/>
              <w:rPr>
                <w:b/>
                <w:sz w:val="22"/>
                <w:szCs w:val="22"/>
              </w:rPr>
            </w:pPr>
            <w:r>
              <w:rPr>
                <w:b/>
                <w:sz w:val="22"/>
                <w:szCs w:val="22"/>
              </w:rPr>
              <w:t>50</w:t>
            </w:r>
          </w:p>
        </w:tc>
        <w:tc>
          <w:tcPr>
            <w:tcW w:w="1350" w:type="dxa"/>
            <w:shd w:val="clear" w:color="auto" w:fill="auto"/>
            <w:vAlign w:val="bottom"/>
          </w:tcPr>
          <w:p w:rsidR="0060269C" w:rsidP="001A4D16" w14:paraId="69B13909" w14:textId="101AEF60">
            <w:pPr>
              <w:jc w:val="center"/>
              <w:rPr>
                <w:b/>
                <w:sz w:val="22"/>
                <w:szCs w:val="22"/>
              </w:rPr>
            </w:pPr>
            <w:r>
              <w:rPr>
                <w:b/>
                <w:sz w:val="22"/>
                <w:szCs w:val="22"/>
              </w:rPr>
              <w:t>150</w:t>
            </w:r>
          </w:p>
        </w:tc>
        <w:tc>
          <w:tcPr>
            <w:tcW w:w="1440" w:type="dxa"/>
            <w:shd w:val="clear" w:color="auto" w:fill="auto"/>
            <w:vAlign w:val="bottom"/>
          </w:tcPr>
          <w:p w:rsidR="0060269C" w:rsidP="001A4D16" w14:paraId="4EE60568" w14:textId="745DF8A2">
            <w:pPr>
              <w:jc w:val="center"/>
              <w:rPr>
                <w:b/>
                <w:sz w:val="22"/>
                <w:szCs w:val="22"/>
              </w:rPr>
            </w:pPr>
            <w:r>
              <w:rPr>
                <w:b/>
                <w:sz w:val="22"/>
                <w:szCs w:val="22"/>
              </w:rPr>
              <w:t>2-4</w:t>
            </w:r>
          </w:p>
        </w:tc>
        <w:tc>
          <w:tcPr>
            <w:tcW w:w="1080" w:type="dxa"/>
            <w:shd w:val="clear" w:color="auto" w:fill="auto"/>
            <w:vAlign w:val="bottom"/>
          </w:tcPr>
          <w:p w:rsidR="0060269C" w:rsidP="001A4D16" w14:paraId="696A3946" w14:textId="541858FC">
            <w:pPr>
              <w:jc w:val="center"/>
              <w:rPr>
                <w:b/>
                <w:sz w:val="22"/>
                <w:szCs w:val="22"/>
              </w:rPr>
            </w:pPr>
            <w:r>
              <w:rPr>
                <w:b/>
                <w:sz w:val="22"/>
                <w:szCs w:val="22"/>
              </w:rPr>
              <w:t>500</w:t>
            </w:r>
          </w:p>
        </w:tc>
        <w:tc>
          <w:tcPr>
            <w:tcW w:w="1710" w:type="dxa"/>
            <w:shd w:val="clear" w:color="auto" w:fill="auto"/>
            <w:vAlign w:val="bottom"/>
          </w:tcPr>
          <w:p w:rsidR="0060269C" w:rsidP="001A4D16" w14:paraId="2B24321C" w14:textId="451A9862">
            <w:pPr>
              <w:jc w:val="center"/>
              <w:rPr>
                <w:b/>
                <w:sz w:val="22"/>
                <w:szCs w:val="22"/>
              </w:rPr>
            </w:pPr>
            <w:r>
              <w:rPr>
                <w:b/>
                <w:sz w:val="22"/>
                <w:szCs w:val="22"/>
              </w:rPr>
              <w:t>$20,000</w:t>
            </w:r>
          </w:p>
        </w:tc>
      </w:tr>
    </w:tbl>
    <w:p w:rsidR="00B01D72" w:rsidRPr="008C3811" w:rsidP="00056D1D" w14:paraId="3FA2B412" w14:textId="032140E8">
      <w:pPr>
        <w:tabs>
          <w:tab w:val="left" w:pos="-720"/>
        </w:tabs>
        <w:suppressAutoHyphens/>
        <w:ind w:left="360"/>
        <w:rPr>
          <w:b/>
        </w:rPr>
      </w:pPr>
    </w:p>
    <w:p w:rsidR="00B01D72" w:rsidRPr="00EB0757" w:rsidP="006E01E3" w14:paraId="5FE2F852" w14:textId="26F8BAF5">
      <w:pPr>
        <w:tabs>
          <w:tab w:val="left" w:pos="-720"/>
          <w:tab w:val="left" w:pos="7611"/>
        </w:tabs>
        <w:suppressAutoHyphens/>
        <w:spacing w:line="240" w:lineRule="atLeast"/>
        <w:rPr>
          <w:b/>
        </w:rPr>
      </w:pPr>
      <w:r w:rsidRPr="00EB0757">
        <w:rPr>
          <w:b/>
        </w:rPr>
        <w:t xml:space="preserve">Total Number of Respondents:  </w:t>
      </w:r>
      <w:r w:rsidRPr="00B4046E" w:rsidR="00FE02AB">
        <w:rPr>
          <w:b/>
        </w:rPr>
        <w:t>50</w:t>
      </w:r>
      <w:r w:rsidRPr="00B4046E" w:rsidR="00794A58">
        <w:rPr>
          <w:b/>
        </w:rPr>
        <w:t xml:space="preserve"> unique respondents filing multiple times</w:t>
      </w:r>
      <w:r w:rsidRPr="00EB0757">
        <w:rPr>
          <w:b/>
        </w:rPr>
        <w:t>.</w:t>
      </w:r>
    </w:p>
    <w:p w:rsidR="008173E6" w:rsidRPr="00EB0757" w:rsidP="00B01D72" w14:paraId="215D3D34" w14:textId="77777777">
      <w:pPr>
        <w:tabs>
          <w:tab w:val="left" w:pos="-720"/>
          <w:tab w:val="left" w:pos="7611"/>
        </w:tabs>
        <w:suppressAutoHyphens/>
        <w:spacing w:line="240" w:lineRule="atLeast"/>
        <w:ind w:left="360"/>
        <w:rPr>
          <w:b/>
        </w:rPr>
      </w:pPr>
    </w:p>
    <w:p w:rsidR="00B01D72" w:rsidRPr="00EB0757" w:rsidP="006E01E3" w14:paraId="1101BE73" w14:textId="6B6D1E2F">
      <w:pPr>
        <w:tabs>
          <w:tab w:val="left" w:pos="-720"/>
          <w:tab w:val="left" w:pos="7611"/>
        </w:tabs>
        <w:suppressAutoHyphens/>
        <w:spacing w:line="240" w:lineRule="atLeast"/>
        <w:rPr>
          <w:b/>
        </w:rPr>
      </w:pPr>
      <w:r w:rsidRPr="00EB0757">
        <w:rPr>
          <w:b/>
        </w:rPr>
        <w:t xml:space="preserve">Total Number of Responses Annually:  </w:t>
      </w:r>
      <w:r w:rsidRPr="00EB0757" w:rsidR="00B4046E">
        <w:rPr>
          <w:b/>
        </w:rPr>
        <w:t>1</w:t>
      </w:r>
      <w:r w:rsidRPr="00B4046E" w:rsidR="00FE02AB">
        <w:rPr>
          <w:b/>
        </w:rPr>
        <w:t>50</w:t>
      </w:r>
      <w:r w:rsidRPr="00B4046E" w:rsidR="00487790">
        <w:rPr>
          <w:b/>
        </w:rPr>
        <w:t xml:space="preserve"> </w:t>
      </w:r>
      <w:r w:rsidRPr="00B4046E" w:rsidR="00092D01">
        <w:rPr>
          <w:b/>
        </w:rPr>
        <w:t>responses</w:t>
      </w:r>
    </w:p>
    <w:p w:rsidR="00092D01" w:rsidRPr="00EB0757" w:rsidP="00B01D72" w14:paraId="0AF3EAFE" w14:textId="77777777">
      <w:pPr>
        <w:tabs>
          <w:tab w:val="left" w:pos="-720"/>
          <w:tab w:val="left" w:pos="7611"/>
        </w:tabs>
        <w:suppressAutoHyphens/>
        <w:spacing w:line="240" w:lineRule="atLeast"/>
        <w:ind w:left="360"/>
        <w:rPr>
          <w:b/>
        </w:rPr>
      </w:pPr>
    </w:p>
    <w:p w:rsidR="00B01D72" w:rsidRPr="00EB0757" w:rsidP="004C38B2" w14:paraId="4A8AC201" w14:textId="542BDF38">
      <w:pPr>
        <w:tabs>
          <w:tab w:val="left" w:pos="-720"/>
          <w:tab w:val="left" w:pos="7611"/>
        </w:tabs>
        <w:suppressAutoHyphens/>
        <w:spacing w:line="240" w:lineRule="atLeast"/>
        <w:rPr>
          <w:b/>
        </w:rPr>
      </w:pPr>
      <w:r w:rsidRPr="00EB0757">
        <w:rPr>
          <w:b/>
        </w:rPr>
        <w:t xml:space="preserve">Total Annual Hourly Burden for requirements:  </w:t>
      </w:r>
      <w:r w:rsidRPr="00B4046E" w:rsidR="00D57EB8">
        <w:rPr>
          <w:b/>
        </w:rPr>
        <w:t>5</w:t>
      </w:r>
      <w:r w:rsidRPr="00B4046E" w:rsidR="00CE2066">
        <w:rPr>
          <w:b/>
        </w:rPr>
        <w:t xml:space="preserve">00 </w:t>
      </w:r>
      <w:r w:rsidRPr="00B4046E">
        <w:rPr>
          <w:b/>
        </w:rPr>
        <w:t>hours</w:t>
      </w:r>
    </w:p>
    <w:p w:rsidR="00B01D72" w:rsidRPr="00EB0757" w:rsidP="00B01D72" w14:paraId="48416EE3" w14:textId="77777777">
      <w:pPr>
        <w:tabs>
          <w:tab w:val="left" w:pos="-720"/>
          <w:tab w:val="left" w:pos="7611"/>
        </w:tabs>
        <w:suppressAutoHyphens/>
        <w:spacing w:line="240" w:lineRule="atLeast"/>
        <w:ind w:left="360"/>
        <w:rPr>
          <w:b/>
        </w:rPr>
      </w:pPr>
    </w:p>
    <w:p w:rsidR="00B01D72" w:rsidRPr="008C3811" w:rsidP="004C38B2" w14:paraId="1147E218" w14:textId="742B78B5">
      <w:pPr>
        <w:tabs>
          <w:tab w:val="left" w:pos="-720"/>
          <w:tab w:val="left" w:pos="7611"/>
        </w:tabs>
        <w:suppressAutoHyphens/>
        <w:spacing w:line="240" w:lineRule="atLeast"/>
      </w:pPr>
      <w:r w:rsidRPr="00EB0757">
        <w:rPr>
          <w:b/>
        </w:rPr>
        <w:t>Total Annual “In</w:t>
      </w:r>
      <w:r w:rsidRPr="00EB0757" w:rsidR="00C55C93">
        <w:rPr>
          <w:b/>
        </w:rPr>
        <w:t>-</w:t>
      </w:r>
      <w:r w:rsidRPr="00EB0757">
        <w:rPr>
          <w:b/>
        </w:rPr>
        <w:t xml:space="preserve">House” Costs:  </w:t>
      </w:r>
      <w:r w:rsidRPr="00B4046E">
        <w:rPr>
          <w:b/>
        </w:rPr>
        <w:t>$</w:t>
      </w:r>
      <w:r w:rsidR="0098411F">
        <w:rPr>
          <w:b/>
          <w:bCs/>
        </w:rPr>
        <w:t>20,000</w:t>
      </w:r>
    </w:p>
    <w:p w:rsidR="00B01D72" w:rsidRPr="008C3811" w:rsidP="00031818" w14:paraId="0DB96E37" w14:textId="77777777"/>
    <w:p w:rsidR="00325BCE" w:rsidRPr="008C3811" w:rsidP="00546310" w14:paraId="1DC5F000" w14:textId="77777777">
      <w:pPr>
        <w:numPr>
          <w:ilvl w:val="0"/>
          <w:numId w:val="54"/>
        </w:numPr>
        <w:suppressAutoHyphens/>
        <w:ind w:left="360"/>
      </w:pPr>
      <w:r w:rsidRPr="008C3811">
        <w:rPr>
          <w:i/>
        </w:rPr>
        <w:t xml:space="preserve">Estimates of the cost burden of the collection to respondents.  </w:t>
      </w:r>
      <w:r w:rsidRPr="008C3811" w:rsidR="00813C35">
        <w:t xml:space="preserve">There are no outside contracting costs for this information collection.  </w:t>
      </w:r>
    </w:p>
    <w:p w:rsidR="00325BCE" w:rsidRPr="008C3811" w:rsidP="00325BCE" w14:paraId="4D94F66F" w14:textId="77777777">
      <w:pPr>
        <w:suppressAutoHyphens/>
        <w:ind w:left="360"/>
      </w:pPr>
    </w:p>
    <w:p w:rsidR="00325BCE" w:rsidRPr="008C3811" w:rsidP="00546310" w14:paraId="66BED045" w14:textId="77777777">
      <w:pPr>
        <w:numPr>
          <w:ilvl w:val="0"/>
          <w:numId w:val="54"/>
        </w:numPr>
        <w:suppressAutoHyphens/>
        <w:ind w:left="360"/>
      </w:pPr>
      <w:r w:rsidRPr="008C3811">
        <w:rPr>
          <w:i/>
        </w:rPr>
        <w:t xml:space="preserve">Estimates of the cost burden to the Commission.  </w:t>
      </w:r>
      <w:r w:rsidRPr="008C3811" w:rsidR="00813C35">
        <w:t>There will be few, if any, costs to the Commission because ensuring proper use of universal service support is already part of Commission duties.  Furthermore, no new systems or programs will be acquired or developed to process the information collection.</w:t>
      </w:r>
    </w:p>
    <w:p w:rsidR="00325BCE" w:rsidRPr="008C3811" w:rsidP="00325BCE" w14:paraId="4148E000" w14:textId="77777777">
      <w:pPr>
        <w:pStyle w:val="ListParagraph"/>
      </w:pPr>
    </w:p>
    <w:p w:rsidR="00E1578F" w:rsidRPr="009606A6" w:rsidP="00546310" w14:paraId="3DCDC33C" w14:textId="79C3529C">
      <w:pPr>
        <w:numPr>
          <w:ilvl w:val="0"/>
          <w:numId w:val="54"/>
        </w:numPr>
        <w:suppressAutoHyphens/>
        <w:ind w:left="360"/>
      </w:pPr>
      <w:r w:rsidRPr="00C12550">
        <w:rPr>
          <w:i/>
        </w:rPr>
        <w:t xml:space="preserve">Program changes or adjustment.  </w:t>
      </w:r>
      <w:r w:rsidR="0038368E">
        <w:t>There are no program changes or adjustments to this collection.</w:t>
      </w:r>
      <w:r w:rsidRPr="009606A6" w:rsidR="00C12550">
        <w:t xml:space="preserve"> </w:t>
      </w:r>
    </w:p>
    <w:p w:rsidR="00325BCE" w:rsidRPr="00C12550" w:rsidP="0060269C" w14:paraId="079CF3A9" w14:textId="77777777">
      <w:pPr>
        <w:suppressAutoHyphens/>
        <w:rPr>
          <w:i/>
          <w:strike/>
        </w:rPr>
      </w:pPr>
    </w:p>
    <w:p w:rsidR="00624353" w:rsidRPr="008C3811" w:rsidP="00546310" w14:paraId="2B3C4448" w14:textId="77777777">
      <w:pPr>
        <w:numPr>
          <w:ilvl w:val="0"/>
          <w:numId w:val="54"/>
        </w:numPr>
        <w:suppressAutoHyphens/>
        <w:ind w:left="360"/>
      </w:pPr>
      <w:r w:rsidRPr="008C3811">
        <w:rPr>
          <w:i/>
        </w:rPr>
        <w:t xml:space="preserve">Collections of information whose results will be published.  </w:t>
      </w:r>
      <w:r w:rsidR="00FE02AB">
        <w:t>The Commission will make any non-proprietary information publicly available on the Internet as the Commission deems appropriate.</w:t>
      </w:r>
    </w:p>
    <w:p w:rsidR="007C1704" w:rsidRPr="008C3811" w:rsidP="007C1704" w14:paraId="4214463D" w14:textId="77777777">
      <w:pPr>
        <w:suppressAutoHyphens/>
        <w:rPr>
          <w:i/>
        </w:rPr>
      </w:pPr>
    </w:p>
    <w:p w:rsidR="00624353" w:rsidRPr="008C3811" w:rsidP="00546310" w14:paraId="1ED761F6" w14:textId="41B86CF5">
      <w:pPr>
        <w:numPr>
          <w:ilvl w:val="0"/>
          <w:numId w:val="54"/>
        </w:numPr>
        <w:suppressAutoHyphens/>
        <w:ind w:left="360"/>
      </w:pPr>
      <w:r w:rsidRPr="008C3811">
        <w:rPr>
          <w:i/>
        </w:rPr>
        <w:t xml:space="preserve">Display of expiration date for OMB approval of information collection.  </w:t>
      </w:r>
      <w:r w:rsidRPr="008C3811" w:rsidR="004B2F2A">
        <w:t xml:space="preserve">The Commission seeks an exemption from the requirement to display the OMB expiration date on the form related to this information collection.  The Commission will use an edition date on the form in lieu of the OMB expiration date.  This will prevent the Commission from having to constantly update the expiration date on the form each time this collection is submitted to OMB for review and approval. </w:t>
      </w:r>
      <w:r w:rsidR="004B2F2A">
        <w:t xml:space="preserve"> </w:t>
      </w:r>
      <w:r w:rsidRPr="008C3811" w:rsidR="004B2F2A">
        <w:t xml:space="preserve">The Commission publishes a list of all OMB-approved information collections in 47 C.F.R. </w:t>
      </w:r>
      <w:r w:rsidR="001D08B2">
        <w:t xml:space="preserve">§ </w:t>
      </w:r>
      <w:r w:rsidRPr="008C3811" w:rsidR="004B2F2A">
        <w:t>0.408 of the Commission’s rules.</w:t>
      </w:r>
    </w:p>
    <w:p w:rsidR="00624353" w:rsidRPr="008C3811" w:rsidP="00624353" w14:paraId="47D5DF00" w14:textId="77777777">
      <w:pPr>
        <w:pStyle w:val="ListParagraph"/>
        <w:rPr>
          <w:i/>
        </w:rPr>
      </w:pPr>
    </w:p>
    <w:p w:rsidR="00031818" w:rsidRPr="008C3811" w:rsidP="00546310" w14:paraId="72D8EB86" w14:textId="3F9124C3">
      <w:pPr>
        <w:numPr>
          <w:ilvl w:val="0"/>
          <w:numId w:val="54"/>
        </w:numPr>
        <w:suppressAutoHyphens/>
        <w:ind w:left="360"/>
      </w:pPr>
      <w:r w:rsidRPr="008C3811">
        <w:rPr>
          <w:i/>
        </w:rPr>
        <w:t>Exception to certification statement for Paperwork Reduction Act submissions</w:t>
      </w:r>
      <w:r w:rsidRPr="008C3811">
        <w:t xml:space="preserve">.  </w:t>
      </w:r>
      <w:r w:rsidRPr="008C3811" w:rsidR="008B35B3">
        <w:t xml:space="preserve">There are no exceptions to the certification statement.  </w:t>
      </w:r>
    </w:p>
    <w:p w:rsidR="000D4817" w:rsidRPr="008C3811" w:rsidP="000D4817" w14:paraId="06D05C6F" w14:textId="77777777">
      <w:pPr>
        <w:ind w:left="720"/>
      </w:pPr>
    </w:p>
    <w:p w:rsidR="002C644E" w:rsidRPr="008C3811" w:rsidP="000D4817" w14:paraId="0276BF68" w14:textId="77777777">
      <w:pPr>
        <w:pStyle w:val="Heading1"/>
      </w:pPr>
      <w:r w:rsidRPr="00546310">
        <w:rPr>
          <w:u w:val="none"/>
        </w:rPr>
        <w:t xml:space="preserve"> </w:t>
      </w:r>
      <w:r w:rsidRPr="008C3811">
        <w:t>Collections of Information Employing Statistical Methods:</w:t>
      </w:r>
    </w:p>
    <w:p w:rsidR="002C644E" w:rsidRPr="008C3811" w:rsidP="002C644E" w14:paraId="2099AB49" w14:textId="77777777"/>
    <w:p w:rsidR="00484562" w:rsidRPr="008C3811" w:rsidP="009015A3" w14:paraId="18543D1F" w14:textId="6776E11B">
      <w:pPr>
        <w:ind w:left="360"/>
      </w:pPr>
      <w:r w:rsidRPr="008C3811">
        <w:t>The Commission does not anticipate that the collection of information will employ statistical methods.</w:t>
      </w:r>
    </w:p>
    <w:sectPr w:rsidSect="00591C1B">
      <w:headerReference w:type="default" r:id="rId5"/>
      <w:footerReference w:type="even" r:id="rId6"/>
      <w:footerReference w:type="default" r:id="rId7"/>
      <w:headerReference w:type="first" r:id="rId8"/>
      <w:pgSz w:w="12240" w:h="15840"/>
      <w:pgMar w:top="1440" w:right="1440" w:bottom="1440" w:left="1440" w:header="720" w:footer="720" w:gutter="0"/>
      <w:cols w:space="720"/>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227B18" w14:paraId="167120BC" w14:textId="7777777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rsidR="00227B18" w14:paraId="0D0195CE"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227B18" w14:paraId="7EEEA930" w14:textId="3ED3920D">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B1288B">
      <w:rPr>
        <w:rStyle w:val="PageNumber"/>
        <w:noProof/>
      </w:rPr>
      <w:t>1</w:t>
    </w:r>
    <w:r>
      <w:rPr>
        <w:rStyle w:val="PageNumber"/>
      </w:rPr>
      <w:fldChar w:fldCharType="end"/>
    </w:r>
  </w:p>
  <w:p w:rsidR="00227B18" w14:paraId="24DD8615"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727E1F" w:rsidRPr="007A3812" w:rsidP="00727E1F" w14:paraId="30AB0BE3" w14:textId="554516A4">
    <w:pPr>
      <w:tabs>
        <w:tab w:val="center" w:pos="4320"/>
        <w:tab w:val="right" w:pos="8640"/>
      </w:tabs>
      <w:rPr>
        <w:b/>
      </w:rPr>
    </w:pPr>
    <w:r>
      <w:rPr>
        <w:b/>
      </w:rPr>
      <w:t>Connect America Phase II Auction Waiver Post-Selection Review</w:t>
    </w:r>
    <w:r>
      <w:rPr>
        <w:b/>
      </w:rPr>
      <w:tab/>
      <w:t>3060-</w:t>
    </w:r>
    <w:r w:rsidR="00396AD6">
      <w:rPr>
        <w:b/>
      </w:rPr>
      <w:t>1241</w:t>
    </w:r>
  </w:p>
  <w:p w:rsidR="00227B18" w:rsidP="00156B52" w14:paraId="48A351BB" w14:textId="4E717100">
    <w:pPr>
      <w:tabs>
        <w:tab w:val="center" w:pos="4320"/>
        <w:tab w:val="right" w:pos="8640"/>
      </w:tabs>
      <w:jc w:val="both"/>
      <w:rPr>
        <w:b/>
      </w:rPr>
    </w:pPr>
    <w:r>
      <w:rPr>
        <w:b/>
      </w:rPr>
      <w:tab/>
    </w:r>
    <w:r>
      <w:rPr>
        <w:b/>
      </w:rPr>
      <w:tab/>
    </w:r>
    <w:r w:rsidR="00A54D17">
      <w:rPr>
        <w:b/>
      </w:rPr>
      <w:t>March</w:t>
    </w:r>
    <w:r w:rsidR="0060269C">
      <w:rPr>
        <w:b/>
      </w:rPr>
      <w:t xml:space="preserve"> </w:t>
    </w:r>
    <w:r w:rsidR="00727E1F">
      <w:rPr>
        <w:b/>
      </w:rPr>
      <w:t>20</w:t>
    </w:r>
    <w:r w:rsidR="00396AD6">
      <w:rPr>
        <w:b/>
      </w:rPr>
      <w:t>2</w:t>
    </w:r>
    <w:r w:rsidR="00A54D17">
      <w:rPr>
        <w:b/>
      </w:rPr>
      <w:t>3</w:t>
    </w:r>
    <w:r>
      <w:rPr>
        <w:b/>
      </w:rPr>
      <w:tab/>
    </w:r>
    <w:r>
      <w:rPr>
        <w:b/>
      </w:rPr>
      <w:tab/>
    </w:r>
    <w:r>
      <w:rPr>
        <w:b/>
      </w:rPr>
      <w:tab/>
    </w:r>
    <w:r>
      <w:rPr>
        <w:b/>
      </w:rPr>
      <w:tab/>
    </w:r>
  </w:p>
  <w:p w:rsidR="00227B18" w:rsidP="00156B52" w14:paraId="3C8355FD" w14:textId="77777777">
    <w:pPr>
      <w:tabs>
        <w:tab w:val="center" w:pos="4320"/>
        <w:tab w:val="right" w:pos="8640"/>
      </w:tabs>
      <w:jc w:val="both"/>
      <w:rPr>
        <w:b/>
      </w:rPr>
    </w:pPr>
  </w:p>
  <w:p w:rsidR="00227B18" w14:paraId="6A28E2E2"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227B18" w:rsidP="00491E1A" w14:paraId="459F3D8B" w14:textId="77777777">
    <w:pPr>
      <w:tabs>
        <w:tab w:val="center" w:pos="4320"/>
        <w:tab w:val="right" w:pos="8640"/>
      </w:tabs>
      <w:jc w:val="both"/>
      <w:rPr>
        <w:b/>
      </w:rPr>
    </w:pPr>
    <w:r>
      <w:rPr>
        <w:b/>
      </w:rPr>
      <w:t>3060-1200</w:t>
    </w:r>
    <w:r>
      <w:rPr>
        <w:b/>
      </w:rPr>
      <w:tab/>
    </w:r>
    <w:r>
      <w:rPr>
        <w:b/>
      </w:rPr>
      <w:tab/>
      <w:t>March 2015</w:t>
    </w:r>
  </w:p>
  <w:p w:rsidR="00227B18" w:rsidP="00491E1A" w14:paraId="0908E3C7" w14:textId="77777777">
    <w:pPr>
      <w:tabs>
        <w:tab w:val="center" w:pos="4320"/>
        <w:tab w:val="right" w:pos="8640"/>
      </w:tabs>
      <w:jc w:val="both"/>
      <w:rPr>
        <w:b/>
      </w:rPr>
    </w:pPr>
  </w:p>
  <w:p w:rsidR="00227B18" w:rsidRPr="00593D45" w:rsidP="00491E1A" w14:paraId="3516FA72" w14:textId="77777777">
    <w:pPr>
      <w:pStyle w:val="Header"/>
      <w:rPr>
        <w:b/>
        <w:sz w:val="22"/>
        <w:szCs w:val="22"/>
      </w:rPr>
    </w:pPr>
    <w:r w:rsidRPr="00A66EA0">
      <w:rPr>
        <w:b/>
        <w:sz w:val="22"/>
        <w:szCs w:val="22"/>
      </w:rPr>
      <w:t xml:space="preserve">Rural Broadband Experiments and Post-Section Review of Rural Broadband Experiment Winning Bidders, FCC Forms 5610 and </w:t>
    </w:r>
    <w:r>
      <w:rPr>
        <w:b/>
        <w:sz w:val="22"/>
        <w:szCs w:val="22"/>
      </w:rPr>
      <w:t>5620</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2CD1EA2"/>
    <w:multiLevelType w:val="hybridMultilevel"/>
    <w:tmpl w:val="B810DB4C"/>
    <w:lvl w:ilvl="0">
      <w:start w:val="1"/>
      <w:numFmt w:val="lowerLetter"/>
      <w:lvlText w:val="%1."/>
      <w:lvlJc w:val="left"/>
      <w:pPr>
        <w:tabs>
          <w:tab w:val="num" w:pos="360"/>
        </w:tabs>
        <w:ind w:left="36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
    <w:nsid w:val="03AC1A1A"/>
    <w:multiLevelType w:val="hybridMultilevel"/>
    <w:tmpl w:val="A4609796"/>
    <w:lvl w:ilvl="0">
      <w:start w:val="1"/>
      <w:numFmt w:val="upperLetter"/>
      <w:lvlText w:val="%1."/>
      <w:lvlJc w:val="left"/>
      <w:pPr>
        <w:tabs>
          <w:tab w:val="num" w:pos="720"/>
        </w:tabs>
        <w:ind w:left="720" w:hanging="720"/>
      </w:pPr>
      <w:rPr>
        <w:rFonts w:hint="default"/>
        <w:b/>
      </w:rPr>
    </w:lvl>
    <w:lvl w:ilvl="1" w:tentative="1">
      <w:start w:val="1"/>
      <w:numFmt w:val="lowerLetter"/>
      <w:lvlText w:val="%2."/>
      <w:lvlJc w:val="left"/>
      <w:pPr>
        <w:tabs>
          <w:tab w:val="num" w:pos="1080"/>
        </w:tabs>
        <w:ind w:left="1080" w:hanging="360"/>
      </w:pPr>
    </w:lvl>
    <w:lvl w:ilvl="2" w:tentative="1">
      <w:start w:val="1"/>
      <w:numFmt w:val="lowerRoman"/>
      <w:lvlText w:val="%3."/>
      <w:lvlJc w:val="right"/>
      <w:pPr>
        <w:tabs>
          <w:tab w:val="num" w:pos="1800"/>
        </w:tabs>
        <w:ind w:left="1800" w:hanging="180"/>
      </w:pPr>
    </w:lvl>
    <w:lvl w:ilvl="3" w:tentative="1">
      <w:start w:val="1"/>
      <w:numFmt w:val="decimal"/>
      <w:lvlText w:val="%4."/>
      <w:lvlJc w:val="left"/>
      <w:pPr>
        <w:tabs>
          <w:tab w:val="num" w:pos="2520"/>
        </w:tabs>
        <w:ind w:left="2520" w:hanging="360"/>
      </w:pPr>
    </w:lvl>
    <w:lvl w:ilvl="4" w:tentative="1">
      <w:start w:val="1"/>
      <w:numFmt w:val="lowerLetter"/>
      <w:lvlText w:val="%5."/>
      <w:lvlJc w:val="left"/>
      <w:pPr>
        <w:tabs>
          <w:tab w:val="num" w:pos="3240"/>
        </w:tabs>
        <w:ind w:left="3240" w:hanging="360"/>
      </w:pPr>
    </w:lvl>
    <w:lvl w:ilvl="5" w:tentative="1">
      <w:start w:val="1"/>
      <w:numFmt w:val="lowerRoman"/>
      <w:lvlText w:val="%6."/>
      <w:lvlJc w:val="right"/>
      <w:pPr>
        <w:tabs>
          <w:tab w:val="num" w:pos="3960"/>
        </w:tabs>
        <w:ind w:left="3960" w:hanging="180"/>
      </w:pPr>
    </w:lvl>
    <w:lvl w:ilvl="6" w:tentative="1">
      <w:start w:val="1"/>
      <w:numFmt w:val="decimal"/>
      <w:lvlText w:val="%7."/>
      <w:lvlJc w:val="left"/>
      <w:pPr>
        <w:tabs>
          <w:tab w:val="num" w:pos="4680"/>
        </w:tabs>
        <w:ind w:left="4680" w:hanging="360"/>
      </w:pPr>
    </w:lvl>
    <w:lvl w:ilvl="7" w:tentative="1">
      <w:start w:val="1"/>
      <w:numFmt w:val="lowerLetter"/>
      <w:lvlText w:val="%8."/>
      <w:lvlJc w:val="left"/>
      <w:pPr>
        <w:tabs>
          <w:tab w:val="num" w:pos="5400"/>
        </w:tabs>
        <w:ind w:left="5400" w:hanging="360"/>
      </w:pPr>
    </w:lvl>
    <w:lvl w:ilvl="8" w:tentative="1">
      <w:start w:val="1"/>
      <w:numFmt w:val="lowerRoman"/>
      <w:lvlText w:val="%9."/>
      <w:lvlJc w:val="right"/>
      <w:pPr>
        <w:tabs>
          <w:tab w:val="num" w:pos="6120"/>
        </w:tabs>
        <w:ind w:left="6120" w:hanging="180"/>
      </w:pPr>
    </w:lvl>
  </w:abstractNum>
  <w:abstractNum w:abstractNumId="2">
    <w:nsid w:val="080E41AE"/>
    <w:multiLevelType w:val="singleLevel"/>
    <w:tmpl w:val="E85CCC4E"/>
    <w:lvl w:ilvl="0">
      <w:start w:val="2"/>
      <w:numFmt w:val="lowerLetter"/>
      <w:lvlText w:val="%1."/>
      <w:lvlJc w:val="left"/>
      <w:pPr>
        <w:tabs>
          <w:tab w:val="num" w:pos="720"/>
        </w:tabs>
        <w:ind w:left="720" w:hanging="360"/>
      </w:pPr>
      <w:rPr>
        <w:rFonts w:hint="default"/>
      </w:rPr>
    </w:lvl>
  </w:abstractNum>
  <w:abstractNum w:abstractNumId="3">
    <w:nsid w:val="08C92674"/>
    <w:multiLevelType w:val="singleLevel"/>
    <w:tmpl w:val="C1345DE2"/>
    <w:lvl w:ilvl="0">
      <w:start w:val="3"/>
      <w:numFmt w:val="lowerLetter"/>
      <w:lvlText w:val="%1."/>
      <w:lvlJc w:val="left"/>
      <w:pPr>
        <w:tabs>
          <w:tab w:val="num" w:pos="720"/>
        </w:tabs>
        <w:ind w:left="720" w:hanging="360"/>
      </w:pPr>
      <w:rPr>
        <w:rFonts w:hint="default"/>
      </w:rPr>
    </w:lvl>
  </w:abstractNum>
  <w:abstractNum w:abstractNumId="4">
    <w:nsid w:val="09827E8F"/>
    <w:multiLevelType w:val="multilevel"/>
    <w:tmpl w:val="D67284DA"/>
    <w:lvl w:ilvl="0">
      <w:start w:val="135"/>
      <w:numFmt w:val="decimal"/>
      <w:lvlText w:val="%1"/>
      <w:lvlJc w:val="left"/>
      <w:pPr>
        <w:tabs>
          <w:tab w:val="num" w:pos="1080"/>
        </w:tabs>
        <w:ind w:left="1080" w:hanging="360"/>
      </w:pPr>
      <w:rPr>
        <w:rFonts w:hint="default"/>
      </w:rPr>
    </w:lvl>
    <w:lvl w:ilvl="1">
      <w:start w:val="1"/>
      <w:numFmt w:val="lowerLetter"/>
      <w:lvlText w:val="%2."/>
      <w:lvlJc w:val="left"/>
      <w:pPr>
        <w:tabs>
          <w:tab w:val="num" w:pos="1800"/>
        </w:tabs>
        <w:ind w:left="1800" w:hanging="360"/>
      </w:p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5">
    <w:nsid w:val="0DB87655"/>
    <w:multiLevelType w:val="hybridMultilevel"/>
    <w:tmpl w:val="98961AAC"/>
    <w:lvl w:ilvl="0">
      <w:start w:val="4"/>
      <w:numFmt w:val="decimal"/>
      <w:lvlText w:val="%1."/>
      <w:lvlJc w:val="left"/>
      <w:pPr>
        <w:tabs>
          <w:tab w:val="num" w:pos="1080"/>
        </w:tabs>
        <w:ind w:left="1080" w:hanging="72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6">
    <w:nsid w:val="117609C6"/>
    <w:multiLevelType w:val="hybridMultilevel"/>
    <w:tmpl w:val="39641D56"/>
    <w:lvl w:ilvl="0">
      <w:start w:val="1"/>
      <w:numFmt w:val="decimal"/>
      <w:pStyle w:val="ParaNum"/>
      <w:lvlText w:val="%1."/>
      <w:lvlJc w:val="left"/>
      <w:pPr>
        <w:tabs>
          <w:tab w:val="num" w:pos="1080"/>
        </w:tabs>
        <w:ind w:left="0" w:firstLine="720"/>
      </w:pPr>
      <w:rPr>
        <w:rFonts w:ascii="Times New Roman" w:hAnsi="Times New Roman" w:cs="Times New Roman" w:hint="default"/>
        <w:b w:val="0"/>
        <w:color w:val="000000"/>
      </w:rPr>
    </w:lvl>
    <w:lvl w:ilvl="1">
      <w:start w:val="1"/>
      <w:numFmt w:val="bullet"/>
      <w:lvlText w:val="o"/>
      <w:lvlJc w:val="left"/>
      <w:pPr>
        <w:tabs>
          <w:tab w:val="num" w:pos="720"/>
        </w:tabs>
        <w:ind w:left="720" w:hanging="360"/>
      </w:pPr>
      <w:rPr>
        <w:rFonts w:ascii="Courier New" w:hAnsi="Courier New" w:cs="Courier New" w:hint="default"/>
      </w:rPr>
    </w:lvl>
    <w:lvl w:ilvl="2" w:tentative="1">
      <w:start w:val="1"/>
      <w:numFmt w:val="bullet"/>
      <w:lvlText w:val=""/>
      <w:lvlJc w:val="left"/>
      <w:pPr>
        <w:tabs>
          <w:tab w:val="num" w:pos="1440"/>
        </w:tabs>
        <w:ind w:left="1440" w:hanging="360"/>
      </w:pPr>
      <w:rPr>
        <w:rFonts w:ascii="Wingdings" w:hAnsi="Wingdings" w:hint="default"/>
      </w:rPr>
    </w:lvl>
    <w:lvl w:ilvl="3" w:tentative="1">
      <w:start w:val="1"/>
      <w:numFmt w:val="bullet"/>
      <w:lvlText w:val=""/>
      <w:lvlJc w:val="left"/>
      <w:pPr>
        <w:tabs>
          <w:tab w:val="num" w:pos="2160"/>
        </w:tabs>
        <w:ind w:left="2160" w:hanging="360"/>
      </w:pPr>
      <w:rPr>
        <w:rFonts w:ascii="Symbol" w:hAnsi="Symbol" w:hint="default"/>
      </w:rPr>
    </w:lvl>
    <w:lvl w:ilvl="4" w:tentative="1">
      <w:start w:val="1"/>
      <w:numFmt w:val="bullet"/>
      <w:lvlText w:val="o"/>
      <w:lvlJc w:val="left"/>
      <w:pPr>
        <w:tabs>
          <w:tab w:val="num" w:pos="2880"/>
        </w:tabs>
        <w:ind w:left="2880" w:hanging="360"/>
      </w:pPr>
      <w:rPr>
        <w:rFonts w:ascii="Courier New" w:hAnsi="Courier New" w:cs="Courier New" w:hint="default"/>
      </w:rPr>
    </w:lvl>
    <w:lvl w:ilvl="5" w:tentative="1">
      <w:start w:val="1"/>
      <w:numFmt w:val="bullet"/>
      <w:lvlText w:val=""/>
      <w:lvlJc w:val="left"/>
      <w:pPr>
        <w:tabs>
          <w:tab w:val="num" w:pos="3600"/>
        </w:tabs>
        <w:ind w:left="3600" w:hanging="360"/>
      </w:pPr>
      <w:rPr>
        <w:rFonts w:ascii="Wingdings" w:hAnsi="Wingdings" w:hint="default"/>
      </w:rPr>
    </w:lvl>
    <w:lvl w:ilvl="6" w:tentative="1">
      <w:start w:val="1"/>
      <w:numFmt w:val="bullet"/>
      <w:lvlText w:val=""/>
      <w:lvlJc w:val="left"/>
      <w:pPr>
        <w:tabs>
          <w:tab w:val="num" w:pos="4320"/>
        </w:tabs>
        <w:ind w:left="4320" w:hanging="360"/>
      </w:pPr>
      <w:rPr>
        <w:rFonts w:ascii="Symbol" w:hAnsi="Symbol" w:hint="default"/>
      </w:rPr>
    </w:lvl>
    <w:lvl w:ilvl="7" w:tentative="1">
      <w:start w:val="1"/>
      <w:numFmt w:val="bullet"/>
      <w:lvlText w:val="o"/>
      <w:lvlJc w:val="left"/>
      <w:pPr>
        <w:tabs>
          <w:tab w:val="num" w:pos="5040"/>
        </w:tabs>
        <w:ind w:left="5040" w:hanging="360"/>
      </w:pPr>
      <w:rPr>
        <w:rFonts w:ascii="Courier New" w:hAnsi="Courier New" w:cs="Courier New" w:hint="default"/>
      </w:rPr>
    </w:lvl>
    <w:lvl w:ilvl="8" w:tentative="1">
      <w:start w:val="1"/>
      <w:numFmt w:val="bullet"/>
      <w:lvlText w:val=""/>
      <w:lvlJc w:val="left"/>
      <w:pPr>
        <w:tabs>
          <w:tab w:val="num" w:pos="5760"/>
        </w:tabs>
        <w:ind w:left="5760" w:hanging="360"/>
      </w:pPr>
      <w:rPr>
        <w:rFonts w:ascii="Wingdings" w:hAnsi="Wingdings" w:hint="default"/>
      </w:rPr>
    </w:lvl>
  </w:abstractNum>
  <w:abstractNum w:abstractNumId="7">
    <w:nsid w:val="144A098C"/>
    <w:multiLevelType w:val="multilevel"/>
    <w:tmpl w:val="889A1BBE"/>
    <w:lvl w:ilvl="0">
      <w:start w:val="1"/>
      <w:numFmt w:val="upperLetter"/>
      <w:pStyle w:val="Heading1"/>
      <w:lvlText w:val="%1."/>
      <w:lvlJc w:val="left"/>
      <w:pPr>
        <w:tabs>
          <w:tab w:val="num" w:pos="360"/>
        </w:tabs>
        <w:ind w:left="360" w:hanging="360"/>
      </w:pPr>
      <w:rPr>
        <w:rFonts w:hint="default"/>
        <w:b/>
        <w:bCs/>
      </w:rPr>
    </w:lvl>
    <w:lvl w:ilvl="1" w:tentative="1">
      <w:start w:val="1"/>
      <w:numFmt w:val="lowerLetter"/>
      <w:lvlText w:val="%2."/>
      <w:lvlJc w:val="left"/>
      <w:pPr>
        <w:tabs>
          <w:tab w:val="num" w:pos="1080"/>
        </w:tabs>
        <w:ind w:left="1080" w:hanging="360"/>
      </w:pPr>
    </w:lvl>
    <w:lvl w:ilvl="2" w:tentative="1">
      <w:start w:val="1"/>
      <w:numFmt w:val="lowerRoman"/>
      <w:lvlText w:val="%3."/>
      <w:lvlJc w:val="right"/>
      <w:pPr>
        <w:tabs>
          <w:tab w:val="num" w:pos="1800"/>
        </w:tabs>
        <w:ind w:left="1800" w:hanging="180"/>
      </w:pPr>
    </w:lvl>
    <w:lvl w:ilvl="3" w:tentative="1">
      <w:start w:val="1"/>
      <w:numFmt w:val="decimal"/>
      <w:lvlText w:val="%4."/>
      <w:lvlJc w:val="left"/>
      <w:pPr>
        <w:tabs>
          <w:tab w:val="num" w:pos="2520"/>
        </w:tabs>
        <w:ind w:left="2520" w:hanging="360"/>
      </w:pPr>
    </w:lvl>
    <w:lvl w:ilvl="4" w:tentative="1">
      <w:start w:val="1"/>
      <w:numFmt w:val="lowerLetter"/>
      <w:lvlText w:val="%5."/>
      <w:lvlJc w:val="left"/>
      <w:pPr>
        <w:tabs>
          <w:tab w:val="num" w:pos="3240"/>
        </w:tabs>
        <w:ind w:left="3240" w:hanging="360"/>
      </w:pPr>
    </w:lvl>
    <w:lvl w:ilvl="5" w:tentative="1">
      <w:start w:val="1"/>
      <w:numFmt w:val="lowerRoman"/>
      <w:lvlText w:val="%6."/>
      <w:lvlJc w:val="right"/>
      <w:pPr>
        <w:tabs>
          <w:tab w:val="num" w:pos="3960"/>
        </w:tabs>
        <w:ind w:left="3960" w:hanging="180"/>
      </w:pPr>
    </w:lvl>
    <w:lvl w:ilvl="6" w:tentative="1">
      <w:start w:val="1"/>
      <w:numFmt w:val="decimal"/>
      <w:lvlText w:val="%7."/>
      <w:lvlJc w:val="left"/>
      <w:pPr>
        <w:tabs>
          <w:tab w:val="num" w:pos="4680"/>
        </w:tabs>
        <w:ind w:left="4680" w:hanging="360"/>
      </w:pPr>
    </w:lvl>
    <w:lvl w:ilvl="7" w:tentative="1">
      <w:start w:val="1"/>
      <w:numFmt w:val="lowerLetter"/>
      <w:lvlText w:val="%8."/>
      <w:lvlJc w:val="left"/>
      <w:pPr>
        <w:tabs>
          <w:tab w:val="num" w:pos="5400"/>
        </w:tabs>
        <w:ind w:left="5400" w:hanging="360"/>
      </w:pPr>
    </w:lvl>
    <w:lvl w:ilvl="8" w:tentative="1">
      <w:start w:val="1"/>
      <w:numFmt w:val="lowerRoman"/>
      <w:lvlText w:val="%9."/>
      <w:lvlJc w:val="right"/>
      <w:pPr>
        <w:tabs>
          <w:tab w:val="num" w:pos="6120"/>
        </w:tabs>
        <w:ind w:left="6120" w:hanging="180"/>
      </w:pPr>
    </w:lvl>
  </w:abstractNum>
  <w:abstractNum w:abstractNumId="8">
    <w:nsid w:val="14E42DA6"/>
    <w:multiLevelType w:val="hybridMultilevel"/>
    <w:tmpl w:val="821ABD52"/>
    <w:lvl w:ilvl="0">
      <w:start w:val="11"/>
      <w:numFmt w:val="decimal"/>
      <w:lvlText w:val="%1."/>
      <w:lvlJc w:val="left"/>
      <w:pPr>
        <w:tabs>
          <w:tab w:val="num" w:pos="1080"/>
        </w:tabs>
        <w:ind w:left="1080" w:hanging="720"/>
      </w:pPr>
      <w:rPr>
        <w:rFonts w:hint="default"/>
      </w:rPr>
    </w:lvl>
    <w:lvl w:ilvl="1">
      <w:start w:val="2"/>
      <w:numFmt w:val="lowerLetter"/>
      <w:lvlText w:val="%2."/>
      <w:lvlJc w:val="left"/>
      <w:pPr>
        <w:tabs>
          <w:tab w:val="num" w:pos="1440"/>
        </w:tabs>
        <w:ind w:left="1440" w:hanging="360"/>
      </w:pPr>
      <w:rPr>
        <w:rFonts w:hint="default"/>
        <w:b/>
      </w:r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9">
    <w:nsid w:val="1CD13D39"/>
    <w:multiLevelType w:val="singleLevel"/>
    <w:tmpl w:val="CC8EF35E"/>
    <w:lvl w:ilvl="0">
      <w:start w:val="2"/>
      <w:numFmt w:val="lowerLetter"/>
      <w:lvlText w:val="%1."/>
      <w:lvlJc w:val="left"/>
      <w:pPr>
        <w:tabs>
          <w:tab w:val="num" w:pos="720"/>
        </w:tabs>
        <w:ind w:left="720" w:hanging="360"/>
      </w:pPr>
      <w:rPr>
        <w:rFonts w:hint="default"/>
      </w:rPr>
    </w:lvl>
  </w:abstractNum>
  <w:abstractNum w:abstractNumId="10">
    <w:nsid w:val="20911626"/>
    <w:multiLevelType w:val="hybridMultilevel"/>
    <w:tmpl w:val="C1CE73E4"/>
    <w:lvl w:ilvl="0">
      <w:start w:val="1"/>
      <w:numFmt w:val="decimal"/>
      <w:lvlText w:val="%1."/>
      <w:lvlJc w:val="left"/>
      <w:pPr>
        <w:ind w:left="810" w:hanging="360"/>
      </w:pPr>
    </w:lvl>
    <w:lvl w:ilvl="1" w:tentative="1">
      <w:start w:val="1"/>
      <w:numFmt w:val="lowerLetter"/>
      <w:lvlText w:val="%2."/>
      <w:lvlJc w:val="left"/>
      <w:pPr>
        <w:ind w:left="1530" w:hanging="360"/>
      </w:pPr>
    </w:lvl>
    <w:lvl w:ilvl="2" w:tentative="1">
      <w:start w:val="1"/>
      <w:numFmt w:val="lowerRoman"/>
      <w:lvlText w:val="%3."/>
      <w:lvlJc w:val="right"/>
      <w:pPr>
        <w:ind w:left="2250" w:hanging="180"/>
      </w:pPr>
    </w:lvl>
    <w:lvl w:ilvl="3" w:tentative="1">
      <w:start w:val="1"/>
      <w:numFmt w:val="decimal"/>
      <w:lvlText w:val="%4."/>
      <w:lvlJc w:val="left"/>
      <w:pPr>
        <w:ind w:left="2970" w:hanging="360"/>
      </w:pPr>
    </w:lvl>
    <w:lvl w:ilvl="4" w:tentative="1">
      <w:start w:val="1"/>
      <w:numFmt w:val="lowerLetter"/>
      <w:lvlText w:val="%5."/>
      <w:lvlJc w:val="left"/>
      <w:pPr>
        <w:ind w:left="3690" w:hanging="360"/>
      </w:pPr>
    </w:lvl>
    <w:lvl w:ilvl="5" w:tentative="1">
      <w:start w:val="1"/>
      <w:numFmt w:val="lowerRoman"/>
      <w:lvlText w:val="%6."/>
      <w:lvlJc w:val="right"/>
      <w:pPr>
        <w:ind w:left="4410" w:hanging="180"/>
      </w:pPr>
    </w:lvl>
    <w:lvl w:ilvl="6" w:tentative="1">
      <w:start w:val="1"/>
      <w:numFmt w:val="decimal"/>
      <w:lvlText w:val="%7."/>
      <w:lvlJc w:val="left"/>
      <w:pPr>
        <w:ind w:left="5130" w:hanging="360"/>
      </w:pPr>
    </w:lvl>
    <w:lvl w:ilvl="7" w:tentative="1">
      <w:start w:val="1"/>
      <w:numFmt w:val="lowerLetter"/>
      <w:lvlText w:val="%8."/>
      <w:lvlJc w:val="left"/>
      <w:pPr>
        <w:ind w:left="5850" w:hanging="360"/>
      </w:pPr>
    </w:lvl>
    <w:lvl w:ilvl="8" w:tentative="1">
      <w:start w:val="1"/>
      <w:numFmt w:val="lowerRoman"/>
      <w:lvlText w:val="%9."/>
      <w:lvlJc w:val="right"/>
      <w:pPr>
        <w:ind w:left="6570" w:hanging="180"/>
      </w:pPr>
    </w:lvl>
  </w:abstractNum>
  <w:abstractNum w:abstractNumId="11">
    <w:nsid w:val="223D2830"/>
    <w:multiLevelType w:val="hybridMultilevel"/>
    <w:tmpl w:val="DCFC3B0C"/>
    <w:lvl w:ilvl="0">
      <w:start w:val="6"/>
      <w:numFmt w:val="decimal"/>
      <w:lvlText w:val="%1."/>
      <w:lvlJc w:val="left"/>
      <w:pPr>
        <w:tabs>
          <w:tab w:val="num" w:pos="1080"/>
        </w:tabs>
        <w:ind w:left="1080" w:hanging="720"/>
      </w:pPr>
      <w:rPr>
        <w:rFonts w:hint="default"/>
        <w:i w:val="0"/>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2">
    <w:nsid w:val="248B1F91"/>
    <w:multiLevelType w:val="multilevel"/>
    <w:tmpl w:val="AA6A3154"/>
    <w:lvl w:ilvl="0">
      <w:start w:val="1"/>
      <w:numFmt w:val="lowerLetter"/>
      <w:lvlText w:val="%1."/>
      <w:lvlJc w:val="left"/>
      <w:pPr>
        <w:tabs>
          <w:tab w:val="num" w:pos="1440"/>
        </w:tabs>
        <w:ind w:left="1440" w:hanging="360"/>
      </w:pPr>
      <w:rPr>
        <w:rFonts w:hint="default"/>
      </w:rPr>
    </w:lvl>
    <w:lvl w:ilvl="1">
      <w:start w:val="1"/>
      <w:numFmt w:val="lowerLetter"/>
      <w:lvlText w:val="%2."/>
      <w:lvlJc w:val="left"/>
      <w:pPr>
        <w:tabs>
          <w:tab w:val="num" w:pos="2160"/>
        </w:tabs>
        <w:ind w:left="2160" w:hanging="360"/>
      </w:pPr>
    </w:lvl>
    <w:lvl w:ilvl="2">
      <w:start w:val="1"/>
      <w:numFmt w:val="lowerRoman"/>
      <w:lvlText w:val="%3."/>
      <w:lvlJc w:val="right"/>
      <w:pPr>
        <w:tabs>
          <w:tab w:val="num" w:pos="2880"/>
        </w:tabs>
        <w:ind w:left="2880" w:hanging="180"/>
      </w:pPr>
    </w:lvl>
    <w:lvl w:ilvl="3">
      <w:start w:val="1"/>
      <w:numFmt w:val="decimal"/>
      <w:lvlText w:val="%4."/>
      <w:lvlJc w:val="left"/>
      <w:pPr>
        <w:tabs>
          <w:tab w:val="num" w:pos="3600"/>
        </w:tabs>
        <w:ind w:left="3600" w:hanging="360"/>
      </w:pPr>
    </w:lvl>
    <w:lvl w:ilvl="4">
      <w:start w:val="1"/>
      <w:numFmt w:val="lowerLetter"/>
      <w:lvlText w:val="%5."/>
      <w:lvlJc w:val="left"/>
      <w:pPr>
        <w:tabs>
          <w:tab w:val="num" w:pos="4320"/>
        </w:tabs>
        <w:ind w:left="4320" w:hanging="360"/>
      </w:pPr>
    </w:lvl>
    <w:lvl w:ilvl="5">
      <w:start w:val="1"/>
      <w:numFmt w:val="lowerRoman"/>
      <w:lvlText w:val="%6."/>
      <w:lvlJc w:val="right"/>
      <w:pPr>
        <w:tabs>
          <w:tab w:val="num" w:pos="5040"/>
        </w:tabs>
        <w:ind w:left="5040" w:hanging="180"/>
      </w:pPr>
    </w:lvl>
    <w:lvl w:ilvl="6">
      <w:start w:val="1"/>
      <w:numFmt w:val="decimal"/>
      <w:lvlText w:val="%7."/>
      <w:lvlJc w:val="left"/>
      <w:pPr>
        <w:tabs>
          <w:tab w:val="num" w:pos="5760"/>
        </w:tabs>
        <w:ind w:left="5760" w:hanging="360"/>
      </w:pPr>
    </w:lvl>
    <w:lvl w:ilvl="7">
      <w:start w:val="1"/>
      <w:numFmt w:val="lowerLetter"/>
      <w:lvlText w:val="%8."/>
      <w:lvlJc w:val="left"/>
      <w:pPr>
        <w:tabs>
          <w:tab w:val="num" w:pos="6480"/>
        </w:tabs>
        <w:ind w:left="6480" w:hanging="360"/>
      </w:pPr>
    </w:lvl>
    <w:lvl w:ilvl="8">
      <w:start w:val="1"/>
      <w:numFmt w:val="lowerRoman"/>
      <w:lvlText w:val="%9."/>
      <w:lvlJc w:val="right"/>
      <w:pPr>
        <w:tabs>
          <w:tab w:val="num" w:pos="7200"/>
        </w:tabs>
        <w:ind w:left="7200" w:hanging="180"/>
      </w:pPr>
    </w:lvl>
  </w:abstractNum>
  <w:abstractNum w:abstractNumId="13">
    <w:nsid w:val="25A74109"/>
    <w:multiLevelType w:val="singleLevel"/>
    <w:tmpl w:val="6944ED6C"/>
    <w:lvl w:ilvl="0">
      <w:start w:val="1"/>
      <w:numFmt w:val="lowerLetter"/>
      <w:lvlText w:val="%1."/>
      <w:lvlJc w:val="left"/>
      <w:pPr>
        <w:tabs>
          <w:tab w:val="num" w:pos="1080"/>
        </w:tabs>
        <w:ind w:left="1080" w:hanging="360"/>
      </w:pPr>
      <w:rPr>
        <w:rFonts w:hint="default"/>
      </w:rPr>
    </w:lvl>
  </w:abstractNum>
  <w:abstractNum w:abstractNumId="14">
    <w:nsid w:val="28C834D7"/>
    <w:multiLevelType w:val="hybridMultilevel"/>
    <w:tmpl w:val="273A6346"/>
    <w:lvl w:ilvl="0">
      <w:start w:val="1"/>
      <w:numFmt w:val="lowerLetter"/>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5">
    <w:nsid w:val="2ACA4D25"/>
    <w:multiLevelType w:val="hybridMultilevel"/>
    <w:tmpl w:val="9A289C3A"/>
    <w:lvl w:ilvl="0">
      <w:start w:val="5"/>
      <w:numFmt w:val="lowerLetter"/>
      <w:lvlText w:val="%1."/>
      <w:lvlJc w:val="left"/>
      <w:pPr>
        <w:tabs>
          <w:tab w:val="num" w:pos="1080"/>
        </w:tabs>
        <w:ind w:left="1080" w:hanging="360"/>
      </w:pPr>
      <w:rPr>
        <w:rFonts w:hint="default"/>
      </w:rPr>
    </w:lvl>
    <w:lvl w:ilvl="1" w:tentative="1">
      <w:start w:val="1"/>
      <w:numFmt w:val="lowerLetter"/>
      <w:lvlText w:val="%2."/>
      <w:lvlJc w:val="left"/>
      <w:pPr>
        <w:tabs>
          <w:tab w:val="num" w:pos="1800"/>
        </w:tabs>
        <w:ind w:left="1800" w:hanging="360"/>
      </w:pPr>
    </w:lvl>
    <w:lvl w:ilvl="2" w:tentative="1">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16">
    <w:nsid w:val="2C1A1A45"/>
    <w:multiLevelType w:val="multilevel"/>
    <w:tmpl w:val="44804828"/>
    <w:lvl w:ilvl="0">
      <w:start w:val="1"/>
      <w:numFmt w:val="lowerLetter"/>
      <w:lvlText w:val="%1."/>
      <w:lvlJc w:val="left"/>
      <w:pPr>
        <w:tabs>
          <w:tab w:val="num" w:pos="360"/>
        </w:tabs>
        <w:ind w:left="360" w:hanging="360"/>
      </w:pPr>
      <w:rPr>
        <w:rFonts w:hint="default"/>
      </w:rPr>
    </w:lvl>
    <w:lvl w:ilvl="1">
      <w:start w:val="1"/>
      <w:numFmt w:val="lowerLetter"/>
      <w:lvlText w:val="%2."/>
      <w:lvlJc w:val="left"/>
      <w:pPr>
        <w:tabs>
          <w:tab w:val="num" w:pos="2160"/>
        </w:tabs>
        <w:ind w:left="2160" w:hanging="360"/>
      </w:pPr>
    </w:lvl>
    <w:lvl w:ilvl="2">
      <w:start w:val="1"/>
      <w:numFmt w:val="lowerRoman"/>
      <w:lvlText w:val="%3."/>
      <w:lvlJc w:val="right"/>
      <w:pPr>
        <w:tabs>
          <w:tab w:val="num" w:pos="2880"/>
        </w:tabs>
        <w:ind w:left="2880" w:hanging="180"/>
      </w:pPr>
    </w:lvl>
    <w:lvl w:ilvl="3">
      <w:start w:val="1"/>
      <w:numFmt w:val="decimal"/>
      <w:lvlText w:val="%4."/>
      <w:lvlJc w:val="left"/>
      <w:pPr>
        <w:tabs>
          <w:tab w:val="num" w:pos="3600"/>
        </w:tabs>
        <w:ind w:left="3600" w:hanging="360"/>
      </w:pPr>
    </w:lvl>
    <w:lvl w:ilvl="4">
      <w:start w:val="1"/>
      <w:numFmt w:val="lowerLetter"/>
      <w:lvlText w:val="%5."/>
      <w:lvlJc w:val="left"/>
      <w:pPr>
        <w:tabs>
          <w:tab w:val="num" w:pos="4320"/>
        </w:tabs>
        <w:ind w:left="4320" w:hanging="360"/>
      </w:pPr>
    </w:lvl>
    <w:lvl w:ilvl="5">
      <w:start w:val="1"/>
      <w:numFmt w:val="lowerRoman"/>
      <w:lvlText w:val="%6."/>
      <w:lvlJc w:val="right"/>
      <w:pPr>
        <w:tabs>
          <w:tab w:val="num" w:pos="5040"/>
        </w:tabs>
        <w:ind w:left="5040" w:hanging="180"/>
      </w:pPr>
    </w:lvl>
    <w:lvl w:ilvl="6">
      <w:start w:val="1"/>
      <w:numFmt w:val="decimal"/>
      <w:lvlText w:val="%7."/>
      <w:lvlJc w:val="left"/>
      <w:pPr>
        <w:tabs>
          <w:tab w:val="num" w:pos="5760"/>
        </w:tabs>
        <w:ind w:left="5760" w:hanging="360"/>
      </w:pPr>
    </w:lvl>
    <w:lvl w:ilvl="7">
      <w:start w:val="1"/>
      <w:numFmt w:val="lowerLetter"/>
      <w:lvlText w:val="%8."/>
      <w:lvlJc w:val="left"/>
      <w:pPr>
        <w:tabs>
          <w:tab w:val="num" w:pos="6480"/>
        </w:tabs>
        <w:ind w:left="6480" w:hanging="360"/>
      </w:pPr>
    </w:lvl>
    <w:lvl w:ilvl="8">
      <w:start w:val="1"/>
      <w:numFmt w:val="lowerRoman"/>
      <w:lvlText w:val="%9."/>
      <w:lvlJc w:val="right"/>
      <w:pPr>
        <w:tabs>
          <w:tab w:val="num" w:pos="7200"/>
        </w:tabs>
        <w:ind w:left="7200" w:hanging="180"/>
      </w:pPr>
    </w:lvl>
  </w:abstractNum>
  <w:abstractNum w:abstractNumId="17">
    <w:nsid w:val="2C9174DD"/>
    <w:multiLevelType w:val="hybridMultilevel"/>
    <w:tmpl w:val="B8EA6EDA"/>
    <w:lvl w:ilvl="0">
      <w:start w:val="50"/>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nsid w:val="2CD07054"/>
    <w:multiLevelType w:val="hybridMultilevel"/>
    <w:tmpl w:val="D16A65F2"/>
    <w:lvl w:ilvl="0">
      <w:start w:val="1"/>
      <w:numFmt w:val="lowerLetter"/>
      <w:lvlText w:val="(%1)"/>
      <w:lvlJc w:val="left"/>
      <w:pPr>
        <w:ind w:left="450" w:hanging="360"/>
      </w:pPr>
      <w:rPr>
        <w:rFonts w:hint="default"/>
      </w:rPr>
    </w:lvl>
    <w:lvl w:ilvl="1" w:tentative="1">
      <w:start w:val="1"/>
      <w:numFmt w:val="lowerLetter"/>
      <w:lvlText w:val="%2."/>
      <w:lvlJc w:val="left"/>
      <w:pPr>
        <w:ind w:left="1170" w:hanging="360"/>
      </w:pPr>
    </w:lvl>
    <w:lvl w:ilvl="2" w:tentative="1">
      <w:start w:val="1"/>
      <w:numFmt w:val="lowerRoman"/>
      <w:lvlText w:val="%3."/>
      <w:lvlJc w:val="right"/>
      <w:pPr>
        <w:ind w:left="1890" w:hanging="180"/>
      </w:pPr>
    </w:lvl>
    <w:lvl w:ilvl="3" w:tentative="1">
      <w:start w:val="1"/>
      <w:numFmt w:val="decimal"/>
      <w:lvlText w:val="%4."/>
      <w:lvlJc w:val="left"/>
      <w:pPr>
        <w:ind w:left="2610" w:hanging="360"/>
      </w:pPr>
    </w:lvl>
    <w:lvl w:ilvl="4" w:tentative="1">
      <w:start w:val="1"/>
      <w:numFmt w:val="lowerLetter"/>
      <w:lvlText w:val="%5."/>
      <w:lvlJc w:val="left"/>
      <w:pPr>
        <w:ind w:left="3330" w:hanging="360"/>
      </w:pPr>
    </w:lvl>
    <w:lvl w:ilvl="5" w:tentative="1">
      <w:start w:val="1"/>
      <w:numFmt w:val="lowerRoman"/>
      <w:lvlText w:val="%6."/>
      <w:lvlJc w:val="right"/>
      <w:pPr>
        <w:ind w:left="4050" w:hanging="180"/>
      </w:pPr>
    </w:lvl>
    <w:lvl w:ilvl="6" w:tentative="1">
      <w:start w:val="1"/>
      <w:numFmt w:val="decimal"/>
      <w:lvlText w:val="%7."/>
      <w:lvlJc w:val="left"/>
      <w:pPr>
        <w:ind w:left="4770" w:hanging="360"/>
      </w:pPr>
    </w:lvl>
    <w:lvl w:ilvl="7" w:tentative="1">
      <w:start w:val="1"/>
      <w:numFmt w:val="lowerLetter"/>
      <w:lvlText w:val="%8."/>
      <w:lvlJc w:val="left"/>
      <w:pPr>
        <w:ind w:left="5490" w:hanging="360"/>
      </w:pPr>
    </w:lvl>
    <w:lvl w:ilvl="8" w:tentative="1">
      <w:start w:val="1"/>
      <w:numFmt w:val="lowerRoman"/>
      <w:lvlText w:val="%9."/>
      <w:lvlJc w:val="right"/>
      <w:pPr>
        <w:ind w:left="6210" w:hanging="180"/>
      </w:pPr>
    </w:lvl>
  </w:abstractNum>
  <w:abstractNum w:abstractNumId="19">
    <w:nsid w:val="2D0D0F15"/>
    <w:multiLevelType w:val="hybridMultilevel"/>
    <w:tmpl w:val="7FB81974"/>
    <w:lvl w:ilvl="0">
      <w:start w:val="4"/>
      <w:numFmt w:val="lowerLetter"/>
      <w:lvlText w:val="%1."/>
      <w:lvlJc w:val="left"/>
      <w:pPr>
        <w:tabs>
          <w:tab w:val="num" w:pos="1440"/>
        </w:tabs>
        <w:ind w:left="1440" w:hanging="720"/>
      </w:pPr>
      <w:rPr>
        <w:rFonts w:hint="default"/>
      </w:rPr>
    </w:lvl>
    <w:lvl w:ilvl="1" w:tentative="1">
      <w:start w:val="1"/>
      <w:numFmt w:val="lowerLetter"/>
      <w:lvlText w:val="%2."/>
      <w:lvlJc w:val="left"/>
      <w:pPr>
        <w:tabs>
          <w:tab w:val="num" w:pos="1800"/>
        </w:tabs>
        <w:ind w:left="1800" w:hanging="360"/>
      </w:pPr>
    </w:lvl>
    <w:lvl w:ilvl="2" w:tentative="1">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20">
    <w:nsid w:val="2DD1749D"/>
    <w:multiLevelType w:val="hybridMultilevel"/>
    <w:tmpl w:val="4E1E5B62"/>
    <w:lvl w:ilvl="0">
      <w:start w:val="2"/>
      <w:numFmt w:val="decimal"/>
      <w:lvlText w:val="%1"/>
      <w:lvlJc w:val="left"/>
      <w:pPr>
        <w:tabs>
          <w:tab w:val="num" w:pos="1080"/>
        </w:tabs>
        <w:ind w:left="1080" w:hanging="360"/>
      </w:pPr>
      <w:rPr>
        <w:rFonts w:hint="default"/>
      </w:rPr>
    </w:lvl>
    <w:lvl w:ilvl="1" w:tentative="1">
      <w:start w:val="1"/>
      <w:numFmt w:val="lowerLetter"/>
      <w:lvlText w:val="%2."/>
      <w:lvlJc w:val="left"/>
      <w:pPr>
        <w:tabs>
          <w:tab w:val="num" w:pos="1800"/>
        </w:tabs>
        <w:ind w:left="1800" w:hanging="360"/>
      </w:pPr>
    </w:lvl>
    <w:lvl w:ilvl="2" w:tentative="1">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21">
    <w:nsid w:val="30A15242"/>
    <w:multiLevelType w:val="singleLevel"/>
    <w:tmpl w:val="04090015"/>
    <w:lvl w:ilvl="0">
      <w:start w:val="1"/>
      <w:numFmt w:val="upperLetter"/>
      <w:lvlText w:val="%1."/>
      <w:lvlJc w:val="left"/>
      <w:pPr>
        <w:tabs>
          <w:tab w:val="num" w:pos="360"/>
        </w:tabs>
        <w:ind w:left="360" w:hanging="360"/>
      </w:pPr>
    </w:lvl>
  </w:abstractNum>
  <w:abstractNum w:abstractNumId="22">
    <w:nsid w:val="313B598D"/>
    <w:multiLevelType w:val="hybridMultilevel"/>
    <w:tmpl w:val="EE861474"/>
    <w:lvl w:ilvl="0">
      <w:start w:val="1"/>
      <w:numFmt w:val="lowerLetter"/>
      <w:lvlText w:val="%1."/>
      <w:lvlJc w:val="left"/>
      <w:pPr>
        <w:ind w:left="450" w:hanging="360"/>
      </w:pPr>
      <w:rPr>
        <w:rFonts w:hint="default"/>
      </w:rPr>
    </w:lvl>
    <w:lvl w:ilvl="1" w:tentative="1">
      <w:start w:val="1"/>
      <w:numFmt w:val="lowerLetter"/>
      <w:lvlText w:val="%2."/>
      <w:lvlJc w:val="left"/>
      <w:pPr>
        <w:ind w:left="1170" w:hanging="360"/>
      </w:pPr>
    </w:lvl>
    <w:lvl w:ilvl="2" w:tentative="1">
      <w:start w:val="1"/>
      <w:numFmt w:val="lowerRoman"/>
      <w:lvlText w:val="%3."/>
      <w:lvlJc w:val="right"/>
      <w:pPr>
        <w:ind w:left="1890" w:hanging="180"/>
      </w:pPr>
    </w:lvl>
    <w:lvl w:ilvl="3" w:tentative="1">
      <w:start w:val="1"/>
      <w:numFmt w:val="decimal"/>
      <w:lvlText w:val="%4."/>
      <w:lvlJc w:val="left"/>
      <w:pPr>
        <w:ind w:left="2610" w:hanging="360"/>
      </w:pPr>
    </w:lvl>
    <w:lvl w:ilvl="4" w:tentative="1">
      <w:start w:val="1"/>
      <w:numFmt w:val="lowerLetter"/>
      <w:lvlText w:val="%5."/>
      <w:lvlJc w:val="left"/>
      <w:pPr>
        <w:ind w:left="3330" w:hanging="360"/>
      </w:pPr>
    </w:lvl>
    <w:lvl w:ilvl="5" w:tentative="1">
      <w:start w:val="1"/>
      <w:numFmt w:val="lowerRoman"/>
      <w:lvlText w:val="%6."/>
      <w:lvlJc w:val="right"/>
      <w:pPr>
        <w:ind w:left="4050" w:hanging="180"/>
      </w:pPr>
    </w:lvl>
    <w:lvl w:ilvl="6" w:tentative="1">
      <w:start w:val="1"/>
      <w:numFmt w:val="decimal"/>
      <w:lvlText w:val="%7."/>
      <w:lvlJc w:val="left"/>
      <w:pPr>
        <w:ind w:left="4770" w:hanging="360"/>
      </w:pPr>
    </w:lvl>
    <w:lvl w:ilvl="7" w:tentative="1">
      <w:start w:val="1"/>
      <w:numFmt w:val="lowerLetter"/>
      <w:lvlText w:val="%8."/>
      <w:lvlJc w:val="left"/>
      <w:pPr>
        <w:ind w:left="5490" w:hanging="360"/>
      </w:pPr>
    </w:lvl>
    <w:lvl w:ilvl="8" w:tentative="1">
      <w:start w:val="1"/>
      <w:numFmt w:val="lowerRoman"/>
      <w:lvlText w:val="%9."/>
      <w:lvlJc w:val="right"/>
      <w:pPr>
        <w:ind w:left="6210" w:hanging="180"/>
      </w:pPr>
    </w:lvl>
  </w:abstractNum>
  <w:abstractNum w:abstractNumId="23">
    <w:nsid w:val="31802F94"/>
    <w:multiLevelType w:val="hybridMultilevel"/>
    <w:tmpl w:val="B07E6982"/>
    <w:lvl w:ilvl="0">
      <w:start w:val="4"/>
      <w:numFmt w:val="decimal"/>
      <w:lvlText w:val="%1."/>
      <w:lvlJc w:val="left"/>
      <w:pPr>
        <w:tabs>
          <w:tab w:val="num" w:pos="420"/>
        </w:tabs>
        <w:ind w:left="60" w:firstLine="0"/>
      </w:pPr>
      <w:rPr>
        <w:rFonts w:hint="default"/>
      </w:rPr>
    </w:lvl>
    <w:lvl w:ilvl="1" w:tentative="1">
      <w:start w:val="1"/>
      <w:numFmt w:val="lowerLetter"/>
      <w:lvlText w:val="%2."/>
      <w:lvlJc w:val="left"/>
      <w:pPr>
        <w:tabs>
          <w:tab w:val="num" w:pos="1500"/>
        </w:tabs>
        <w:ind w:left="1500" w:hanging="360"/>
      </w:pPr>
    </w:lvl>
    <w:lvl w:ilvl="2" w:tentative="1">
      <w:start w:val="1"/>
      <w:numFmt w:val="lowerRoman"/>
      <w:lvlText w:val="%3."/>
      <w:lvlJc w:val="right"/>
      <w:pPr>
        <w:tabs>
          <w:tab w:val="num" w:pos="2220"/>
        </w:tabs>
        <w:ind w:left="2220" w:hanging="180"/>
      </w:pPr>
    </w:lvl>
    <w:lvl w:ilvl="3" w:tentative="1">
      <w:start w:val="1"/>
      <w:numFmt w:val="decimal"/>
      <w:lvlText w:val="%4."/>
      <w:lvlJc w:val="left"/>
      <w:pPr>
        <w:tabs>
          <w:tab w:val="num" w:pos="2940"/>
        </w:tabs>
        <w:ind w:left="2940" w:hanging="360"/>
      </w:pPr>
    </w:lvl>
    <w:lvl w:ilvl="4" w:tentative="1">
      <w:start w:val="1"/>
      <w:numFmt w:val="lowerLetter"/>
      <w:lvlText w:val="%5."/>
      <w:lvlJc w:val="left"/>
      <w:pPr>
        <w:tabs>
          <w:tab w:val="num" w:pos="3660"/>
        </w:tabs>
        <w:ind w:left="3660" w:hanging="360"/>
      </w:pPr>
    </w:lvl>
    <w:lvl w:ilvl="5" w:tentative="1">
      <w:start w:val="1"/>
      <w:numFmt w:val="lowerRoman"/>
      <w:lvlText w:val="%6."/>
      <w:lvlJc w:val="right"/>
      <w:pPr>
        <w:tabs>
          <w:tab w:val="num" w:pos="4380"/>
        </w:tabs>
        <w:ind w:left="4380" w:hanging="180"/>
      </w:pPr>
    </w:lvl>
    <w:lvl w:ilvl="6" w:tentative="1">
      <w:start w:val="1"/>
      <w:numFmt w:val="decimal"/>
      <w:lvlText w:val="%7."/>
      <w:lvlJc w:val="left"/>
      <w:pPr>
        <w:tabs>
          <w:tab w:val="num" w:pos="5100"/>
        </w:tabs>
        <w:ind w:left="5100" w:hanging="360"/>
      </w:pPr>
    </w:lvl>
    <w:lvl w:ilvl="7" w:tentative="1">
      <w:start w:val="1"/>
      <w:numFmt w:val="lowerLetter"/>
      <w:lvlText w:val="%8."/>
      <w:lvlJc w:val="left"/>
      <w:pPr>
        <w:tabs>
          <w:tab w:val="num" w:pos="5820"/>
        </w:tabs>
        <w:ind w:left="5820" w:hanging="360"/>
      </w:pPr>
    </w:lvl>
    <w:lvl w:ilvl="8" w:tentative="1">
      <w:start w:val="1"/>
      <w:numFmt w:val="lowerRoman"/>
      <w:lvlText w:val="%9."/>
      <w:lvlJc w:val="right"/>
      <w:pPr>
        <w:tabs>
          <w:tab w:val="num" w:pos="6540"/>
        </w:tabs>
        <w:ind w:left="6540" w:hanging="180"/>
      </w:pPr>
    </w:lvl>
  </w:abstractNum>
  <w:abstractNum w:abstractNumId="24">
    <w:nsid w:val="318168DD"/>
    <w:multiLevelType w:val="hybridMultilevel"/>
    <w:tmpl w:val="CE2E76BE"/>
    <w:lvl w:ilvl="0">
      <w:start w:val="14"/>
      <w:numFmt w:val="decimal"/>
      <w:lvlText w:val="%1."/>
      <w:lvlJc w:val="left"/>
      <w:pPr>
        <w:tabs>
          <w:tab w:val="num" w:pos="1080"/>
        </w:tabs>
        <w:ind w:left="1080" w:hanging="720"/>
      </w:pPr>
      <w:rPr>
        <w:rFonts w:hint="default"/>
        <w:i w:val="0"/>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5">
    <w:nsid w:val="3599790A"/>
    <w:multiLevelType w:val="singleLevel"/>
    <w:tmpl w:val="0409000F"/>
    <w:lvl w:ilvl="0">
      <w:start w:val="1"/>
      <w:numFmt w:val="decimal"/>
      <w:lvlText w:val="%1."/>
      <w:lvlJc w:val="left"/>
      <w:pPr>
        <w:tabs>
          <w:tab w:val="num" w:pos="360"/>
        </w:tabs>
        <w:ind w:left="360" w:hanging="360"/>
      </w:pPr>
    </w:lvl>
  </w:abstractNum>
  <w:abstractNum w:abstractNumId="26">
    <w:nsid w:val="376613A5"/>
    <w:multiLevelType w:val="hybridMultilevel"/>
    <w:tmpl w:val="EEE4441C"/>
    <w:lvl w:ilvl="0">
      <w:start w:val="1"/>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7">
    <w:nsid w:val="3B4B59F9"/>
    <w:multiLevelType w:val="hybridMultilevel"/>
    <w:tmpl w:val="C1CE73E4"/>
    <w:lvl w:ilvl="0">
      <w:start w:val="1"/>
      <w:numFmt w:val="decimal"/>
      <w:lvlText w:val="%1."/>
      <w:lvlJc w:val="left"/>
      <w:pPr>
        <w:ind w:left="810" w:hanging="360"/>
      </w:pPr>
    </w:lvl>
    <w:lvl w:ilvl="1" w:tentative="1">
      <w:start w:val="1"/>
      <w:numFmt w:val="lowerLetter"/>
      <w:lvlText w:val="%2."/>
      <w:lvlJc w:val="left"/>
      <w:pPr>
        <w:ind w:left="1530" w:hanging="360"/>
      </w:pPr>
    </w:lvl>
    <w:lvl w:ilvl="2" w:tentative="1">
      <w:start w:val="1"/>
      <w:numFmt w:val="lowerRoman"/>
      <w:lvlText w:val="%3."/>
      <w:lvlJc w:val="right"/>
      <w:pPr>
        <w:ind w:left="2250" w:hanging="180"/>
      </w:pPr>
    </w:lvl>
    <w:lvl w:ilvl="3" w:tentative="1">
      <w:start w:val="1"/>
      <w:numFmt w:val="decimal"/>
      <w:lvlText w:val="%4."/>
      <w:lvlJc w:val="left"/>
      <w:pPr>
        <w:ind w:left="2970" w:hanging="360"/>
      </w:pPr>
    </w:lvl>
    <w:lvl w:ilvl="4" w:tentative="1">
      <w:start w:val="1"/>
      <w:numFmt w:val="lowerLetter"/>
      <w:lvlText w:val="%5."/>
      <w:lvlJc w:val="left"/>
      <w:pPr>
        <w:ind w:left="3690" w:hanging="360"/>
      </w:pPr>
    </w:lvl>
    <w:lvl w:ilvl="5" w:tentative="1">
      <w:start w:val="1"/>
      <w:numFmt w:val="lowerRoman"/>
      <w:lvlText w:val="%6."/>
      <w:lvlJc w:val="right"/>
      <w:pPr>
        <w:ind w:left="4410" w:hanging="180"/>
      </w:pPr>
    </w:lvl>
    <w:lvl w:ilvl="6" w:tentative="1">
      <w:start w:val="1"/>
      <w:numFmt w:val="decimal"/>
      <w:lvlText w:val="%7."/>
      <w:lvlJc w:val="left"/>
      <w:pPr>
        <w:ind w:left="5130" w:hanging="360"/>
      </w:pPr>
    </w:lvl>
    <w:lvl w:ilvl="7" w:tentative="1">
      <w:start w:val="1"/>
      <w:numFmt w:val="lowerLetter"/>
      <w:lvlText w:val="%8."/>
      <w:lvlJc w:val="left"/>
      <w:pPr>
        <w:ind w:left="5850" w:hanging="360"/>
      </w:pPr>
    </w:lvl>
    <w:lvl w:ilvl="8" w:tentative="1">
      <w:start w:val="1"/>
      <w:numFmt w:val="lowerRoman"/>
      <w:lvlText w:val="%9."/>
      <w:lvlJc w:val="right"/>
      <w:pPr>
        <w:ind w:left="6570" w:hanging="180"/>
      </w:pPr>
    </w:lvl>
  </w:abstractNum>
  <w:abstractNum w:abstractNumId="28">
    <w:nsid w:val="4A055AAC"/>
    <w:multiLevelType w:val="singleLevel"/>
    <w:tmpl w:val="0409000F"/>
    <w:lvl w:ilvl="0">
      <w:start w:val="1"/>
      <w:numFmt w:val="decimal"/>
      <w:lvlText w:val="%1."/>
      <w:lvlJc w:val="left"/>
      <w:pPr>
        <w:tabs>
          <w:tab w:val="num" w:pos="360"/>
        </w:tabs>
        <w:ind w:left="360" w:hanging="360"/>
      </w:pPr>
      <w:rPr>
        <w:rFonts w:hint="default"/>
      </w:rPr>
    </w:lvl>
  </w:abstractNum>
  <w:abstractNum w:abstractNumId="29">
    <w:nsid w:val="50801325"/>
    <w:multiLevelType w:val="hybridMultilevel"/>
    <w:tmpl w:val="060A0BDC"/>
    <w:lvl w:ilvl="0">
      <w:start w:val="1"/>
      <w:numFmt w:val="lowerLetter"/>
      <w:lvlText w:val="%1."/>
      <w:lvlJc w:val="left"/>
      <w:pPr>
        <w:tabs>
          <w:tab w:val="num" w:pos="1080"/>
        </w:tabs>
        <w:ind w:left="1080" w:hanging="360"/>
      </w:pPr>
      <w:rPr>
        <w:rFonts w:hint="default"/>
      </w:rPr>
    </w:lvl>
    <w:lvl w:ilvl="1">
      <w:start w:val="1"/>
      <w:numFmt w:val="lowerLetter"/>
      <w:lvlText w:val="%2."/>
      <w:lvlJc w:val="left"/>
      <w:pPr>
        <w:tabs>
          <w:tab w:val="num" w:pos="1800"/>
        </w:tabs>
        <w:ind w:left="1800" w:hanging="360"/>
      </w:pPr>
    </w:lvl>
    <w:lvl w:ilvl="2" w:tentative="1">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30">
    <w:nsid w:val="530A5AF9"/>
    <w:multiLevelType w:val="singleLevel"/>
    <w:tmpl w:val="0409000F"/>
    <w:lvl w:ilvl="0">
      <w:start w:val="1"/>
      <w:numFmt w:val="decimal"/>
      <w:lvlText w:val="%1."/>
      <w:lvlJc w:val="left"/>
      <w:pPr>
        <w:tabs>
          <w:tab w:val="num" w:pos="360"/>
        </w:tabs>
        <w:ind w:left="360" w:hanging="360"/>
      </w:pPr>
    </w:lvl>
  </w:abstractNum>
  <w:abstractNum w:abstractNumId="31">
    <w:nsid w:val="56F36740"/>
    <w:multiLevelType w:val="hybridMultilevel"/>
    <w:tmpl w:val="54BE5006"/>
    <w:lvl w:ilvl="0">
      <w:start w:val="2"/>
      <w:numFmt w:val="decimal"/>
      <w:lvlText w:val="%1"/>
      <w:lvlJc w:val="left"/>
      <w:pPr>
        <w:tabs>
          <w:tab w:val="num" w:pos="1080"/>
        </w:tabs>
        <w:ind w:left="1080" w:hanging="360"/>
      </w:pPr>
      <w:rPr>
        <w:rFonts w:hint="default"/>
      </w:rPr>
    </w:lvl>
    <w:lvl w:ilvl="1" w:tentative="1">
      <w:start w:val="1"/>
      <w:numFmt w:val="lowerLetter"/>
      <w:lvlText w:val="%2."/>
      <w:lvlJc w:val="left"/>
      <w:pPr>
        <w:tabs>
          <w:tab w:val="num" w:pos="1800"/>
        </w:tabs>
        <w:ind w:left="1800" w:hanging="360"/>
      </w:pPr>
    </w:lvl>
    <w:lvl w:ilvl="2" w:tentative="1">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32">
    <w:nsid w:val="5D001EAA"/>
    <w:multiLevelType w:val="hybridMultilevel"/>
    <w:tmpl w:val="9F669F5A"/>
    <w:lvl w:ilvl="0">
      <w:start w:val="6"/>
      <w:numFmt w:val="lowerLetter"/>
      <w:lvlText w:val="%1."/>
      <w:lvlJc w:val="left"/>
      <w:pPr>
        <w:tabs>
          <w:tab w:val="num" w:pos="1080"/>
        </w:tabs>
        <w:ind w:left="1080" w:hanging="360"/>
      </w:pPr>
      <w:rPr>
        <w:rFonts w:hint="default"/>
      </w:rPr>
    </w:lvl>
    <w:lvl w:ilvl="1">
      <w:start w:val="1"/>
      <w:numFmt w:val="lowerLetter"/>
      <w:lvlText w:val="%2."/>
      <w:lvlJc w:val="left"/>
      <w:pPr>
        <w:tabs>
          <w:tab w:val="num" w:pos="1800"/>
        </w:tabs>
        <w:ind w:left="1800" w:hanging="360"/>
      </w:pPr>
    </w:lvl>
    <w:lvl w:ilvl="2" w:tentative="1">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33">
    <w:nsid w:val="5D221B27"/>
    <w:multiLevelType w:val="hybridMultilevel"/>
    <w:tmpl w:val="AACE4394"/>
    <w:lvl w:ilvl="0">
      <w:start w:val="3"/>
      <w:numFmt w:val="decimal"/>
      <w:lvlText w:val="%1"/>
      <w:lvlJc w:val="left"/>
      <w:pPr>
        <w:tabs>
          <w:tab w:val="num" w:pos="1080"/>
        </w:tabs>
        <w:ind w:left="1080" w:hanging="360"/>
      </w:pPr>
      <w:rPr>
        <w:rFonts w:hint="default"/>
      </w:rPr>
    </w:lvl>
    <w:lvl w:ilvl="1" w:tentative="1">
      <w:start w:val="1"/>
      <w:numFmt w:val="lowerLetter"/>
      <w:lvlText w:val="%2."/>
      <w:lvlJc w:val="left"/>
      <w:pPr>
        <w:tabs>
          <w:tab w:val="num" w:pos="1800"/>
        </w:tabs>
        <w:ind w:left="1800" w:hanging="360"/>
      </w:pPr>
    </w:lvl>
    <w:lvl w:ilvl="2" w:tentative="1">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34">
    <w:nsid w:val="63CE14BA"/>
    <w:multiLevelType w:val="hybridMultilevel"/>
    <w:tmpl w:val="0DD4BC44"/>
    <w:lvl w:ilvl="0">
      <w:start w:val="1"/>
      <w:numFmt w:val="decimal"/>
      <w:lvlText w:val="(%1)"/>
      <w:lvlJc w:val="left"/>
      <w:pPr>
        <w:ind w:left="630" w:hanging="360"/>
      </w:pPr>
      <w:rPr>
        <w:rFonts w:hint="default"/>
        <w:b w:val="0"/>
        <w:i w:val="0"/>
        <w:iCs w:val="0"/>
      </w:rPr>
    </w:lvl>
    <w:lvl w:ilvl="1" w:tentative="1">
      <w:start w:val="1"/>
      <w:numFmt w:val="lowerLetter"/>
      <w:lvlText w:val="%2."/>
      <w:lvlJc w:val="left"/>
      <w:pPr>
        <w:ind w:left="1530" w:hanging="360"/>
      </w:pPr>
    </w:lvl>
    <w:lvl w:ilvl="2" w:tentative="1">
      <w:start w:val="1"/>
      <w:numFmt w:val="lowerRoman"/>
      <w:lvlText w:val="%3."/>
      <w:lvlJc w:val="right"/>
      <w:pPr>
        <w:ind w:left="2250" w:hanging="180"/>
      </w:pPr>
    </w:lvl>
    <w:lvl w:ilvl="3" w:tentative="1">
      <w:start w:val="1"/>
      <w:numFmt w:val="decimal"/>
      <w:lvlText w:val="%4."/>
      <w:lvlJc w:val="left"/>
      <w:pPr>
        <w:ind w:left="2970" w:hanging="360"/>
      </w:pPr>
    </w:lvl>
    <w:lvl w:ilvl="4" w:tentative="1">
      <w:start w:val="1"/>
      <w:numFmt w:val="lowerLetter"/>
      <w:lvlText w:val="%5."/>
      <w:lvlJc w:val="left"/>
      <w:pPr>
        <w:ind w:left="3690" w:hanging="360"/>
      </w:pPr>
    </w:lvl>
    <w:lvl w:ilvl="5" w:tentative="1">
      <w:start w:val="1"/>
      <w:numFmt w:val="lowerRoman"/>
      <w:lvlText w:val="%6."/>
      <w:lvlJc w:val="right"/>
      <w:pPr>
        <w:ind w:left="4410" w:hanging="180"/>
      </w:pPr>
    </w:lvl>
    <w:lvl w:ilvl="6" w:tentative="1">
      <w:start w:val="1"/>
      <w:numFmt w:val="decimal"/>
      <w:lvlText w:val="%7."/>
      <w:lvlJc w:val="left"/>
      <w:pPr>
        <w:ind w:left="5130" w:hanging="360"/>
      </w:pPr>
    </w:lvl>
    <w:lvl w:ilvl="7" w:tentative="1">
      <w:start w:val="1"/>
      <w:numFmt w:val="lowerLetter"/>
      <w:lvlText w:val="%8."/>
      <w:lvlJc w:val="left"/>
      <w:pPr>
        <w:ind w:left="5850" w:hanging="360"/>
      </w:pPr>
    </w:lvl>
    <w:lvl w:ilvl="8" w:tentative="1">
      <w:start w:val="1"/>
      <w:numFmt w:val="lowerRoman"/>
      <w:lvlText w:val="%9."/>
      <w:lvlJc w:val="right"/>
      <w:pPr>
        <w:ind w:left="6570" w:hanging="180"/>
      </w:pPr>
    </w:lvl>
  </w:abstractNum>
  <w:abstractNum w:abstractNumId="35">
    <w:nsid w:val="656D646F"/>
    <w:multiLevelType w:val="multilevel"/>
    <w:tmpl w:val="863648CA"/>
    <w:lvl w:ilvl="0">
      <w:start w:val="1"/>
      <w:numFmt w:val="lowerLetter"/>
      <w:lvlText w:val="%1."/>
      <w:lvlJc w:val="left"/>
      <w:pPr>
        <w:tabs>
          <w:tab w:val="num" w:pos="360"/>
        </w:tabs>
        <w:ind w:left="360" w:hanging="360"/>
      </w:pPr>
      <w:rPr>
        <w:rFonts w:hint="default"/>
        <w:b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6">
    <w:nsid w:val="679E65E2"/>
    <w:multiLevelType w:val="hybridMultilevel"/>
    <w:tmpl w:val="941C66D0"/>
    <w:lvl w:ilvl="0">
      <w:start w:val="3"/>
      <w:numFmt w:val="decimal"/>
      <w:lvlText w:val="%1"/>
      <w:lvlJc w:val="left"/>
      <w:pPr>
        <w:tabs>
          <w:tab w:val="num" w:pos="1080"/>
        </w:tabs>
        <w:ind w:left="1080" w:hanging="360"/>
      </w:pPr>
      <w:rPr>
        <w:rFonts w:hint="default"/>
      </w:rPr>
    </w:lvl>
    <w:lvl w:ilvl="1" w:tentative="1">
      <w:start w:val="1"/>
      <w:numFmt w:val="lowerLetter"/>
      <w:lvlText w:val="%2."/>
      <w:lvlJc w:val="left"/>
      <w:pPr>
        <w:tabs>
          <w:tab w:val="num" w:pos="1800"/>
        </w:tabs>
        <w:ind w:left="1800" w:hanging="360"/>
      </w:pPr>
    </w:lvl>
    <w:lvl w:ilvl="2" w:tentative="1">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37">
    <w:nsid w:val="6B6C699D"/>
    <w:multiLevelType w:val="hybridMultilevel"/>
    <w:tmpl w:val="E31C4036"/>
    <w:lvl w:ilvl="0">
      <w:start w:val="19"/>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8">
    <w:nsid w:val="6BC4086B"/>
    <w:multiLevelType w:val="hybridMultilevel"/>
    <w:tmpl w:val="5E1A8D52"/>
    <w:lvl w:ilvl="0">
      <w:start w:val="1"/>
      <w:numFmt w:val="decimal"/>
      <w:lvlText w:val="%1."/>
      <w:lvlJc w:val="left"/>
      <w:pPr>
        <w:tabs>
          <w:tab w:val="num" w:pos="360"/>
        </w:tabs>
        <w:ind w:left="360" w:hanging="360"/>
      </w:pPr>
      <w:rPr>
        <w:rFonts w:hint="default"/>
        <w:b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9">
    <w:nsid w:val="6DB509C5"/>
    <w:multiLevelType w:val="hybridMultilevel"/>
    <w:tmpl w:val="58D42CCA"/>
    <w:lvl w:ilvl="0">
      <w:start w:val="10"/>
      <w:numFmt w:val="decimal"/>
      <w:lvlText w:val="%1."/>
      <w:lvlJc w:val="left"/>
      <w:pPr>
        <w:tabs>
          <w:tab w:val="num" w:pos="1080"/>
        </w:tabs>
        <w:ind w:left="1080" w:hanging="720"/>
      </w:pPr>
      <w:rPr>
        <w:rFonts w:hint="default"/>
        <w:i w:val="0"/>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40">
    <w:nsid w:val="6EB26335"/>
    <w:multiLevelType w:val="singleLevel"/>
    <w:tmpl w:val="0409000F"/>
    <w:lvl w:ilvl="0">
      <w:start w:val="1"/>
      <w:numFmt w:val="decimal"/>
      <w:lvlText w:val="%1."/>
      <w:lvlJc w:val="left"/>
      <w:pPr>
        <w:tabs>
          <w:tab w:val="num" w:pos="360"/>
        </w:tabs>
        <w:ind w:left="360" w:hanging="360"/>
      </w:pPr>
      <w:rPr>
        <w:rFonts w:hint="default"/>
      </w:rPr>
    </w:lvl>
  </w:abstractNum>
  <w:abstractNum w:abstractNumId="41">
    <w:nsid w:val="6ECE32E9"/>
    <w:multiLevelType w:val="hybridMultilevel"/>
    <w:tmpl w:val="D67284DA"/>
    <w:lvl w:ilvl="0">
      <w:start w:val="135"/>
      <w:numFmt w:val="decimal"/>
      <w:lvlText w:val="%1"/>
      <w:lvlJc w:val="left"/>
      <w:pPr>
        <w:tabs>
          <w:tab w:val="num" w:pos="1080"/>
        </w:tabs>
        <w:ind w:left="1080" w:hanging="360"/>
      </w:pPr>
      <w:rPr>
        <w:rFonts w:hint="default"/>
      </w:rPr>
    </w:lvl>
    <w:lvl w:ilvl="1" w:tentative="1">
      <w:start w:val="1"/>
      <w:numFmt w:val="lowerLetter"/>
      <w:lvlText w:val="%2."/>
      <w:lvlJc w:val="left"/>
      <w:pPr>
        <w:tabs>
          <w:tab w:val="num" w:pos="1800"/>
        </w:tabs>
        <w:ind w:left="1800" w:hanging="360"/>
      </w:pPr>
    </w:lvl>
    <w:lvl w:ilvl="2" w:tentative="1">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42">
    <w:nsid w:val="6FA13A38"/>
    <w:multiLevelType w:val="hybridMultilevel"/>
    <w:tmpl w:val="79B46D9A"/>
    <w:lvl w:ilvl="0">
      <w:start w:val="13"/>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3">
    <w:nsid w:val="70F47E1D"/>
    <w:multiLevelType w:val="hybridMultilevel"/>
    <w:tmpl w:val="D78EEE6C"/>
    <w:lvl w:ilvl="0">
      <w:start w:val="3"/>
      <w:numFmt w:val="lowerLetter"/>
      <w:lvlText w:val="%1."/>
      <w:lvlJc w:val="left"/>
      <w:pPr>
        <w:tabs>
          <w:tab w:val="num" w:pos="720"/>
        </w:tabs>
        <w:ind w:left="720" w:hanging="360"/>
      </w:pPr>
      <w:rPr>
        <w:rFonts w:hint="default"/>
        <w:b/>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44">
    <w:nsid w:val="73DA4412"/>
    <w:multiLevelType w:val="hybridMultilevel"/>
    <w:tmpl w:val="FE9649AC"/>
    <w:lvl w:ilvl="0">
      <w:start w:val="1"/>
      <w:numFmt w:val="lowerLetter"/>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45">
    <w:nsid w:val="74327280"/>
    <w:multiLevelType w:val="hybridMultilevel"/>
    <w:tmpl w:val="A4A0290E"/>
    <w:lvl w:ilvl="0">
      <w:start w:val="3"/>
      <w:numFmt w:val="lowerLetter"/>
      <w:lvlText w:val="%1."/>
      <w:lvlJc w:val="left"/>
      <w:pPr>
        <w:tabs>
          <w:tab w:val="num" w:pos="1080"/>
        </w:tabs>
        <w:ind w:left="1080" w:hanging="360"/>
      </w:pPr>
      <w:rPr>
        <w:rFonts w:hint="default"/>
      </w:rPr>
    </w:lvl>
    <w:lvl w:ilvl="1" w:tentative="1">
      <w:start w:val="1"/>
      <w:numFmt w:val="lowerLetter"/>
      <w:lvlText w:val="%2."/>
      <w:lvlJc w:val="left"/>
      <w:pPr>
        <w:tabs>
          <w:tab w:val="num" w:pos="1800"/>
        </w:tabs>
        <w:ind w:left="1800" w:hanging="360"/>
      </w:pPr>
    </w:lvl>
    <w:lvl w:ilvl="2" w:tentative="1">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46">
    <w:nsid w:val="765A399F"/>
    <w:multiLevelType w:val="hybridMultilevel"/>
    <w:tmpl w:val="C600A496"/>
    <w:lvl w:ilvl="0">
      <w:start w:val="1"/>
      <w:numFmt w:val="decimal"/>
      <w:lvlText w:val="%1."/>
      <w:lvlJc w:val="left"/>
      <w:pPr>
        <w:ind w:left="450" w:hanging="360"/>
      </w:pPr>
      <w:rPr>
        <w:rFonts w:hint="default"/>
      </w:rPr>
    </w:lvl>
    <w:lvl w:ilvl="1" w:tentative="1">
      <w:start w:val="1"/>
      <w:numFmt w:val="lowerLetter"/>
      <w:lvlText w:val="%2."/>
      <w:lvlJc w:val="left"/>
      <w:pPr>
        <w:ind w:left="1170" w:hanging="360"/>
      </w:pPr>
    </w:lvl>
    <w:lvl w:ilvl="2" w:tentative="1">
      <w:start w:val="1"/>
      <w:numFmt w:val="lowerRoman"/>
      <w:lvlText w:val="%3."/>
      <w:lvlJc w:val="right"/>
      <w:pPr>
        <w:ind w:left="1890" w:hanging="180"/>
      </w:pPr>
    </w:lvl>
    <w:lvl w:ilvl="3" w:tentative="1">
      <w:start w:val="1"/>
      <w:numFmt w:val="decimal"/>
      <w:lvlText w:val="%4."/>
      <w:lvlJc w:val="left"/>
      <w:pPr>
        <w:ind w:left="2610" w:hanging="360"/>
      </w:pPr>
    </w:lvl>
    <w:lvl w:ilvl="4" w:tentative="1">
      <w:start w:val="1"/>
      <w:numFmt w:val="lowerLetter"/>
      <w:lvlText w:val="%5."/>
      <w:lvlJc w:val="left"/>
      <w:pPr>
        <w:ind w:left="3330" w:hanging="360"/>
      </w:pPr>
    </w:lvl>
    <w:lvl w:ilvl="5" w:tentative="1">
      <w:start w:val="1"/>
      <w:numFmt w:val="lowerRoman"/>
      <w:lvlText w:val="%6."/>
      <w:lvlJc w:val="right"/>
      <w:pPr>
        <w:ind w:left="4050" w:hanging="180"/>
      </w:pPr>
    </w:lvl>
    <w:lvl w:ilvl="6" w:tentative="1">
      <w:start w:val="1"/>
      <w:numFmt w:val="decimal"/>
      <w:lvlText w:val="%7."/>
      <w:lvlJc w:val="left"/>
      <w:pPr>
        <w:ind w:left="4770" w:hanging="360"/>
      </w:pPr>
    </w:lvl>
    <w:lvl w:ilvl="7" w:tentative="1">
      <w:start w:val="1"/>
      <w:numFmt w:val="lowerLetter"/>
      <w:lvlText w:val="%8."/>
      <w:lvlJc w:val="left"/>
      <w:pPr>
        <w:ind w:left="5490" w:hanging="360"/>
      </w:pPr>
    </w:lvl>
    <w:lvl w:ilvl="8" w:tentative="1">
      <w:start w:val="1"/>
      <w:numFmt w:val="lowerRoman"/>
      <w:lvlText w:val="%9."/>
      <w:lvlJc w:val="right"/>
      <w:pPr>
        <w:ind w:left="6210" w:hanging="180"/>
      </w:pPr>
    </w:lvl>
  </w:abstractNum>
  <w:abstractNum w:abstractNumId="47">
    <w:nsid w:val="79A74AE6"/>
    <w:multiLevelType w:val="hybridMultilevel"/>
    <w:tmpl w:val="02827DFE"/>
    <w:lvl w:ilvl="0">
      <w:start w:val="1"/>
      <w:numFmt w:val="decimal"/>
      <w:lvlText w:val="%1."/>
      <w:lvlJc w:val="left"/>
      <w:pPr>
        <w:tabs>
          <w:tab w:val="num" w:pos="360"/>
        </w:tabs>
        <w:ind w:left="360" w:hanging="360"/>
      </w:pPr>
      <w:rPr>
        <w:rFonts w:hint="default"/>
        <w:b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8">
    <w:nsid w:val="7CCD10C9"/>
    <w:multiLevelType w:val="singleLevel"/>
    <w:tmpl w:val="3CB08292"/>
    <w:lvl w:ilvl="0">
      <w:start w:val="31"/>
      <w:numFmt w:val="lowerLetter"/>
      <w:lvlText w:val="%1."/>
      <w:lvlJc w:val="left"/>
      <w:pPr>
        <w:tabs>
          <w:tab w:val="num" w:pos="720"/>
        </w:tabs>
        <w:ind w:left="720" w:hanging="360"/>
      </w:pPr>
      <w:rPr>
        <w:rFonts w:hint="default"/>
      </w:rPr>
    </w:lvl>
  </w:abstractNum>
  <w:abstractNum w:abstractNumId="49">
    <w:nsid w:val="7CE53177"/>
    <w:multiLevelType w:val="hybridMultilevel"/>
    <w:tmpl w:val="44804828"/>
    <w:lvl w:ilvl="0">
      <w:start w:val="1"/>
      <w:numFmt w:val="lowerLetter"/>
      <w:lvlText w:val="%1."/>
      <w:lvlJc w:val="left"/>
      <w:pPr>
        <w:tabs>
          <w:tab w:val="num" w:pos="360"/>
        </w:tabs>
        <w:ind w:left="360" w:hanging="360"/>
      </w:pPr>
      <w:rPr>
        <w:rFonts w:hint="default"/>
      </w:rPr>
    </w:lvl>
    <w:lvl w:ilvl="1" w:tentative="1">
      <w:start w:val="1"/>
      <w:numFmt w:val="lowerLetter"/>
      <w:lvlText w:val="%2."/>
      <w:lvlJc w:val="left"/>
      <w:pPr>
        <w:tabs>
          <w:tab w:val="num" w:pos="2160"/>
        </w:tabs>
        <w:ind w:left="2160" w:hanging="360"/>
      </w:pPr>
    </w:lvl>
    <w:lvl w:ilvl="2" w:tentative="1">
      <w:start w:val="1"/>
      <w:numFmt w:val="lowerRoman"/>
      <w:lvlText w:val="%3."/>
      <w:lvlJc w:val="right"/>
      <w:pPr>
        <w:tabs>
          <w:tab w:val="num" w:pos="2880"/>
        </w:tabs>
        <w:ind w:left="2880" w:hanging="180"/>
      </w:pPr>
    </w:lvl>
    <w:lvl w:ilvl="3" w:tentative="1">
      <w:start w:val="1"/>
      <w:numFmt w:val="decimal"/>
      <w:lvlText w:val="%4."/>
      <w:lvlJc w:val="left"/>
      <w:pPr>
        <w:tabs>
          <w:tab w:val="num" w:pos="3600"/>
        </w:tabs>
        <w:ind w:left="3600" w:hanging="360"/>
      </w:pPr>
    </w:lvl>
    <w:lvl w:ilvl="4" w:tentative="1">
      <w:start w:val="1"/>
      <w:numFmt w:val="lowerLetter"/>
      <w:lvlText w:val="%5."/>
      <w:lvlJc w:val="left"/>
      <w:pPr>
        <w:tabs>
          <w:tab w:val="num" w:pos="4320"/>
        </w:tabs>
        <w:ind w:left="4320" w:hanging="360"/>
      </w:pPr>
    </w:lvl>
    <w:lvl w:ilvl="5" w:tentative="1">
      <w:start w:val="1"/>
      <w:numFmt w:val="lowerRoman"/>
      <w:lvlText w:val="%6."/>
      <w:lvlJc w:val="right"/>
      <w:pPr>
        <w:tabs>
          <w:tab w:val="num" w:pos="5040"/>
        </w:tabs>
        <w:ind w:left="5040" w:hanging="180"/>
      </w:pPr>
    </w:lvl>
    <w:lvl w:ilvl="6" w:tentative="1">
      <w:start w:val="1"/>
      <w:numFmt w:val="decimal"/>
      <w:lvlText w:val="%7."/>
      <w:lvlJc w:val="left"/>
      <w:pPr>
        <w:tabs>
          <w:tab w:val="num" w:pos="5760"/>
        </w:tabs>
        <w:ind w:left="5760" w:hanging="360"/>
      </w:pPr>
    </w:lvl>
    <w:lvl w:ilvl="7" w:tentative="1">
      <w:start w:val="1"/>
      <w:numFmt w:val="lowerLetter"/>
      <w:lvlText w:val="%8."/>
      <w:lvlJc w:val="left"/>
      <w:pPr>
        <w:tabs>
          <w:tab w:val="num" w:pos="6480"/>
        </w:tabs>
        <w:ind w:left="6480" w:hanging="360"/>
      </w:pPr>
    </w:lvl>
    <w:lvl w:ilvl="8" w:tentative="1">
      <w:start w:val="1"/>
      <w:numFmt w:val="lowerRoman"/>
      <w:lvlText w:val="%9."/>
      <w:lvlJc w:val="right"/>
      <w:pPr>
        <w:tabs>
          <w:tab w:val="num" w:pos="7200"/>
        </w:tabs>
        <w:ind w:left="7200" w:hanging="180"/>
      </w:pPr>
    </w:lvl>
  </w:abstractNum>
  <w:abstractNum w:abstractNumId="50">
    <w:nsid w:val="7D810A14"/>
    <w:multiLevelType w:val="hybridMultilevel"/>
    <w:tmpl w:val="8FAE99B8"/>
    <w:lvl w:ilvl="0">
      <w:start w:val="1"/>
      <w:numFmt w:val="lowerLetter"/>
      <w:lvlText w:val="%1."/>
      <w:lvlJc w:val="left"/>
      <w:pPr>
        <w:tabs>
          <w:tab w:val="num" w:pos="360"/>
        </w:tabs>
        <w:ind w:left="36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51">
    <w:nsid w:val="7E317240"/>
    <w:multiLevelType w:val="hybridMultilevel"/>
    <w:tmpl w:val="59A2FAA4"/>
    <w:lvl w:ilvl="0">
      <w:start w:val="12"/>
      <w:numFmt w:val="decimal"/>
      <w:lvlText w:val="%1."/>
      <w:lvlJc w:val="left"/>
      <w:pPr>
        <w:tabs>
          <w:tab w:val="num" w:pos="1080"/>
        </w:tabs>
        <w:ind w:left="1080" w:hanging="720"/>
      </w:pPr>
      <w:rPr>
        <w:rFonts w:hint="default"/>
        <w:i w:val="0"/>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52">
    <w:nsid w:val="7F52521E"/>
    <w:multiLevelType w:val="hybridMultilevel"/>
    <w:tmpl w:val="D90C27DE"/>
    <w:lvl w:ilvl="0">
      <w:start w:val="1"/>
      <w:numFmt w:val="lowerLetter"/>
      <w:lvlText w:val="%1."/>
      <w:lvlJc w:val="left"/>
      <w:pPr>
        <w:tabs>
          <w:tab w:val="num" w:pos="360"/>
        </w:tabs>
        <w:ind w:left="360" w:hanging="360"/>
      </w:pPr>
      <w:rPr>
        <w:rFonts w:hint="default"/>
        <w:b w:val="0"/>
      </w:rPr>
    </w:lvl>
    <w:lvl w:ilvl="1">
      <w:start w:val="1"/>
      <w:numFmt w:val="lowerLetter"/>
      <w:lvlText w:val="%2."/>
      <w:lvlJc w:val="left"/>
      <w:pPr>
        <w:tabs>
          <w:tab w:val="num" w:pos="1440"/>
        </w:tabs>
        <w:ind w:left="1440" w:hanging="360"/>
      </w:pPr>
      <w:rPr>
        <w:rFonts w:hint="default"/>
        <w:b w:val="0"/>
      </w:rPr>
    </w:lvl>
    <w:lvl w:ilvl="2">
      <w:start w:val="2"/>
      <w:numFmt w:val="decimal"/>
      <w:lvlText w:val="%3."/>
      <w:lvlJc w:val="left"/>
      <w:pPr>
        <w:ind w:left="2340" w:hanging="360"/>
      </w:pPr>
      <w:rPr>
        <w:rFonts w:hint="default"/>
      </w:r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num w:numId="1" w16cid:durableId="342047889">
    <w:abstractNumId w:val="7"/>
  </w:num>
  <w:num w:numId="2" w16cid:durableId="1724645422">
    <w:abstractNumId w:val="28"/>
  </w:num>
  <w:num w:numId="3" w16cid:durableId="1936358800">
    <w:abstractNumId w:val="25"/>
  </w:num>
  <w:num w:numId="4" w16cid:durableId="1352143849">
    <w:abstractNumId w:val="30"/>
  </w:num>
  <w:num w:numId="5" w16cid:durableId="464616496">
    <w:abstractNumId w:val="9"/>
  </w:num>
  <w:num w:numId="6" w16cid:durableId="1388187635">
    <w:abstractNumId w:val="2"/>
  </w:num>
  <w:num w:numId="7" w16cid:durableId="529683347">
    <w:abstractNumId w:val="13"/>
  </w:num>
  <w:num w:numId="8" w16cid:durableId="514803271">
    <w:abstractNumId w:val="3"/>
  </w:num>
  <w:num w:numId="9" w16cid:durableId="497770890">
    <w:abstractNumId w:val="48"/>
  </w:num>
  <w:num w:numId="10" w16cid:durableId="2133864712">
    <w:abstractNumId w:val="21"/>
  </w:num>
  <w:num w:numId="11" w16cid:durableId="1714113798">
    <w:abstractNumId w:val="40"/>
  </w:num>
  <w:num w:numId="12" w16cid:durableId="271019302">
    <w:abstractNumId w:val="31"/>
  </w:num>
  <w:num w:numId="13" w16cid:durableId="1172909673">
    <w:abstractNumId w:val="20"/>
  </w:num>
  <w:num w:numId="14" w16cid:durableId="1769348501">
    <w:abstractNumId w:val="36"/>
  </w:num>
  <w:num w:numId="15" w16cid:durableId="94130623">
    <w:abstractNumId w:val="33"/>
  </w:num>
  <w:num w:numId="16" w16cid:durableId="1818450812">
    <w:abstractNumId w:val="41"/>
  </w:num>
  <w:num w:numId="17" w16cid:durableId="1669211203">
    <w:abstractNumId w:val="4"/>
  </w:num>
  <w:num w:numId="18" w16cid:durableId="670983746">
    <w:abstractNumId w:val="19"/>
  </w:num>
  <w:num w:numId="19" w16cid:durableId="563567258">
    <w:abstractNumId w:val="29"/>
  </w:num>
  <w:num w:numId="20" w16cid:durableId="379326045">
    <w:abstractNumId w:val="15"/>
  </w:num>
  <w:num w:numId="21" w16cid:durableId="71466073">
    <w:abstractNumId w:val="45"/>
  </w:num>
  <w:num w:numId="22" w16cid:durableId="1880505482">
    <w:abstractNumId w:val="32"/>
  </w:num>
  <w:num w:numId="23" w16cid:durableId="57018193">
    <w:abstractNumId w:val="6"/>
  </w:num>
  <w:num w:numId="24" w16cid:durableId="1862475084">
    <w:abstractNumId w:val="1"/>
  </w:num>
  <w:num w:numId="25" w16cid:durableId="799885564">
    <w:abstractNumId w:val="26"/>
  </w:num>
  <w:num w:numId="26" w16cid:durableId="1220440129">
    <w:abstractNumId w:val="51"/>
  </w:num>
  <w:num w:numId="27" w16cid:durableId="1202399992">
    <w:abstractNumId w:val="8"/>
  </w:num>
  <w:num w:numId="28" w16cid:durableId="1729769516">
    <w:abstractNumId w:val="39"/>
  </w:num>
  <w:num w:numId="29" w16cid:durableId="956571770">
    <w:abstractNumId w:val="11"/>
  </w:num>
  <w:num w:numId="30" w16cid:durableId="514459722">
    <w:abstractNumId w:val="24"/>
  </w:num>
  <w:num w:numId="31" w16cid:durableId="442190217">
    <w:abstractNumId w:val="43"/>
  </w:num>
  <w:num w:numId="32" w16cid:durableId="782966180">
    <w:abstractNumId w:val="5"/>
  </w:num>
  <w:num w:numId="33" w16cid:durableId="1681926742">
    <w:abstractNumId w:val="14"/>
  </w:num>
  <w:num w:numId="34" w16cid:durableId="978532043">
    <w:abstractNumId w:val="44"/>
  </w:num>
  <w:num w:numId="35" w16cid:durableId="697850032">
    <w:abstractNumId w:val="49"/>
  </w:num>
  <w:num w:numId="36" w16cid:durableId="1071124731">
    <w:abstractNumId w:val="12"/>
  </w:num>
  <w:num w:numId="37" w16cid:durableId="2067294808">
    <w:abstractNumId w:val="16"/>
  </w:num>
  <w:num w:numId="38" w16cid:durableId="2096587421">
    <w:abstractNumId w:val="0"/>
  </w:num>
  <w:num w:numId="39" w16cid:durableId="957220681">
    <w:abstractNumId w:val="50"/>
  </w:num>
  <w:num w:numId="40" w16cid:durableId="1289705004">
    <w:abstractNumId w:val="52"/>
  </w:num>
  <w:num w:numId="41" w16cid:durableId="1439834381">
    <w:abstractNumId w:val="35"/>
  </w:num>
  <w:num w:numId="42" w16cid:durableId="497505696">
    <w:abstractNumId w:val="23"/>
  </w:num>
  <w:num w:numId="43" w16cid:durableId="754132526">
    <w:abstractNumId w:val="37"/>
  </w:num>
  <w:num w:numId="44" w16cid:durableId="1229455878">
    <w:abstractNumId w:val="38"/>
  </w:num>
  <w:num w:numId="45" w16cid:durableId="870528630">
    <w:abstractNumId w:val="47"/>
  </w:num>
  <w:num w:numId="46" w16cid:durableId="1616710102">
    <w:abstractNumId w:val="8"/>
    <w:lvlOverride w:ilvl="0">
      <w:startOverride w:val="1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16cid:durableId="238291042">
    <w:abstractNumId w:val="10"/>
  </w:num>
  <w:num w:numId="48" w16cid:durableId="46612208">
    <w:abstractNumId w:val="27"/>
  </w:num>
  <w:num w:numId="49" w16cid:durableId="330721788">
    <w:abstractNumId w:val="46"/>
  </w:num>
  <w:num w:numId="50" w16cid:durableId="1370376597">
    <w:abstractNumId w:val="18"/>
  </w:num>
  <w:num w:numId="51" w16cid:durableId="525800470">
    <w:abstractNumId w:val="22"/>
  </w:num>
  <w:num w:numId="52" w16cid:durableId="1561481509">
    <w:abstractNumId w:val="34"/>
  </w:num>
  <w:num w:numId="53" w16cid:durableId="446656210">
    <w:abstractNumId w:val="17"/>
  </w:num>
  <w:num w:numId="54" w16cid:durableId="1423915473">
    <w:abstractNumId w:val="42"/>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360"/>
  <w:displayHorizontalDrawingGridEvery w:val="0"/>
  <w:displayVerticalDrawingGridEvery w:val="0"/>
  <w:doNotUseMarginsForDrawingGridOrigin/>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3211E"/>
    <w:rsid w:val="00004BB1"/>
    <w:rsid w:val="00012522"/>
    <w:rsid w:val="00014B0C"/>
    <w:rsid w:val="00014F8E"/>
    <w:rsid w:val="0001557F"/>
    <w:rsid w:val="00015710"/>
    <w:rsid w:val="0001661A"/>
    <w:rsid w:val="00016D3B"/>
    <w:rsid w:val="000223B4"/>
    <w:rsid w:val="000246C1"/>
    <w:rsid w:val="00024C9E"/>
    <w:rsid w:val="000260A1"/>
    <w:rsid w:val="00026138"/>
    <w:rsid w:val="00031818"/>
    <w:rsid w:val="0004463B"/>
    <w:rsid w:val="00050CDA"/>
    <w:rsid w:val="0005107E"/>
    <w:rsid w:val="0005141A"/>
    <w:rsid w:val="00052197"/>
    <w:rsid w:val="00053B9C"/>
    <w:rsid w:val="000542FA"/>
    <w:rsid w:val="00054711"/>
    <w:rsid w:val="0005607C"/>
    <w:rsid w:val="00056D1D"/>
    <w:rsid w:val="00057D93"/>
    <w:rsid w:val="00061A9D"/>
    <w:rsid w:val="00062894"/>
    <w:rsid w:val="000655CE"/>
    <w:rsid w:val="000665C2"/>
    <w:rsid w:val="000669EE"/>
    <w:rsid w:val="00067D15"/>
    <w:rsid w:val="00074C8B"/>
    <w:rsid w:val="00076F5F"/>
    <w:rsid w:val="0007722D"/>
    <w:rsid w:val="00077E76"/>
    <w:rsid w:val="000829D2"/>
    <w:rsid w:val="000868F0"/>
    <w:rsid w:val="00092D01"/>
    <w:rsid w:val="0009791D"/>
    <w:rsid w:val="000A3410"/>
    <w:rsid w:val="000A4BA1"/>
    <w:rsid w:val="000A64F0"/>
    <w:rsid w:val="000A7878"/>
    <w:rsid w:val="000B05AB"/>
    <w:rsid w:val="000B13BE"/>
    <w:rsid w:val="000B31E2"/>
    <w:rsid w:val="000B4F54"/>
    <w:rsid w:val="000B5CB3"/>
    <w:rsid w:val="000C1FFA"/>
    <w:rsid w:val="000D4817"/>
    <w:rsid w:val="000D5AE8"/>
    <w:rsid w:val="000D67D6"/>
    <w:rsid w:val="000E1641"/>
    <w:rsid w:val="000E196F"/>
    <w:rsid w:val="000E2B77"/>
    <w:rsid w:val="000E5642"/>
    <w:rsid w:val="000E5F01"/>
    <w:rsid w:val="000E7935"/>
    <w:rsid w:val="000F34EB"/>
    <w:rsid w:val="00102CCC"/>
    <w:rsid w:val="00102F1D"/>
    <w:rsid w:val="00104058"/>
    <w:rsid w:val="001053DD"/>
    <w:rsid w:val="001077F3"/>
    <w:rsid w:val="00111527"/>
    <w:rsid w:val="001137F4"/>
    <w:rsid w:val="001143F6"/>
    <w:rsid w:val="00116C39"/>
    <w:rsid w:val="00117494"/>
    <w:rsid w:val="0012043F"/>
    <w:rsid w:val="00120C46"/>
    <w:rsid w:val="00120CB2"/>
    <w:rsid w:val="00122AE6"/>
    <w:rsid w:val="001237B4"/>
    <w:rsid w:val="00126A9E"/>
    <w:rsid w:val="00131D16"/>
    <w:rsid w:val="001401FC"/>
    <w:rsid w:val="00144006"/>
    <w:rsid w:val="00153CC5"/>
    <w:rsid w:val="00156B52"/>
    <w:rsid w:val="00160114"/>
    <w:rsid w:val="00161095"/>
    <w:rsid w:val="0016379F"/>
    <w:rsid w:val="0017212C"/>
    <w:rsid w:val="001738AF"/>
    <w:rsid w:val="00176897"/>
    <w:rsid w:val="0017776A"/>
    <w:rsid w:val="0018760E"/>
    <w:rsid w:val="00190E28"/>
    <w:rsid w:val="0019106A"/>
    <w:rsid w:val="001A1CEA"/>
    <w:rsid w:val="001A2938"/>
    <w:rsid w:val="001A2FCA"/>
    <w:rsid w:val="001A31EF"/>
    <w:rsid w:val="001A3857"/>
    <w:rsid w:val="001A4D16"/>
    <w:rsid w:val="001B0214"/>
    <w:rsid w:val="001B0C6D"/>
    <w:rsid w:val="001B1286"/>
    <w:rsid w:val="001B3ED1"/>
    <w:rsid w:val="001B6958"/>
    <w:rsid w:val="001C19BF"/>
    <w:rsid w:val="001C24EE"/>
    <w:rsid w:val="001C27DC"/>
    <w:rsid w:val="001D08B2"/>
    <w:rsid w:val="001D11F3"/>
    <w:rsid w:val="001D7798"/>
    <w:rsid w:val="001F1F98"/>
    <w:rsid w:val="001F6F2F"/>
    <w:rsid w:val="002002FE"/>
    <w:rsid w:val="0020223E"/>
    <w:rsid w:val="00202EE2"/>
    <w:rsid w:val="00210261"/>
    <w:rsid w:val="0021230A"/>
    <w:rsid w:val="002129C4"/>
    <w:rsid w:val="0021468D"/>
    <w:rsid w:val="002148F6"/>
    <w:rsid w:val="00216B83"/>
    <w:rsid w:val="00217B5F"/>
    <w:rsid w:val="00220257"/>
    <w:rsid w:val="00222578"/>
    <w:rsid w:val="002255B3"/>
    <w:rsid w:val="00227B18"/>
    <w:rsid w:val="00227EA6"/>
    <w:rsid w:val="00233772"/>
    <w:rsid w:val="00234808"/>
    <w:rsid w:val="00234DDB"/>
    <w:rsid w:val="002356BE"/>
    <w:rsid w:val="00237760"/>
    <w:rsid w:val="00240E9B"/>
    <w:rsid w:val="00243A58"/>
    <w:rsid w:val="00250443"/>
    <w:rsid w:val="002525B3"/>
    <w:rsid w:val="00252F54"/>
    <w:rsid w:val="00255E9A"/>
    <w:rsid w:val="0026029D"/>
    <w:rsid w:val="002679ED"/>
    <w:rsid w:val="00273460"/>
    <w:rsid w:val="00276A35"/>
    <w:rsid w:val="00281C9D"/>
    <w:rsid w:val="0028263F"/>
    <w:rsid w:val="00285BC8"/>
    <w:rsid w:val="00286FE2"/>
    <w:rsid w:val="00292382"/>
    <w:rsid w:val="0029478F"/>
    <w:rsid w:val="00296898"/>
    <w:rsid w:val="002A129E"/>
    <w:rsid w:val="002A2854"/>
    <w:rsid w:val="002A5B1B"/>
    <w:rsid w:val="002B1016"/>
    <w:rsid w:val="002C144B"/>
    <w:rsid w:val="002C5022"/>
    <w:rsid w:val="002C644E"/>
    <w:rsid w:val="002D3665"/>
    <w:rsid w:val="002D72FF"/>
    <w:rsid w:val="002E2BF0"/>
    <w:rsid w:val="002E3EDF"/>
    <w:rsid w:val="002E6E50"/>
    <w:rsid w:val="002E76F9"/>
    <w:rsid w:val="002F0701"/>
    <w:rsid w:val="002F07FD"/>
    <w:rsid w:val="002F19B5"/>
    <w:rsid w:val="002F1B2E"/>
    <w:rsid w:val="002F220A"/>
    <w:rsid w:val="002F2B7A"/>
    <w:rsid w:val="002F361B"/>
    <w:rsid w:val="002F514D"/>
    <w:rsid w:val="002F54AA"/>
    <w:rsid w:val="00302ED3"/>
    <w:rsid w:val="003037A8"/>
    <w:rsid w:val="00304E6D"/>
    <w:rsid w:val="003058B6"/>
    <w:rsid w:val="00310C58"/>
    <w:rsid w:val="00312D9B"/>
    <w:rsid w:val="00313491"/>
    <w:rsid w:val="003160B6"/>
    <w:rsid w:val="00316A62"/>
    <w:rsid w:val="003231E6"/>
    <w:rsid w:val="00325BCE"/>
    <w:rsid w:val="00327F4A"/>
    <w:rsid w:val="0033359D"/>
    <w:rsid w:val="00334988"/>
    <w:rsid w:val="0033631A"/>
    <w:rsid w:val="00340AFA"/>
    <w:rsid w:val="003437F4"/>
    <w:rsid w:val="00347367"/>
    <w:rsid w:val="00352FA3"/>
    <w:rsid w:val="00354176"/>
    <w:rsid w:val="00354EB9"/>
    <w:rsid w:val="00355990"/>
    <w:rsid w:val="00355EE9"/>
    <w:rsid w:val="00356069"/>
    <w:rsid w:val="00357078"/>
    <w:rsid w:val="00361E81"/>
    <w:rsid w:val="00366826"/>
    <w:rsid w:val="00367A16"/>
    <w:rsid w:val="00367F5D"/>
    <w:rsid w:val="00370BB3"/>
    <w:rsid w:val="00371340"/>
    <w:rsid w:val="003725B0"/>
    <w:rsid w:val="00373455"/>
    <w:rsid w:val="00381C98"/>
    <w:rsid w:val="003831CD"/>
    <w:rsid w:val="003833D0"/>
    <w:rsid w:val="0038368E"/>
    <w:rsid w:val="003850F9"/>
    <w:rsid w:val="003857F6"/>
    <w:rsid w:val="00386109"/>
    <w:rsid w:val="00387EF8"/>
    <w:rsid w:val="00396AD6"/>
    <w:rsid w:val="003A0ACA"/>
    <w:rsid w:val="003A196F"/>
    <w:rsid w:val="003B03E9"/>
    <w:rsid w:val="003B0505"/>
    <w:rsid w:val="003B0881"/>
    <w:rsid w:val="003B2790"/>
    <w:rsid w:val="003B5E72"/>
    <w:rsid w:val="003B726D"/>
    <w:rsid w:val="003B729F"/>
    <w:rsid w:val="003B72C9"/>
    <w:rsid w:val="003B7C81"/>
    <w:rsid w:val="003C2022"/>
    <w:rsid w:val="003C2A40"/>
    <w:rsid w:val="003D022B"/>
    <w:rsid w:val="003D0671"/>
    <w:rsid w:val="003D15EA"/>
    <w:rsid w:val="003D5EF5"/>
    <w:rsid w:val="003E1A85"/>
    <w:rsid w:val="003E3C47"/>
    <w:rsid w:val="003E475D"/>
    <w:rsid w:val="003E5961"/>
    <w:rsid w:val="003F0641"/>
    <w:rsid w:val="003F301F"/>
    <w:rsid w:val="003F73D9"/>
    <w:rsid w:val="00401037"/>
    <w:rsid w:val="004024FB"/>
    <w:rsid w:val="00403968"/>
    <w:rsid w:val="00405204"/>
    <w:rsid w:val="00407BF8"/>
    <w:rsid w:val="00411C8F"/>
    <w:rsid w:val="00413047"/>
    <w:rsid w:val="00425951"/>
    <w:rsid w:val="00430494"/>
    <w:rsid w:val="00430C9B"/>
    <w:rsid w:val="004320D6"/>
    <w:rsid w:val="00432150"/>
    <w:rsid w:val="004329A5"/>
    <w:rsid w:val="00436153"/>
    <w:rsid w:val="0043649E"/>
    <w:rsid w:val="00442D5C"/>
    <w:rsid w:val="004453D4"/>
    <w:rsid w:val="0044587A"/>
    <w:rsid w:val="004559BC"/>
    <w:rsid w:val="00456BB5"/>
    <w:rsid w:val="0045716F"/>
    <w:rsid w:val="004612A2"/>
    <w:rsid w:val="0046188E"/>
    <w:rsid w:val="00463F44"/>
    <w:rsid w:val="00464383"/>
    <w:rsid w:val="00464CFE"/>
    <w:rsid w:val="004657BC"/>
    <w:rsid w:val="00466684"/>
    <w:rsid w:val="00473C70"/>
    <w:rsid w:val="00481A6F"/>
    <w:rsid w:val="00482767"/>
    <w:rsid w:val="00484223"/>
    <w:rsid w:val="00484562"/>
    <w:rsid w:val="00487790"/>
    <w:rsid w:val="00491E1A"/>
    <w:rsid w:val="00494212"/>
    <w:rsid w:val="00497DAA"/>
    <w:rsid w:val="004A1168"/>
    <w:rsid w:val="004A1E7B"/>
    <w:rsid w:val="004A2A6A"/>
    <w:rsid w:val="004A675C"/>
    <w:rsid w:val="004B2F2A"/>
    <w:rsid w:val="004C3783"/>
    <w:rsid w:val="004C38B2"/>
    <w:rsid w:val="004C6243"/>
    <w:rsid w:val="004C64CC"/>
    <w:rsid w:val="004D03DC"/>
    <w:rsid w:val="004D130A"/>
    <w:rsid w:val="004D1941"/>
    <w:rsid w:val="004D41D0"/>
    <w:rsid w:val="004D61C1"/>
    <w:rsid w:val="004E1E54"/>
    <w:rsid w:val="004E2202"/>
    <w:rsid w:val="004E7AE7"/>
    <w:rsid w:val="004F7159"/>
    <w:rsid w:val="004F7B0D"/>
    <w:rsid w:val="005035BA"/>
    <w:rsid w:val="00504B14"/>
    <w:rsid w:val="00506A29"/>
    <w:rsid w:val="005073E5"/>
    <w:rsid w:val="005117BC"/>
    <w:rsid w:val="00515C46"/>
    <w:rsid w:val="00515E99"/>
    <w:rsid w:val="0051754E"/>
    <w:rsid w:val="00521104"/>
    <w:rsid w:val="0052139D"/>
    <w:rsid w:val="00522D79"/>
    <w:rsid w:val="00524E3E"/>
    <w:rsid w:val="005251FF"/>
    <w:rsid w:val="0053100B"/>
    <w:rsid w:val="005325EA"/>
    <w:rsid w:val="0053270D"/>
    <w:rsid w:val="00536800"/>
    <w:rsid w:val="00536D74"/>
    <w:rsid w:val="00540323"/>
    <w:rsid w:val="00541046"/>
    <w:rsid w:val="00542313"/>
    <w:rsid w:val="00544D01"/>
    <w:rsid w:val="005456D6"/>
    <w:rsid w:val="00546310"/>
    <w:rsid w:val="00546BC4"/>
    <w:rsid w:val="0054789B"/>
    <w:rsid w:val="00551F5F"/>
    <w:rsid w:val="00553572"/>
    <w:rsid w:val="0055574C"/>
    <w:rsid w:val="00557A8F"/>
    <w:rsid w:val="00557D1E"/>
    <w:rsid w:val="00562F11"/>
    <w:rsid w:val="005659E3"/>
    <w:rsid w:val="00570F9E"/>
    <w:rsid w:val="00573B06"/>
    <w:rsid w:val="00575F87"/>
    <w:rsid w:val="0057639E"/>
    <w:rsid w:val="00580E44"/>
    <w:rsid w:val="00585410"/>
    <w:rsid w:val="0058594C"/>
    <w:rsid w:val="00590D86"/>
    <w:rsid w:val="00591C1B"/>
    <w:rsid w:val="00593D45"/>
    <w:rsid w:val="00594285"/>
    <w:rsid w:val="00596F75"/>
    <w:rsid w:val="005B0B33"/>
    <w:rsid w:val="005B1989"/>
    <w:rsid w:val="005B1D03"/>
    <w:rsid w:val="005B4DBB"/>
    <w:rsid w:val="005C1A6F"/>
    <w:rsid w:val="005C3483"/>
    <w:rsid w:val="005C4A88"/>
    <w:rsid w:val="005C4CF0"/>
    <w:rsid w:val="005C710D"/>
    <w:rsid w:val="005D1B1B"/>
    <w:rsid w:val="005E3A4E"/>
    <w:rsid w:val="005F0F61"/>
    <w:rsid w:val="005F2B8C"/>
    <w:rsid w:val="005F2BF5"/>
    <w:rsid w:val="005F6E97"/>
    <w:rsid w:val="00601552"/>
    <w:rsid w:val="0060269C"/>
    <w:rsid w:val="0060663B"/>
    <w:rsid w:val="00611496"/>
    <w:rsid w:val="006116D0"/>
    <w:rsid w:val="0061354B"/>
    <w:rsid w:val="006221EF"/>
    <w:rsid w:val="00622B55"/>
    <w:rsid w:val="0062379A"/>
    <w:rsid w:val="00624353"/>
    <w:rsid w:val="006250E4"/>
    <w:rsid w:val="00625AAD"/>
    <w:rsid w:val="0062638C"/>
    <w:rsid w:val="00626433"/>
    <w:rsid w:val="006304B2"/>
    <w:rsid w:val="00640D96"/>
    <w:rsid w:val="00640F7A"/>
    <w:rsid w:val="00643472"/>
    <w:rsid w:val="006446B1"/>
    <w:rsid w:val="006460E9"/>
    <w:rsid w:val="0064753E"/>
    <w:rsid w:val="00650807"/>
    <w:rsid w:val="0065096D"/>
    <w:rsid w:val="006523B1"/>
    <w:rsid w:val="00652AC4"/>
    <w:rsid w:val="00653C62"/>
    <w:rsid w:val="006555C7"/>
    <w:rsid w:val="0065649E"/>
    <w:rsid w:val="00656D71"/>
    <w:rsid w:val="00664ADC"/>
    <w:rsid w:val="00667A31"/>
    <w:rsid w:val="006716E7"/>
    <w:rsid w:val="006760FF"/>
    <w:rsid w:val="00684E15"/>
    <w:rsid w:val="006860F7"/>
    <w:rsid w:val="00687D4A"/>
    <w:rsid w:val="00696611"/>
    <w:rsid w:val="006966D3"/>
    <w:rsid w:val="0069793D"/>
    <w:rsid w:val="006A285D"/>
    <w:rsid w:val="006A2D4F"/>
    <w:rsid w:val="006A36D8"/>
    <w:rsid w:val="006A36F9"/>
    <w:rsid w:val="006B1575"/>
    <w:rsid w:val="006B2CB2"/>
    <w:rsid w:val="006B7D65"/>
    <w:rsid w:val="006C3E50"/>
    <w:rsid w:val="006D134D"/>
    <w:rsid w:val="006D4246"/>
    <w:rsid w:val="006D4D30"/>
    <w:rsid w:val="006D5BD8"/>
    <w:rsid w:val="006D761F"/>
    <w:rsid w:val="006E01E3"/>
    <w:rsid w:val="006E129D"/>
    <w:rsid w:val="006E6E55"/>
    <w:rsid w:val="006F1636"/>
    <w:rsid w:val="006F1C6E"/>
    <w:rsid w:val="006F4CA6"/>
    <w:rsid w:val="006F7348"/>
    <w:rsid w:val="00704347"/>
    <w:rsid w:val="00705B92"/>
    <w:rsid w:val="00706BB2"/>
    <w:rsid w:val="00707E51"/>
    <w:rsid w:val="00713393"/>
    <w:rsid w:val="00713F57"/>
    <w:rsid w:val="00715DCD"/>
    <w:rsid w:val="007217CE"/>
    <w:rsid w:val="0072226F"/>
    <w:rsid w:val="007239C9"/>
    <w:rsid w:val="00726408"/>
    <w:rsid w:val="007273F9"/>
    <w:rsid w:val="00727E1F"/>
    <w:rsid w:val="007305ED"/>
    <w:rsid w:val="007333DB"/>
    <w:rsid w:val="00734289"/>
    <w:rsid w:val="007407E4"/>
    <w:rsid w:val="00742B38"/>
    <w:rsid w:val="00746172"/>
    <w:rsid w:val="00750133"/>
    <w:rsid w:val="007673CC"/>
    <w:rsid w:val="00770FEA"/>
    <w:rsid w:val="00771E00"/>
    <w:rsid w:val="00774711"/>
    <w:rsid w:val="00782A5A"/>
    <w:rsid w:val="00785298"/>
    <w:rsid w:val="00790548"/>
    <w:rsid w:val="0079068A"/>
    <w:rsid w:val="00790CDA"/>
    <w:rsid w:val="007915A6"/>
    <w:rsid w:val="007920F2"/>
    <w:rsid w:val="00794A58"/>
    <w:rsid w:val="0079647D"/>
    <w:rsid w:val="007A3203"/>
    <w:rsid w:val="007A3812"/>
    <w:rsid w:val="007B16A5"/>
    <w:rsid w:val="007B2C2E"/>
    <w:rsid w:val="007B3370"/>
    <w:rsid w:val="007B3DE9"/>
    <w:rsid w:val="007B3FAE"/>
    <w:rsid w:val="007B70B8"/>
    <w:rsid w:val="007B7786"/>
    <w:rsid w:val="007C1704"/>
    <w:rsid w:val="007C39A6"/>
    <w:rsid w:val="007C4AB3"/>
    <w:rsid w:val="007C6570"/>
    <w:rsid w:val="007C7B6B"/>
    <w:rsid w:val="007D4B92"/>
    <w:rsid w:val="007D6048"/>
    <w:rsid w:val="007D679B"/>
    <w:rsid w:val="007D6973"/>
    <w:rsid w:val="007E10B1"/>
    <w:rsid w:val="007E5779"/>
    <w:rsid w:val="007F024B"/>
    <w:rsid w:val="007F2BD0"/>
    <w:rsid w:val="007F3DDD"/>
    <w:rsid w:val="007F448C"/>
    <w:rsid w:val="007F4BC2"/>
    <w:rsid w:val="007F7E33"/>
    <w:rsid w:val="00802E1F"/>
    <w:rsid w:val="00810F3A"/>
    <w:rsid w:val="00811530"/>
    <w:rsid w:val="00813C35"/>
    <w:rsid w:val="00814DA7"/>
    <w:rsid w:val="008161CB"/>
    <w:rsid w:val="008173E6"/>
    <w:rsid w:val="0082009B"/>
    <w:rsid w:val="00821103"/>
    <w:rsid w:val="00827FCE"/>
    <w:rsid w:val="0083211E"/>
    <w:rsid w:val="00832D2E"/>
    <w:rsid w:val="008348B3"/>
    <w:rsid w:val="00836988"/>
    <w:rsid w:val="00837FCE"/>
    <w:rsid w:val="00842323"/>
    <w:rsid w:val="008438C8"/>
    <w:rsid w:val="00850D60"/>
    <w:rsid w:val="00855438"/>
    <w:rsid w:val="00861B78"/>
    <w:rsid w:val="00864D89"/>
    <w:rsid w:val="00867242"/>
    <w:rsid w:val="00867722"/>
    <w:rsid w:val="00873EBD"/>
    <w:rsid w:val="00876220"/>
    <w:rsid w:val="008809BF"/>
    <w:rsid w:val="00891588"/>
    <w:rsid w:val="008922A9"/>
    <w:rsid w:val="00893A49"/>
    <w:rsid w:val="00894AAB"/>
    <w:rsid w:val="00895CD0"/>
    <w:rsid w:val="008A4E35"/>
    <w:rsid w:val="008A4E37"/>
    <w:rsid w:val="008A7557"/>
    <w:rsid w:val="008B0DA0"/>
    <w:rsid w:val="008B11A4"/>
    <w:rsid w:val="008B2569"/>
    <w:rsid w:val="008B35B3"/>
    <w:rsid w:val="008B400E"/>
    <w:rsid w:val="008B410E"/>
    <w:rsid w:val="008C0440"/>
    <w:rsid w:val="008C0458"/>
    <w:rsid w:val="008C2DBB"/>
    <w:rsid w:val="008C3811"/>
    <w:rsid w:val="008D19AC"/>
    <w:rsid w:val="008D4E06"/>
    <w:rsid w:val="008D5486"/>
    <w:rsid w:val="008D5B28"/>
    <w:rsid w:val="008D7168"/>
    <w:rsid w:val="008E02CD"/>
    <w:rsid w:val="008E10EA"/>
    <w:rsid w:val="008E16BC"/>
    <w:rsid w:val="008E3110"/>
    <w:rsid w:val="008E4AF0"/>
    <w:rsid w:val="008E4B50"/>
    <w:rsid w:val="008E5E2A"/>
    <w:rsid w:val="008F32DD"/>
    <w:rsid w:val="008F3A8F"/>
    <w:rsid w:val="008F7FD6"/>
    <w:rsid w:val="009015A3"/>
    <w:rsid w:val="0090295C"/>
    <w:rsid w:val="009037DD"/>
    <w:rsid w:val="00904464"/>
    <w:rsid w:val="00905057"/>
    <w:rsid w:val="0090522D"/>
    <w:rsid w:val="0090638A"/>
    <w:rsid w:val="00910B67"/>
    <w:rsid w:val="00910CE9"/>
    <w:rsid w:val="0091299A"/>
    <w:rsid w:val="0091314F"/>
    <w:rsid w:val="00913FB6"/>
    <w:rsid w:val="00916852"/>
    <w:rsid w:val="00916C9D"/>
    <w:rsid w:val="00920804"/>
    <w:rsid w:val="009249AC"/>
    <w:rsid w:val="0092740C"/>
    <w:rsid w:val="009333B8"/>
    <w:rsid w:val="00934E9E"/>
    <w:rsid w:val="00935745"/>
    <w:rsid w:val="00945396"/>
    <w:rsid w:val="00945FBC"/>
    <w:rsid w:val="009465AC"/>
    <w:rsid w:val="0095187B"/>
    <w:rsid w:val="00954FDF"/>
    <w:rsid w:val="009606A6"/>
    <w:rsid w:val="00960D03"/>
    <w:rsid w:val="00961AC1"/>
    <w:rsid w:val="00961DEE"/>
    <w:rsid w:val="009622FB"/>
    <w:rsid w:val="009658C9"/>
    <w:rsid w:val="00971F8A"/>
    <w:rsid w:val="00973B47"/>
    <w:rsid w:val="009765BD"/>
    <w:rsid w:val="00981935"/>
    <w:rsid w:val="009836E2"/>
    <w:rsid w:val="0098411F"/>
    <w:rsid w:val="009863FD"/>
    <w:rsid w:val="009910E6"/>
    <w:rsid w:val="00994B76"/>
    <w:rsid w:val="00997094"/>
    <w:rsid w:val="009A3AD7"/>
    <w:rsid w:val="009C1DDD"/>
    <w:rsid w:val="009C1EBE"/>
    <w:rsid w:val="009D28B6"/>
    <w:rsid w:val="009D4A09"/>
    <w:rsid w:val="009D5C90"/>
    <w:rsid w:val="009D708D"/>
    <w:rsid w:val="009D79AE"/>
    <w:rsid w:val="009E279A"/>
    <w:rsid w:val="009E63CD"/>
    <w:rsid w:val="009F01E8"/>
    <w:rsid w:val="009F0E29"/>
    <w:rsid w:val="009F1E38"/>
    <w:rsid w:val="009F1EDC"/>
    <w:rsid w:val="009F57C5"/>
    <w:rsid w:val="00A01C08"/>
    <w:rsid w:val="00A02291"/>
    <w:rsid w:val="00A032DE"/>
    <w:rsid w:val="00A04548"/>
    <w:rsid w:val="00A10E19"/>
    <w:rsid w:val="00A140F7"/>
    <w:rsid w:val="00A14D80"/>
    <w:rsid w:val="00A15143"/>
    <w:rsid w:val="00A26572"/>
    <w:rsid w:val="00A30381"/>
    <w:rsid w:val="00A3343B"/>
    <w:rsid w:val="00A355FC"/>
    <w:rsid w:val="00A358B0"/>
    <w:rsid w:val="00A454BF"/>
    <w:rsid w:val="00A50FE9"/>
    <w:rsid w:val="00A54D17"/>
    <w:rsid w:val="00A550E5"/>
    <w:rsid w:val="00A56C21"/>
    <w:rsid w:val="00A574DA"/>
    <w:rsid w:val="00A64195"/>
    <w:rsid w:val="00A651A4"/>
    <w:rsid w:val="00A66EA0"/>
    <w:rsid w:val="00A675A2"/>
    <w:rsid w:val="00A72EDD"/>
    <w:rsid w:val="00A77044"/>
    <w:rsid w:val="00A77D0C"/>
    <w:rsid w:val="00A816A3"/>
    <w:rsid w:val="00A9718E"/>
    <w:rsid w:val="00AA003D"/>
    <w:rsid w:val="00AA2249"/>
    <w:rsid w:val="00AA5617"/>
    <w:rsid w:val="00AA5FE8"/>
    <w:rsid w:val="00AB1C81"/>
    <w:rsid w:val="00AB43FF"/>
    <w:rsid w:val="00AC27BB"/>
    <w:rsid w:val="00AC3635"/>
    <w:rsid w:val="00AC628D"/>
    <w:rsid w:val="00AC7A6F"/>
    <w:rsid w:val="00AD472B"/>
    <w:rsid w:val="00AD5BB0"/>
    <w:rsid w:val="00AD5DF7"/>
    <w:rsid w:val="00AE0D3F"/>
    <w:rsid w:val="00AF11C6"/>
    <w:rsid w:val="00AF5AAD"/>
    <w:rsid w:val="00B01D72"/>
    <w:rsid w:val="00B07236"/>
    <w:rsid w:val="00B07CFD"/>
    <w:rsid w:val="00B07F99"/>
    <w:rsid w:val="00B123DC"/>
    <w:rsid w:val="00B1288B"/>
    <w:rsid w:val="00B23D23"/>
    <w:rsid w:val="00B243F9"/>
    <w:rsid w:val="00B257A2"/>
    <w:rsid w:val="00B30646"/>
    <w:rsid w:val="00B30758"/>
    <w:rsid w:val="00B31C14"/>
    <w:rsid w:val="00B31FFD"/>
    <w:rsid w:val="00B32D02"/>
    <w:rsid w:val="00B34C0B"/>
    <w:rsid w:val="00B3538E"/>
    <w:rsid w:val="00B4046E"/>
    <w:rsid w:val="00B40D3F"/>
    <w:rsid w:val="00B41A34"/>
    <w:rsid w:val="00B4410A"/>
    <w:rsid w:val="00B46051"/>
    <w:rsid w:val="00B46891"/>
    <w:rsid w:val="00B46AB8"/>
    <w:rsid w:val="00B46D74"/>
    <w:rsid w:val="00B506CC"/>
    <w:rsid w:val="00B50E58"/>
    <w:rsid w:val="00B51A8B"/>
    <w:rsid w:val="00B566E2"/>
    <w:rsid w:val="00B62BDA"/>
    <w:rsid w:val="00B762DB"/>
    <w:rsid w:val="00B76418"/>
    <w:rsid w:val="00B82809"/>
    <w:rsid w:val="00B83D70"/>
    <w:rsid w:val="00B847CD"/>
    <w:rsid w:val="00B92C67"/>
    <w:rsid w:val="00B9532F"/>
    <w:rsid w:val="00BA0B2F"/>
    <w:rsid w:val="00BA6259"/>
    <w:rsid w:val="00BA6A7B"/>
    <w:rsid w:val="00BB6DAD"/>
    <w:rsid w:val="00BB7142"/>
    <w:rsid w:val="00BC3048"/>
    <w:rsid w:val="00BC4F80"/>
    <w:rsid w:val="00BC7C47"/>
    <w:rsid w:val="00BD0037"/>
    <w:rsid w:val="00BD0526"/>
    <w:rsid w:val="00BD1D24"/>
    <w:rsid w:val="00BD2659"/>
    <w:rsid w:val="00BD3AFA"/>
    <w:rsid w:val="00BD632E"/>
    <w:rsid w:val="00BE096A"/>
    <w:rsid w:val="00BE0B07"/>
    <w:rsid w:val="00BE333E"/>
    <w:rsid w:val="00BE617A"/>
    <w:rsid w:val="00BF17E4"/>
    <w:rsid w:val="00BF4F39"/>
    <w:rsid w:val="00C004B2"/>
    <w:rsid w:val="00C01D59"/>
    <w:rsid w:val="00C02689"/>
    <w:rsid w:val="00C04007"/>
    <w:rsid w:val="00C059C3"/>
    <w:rsid w:val="00C071A0"/>
    <w:rsid w:val="00C12550"/>
    <w:rsid w:val="00C1339B"/>
    <w:rsid w:val="00C15F65"/>
    <w:rsid w:val="00C16555"/>
    <w:rsid w:val="00C20652"/>
    <w:rsid w:val="00C20B3C"/>
    <w:rsid w:val="00C21E19"/>
    <w:rsid w:val="00C222C7"/>
    <w:rsid w:val="00C24A35"/>
    <w:rsid w:val="00C278E4"/>
    <w:rsid w:val="00C27A52"/>
    <w:rsid w:val="00C308E0"/>
    <w:rsid w:val="00C3202C"/>
    <w:rsid w:val="00C32F3A"/>
    <w:rsid w:val="00C345CC"/>
    <w:rsid w:val="00C370C5"/>
    <w:rsid w:val="00C37A9D"/>
    <w:rsid w:val="00C41CAE"/>
    <w:rsid w:val="00C42174"/>
    <w:rsid w:val="00C4427F"/>
    <w:rsid w:val="00C47664"/>
    <w:rsid w:val="00C509E6"/>
    <w:rsid w:val="00C52078"/>
    <w:rsid w:val="00C53DF8"/>
    <w:rsid w:val="00C55C6A"/>
    <w:rsid w:val="00C55C93"/>
    <w:rsid w:val="00C609F4"/>
    <w:rsid w:val="00C60DE3"/>
    <w:rsid w:val="00C620FB"/>
    <w:rsid w:val="00C63795"/>
    <w:rsid w:val="00C665BE"/>
    <w:rsid w:val="00C66683"/>
    <w:rsid w:val="00C714F6"/>
    <w:rsid w:val="00C71F39"/>
    <w:rsid w:val="00C72630"/>
    <w:rsid w:val="00C726A6"/>
    <w:rsid w:val="00C73014"/>
    <w:rsid w:val="00C7376A"/>
    <w:rsid w:val="00C7506D"/>
    <w:rsid w:val="00C76BD6"/>
    <w:rsid w:val="00C83330"/>
    <w:rsid w:val="00C916E3"/>
    <w:rsid w:val="00C91CBF"/>
    <w:rsid w:val="00C932FE"/>
    <w:rsid w:val="00C93E53"/>
    <w:rsid w:val="00C94A03"/>
    <w:rsid w:val="00C97048"/>
    <w:rsid w:val="00CA1496"/>
    <w:rsid w:val="00CA5413"/>
    <w:rsid w:val="00CA5AF5"/>
    <w:rsid w:val="00CA7F97"/>
    <w:rsid w:val="00CB029A"/>
    <w:rsid w:val="00CB40F0"/>
    <w:rsid w:val="00CB6327"/>
    <w:rsid w:val="00CC0726"/>
    <w:rsid w:val="00CC1531"/>
    <w:rsid w:val="00CC26F5"/>
    <w:rsid w:val="00CD1647"/>
    <w:rsid w:val="00CD1E41"/>
    <w:rsid w:val="00CD2A6B"/>
    <w:rsid w:val="00CD53A5"/>
    <w:rsid w:val="00CE123E"/>
    <w:rsid w:val="00CE2066"/>
    <w:rsid w:val="00CE28FF"/>
    <w:rsid w:val="00CE3B1E"/>
    <w:rsid w:val="00CE6D03"/>
    <w:rsid w:val="00CF18DA"/>
    <w:rsid w:val="00CF2798"/>
    <w:rsid w:val="00CF5DC7"/>
    <w:rsid w:val="00CF7521"/>
    <w:rsid w:val="00CF7789"/>
    <w:rsid w:val="00D030DC"/>
    <w:rsid w:val="00D036C3"/>
    <w:rsid w:val="00D06BF3"/>
    <w:rsid w:val="00D135F3"/>
    <w:rsid w:val="00D13715"/>
    <w:rsid w:val="00D1486E"/>
    <w:rsid w:val="00D31990"/>
    <w:rsid w:val="00D31AC3"/>
    <w:rsid w:val="00D32E55"/>
    <w:rsid w:val="00D3604B"/>
    <w:rsid w:val="00D36B1E"/>
    <w:rsid w:val="00D43253"/>
    <w:rsid w:val="00D446DD"/>
    <w:rsid w:val="00D449B3"/>
    <w:rsid w:val="00D45D83"/>
    <w:rsid w:val="00D531A2"/>
    <w:rsid w:val="00D53250"/>
    <w:rsid w:val="00D55B8E"/>
    <w:rsid w:val="00D57EB8"/>
    <w:rsid w:val="00D63B57"/>
    <w:rsid w:val="00D66A6D"/>
    <w:rsid w:val="00D6772C"/>
    <w:rsid w:val="00D718AF"/>
    <w:rsid w:val="00D73E06"/>
    <w:rsid w:val="00D75275"/>
    <w:rsid w:val="00D80D8D"/>
    <w:rsid w:val="00D87718"/>
    <w:rsid w:val="00D87F89"/>
    <w:rsid w:val="00D9021B"/>
    <w:rsid w:val="00DA1EAF"/>
    <w:rsid w:val="00DB747F"/>
    <w:rsid w:val="00DC3478"/>
    <w:rsid w:val="00DC6CB4"/>
    <w:rsid w:val="00DC7125"/>
    <w:rsid w:val="00DD150C"/>
    <w:rsid w:val="00DD4D0B"/>
    <w:rsid w:val="00DD4EFD"/>
    <w:rsid w:val="00DD7069"/>
    <w:rsid w:val="00DD7E7E"/>
    <w:rsid w:val="00DE199D"/>
    <w:rsid w:val="00DE417C"/>
    <w:rsid w:val="00DE444D"/>
    <w:rsid w:val="00DE49B4"/>
    <w:rsid w:val="00DE67A9"/>
    <w:rsid w:val="00DE7D6B"/>
    <w:rsid w:val="00DF013F"/>
    <w:rsid w:val="00DF62FB"/>
    <w:rsid w:val="00DF7F0A"/>
    <w:rsid w:val="00E0012A"/>
    <w:rsid w:val="00E01735"/>
    <w:rsid w:val="00E12741"/>
    <w:rsid w:val="00E12A0F"/>
    <w:rsid w:val="00E12F9B"/>
    <w:rsid w:val="00E142F7"/>
    <w:rsid w:val="00E1578F"/>
    <w:rsid w:val="00E17558"/>
    <w:rsid w:val="00E25BE9"/>
    <w:rsid w:val="00E30B87"/>
    <w:rsid w:val="00E37B40"/>
    <w:rsid w:val="00E45513"/>
    <w:rsid w:val="00E47913"/>
    <w:rsid w:val="00E47E2D"/>
    <w:rsid w:val="00E47E3F"/>
    <w:rsid w:val="00E50EE9"/>
    <w:rsid w:val="00E534A5"/>
    <w:rsid w:val="00E545FC"/>
    <w:rsid w:val="00E5504E"/>
    <w:rsid w:val="00E56909"/>
    <w:rsid w:val="00E61701"/>
    <w:rsid w:val="00E65346"/>
    <w:rsid w:val="00E65AA5"/>
    <w:rsid w:val="00E66035"/>
    <w:rsid w:val="00E67327"/>
    <w:rsid w:val="00E7270F"/>
    <w:rsid w:val="00E76011"/>
    <w:rsid w:val="00E80DE7"/>
    <w:rsid w:val="00E822AF"/>
    <w:rsid w:val="00E9026F"/>
    <w:rsid w:val="00E90CC3"/>
    <w:rsid w:val="00E92AE9"/>
    <w:rsid w:val="00E93649"/>
    <w:rsid w:val="00E953EA"/>
    <w:rsid w:val="00E971CB"/>
    <w:rsid w:val="00EA20EB"/>
    <w:rsid w:val="00EA2116"/>
    <w:rsid w:val="00EA4658"/>
    <w:rsid w:val="00EA5138"/>
    <w:rsid w:val="00EB0757"/>
    <w:rsid w:val="00EC069A"/>
    <w:rsid w:val="00EC21B7"/>
    <w:rsid w:val="00EC6474"/>
    <w:rsid w:val="00EC775C"/>
    <w:rsid w:val="00ED01F6"/>
    <w:rsid w:val="00ED0F16"/>
    <w:rsid w:val="00ED3CB8"/>
    <w:rsid w:val="00ED641B"/>
    <w:rsid w:val="00EE13B6"/>
    <w:rsid w:val="00EE50C2"/>
    <w:rsid w:val="00EE7DE2"/>
    <w:rsid w:val="00EF29DC"/>
    <w:rsid w:val="00F02477"/>
    <w:rsid w:val="00F1146C"/>
    <w:rsid w:val="00F11719"/>
    <w:rsid w:val="00F119E6"/>
    <w:rsid w:val="00F13693"/>
    <w:rsid w:val="00F27D73"/>
    <w:rsid w:val="00F35400"/>
    <w:rsid w:val="00F37B27"/>
    <w:rsid w:val="00F42BB6"/>
    <w:rsid w:val="00F43514"/>
    <w:rsid w:val="00F44977"/>
    <w:rsid w:val="00F51403"/>
    <w:rsid w:val="00F53B60"/>
    <w:rsid w:val="00F56894"/>
    <w:rsid w:val="00F60F84"/>
    <w:rsid w:val="00F62992"/>
    <w:rsid w:val="00F62B3C"/>
    <w:rsid w:val="00F64889"/>
    <w:rsid w:val="00F65BC5"/>
    <w:rsid w:val="00F66597"/>
    <w:rsid w:val="00F66773"/>
    <w:rsid w:val="00F667A7"/>
    <w:rsid w:val="00F73F8E"/>
    <w:rsid w:val="00F74263"/>
    <w:rsid w:val="00F760CB"/>
    <w:rsid w:val="00F76CC3"/>
    <w:rsid w:val="00F854F5"/>
    <w:rsid w:val="00F856F4"/>
    <w:rsid w:val="00F868D0"/>
    <w:rsid w:val="00F869C0"/>
    <w:rsid w:val="00F86C40"/>
    <w:rsid w:val="00F93504"/>
    <w:rsid w:val="00F948CD"/>
    <w:rsid w:val="00F97584"/>
    <w:rsid w:val="00F9796C"/>
    <w:rsid w:val="00FA0402"/>
    <w:rsid w:val="00FA61B9"/>
    <w:rsid w:val="00FA699C"/>
    <w:rsid w:val="00FA7166"/>
    <w:rsid w:val="00FB1DD1"/>
    <w:rsid w:val="00FB21A4"/>
    <w:rsid w:val="00FB6837"/>
    <w:rsid w:val="00FB6DE5"/>
    <w:rsid w:val="00FC0AD5"/>
    <w:rsid w:val="00FC1441"/>
    <w:rsid w:val="00FC2F35"/>
    <w:rsid w:val="00FC3C35"/>
    <w:rsid w:val="00FD1728"/>
    <w:rsid w:val="00FD1825"/>
    <w:rsid w:val="00FD20AC"/>
    <w:rsid w:val="00FD4A3E"/>
    <w:rsid w:val="00FD523F"/>
    <w:rsid w:val="00FD65EE"/>
    <w:rsid w:val="00FD71AD"/>
    <w:rsid w:val="00FE02AB"/>
    <w:rsid w:val="00FE7EF3"/>
    <w:rsid w:val="00FF2BE4"/>
    <w:rsid w:val="00FF2CDB"/>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5D71DA17"/>
  <w15:docId w15:val="{6BF87F45-0C78-45D0-B429-0905A62A39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CE2066"/>
    <w:rPr>
      <w:sz w:val="24"/>
      <w:szCs w:val="24"/>
      <w:lang w:bidi="he-IL"/>
    </w:rPr>
  </w:style>
  <w:style w:type="paragraph" w:styleId="Heading1">
    <w:name w:val="heading 1"/>
    <w:basedOn w:val="Normal"/>
    <w:next w:val="Normal"/>
    <w:qFormat/>
    <w:pPr>
      <w:keepNext/>
      <w:numPr>
        <w:numId w:val="1"/>
      </w:numPr>
      <w:outlineLvl w:val="0"/>
    </w:pPr>
    <w:rPr>
      <w:b/>
      <w:bCs/>
      <w:u w:val="single"/>
    </w:rPr>
  </w:style>
  <w:style w:type="paragraph" w:styleId="Heading2">
    <w:name w:val="heading 2"/>
    <w:basedOn w:val="Normal"/>
    <w:next w:val="Normal"/>
    <w:qFormat/>
    <w:pPr>
      <w:keepNext/>
      <w:jc w:val="center"/>
      <w:outlineLvl w:val="1"/>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pPr>
      <w:jc w:val="center"/>
    </w:pPr>
    <w:rPr>
      <w:b/>
      <w:bCs/>
    </w:rPr>
  </w:style>
  <w:style w:type="paragraph" w:styleId="BodyTextIndent">
    <w:name w:val="Body Text Indent"/>
    <w:basedOn w:val="Normal"/>
    <w:pPr>
      <w:tabs>
        <w:tab w:val="left" w:pos="540"/>
      </w:tabs>
      <w:ind w:left="540"/>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BalloonText">
    <w:name w:val="Balloon Text"/>
    <w:basedOn w:val="Normal"/>
    <w:semiHidden/>
    <w:rsid w:val="0083211E"/>
    <w:rPr>
      <w:rFonts w:ascii="Tahoma" w:hAnsi="Tahoma" w:cs="Tahoma"/>
      <w:sz w:val="16"/>
      <w:szCs w:val="16"/>
    </w:rPr>
  </w:style>
  <w:style w:type="paragraph" w:customStyle="1" w:styleId="ParaNum">
    <w:name w:val="ParaNum"/>
    <w:basedOn w:val="Normal"/>
    <w:link w:val="ParaNumCharChar1"/>
    <w:rsid w:val="00DC3478"/>
    <w:pPr>
      <w:widowControl w:val="0"/>
      <w:numPr>
        <w:numId w:val="23"/>
      </w:numPr>
      <w:spacing w:after="120"/>
    </w:pPr>
    <w:rPr>
      <w:rFonts w:eastAsia="MS Mincho"/>
      <w:snapToGrid w:val="0"/>
      <w:kern w:val="28"/>
      <w:sz w:val="22"/>
      <w:lang w:bidi="ar-SA"/>
    </w:rPr>
  </w:style>
  <w:style w:type="character" w:customStyle="1" w:styleId="ParaNumCharChar1">
    <w:name w:val="ParaNum Char Char1"/>
    <w:link w:val="ParaNum"/>
    <w:rsid w:val="00DC3478"/>
    <w:rPr>
      <w:rFonts w:eastAsia="MS Mincho"/>
      <w:snapToGrid w:val="0"/>
      <w:kern w:val="28"/>
      <w:sz w:val="22"/>
      <w:szCs w:val="24"/>
      <w:lang w:val="en-US" w:eastAsia="en-US" w:bidi="ar-SA"/>
    </w:rPr>
  </w:style>
  <w:style w:type="character" w:customStyle="1" w:styleId="ParaNumChar1">
    <w:name w:val="ParaNum Char1"/>
    <w:rsid w:val="00401037"/>
    <w:rPr>
      <w:snapToGrid w:val="0"/>
      <w:kern w:val="28"/>
      <w:sz w:val="22"/>
      <w:lang w:val="en-US" w:eastAsia="en-US" w:bidi="ar-SA"/>
    </w:rPr>
  </w:style>
  <w:style w:type="paragraph" w:styleId="FootnoteText">
    <w:name w:val="footnote text"/>
    <w:aliases w:val="ALTS FOOTNOTE,Footnote Text Char,Footnote Text Char Char1,Footnote Text Char Char1 Char Char Char,Footnote Text Char1,Footnote Text Char3 Char Char Char1,Footnote Text Char4 Char Char1,Footnote Text Char4 Char Char1 Char Char Char,f,fn,fn "/>
    <w:link w:val="FootnoteTextChar2"/>
    <w:semiHidden/>
    <w:rsid w:val="000B05AB"/>
    <w:pPr>
      <w:spacing w:after="120"/>
    </w:pPr>
  </w:style>
  <w:style w:type="character" w:styleId="FootnoteReference">
    <w:name w:val="footnote reference"/>
    <w:aliases w:val="(NECG) Footnote Reference,Appel note de bas de p,FR,Footnote Reference/,Style 12,Style 124,Style 13,Style 17,Style 3,Style 6,fr,o"/>
    <w:semiHidden/>
    <w:rsid w:val="000B05AB"/>
    <w:rPr>
      <w:rFonts w:ascii="Times New Roman" w:hAnsi="Times New Roman"/>
      <w:dstrike w:val="0"/>
      <w:color w:val="auto"/>
      <w:sz w:val="22"/>
      <w:vertAlign w:val="superscript"/>
    </w:rPr>
  </w:style>
  <w:style w:type="character" w:customStyle="1" w:styleId="FootnoteTextChar2">
    <w:name w:val="Footnote Text Char2"/>
    <w:aliases w:val="ALTS FOOTNOTE Char,Footnote Text Char Char,Footnote Text Char Char1 Char,Footnote Text Char Char1 Char Char Char Char,Footnote Text Char1 Char,Footnote Text Char3 Char Char Char1 Char,Footnote Text Char4 Char Char1 Char,fn Char"/>
    <w:link w:val="FootnoteText"/>
    <w:semiHidden/>
    <w:rsid w:val="000B05AB"/>
    <w:rPr>
      <w:lang w:val="en-US" w:eastAsia="en-US" w:bidi="ar-SA"/>
    </w:rPr>
  </w:style>
  <w:style w:type="character" w:customStyle="1" w:styleId="ALTSFOOTNOTECharChar">
    <w:name w:val="ALTS FOOTNOTE Char Char"/>
    <w:aliases w:val="Footnote Text Char2 Char Char,Footnote Text Char2 Char1 Char1 Char Char,Footnote Text Char2 Char1 Char1 Char Char Char Char,Footnote Text Char3 Char1 Char Char,Footnote Text Char3 Char1 Char Char Char Char,fn Char Char,fn Char2"/>
    <w:semiHidden/>
    <w:locked/>
    <w:rsid w:val="00FD523F"/>
    <w:rPr>
      <w:rFonts w:eastAsia="MS Mincho"/>
      <w:lang w:val="en-US" w:eastAsia="en-US" w:bidi="ar-SA"/>
    </w:rPr>
  </w:style>
  <w:style w:type="paragraph" w:styleId="BodyText">
    <w:name w:val="Body Text"/>
    <w:basedOn w:val="Normal"/>
    <w:rsid w:val="007B16A5"/>
    <w:pPr>
      <w:spacing w:after="120"/>
    </w:pPr>
  </w:style>
  <w:style w:type="character" w:styleId="Hyperlink">
    <w:name w:val="Hyperlink"/>
    <w:rsid w:val="003C2A40"/>
    <w:rPr>
      <w:rFonts w:cs="Times New Roman"/>
      <w:color w:val="0000FF"/>
      <w:u w:val="single"/>
    </w:rPr>
  </w:style>
  <w:style w:type="character" w:styleId="CommentReference">
    <w:name w:val="annotation reference"/>
    <w:semiHidden/>
    <w:rsid w:val="004320D6"/>
    <w:rPr>
      <w:sz w:val="16"/>
      <w:szCs w:val="16"/>
    </w:rPr>
  </w:style>
  <w:style w:type="paragraph" w:styleId="CommentText">
    <w:name w:val="annotation text"/>
    <w:basedOn w:val="Normal"/>
    <w:semiHidden/>
    <w:rsid w:val="004320D6"/>
    <w:rPr>
      <w:sz w:val="20"/>
      <w:szCs w:val="20"/>
    </w:rPr>
  </w:style>
  <w:style w:type="paragraph" w:styleId="CommentSubject">
    <w:name w:val="annotation subject"/>
    <w:basedOn w:val="CommentText"/>
    <w:next w:val="CommentText"/>
    <w:semiHidden/>
    <w:rsid w:val="004320D6"/>
    <w:rPr>
      <w:b/>
      <w:bCs/>
    </w:rPr>
  </w:style>
  <w:style w:type="paragraph" w:styleId="ListParagraph">
    <w:name w:val="List Paragraph"/>
    <w:basedOn w:val="Normal"/>
    <w:uiPriority w:val="34"/>
    <w:qFormat/>
    <w:rsid w:val="006555C7"/>
    <w:pPr>
      <w:ind w:left="720"/>
    </w:pPr>
  </w:style>
  <w:style w:type="paragraph" w:styleId="Header">
    <w:name w:val="header"/>
    <w:basedOn w:val="Normal"/>
    <w:link w:val="HeaderChar"/>
    <w:rsid w:val="00BB6DAD"/>
    <w:pPr>
      <w:tabs>
        <w:tab w:val="center" w:pos="4680"/>
        <w:tab w:val="right" w:pos="9360"/>
      </w:tabs>
    </w:pPr>
  </w:style>
  <w:style w:type="character" w:customStyle="1" w:styleId="HeaderChar">
    <w:name w:val="Header Char"/>
    <w:link w:val="Header"/>
    <w:rsid w:val="00BB6DAD"/>
    <w:rPr>
      <w:sz w:val="24"/>
      <w:szCs w:val="24"/>
      <w:lang w:bidi="he-IL"/>
    </w:rPr>
  </w:style>
  <w:style w:type="paragraph" w:styleId="Revision">
    <w:name w:val="Revision"/>
    <w:hidden/>
    <w:uiPriority w:val="99"/>
    <w:semiHidden/>
    <w:rsid w:val="00C15F65"/>
    <w:rPr>
      <w:sz w:val="24"/>
      <w:szCs w:val="24"/>
      <w:lang w:bidi="he-I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footer" Target="footer2.xml" /><Relationship Id="rId8" Type="http://schemas.openxmlformats.org/officeDocument/2006/relationships/header" Target="header2.xml" /><Relationship Id="rId9"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3E9F0B3-5F80-4934-85F5-1522B4F468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Pages>
  <Words>2738</Words>
  <Characters>15607</Characters>
  <Application>Microsoft Office Word</Application>
  <DocSecurity>0</DocSecurity>
  <Lines>130</Lines>
  <Paragraphs>36</Paragraphs>
  <ScaleCrop>false</ScaleCrop>
  <HeadingPairs>
    <vt:vector size="2" baseType="variant">
      <vt:variant>
        <vt:lpstr>Title</vt:lpstr>
      </vt:variant>
      <vt:variant>
        <vt:i4>1</vt:i4>
      </vt:variant>
    </vt:vector>
  </HeadingPairs>
  <TitlesOfParts>
    <vt:vector size="1" baseType="lpstr">
      <vt:lpstr>SUPPORTING STATEMENT</vt:lpstr>
    </vt:vector>
  </TitlesOfParts>
  <Company>FCC</Company>
  <LinksUpToDate>false</LinksUpToDate>
  <CharactersWithSpaces>18309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dc:title>
  <dc:creator>TConway</dc:creator>
  <cp:lastModifiedBy>Nicole Ongele</cp:lastModifiedBy>
  <cp:revision>3</cp:revision>
  <cp:lastPrinted>2017-02-08T15:49:00Z</cp:lastPrinted>
  <dcterms:created xsi:type="dcterms:W3CDTF">2023-03-21T11:41:00Z</dcterms:created>
  <dcterms:modified xsi:type="dcterms:W3CDTF">2023-03-21T11:50:00Z</dcterms:modified>
</cp:coreProperties>
</file>