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imes New Roman" w:hAnsi="Times New Roman" w:cs="Times New Roman"/>
          <w:noProof/>
        </w:rPr>
        <w:id w:val="37707067"/>
        <w:docPartObj>
          <w:docPartGallery w:val="Cover Pages"/>
        </w:docPartObj>
      </w:sdtPr>
      <w:sdtEndPr>
        <w:rPr>
          <w:noProof w:val="0"/>
        </w:rPr>
      </w:sdtEndPr>
      <w:sdtContent>
        <w:p w:rsidR="00041909" w:rsidRPr="00AA0D8A" w:rsidP="00FE2197" w14:paraId="7F67F2AD" w14:textId="77777777">
          <w:pPr>
            <w:rPr>
              <w:rFonts w:ascii="Times New Roman" w:hAnsi="Times New Roman" w:cs="Times New Roman"/>
            </w:rPr>
          </w:pPr>
          <w:r w:rsidRPr="00AA0D8A">
            <w:rPr>
              <w:rFonts w:ascii="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AA0D8A" w:rsidR="001F3A8F">
            <w:rPr>
              <w:rFonts w:ascii="Times New Roman" w:hAnsi="Times New Roman" w:cs="Times New Roman"/>
              <w:noProof/>
            </w:rPr>
            <w:softHyphen/>
          </w:r>
          <w:r w:rsidRPr="00AA0D8A" w:rsidR="001F3A8F">
            <w:rPr>
              <w:rFonts w:ascii="Times New Roman" w:hAnsi="Times New Roman" w:cs="Times New Roman"/>
              <w:noProof/>
            </w:rPr>
            <w:softHyphen/>
          </w:r>
        </w:p>
      </w:sdtContent>
    </w:sdt>
    <w:p w:rsidR="00D928FD" w:rsidRPr="00AA0D8A" w:rsidP="00D928FD" w14:paraId="51D5C045" w14:textId="77777777">
      <w:pPr>
        <w:rPr>
          <w:rFonts w:ascii="Times New Roman" w:hAnsi="Times New Roman" w:cs="Times New Roman"/>
        </w:rPr>
      </w:pPr>
    </w:p>
    <w:p w:rsidR="00711414" w:rsidRPr="00AA0D8A" w:rsidP="00711414" w14:paraId="103E06CA" w14:textId="77777777">
      <w:pPr>
        <w:spacing w:line="240" w:lineRule="auto"/>
        <w:ind w:left="90"/>
        <w:rPr>
          <w:rFonts w:ascii="Times New Roman" w:hAnsi="Times New Roman" w:cs="Times New Roman"/>
          <w:color w:val="139CD8"/>
          <w:sz w:val="56"/>
          <w:szCs w:val="52"/>
        </w:rPr>
      </w:pPr>
      <w:r w:rsidRPr="00AA0D8A">
        <w:rPr>
          <w:rFonts w:ascii="Times New Roman" w:hAnsi="Times New Roman" w:cs="Times New Roman"/>
          <w:color w:val="139CD8"/>
          <w:sz w:val="56"/>
          <w:szCs w:val="52"/>
        </w:rPr>
        <w:t xml:space="preserve">Supporting Statement for </w:t>
      </w:r>
      <w:bookmarkStart w:id="0" w:name="_Hlk127521121"/>
      <w:r w:rsidRPr="00AA0D8A">
        <w:rPr>
          <w:rFonts w:ascii="Times New Roman" w:hAnsi="Times New Roman" w:cs="Times New Roman"/>
          <w:color w:val="139CD8"/>
          <w:sz w:val="56"/>
          <w:szCs w:val="52"/>
        </w:rPr>
        <w:t>Output and Outcome Metrics for Financial Assistance</w:t>
      </w:r>
      <w:r w:rsidRPr="00AA0D8A" w:rsidR="002819CE">
        <w:rPr>
          <w:rFonts w:ascii="Times New Roman" w:hAnsi="Times New Roman" w:cs="Times New Roman"/>
          <w:color w:val="139CD8"/>
          <w:sz w:val="56"/>
          <w:szCs w:val="52"/>
        </w:rPr>
        <w:t xml:space="preserve"> a</w:t>
      </w:r>
      <w:r w:rsidRPr="00AA0D8A">
        <w:rPr>
          <w:rFonts w:ascii="Times New Roman" w:hAnsi="Times New Roman" w:cs="Times New Roman"/>
          <w:color w:val="139CD8"/>
          <w:sz w:val="56"/>
          <w:szCs w:val="52"/>
        </w:rPr>
        <w:t>nd Rebates</w:t>
      </w:r>
      <w:bookmarkEnd w:id="0"/>
    </w:p>
    <w:p w:rsidR="0059212D" w:rsidRPr="00AA0D8A" w14:paraId="36972031" w14:textId="77777777">
      <w:pPr>
        <w:pStyle w:val="Heading1"/>
        <w:rPr>
          <w:rFonts w:ascii="Times New Roman" w:hAnsi="Times New Roman" w:cs="Times New Roman"/>
        </w:rPr>
      </w:pPr>
      <w:bookmarkStart w:id="1" w:name="_Toc80281937"/>
      <w:r w:rsidRPr="00AA0D8A">
        <w:rPr>
          <w:rFonts w:ascii="Times New Roman" w:hAnsi="Times New Roman" w:cs="Times New Roman"/>
        </w:rPr>
        <w:t>Part A: Justification</w:t>
      </w:r>
      <w:bookmarkEnd w:id="1"/>
    </w:p>
    <w:p w:rsidR="00711414" w:rsidRPr="00AA0D8A" w:rsidP="00D928FD" w14:paraId="5EBAC31A" w14:textId="77777777">
      <w:pPr>
        <w:rPr>
          <w:rFonts w:ascii="Times New Roman" w:hAnsi="Times New Roman" w:cs="Times New Roman"/>
          <w:b/>
          <w:sz w:val="36"/>
          <w:szCs w:val="36"/>
        </w:rPr>
      </w:pPr>
      <w:r w:rsidRPr="00AA0D8A">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2609850</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921" w:rsidRPr="0059212D" w:rsidP="00FB6BF3"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05.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1F1921" w:rsidRPr="0059212D" w:rsidP="00FB6BF3" w14:paraId="087CFBFB" w14:textId="77777777">
                      <w:pPr>
                        <w:rPr>
                          <w:i/>
                          <w:sz w:val="28"/>
                          <w:szCs w:val="28"/>
                        </w:rPr>
                      </w:pPr>
                    </w:p>
                  </w:txbxContent>
                </v:textbox>
                <w10:wrap type="square"/>
              </v:shape>
            </w:pict>
          </mc:Fallback>
        </mc:AlternateContent>
      </w:r>
      <w:r w:rsidRPr="00AA0D8A" w:rsidR="00711414">
        <w:rPr>
          <w:rFonts w:ascii="Times New Roman" w:hAnsi="Times New Roman" w:cs="Times New Roman"/>
          <w:b/>
          <w:sz w:val="36"/>
          <w:szCs w:val="36"/>
        </w:rPr>
        <w:t>OMB No. 19</w:t>
      </w:r>
      <w:r w:rsidRPr="00AA0D8A" w:rsidR="00FE2197">
        <w:rPr>
          <w:rFonts w:ascii="Times New Roman" w:hAnsi="Times New Roman" w:cs="Times New Roman"/>
          <w:b/>
          <w:sz w:val="36"/>
          <w:szCs w:val="36"/>
        </w:rPr>
        <w:t>10</w:t>
      </w:r>
      <w:r w:rsidRPr="00AA0D8A" w:rsidR="00711414">
        <w:rPr>
          <w:rFonts w:ascii="Times New Roman" w:hAnsi="Times New Roman" w:cs="Times New Roman"/>
          <w:b/>
          <w:sz w:val="36"/>
          <w:szCs w:val="36"/>
        </w:rPr>
        <w:t>-</w:t>
      </w:r>
      <w:r w:rsidRPr="00AA0D8A">
        <w:rPr>
          <w:rFonts w:ascii="Times New Roman" w:hAnsi="Times New Roman" w:cs="Times New Roman"/>
          <w:b/>
          <w:sz w:val="36"/>
          <w:szCs w:val="36"/>
        </w:rPr>
        <w:t>NEW</w:t>
      </w:r>
    </w:p>
    <w:p w:rsidR="001F3A8F" w:rsidRPr="00AA0D8A" w:rsidP="00711414" w14:paraId="3DDBAB57" w14:textId="77777777">
      <w:pPr>
        <w:rPr>
          <w:rFonts w:ascii="Times New Roman" w:hAnsi="Times New Roman" w:cs="Times New Roman"/>
          <w:i/>
          <w:sz w:val="28"/>
          <w:szCs w:val="28"/>
        </w:rPr>
      </w:pPr>
      <w:r w:rsidRPr="00AA0D8A">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921" w:rsidRPr="009818F9" w14:textId="77777777">
                            <w:pPr>
                              <w:rPr>
                                <w:color w:val="A6A6A6" w:themeColor="background1" w:themeShade="A6"/>
                                <w:sz w:val="36"/>
                              </w:rPr>
                            </w:pPr>
                            <w:r>
                              <w:rPr>
                                <w:color w:val="A6A6A6" w:themeColor="background1" w:themeShade="A6"/>
                                <w:sz w:val="36"/>
                              </w:rPr>
                              <w:t>December 202</w:t>
                            </w:r>
                            <w:r w:rsidR="007E5BAD">
                              <w:rPr>
                                <w:color w:val="A6A6A6" w:themeColor="background1" w:themeShade="A6"/>
                                <w:sz w:val="36"/>
                              </w:rPr>
                              <w:t>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1F1921" w:rsidRPr="009818F9" w14:paraId="27393987" w14:textId="77777777">
                      <w:pPr>
                        <w:rPr>
                          <w:color w:val="A6A6A6" w:themeColor="background1" w:themeShade="A6"/>
                          <w:sz w:val="36"/>
                        </w:rPr>
                      </w:pPr>
                      <w:r>
                        <w:rPr>
                          <w:color w:val="A6A6A6" w:themeColor="background1" w:themeShade="A6"/>
                          <w:sz w:val="36"/>
                        </w:rPr>
                        <w:t>December 202</w:t>
                      </w:r>
                      <w:r w:rsidR="007E5BAD">
                        <w:rPr>
                          <w:color w:val="A6A6A6" w:themeColor="background1" w:themeShade="A6"/>
                          <w:sz w:val="36"/>
                        </w:rPr>
                        <w:t>2</w:t>
                      </w:r>
                    </w:p>
                  </w:txbxContent>
                </v:textbox>
                <w10:wrap type="square"/>
              </v:shape>
            </w:pict>
          </mc:Fallback>
        </mc:AlternateContent>
      </w:r>
      <w:r w:rsidRPr="00AA0D8A">
        <w:rPr>
          <w:rFonts w:ascii="Times New Roman" w:hAnsi="Times New Roman" w:cs="Times New Roman"/>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AA0D8A" w:rsidR="00FB6BF3">
        <w:rPr>
          <w:rFonts w:ascii="Times New Roman" w:hAnsi="Times New Roman" w:cs="Times New Roman"/>
          <w:noProof/>
        </w:rPr>
        <w:t xml:space="preserve"> </w:t>
      </w:r>
      <w:r w:rsidRPr="00AA0D8A" w:rsidR="00711414">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921"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1F1921" w:rsidRPr="00AA3D91" w:rsidP="00D001E4" w14:paraId="6E3F7686" w14:textId="77777777">
                      <w:pPr>
                        <w:spacing w:line="240" w:lineRule="auto"/>
                        <w:ind w:left="90"/>
                        <w:rPr>
                          <w:sz w:val="52"/>
                          <w:szCs w:val="52"/>
                        </w:rPr>
                      </w:pPr>
                    </w:p>
                  </w:txbxContent>
                </v:textbox>
                <w10:wrap anchorx="margin"/>
              </v:shape>
            </w:pict>
          </mc:Fallback>
        </mc:AlternateContent>
      </w:r>
      <w:r w:rsidRPr="00AA0D8A"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921"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1F1921" w:rsidP="00FE2197" w14:paraId="5341F817" w14:textId="77777777">
                      <w:pPr>
                        <w:spacing w:before="40" w:after="0"/>
                      </w:pPr>
                    </w:p>
                  </w:txbxContent>
                </v:textbox>
                <w10:wrap type="square"/>
              </v:shape>
            </w:pict>
          </mc:Fallback>
        </mc:AlternateContent>
      </w:r>
      <w:r w:rsidRPr="00AA0D8A"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921"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F1921"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1F1921" w:rsidRPr="008F4CBD" w:rsidP="002556F3" w14:paraId="79929CA6"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F1921" w:rsidRPr="008F4CBD" w:rsidP="002556F3" w14:paraId="08907702"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AA0D8A" w:rsidR="001F3A8F">
        <w:rPr>
          <w:rFonts w:ascii="Times New Roman" w:hAnsi="Times New Roman" w:cs="Times New Roman"/>
        </w:rPr>
        <w:br w:type="page"/>
      </w:r>
    </w:p>
    <w:p w:rsidR="00755C3D" w:rsidRPr="00AA0D8A" w:rsidP="00D928FD" w14:paraId="2F48FBDA" w14:textId="77777777">
      <w:pPr>
        <w:rPr>
          <w:rFonts w:ascii="Times New Roman" w:hAnsi="Times New Roman" w:cs="Times New Roman"/>
        </w:rPr>
        <w:sectPr w:rsidSect="001F3A8F">
          <w:headerReference w:type="default" r:id="rId6"/>
          <w:footerReference w:type="default" r:id="rId7"/>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imes New Roman" w:hAnsi="Times New Roman" w:eastAsiaTheme="minorHAnsi" w:cs="Times New Roman"/>
          <w:b w:val="0"/>
          <w:bCs w:val="0"/>
          <w:color w:val="auto"/>
          <w:sz w:val="22"/>
          <w:szCs w:val="22"/>
        </w:rPr>
        <w:id w:val="819469860"/>
        <w:docPartObj>
          <w:docPartGallery w:val="Table of Contents"/>
          <w:docPartUnique/>
        </w:docPartObj>
      </w:sdtPr>
      <w:sdtEndPr>
        <w:rPr>
          <w:noProof/>
        </w:rPr>
      </w:sdtEndPr>
      <w:sdtContent>
        <w:p w:rsidR="0059212D" w:rsidRPr="00AA0D8A" w:rsidP="00CD00BD" w14:paraId="1DF2AC78" w14:textId="77777777">
          <w:pPr>
            <w:pStyle w:val="TOCHeading"/>
            <w:rPr>
              <w:rFonts w:ascii="Times New Roman" w:hAnsi="Times New Roman" w:cs="Times New Roman"/>
            </w:rPr>
          </w:pPr>
          <w:r w:rsidRPr="00AA0D8A">
            <w:rPr>
              <w:rFonts w:ascii="Times New Roman" w:hAnsi="Times New Roman" w:cs="Times New Roman"/>
            </w:rPr>
            <w:t>Table of Contents</w:t>
          </w:r>
        </w:p>
        <w:p w:rsidR="00701E78" w:rsidRPr="00AA0D8A" w14:paraId="01CF3C02" w14:textId="7A0A1D93">
          <w:pPr>
            <w:pStyle w:val="TOC1"/>
            <w:rPr>
              <w:rFonts w:ascii="Times New Roman" w:hAnsi="Times New Roman" w:eastAsiaTheme="minorEastAsia" w:cs="Times New Roman"/>
              <w:noProof/>
              <w:color w:val="auto"/>
            </w:rPr>
          </w:pPr>
          <w:r w:rsidRPr="00AA0D8A">
            <w:rPr>
              <w:rFonts w:ascii="Times New Roman" w:hAnsi="Times New Roman" w:cs="Times New Roman"/>
            </w:rPr>
            <w:fldChar w:fldCharType="begin"/>
          </w:r>
          <w:r w:rsidRPr="00AA0D8A">
            <w:rPr>
              <w:rFonts w:ascii="Times New Roman" w:hAnsi="Times New Roman" w:cs="Times New Roman"/>
            </w:rPr>
            <w:instrText xml:space="preserve"> TOC \o "1-3" \h \z \u </w:instrText>
          </w:r>
          <w:r w:rsidRPr="00AA0D8A">
            <w:rPr>
              <w:rFonts w:ascii="Times New Roman" w:hAnsi="Times New Roman" w:cs="Times New Roman"/>
            </w:rPr>
            <w:fldChar w:fldCharType="separate"/>
          </w:r>
          <w:hyperlink w:anchor="_Toc80281937" w:history="1">
            <w:r w:rsidRPr="00AA0D8A">
              <w:rPr>
                <w:rStyle w:val="Hyperlink"/>
                <w:rFonts w:ascii="Times New Roman" w:hAnsi="Times New Roman" w:cs="Times New Roman"/>
                <w:noProof/>
              </w:rPr>
              <w:t>Part A: Justification</w:t>
            </w:r>
            <w:r w:rsidRPr="00AA0D8A">
              <w:rPr>
                <w:rFonts w:ascii="Times New Roman" w:hAnsi="Times New Roman" w:cs="Times New Roman"/>
                <w:noProof/>
                <w:webHidden/>
              </w:rPr>
              <w:tab/>
            </w:r>
            <w:r w:rsidRPr="00AA0D8A">
              <w:rPr>
                <w:rFonts w:ascii="Times New Roman" w:hAnsi="Times New Roman" w:cs="Times New Roman"/>
                <w:noProof/>
                <w:webHidden/>
              </w:rPr>
              <w:fldChar w:fldCharType="begin"/>
            </w:r>
            <w:r w:rsidRPr="00AA0D8A">
              <w:rPr>
                <w:rFonts w:ascii="Times New Roman" w:hAnsi="Times New Roman" w:cs="Times New Roman"/>
                <w:noProof/>
                <w:webHidden/>
              </w:rPr>
              <w:instrText xml:space="preserve"> PAGEREF _Toc80281937 \h </w:instrText>
            </w:r>
            <w:r w:rsidRPr="00AA0D8A">
              <w:rPr>
                <w:rFonts w:ascii="Times New Roman" w:hAnsi="Times New Roman" w:cs="Times New Roman"/>
                <w:noProof/>
                <w:webHidden/>
              </w:rPr>
              <w:fldChar w:fldCharType="separate"/>
            </w:r>
            <w:r w:rsidRPr="00AA0D8A" w:rsidR="00447FBA">
              <w:rPr>
                <w:rFonts w:ascii="Times New Roman" w:hAnsi="Times New Roman" w:cs="Times New Roman"/>
                <w:noProof/>
                <w:webHidden/>
              </w:rPr>
              <w:t>i</w:t>
            </w:r>
            <w:r w:rsidRPr="00AA0D8A">
              <w:rPr>
                <w:rFonts w:ascii="Times New Roman" w:hAnsi="Times New Roman" w:cs="Times New Roman"/>
                <w:noProof/>
                <w:webHidden/>
              </w:rPr>
              <w:fldChar w:fldCharType="end"/>
            </w:r>
          </w:hyperlink>
        </w:p>
        <w:p w:rsidR="00701E78" w:rsidRPr="00AA0D8A" w:rsidP="00447FBA" w14:paraId="063DC5FD" w14:textId="7D7B4CF7">
          <w:pPr>
            <w:pStyle w:val="TOC2"/>
            <w:rPr>
              <w:rFonts w:eastAsiaTheme="minorEastAsia"/>
              <w:noProof/>
              <w:color w:val="auto"/>
            </w:rPr>
          </w:pPr>
          <w:hyperlink w:anchor="_Toc80281938" w:history="1">
            <w:r w:rsidRPr="00AA0D8A" w:rsidR="00BC3F83">
              <w:rPr>
                <w:rStyle w:val="Hyperlink"/>
                <w:rFonts w:ascii="Times New Roman" w:hAnsi="Times New Roman" w:cs="Times New Roman"/>
                <w:noProof/>
              </w:rPr>
              <w:t>A.1. Legal Justification</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_Toc80281938 \h </w:instrText>
            </w:r>
            <w:r w:rsidRPr="00AA0D8A" w:rsidR="00BC3F83">
              <w:rPr>
                <w:noProof/>
                <w:webHidden/>
              </w:rPr>
              <w:fldChar w:fldCharType="separate"/>
            </w:r>
            <w:r w:rsidRPr="00AA0D8A" w:rsidR="00447FBA">
              <w:rPr>
                <w:noProof/>
                <w:webHidden/>
              </w:rPr>
              <w:t>2</w:t>
            </w:r>
            <w:r w:rsidRPr="00AA0D8A" w:rsidR="00BC3F83">
              <w:rPr>
                <w:noProof/>
                <w:webHidden/>
              </w:rPr>
              <w:fldChar w:fldCharType="end"/>
            </w:r>
          </w:hyperlink>
        </w:p>
        <w:p w:rsidR="00701E78" w:rsidRPr="00AA0D8A" w:rsidP="00447FBA" w14:paraId="0AE1234D" w14:textId="504BAC67">
          <w:pPr>
            <w:pStyle w:val="TOC2"/>
            <w:rPr>
              <w:rFonts w:eastAsiaTheme="minorEastAsia"/>
              <w:noProof/>
              <w:color w:val="auto"/>
            </w:rPr>
          </w:pPr>
          <w:hyperlink w:anchor="_Toc80281939" w:history="1">
            <w:r w:rsidRPr="00AA0D8A" w:rsidR="00BC3F83">
              <w:rPr>
                <w:rStyle w:val="Hyperlink"/>
                <w:rFonts w:ascii="Times New Roman" w:hAnsi="Times New Roman" w:cs="Times New Roman"/>
                <w:noProof/>
              </w:rPr>
              <w:t>A.2. Needs and Uses of Data</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_Toc80281939 \h </w:instrText>
            </w:r>
            <w:r w:rsidRPr="00AA0D8A" w:rsidR="00BC3F83">
              <w:rPr>
                <w:noProof/>
                <w:webHidden/>
              </w:rPr>
              <w:fldChar w:fldCharType="separate"/>
            </w:r>
            <w:r w:rsidRPr="00AA0D8A" w:rsidR="00447FBA">
              <w:rPr>
                <w:noProof/>
                <w:webHidden/>
              </w:rPr>
              <w:t>2</w:t>
            </w:r>
            <w:r w:rsidRPr="00AA0D8A" w:rsidR="00BC3F83">
              <w:rPr>
                <w:noProof/>
                <w:webHidden/>
              </w:rPr>
              <w:fldChar w:fldCharType="end"/>
            </w:r>
          </w:hyperlink>
        </w:p>
        <w:p w:rsidR="00701E78" w:rsidRPr="00AA0D8A" w:rsidP="00447FBA" w14:paraId="7A1407C4" w14:textId="59E1C361">
          <w:pPr>
            <w:pStyle w:val="TOC2"/>
            <w:rPr>
              <w:rFonts w:eastAsiaTheme="minorEastAsia"/>
              <w:noProof/>
              <w:color w:val="auto"/>
            </w:rPr>
          </w:pPr>
          <w:hyperlink w:anchor="_Toc80281940" w:history="1">
            <w:r w:rsidRPr="00AA0D8A" w:rsidR="00BC3F83">
              <w:rPr>
                <w:rStyle w:val="Hyperlink"/>
                <w:rFonts w:ascii="Times New Roman" w:hAnsi="Times New Roman" w:cs="Times New Roman"/>
                <w:noProof/>
              </w:rPr>
              <w:t>A.3. Use of Technology</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_Toc80281940 \h </w:instrText>
            </w:r>
            <w:r w:rsidRPr="00AA0D8A" w:rsidR="00BC3F83">
              <w:rPr>
                <w:noProof/>
                <w:webHidden/>
              </w:rPr>
              <w:fldChar w:fldCharType="separate"/>
            </w:r>
            <w:r w:rsidRPr="00AA0D8A" w:rsidR="00447FBA">
              <w:rPr>
                <w:noProof/>
                <w:webHidden/>
              </w:rPr>
              <w:t>3</w:t>
            </w:r>
            <w:r w:rsidRPr="00AA0D8A" w:rsidR="00BC3F83">
              <w:rPr>
                <w:noProof/>
                <w:webHidden/>
              </w:rPr>
              <w:fldChar w:fldCharType="end"/>
            </w:r>
          </w:hyperlink>
        </w:p>
        <w:p w:rsidR="00701E78" w:rsidRPr="00AA0D8A" w:rsidP="00447FBA" w14:paraId="6D7AF419" w14:textId="7A6C9DA3">
          <w:pPr>
            <w:pStyle w:val="TOC2"/>
            <w:rPr>
              <w:rFonts w:eastAsiaTheme="minorEastAsia"/>
              <w:noProof/>
              <w:color w:val="auto"/>
            </w:rPr>
          </w:pPr>
          <w:hyperlink w:anchor="_Toc80281941" w:history="1">
            <w:r w:rsidRPr="00AA0D8A" w:rsidR="00BC3F83">
              <w:rPr>
                <w:rStyle w:val="Hyperlink"/>
                <w:rFonts w:ascii="Times New Roman" w:hAnsi="Times New Roman" w:cs="Times New Roman"/>
                <w:noProof/>
              </w:rPr>
              <w:t>A.4. Efforts to Identify Duplication</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_Toc80281941 \h </w:instrText>
            </w:r>
            <w:r w:rsidRPr="00AA0D8A" w:rsidR="00BC3F83">
              <w:rPr>
                <w:noProof/>
                <w:webHidden/>
              </w:rPr>
              <w:fldChar w:fldCharType="separate"/>
            </w:r>
            <w:r w:rsidRPr="00AA0D8A" w:rsidR="00447FBA">
              <w:rPr>
                <w:noProof/>
                <w:webHidden/>
              </w:rPr>
              <w:t>4</w:t>
            </w:r>
            <w:r w:rsidRPr="00AA0D8A" w:rsidR="00BC3F83">
              <w:rPr>
                <w:noProof/>
                <w:webHidden/>
              </w:rPr>
              <w:fldChar w:fldCharType="end"/>
            </w:r>
          </w:hyperlink>
        </w:p>
        <w:p w:rsidR="00701E78" w:rsidRPr="00AA0D8A" w:rsidP="00447FBA" w14:paraId="20F34CCF" w14:textId="5736ADE8">
          <w:pPr>
            <w:pStyle w:val="TOC2"/>
            <w:rPr>
              <w:rFonts w:eastAsiaTheme="minorEastAsia"/>
              <w:noProof/>
              <w:color w:val="auto"/>
            </w:rPr>
          </w:pPr>
          <w:hyperlink w:anchor="_Toc80281942" w:history="1">
            <w:r w:rsidRPr="00AA0D8A" w:rsidR="00BC3F83">
              <w:rPr>
                <w:rStyle w:val="Hyperlink"/>
                <w:rFonts w:ascii="Times New Roman" w:hAnsi="Times New Roman" w:cs="Times New Roman"/>
                <w:noProof/>
              </w:rPr>
              <w:t>A.5. Provisions for Reducing Burden on Small Businesses</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_Toc80281942 \h </w:instrText>
            </w:r>
            <w:r w:rsidRPr="00AA0D8A" w:rsidR="00BC3F83">
              <w:rPr>
                <w:noProof/>
                <w:webHidden/>
              </w:rPr>
              <w:fldChar w:fldCharType="separate"/>
            </w:r>
            <w:r w:rsidRPr="00AA0D8A" w:rsidR="00447FBA">
              <w:rPr>
                <w:noProof/>
                <w:webHidden/>
              </w:rPr>
              <w:t>4</w:t>
            </w:r>
            <w:r w:rsidRPr="00AA0D8A" w:rsidR="00BC3F83">
              <w:rPr>
                <w:noProof/>
                <w:webHidden/>
              </w:rPr>
              <w:fldChar w:fldCharType="end"/>
            </w:r>
          </w:hyperlink>
        </w:p>
        <w:p w:rsidR="00701E78" w:rsidRPr="00AA0D8A" w:rsidP="00447FBA" w14:paraId="30D66011" w14:textId="09CF055C">
          <w:pPr>
            <w:pStyle w:val="TOC2"/>
            <w:rPr>
              <w:rFonts w:eastAsiaTheme="minorEastAsia"/>
              <w:noProof/>
              <w:color w:val="auto"/>
            </w:rPr>
          </w:pPr>
          <w:hyperlink w:anchor="_Toc80281943" w:history="1">
            <w:r w:rsidRPr="00AA0D8A" w:rsidR="00BC3F83">
              <w:rPr>
                <w:rStyle w:val="Hyperlink"/>
                <w:rFonts w:ascii="Times New Roman" w:hAnsi="Times New Roman" w:cs="Times New Roman"/>
                <w:noProof/>
              </w:rPr>
              <w:t>A.6. Consequences of Less-Frequent Reporting</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_Toc80281943 \h </w:instrText>
            </w:r>
            <w:r w:rsidRPr="00AA0D8A" w:rsidR="00BC3F83">
              <w:rPr>
                <w:noProof/>
                <w:webHidden/>
              </w:rPr>
              <w:fldChar w:fldCharType="separate"/>
            </w:r>
            <w:r w:rsidRPr="00AA0D8A" w:rsidR="00447FBA">
              <w:rPr>
                <w:noProof/>
                <w:webHidden/>
              </w:rPr>
              <w:t>4</w:t>
            </w:r>
            <w:r w:rsidRPr="00AA0D8A" w:rsidR="00BC3F83">
              <w:rPr>
                <w:noProof/>
                <w:webHidden/>
              </w:rPr>
              <w:fldChar w:fldCharType="end"/>
            </w:r>
          </w:hyperlink>
        </w:p>
        <w:p w:rsidR="00701E78" w:rsidRPr="00AA0D8A" w:rsidP="00447FBA" w14:paraId="2B302EDD" w14:textId="10558F0D">
          <w:pPr>
            <w:pStyle w:val="TOC2"/>
            <w:rPr>
              <w:rFonts w:eastAsiaTheme="minorEastAsia"/>
              <w:noProof/>
              <w:color w:val="auto"/>
            </w:rPr>
          </w:pPr>
          <w:hyperlink w:anchor="_Toc80281944" w:history="1">
            <w:r w:rsidRPr="00AA0D8A" w:rsidR="00BC3F83">
              <w:rPr>
                <w:rStyle w:val="Hyperlink"/>
                <w:rFonts w:ascii="Times New Roman" w:hAnsi="Times New Roman" w:cs="Times New Roman"/>
                <w:noProof/>
              </w:rPr>
              <w:t>A.7. Compliance with 5 CFR 1320.5</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_Toc80281944 \h </w:instrText>
            </w:r>
            <w:r w:rsidRPr="00AA0D8A" w:rsidR="00BC3F83">
              <w:rPr>
                <w:noProof/>
                <w:webHidden/>
              </w:rPr>
              <w:fldChar w:fldCharType="separate"/>
            </w:r>
            <w:r w:rsidRPr="00AA0D8A" w:rsidR="00447FBA">
              <w:rPr>
                <w:noProof/>
                <w:webHidden/>
              </w:rPr>
              <w:t>5</w:t>
            </w:r>
            <w:r w:rsidRPr="00AA0D8A" w:rsidR="00BC3F83">
              <w:rPr>
                <w:noProof/>
                <w:webHidden/>
              </w:rPr>
              <w:fldChar w:fldCharType="end"/>
            </w:r>
          </w:hyperlink>
        </w:p>
        <w:p w:rsidR="00701E78" w:rsidRPr="00AA0D8A" w:rsidP="00447FBA" w14:paraId="7282A115" w14:textId="049E6D1F">
          <w:pPr>
            <w:pStyle w:val="TOC2"/>
            <w:rPr>
              <w:rFonts w:eastAsiaTheme="minorEastAsia"/>
              <w:noProof/>
              <w:color w:val="auto"/>
            </w:rPr>
          </w:pPr>
          <w:hyperlink w:anchor="_Toc80281945" w:history="1">
            <w:r w:rsidRPr="00AA0D8A" w:rsidR="00BC3F83">
              <w:rPr>
                <w:rStyle w:val="Hyperlink"/>
                <w:rFonts w:ascii="Times New Roman" w:hAnsi="Times New Roman" w:cs="Times New Roman"/>
                <w:noProof/>
              </w:rPr>
              <w:t>A.8. Summary of Consultations Outside of the Agency</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_Toc80281945 \h </w:instrText>
            </w:r>
            <w:r w:rsidRPr="00AA0D8A" w:rsidR="00BC3F83">
              <w:rPr>
                <w:noProof/>
                <w:webHidden/>
              </w:rPr>
              <w:fldChar w:fldCharType="separate"/>
            </w:r>
            <w:r w:rsidRPr="00AA0D8A" w:rsidR="00447FBA">
              <w:rPr>
                <w:noProof/>
                <w:webHidden/>
              </w:rPr>
              <w:t>6</w:t>
            </w:r>
            <w:r w:rsidRPr="00AA0D8A" w:rsidR="00BC3F83">
              <w:rPr>
                <w:noProof/>
                <w:webHidden/>
              </w:rPr>
              <w:fldChar w:fldCharType="end"/>
            </w:r>
          </w:hyperlink>
        </w:p>
        <w:p w:rsidR="00701E78" w:rsidRPr="00AA0D8A" w:rsidP="00447FBA" w14:paraId="186AA9CD" w14:textId="6C35425B">
          <w:pPr>
            <w:pStyle w:val="TOC2"/>
            <w:rPr>
              <w:rFonts w:eastAsiaTheme="minorEastAsia"/>
              <w:noProof/>
              <w:color w:val="auto"/>
            </w:rPr>
          </w:pPr>
          <w:hyperlink w:anchor="_Toc80281946" w:history="1">
            <w:r w:rsidRPr="00AA0D8A" w:rsidR="00BC3F83">
              <w:rPr>
                <w:rStyle w:val="Hyperlink"/>
                <w:rFonts w:ascii="Times New Roman" w:hAnsi="Times New Roman" w:cs="Times New Roman"/>
                <w:noProof/>
              </w:rPr>
              <w:t>A.9. Payments or Gifts to Respondents</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_Toc80281946 \h </w:instrText>
            </w:r>
            <w:r w:rsidRPr="00AA0D8A" w:rsidR="00BC3F83">
              <w:rPr>
                <w:noProof/>
                <w:webHidden/>
              </w:rPr>
              <w:fldChar w:fldCharType="separate"/>
            </w:r>
            <w:r w:rsidRPr="00AA0D8A" w:rsidR="00447FBA">
              <w:rPr>
                <w:noProof/>
                <w:webHidden/>
              </w:rPr>
              <w:t>6</w:t>
            </w:r>
            <w:r w:rsidRPr="00AA0D8A" w:rsidR="00BC3F83">
              <w:rPr>
                <w:noProof/>
                <w:webHidden/>
              </w:rPr>
              <w:fldChar w:fldCharType="end"/>
            </w:r>
          </w:hyperlink>
        </w:p>
        <w:p w:rsidR="00701E78" w:rsidRPr="00AA0D8A" w:rsidP="00447FBA" w14:paraId="4F00EB06" w14:textId="07660F76">
          <w:pPr>
            <w:pStyle w:val="TOC2"/>
            <w:rPr>
              <w:rFonts w:eastAsiaTheme="minorEastAsia"/>
              <w:noProof/>
              <w:color w:val="auto"/>
            </w:rPr>
          </w:pPr>
          <w:hyperlink w:anchor="_Toc80281947" w:history="1">
            <w:r w:rsidRPr="00AA0D8A" w:rsidR="00BC3F83">
              <w:rPr>
                <w:rStyle w:val="Hyperlink"/>
                <w:rFonts w:ascii="Times New Roman" w:hAnsi="Times New Roman" w:cs="Times New Roman"/>
                <w:noProof/>
              </w:rPr>
              <w:t>A.10. Provisions for Protection of Information</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_Toc80281947 \h </w:instrText>
            </w:r>
            <w:r w:rsidRPr="00AA0D8A" w:rsidR="00BC3F83">
              <w:rPr>
                <w:noProof/>
                <w:webHidden/>
              </w:rPr>
              <w:fldChar w:fldCharType="separate"/>
            </w:r>
            <w:r w:rsidRPr="00AA0D8A" w:rsidR="00447FBA">
              <w:rPr>
                <w:noProof/>
                <w:webHidden/>
              </w:rPr>
              <w:t>6</w:t>
            </w:r>
            <w:r w:rsidRPr="00AA0D8A" w:rsidR="00BC3F83">
              <w:rPr>
                <w:noProof/>
                <w:webHidden/>
              </w:rPr>
              <w:fldChar w:fldCharType="end"/>
            </w:r>
          </w:hyperlink>
        </w:p>
        <w:p w:rsidR="00701E78" w:rsidRPr="00AA0D8A" w:rsidP="00447FBA" w14:paraId="71451EF1" w14:textId="131C8A4E">
          <w:pPr>
            <w:pStyle w:val="TOC2"/>
            <w:rPr>
              <w:rFonts w:eastAsiaTheme="minorEastAsia"/>
              <w:noProof/>
              <w:color w:val="auto"/>
            </w:rPr>
          </w:pPr>
          <w:hyperlink w:anchor="_Toc80281948" w:history="1">
            <w:r w:rsidRPr="00AA0D8A" w:rsidR="00BC3F83">
              <w:rPr>
                <w:rStyle w:val="Hyperlink"/>
                <w:rFonts w:ascii="Times New Roman" w:hAnsi="Times New Roman" w:cs="Times New Roman"/>
                <w:noProof/>
              </w:rPr>
              <w:t>A.11. Justification for Sensitive Questions</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_Toc80281948 \h </w:instrText>
            </w:r>
            <w:r w:rsidRPr="00AA0D8A" w:rsidR="00BC3F83">
              <w:rPr>
                <w:noProof/>
                <w:webHidden/>
              </w:rPr>
              <w:fldChar w:fldCharType="separate"/>
            </w:r>
            <w:r w:rsidRPr="00AA0D8A" w:rsidR="00447FBA">
              <w:rPr>
                <w:noProof/>
                <w:webHidden/>
              </w:rPr>
              <w:t>6</w:t>
            </w:r>
            <w:r w:rsidRPr="00AA0D8A" w:rsidR="00BC3F83">
              <w:rPr>
                <w:noProof/>
                <w:webHidden/>
              </w:rPr>
              <w:fldChar w:fldCharType="end"/>
            </w:r>
          </w:hyperlink>
        </w:p>
        <w:p w:rsidR="00701E78" w:rsidRPr="00AA0D8A" w:rsidP="00447FBA" w14:paraId="03C0F49F" w14:textId="55C1B1C4">
          <w:pPr>
            <w:pStyle w:val="TOC2"/>
            <w:rPr>
              <w:rFonts w:eastAsiaTheme="minorEastAsia"/>
              <w:noProof/>
              <w:color w:val="auto"/>
            </w:rPr>
          </w:pPr>
          <w:hyperlink w:anchor="_Toc80281949" w:history="1">
            <w:r w:rsidRPr="00AA0D8A" w:rsidR="00BC3F83">
              <w:rPr>
                <w:rStyle w:val="Hyperlink"/>
                <w:rFonts w:ascii="Times New Roman" w:hAnsi="Times New Roman" w:cs="Times New Roman"/>
                <w:noProof/>
              </w:rPr>
              <w:t>A.12A. Estimate of Respondent Burden Hours</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_Toc80281949 \h </w:instrText>
            </w:r>
            <w:r w:rsidRPr="00AA0D8A" w:rsidR="00BC3F83">
              <w:rPr>
                <w:noProof/>
                <w:webHidden/>
              </w:rPr>
              <w:fldChar w:fldCharType="separate"/>
            </w:r>
            <w:r w:rsidRPr="00AA0D8A" w:rsidR="00447FBA">
              <w:rPr>
                <w:noProof/>
                <w:webHidden/>
              </w:rPr>
              <w:t>7</w:t>
            </w:r>
            <w:r w:rsidRPr="00AA0D8A" w:rsidR="00BC3F83">
              <w:rPr>
                <w:noProof/>
                <w:webHidden/>
              </w:rPr>
              <w:fldChar w:fldCharType="end"/>
            </w:r>
          </w:hyperlink>
        </w:p>
        <w:p w:rsidR="00701E78" w:rsidRPr="00AA0D8A" w:rsidP="00447FBA" w14:paraId="1C752EFD" w14:textId="6D0B7715">
          <w:pPr>
            <w:pStyle w:val="TOC2"/>
            <w:rPr>
              <w:rFonts w:eastAsiaTheme="minorEastAsia"/>
              <w:noProof/>
              <w:color w:val="auto"/>
            </w:rPr>
          </w:pPr>
          <w:hyperlink w:anchor="_Toc80281950" w:history="1">
            <w:r w:rsidRPr="00AA0D8A" w:rsidR="00BC3F83">
              <w:rPr>
                <w:rStyle w:val="Hyperlink"/>
                <w:rFonts w:ascii="Times New Roman" w:hAnsi="Times New Roman" w:cs="Times New Roman"/>
                <w:noProof/>
              </w:rPr>
              <w:t>A.12B. Estimate of Annual Cost to Respondent for Burden Hours</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_Toc80281950 \h </w:instrText>
            </w:r>
            <w:r w:rsidRPr="00AA0D8A" w:rsidR="00BC3F83">
              <w:rPr>
                <w:noProof/>
                <w:webHidden/>
              </w:rPr>
              <w:fldChar w:fldCharType="separate"/>
            </w:r>
            <w:r w:rsidRPr="00AA0D8A" w:rsidR="00447FBA">
              <w:rPr>
                <w:noProof/>
                <w:webHidden/>
              </w:rPr>
              <w:t>8</w:t>
            </w:r>
            <w:r w:rsidRPr="00AA0D8A" w:rsidR="00BC3F83">
              <w:rPr>
                <w:noProof/>
                <w:webHidden/>
              </w:rPr>
              <w:fldChar w:fldCharType="end"/>
            </w:r>
          </w:hyperlink>
        </w:p>
        <w:p w:rsidR="00701E78" w:rsidRPr="00AA0D8A" w:rsidP="00447FBA" w14:paraId="56984E5D" w14:textId="6A3173C7">
          <w:pPr>
            <w:pStyle w:val="TOC2"/>
            <w:rPr>
              <w:rFonts w:eastAsiaTheme="minorEastAsia"/>
              <w:noProof/>
              <w:color w:val="auto"/>
            </w:rPr>
          </w:pPr>
          <w:hyperlink w:anchor="_Toc80281951" w:history="1">
            <w:r w:rsidRPr="00AA0D8A" w:rsidR="00BC3F83">
              <w:rPr>
                <w:rStyle w:val="Hyperlink"/>
                <w:rFonts w:ascii="Times New Roman" w:hAnsi="Times New Roman" w:cs="Times New Roman"/>
                <w:noProof/>
              </w:rPr>
              <w:t>A.13. Other Estimated Annual Cost to Respondents</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_Toc80281951 \h </w:instrText>
            </w:r>
            <w:r w:rsidRPr="00AA0D8A" w:rsidR="00BC3F83">
              <w:rPr>
                <w:noProof/>
                <w:webHidden/>
              </w:rPr>
              <w:fldChar w:fldCharType="separate"/>
            </w:r>
            <w:r w:rsidRPr="00AA0D8A" w:rsidR="00447FBA">
              <w:rPr>
                <w:noProof/>
                <w:webHidden/>
              </w:rPr>
              <w:t>8</w:t>
            </w:r>
            <w:r w:rsidRPr="00AA0D8A" w:rsidR="00BC3F83">
              <w:rPr>
                <w:noProof/>
                <w:webHidden/>
              </w:rPr>
              <w:fldChar w:fldCharType="end"/>
            </w:r>
          </w:hyperlink>
        </w:p>
        <w:p w:rsidR="00701E78" w:rsidRPr="00AA0D8A" w:rsidP="00447FBA" w14:paraId="2C03374E" w14:textId="6B4A473F">
          <w:pPr>
            <w:pStyle w:val="TOC2"/>
            <w:rPr>
              <w:rFonts w:eastAsiaTheme="minorEastAsia"/>
              <w:noProof/>
              <w:color w:val="auto"/>
            </w:rPr>
          </w:pPr>
          <w:hyperlink w:anchor="_Toc80281952" w:history="1">
            <w:r w:rsidRPr="00AA0D8A" w:rsidR="00BC3F83">
              <w:rPr>
                <w:rStyle w:val="Hyperlink"/>
                <w:rFonts w:ascii="Times New Roman" w:hAnsi="Times New Roman" w:cs="Times New Roman"/>
                <w:noProof/>
              </w:rPr>
              <w:t>A.14. Annual Cost to the Federal Government</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_Toc80281952 \h </w:instrText>
            </w:r>
            <w:r w:rsidRPr="00AA0D8A" w:rsidR="00BC3F83">
              <w:rPr>
                <w:noProof/>
                <w:webHidden/>
              </w:rPr>
              <w:fldChar w:fldCharType="separate"/>
            </w:r>
            <w:r w:rsidRPr="00AA0D8A" w:rsidR="00447FBA">
              <w:rPr>
                <w:noProof/>
                <w:webHidden/>
              </w:rPr>
              <w:t>8</w:t>
            </w:r>
            <w:r w:rsidRPr="00AA0D8A" w:rsidR="00BC3F83">
              <w:rPr>
                <w:noProof/>
                <w:webHidden/>
              </w:rPr>
              <w:fldChar w:fldCharType="end"/>
            </w:r>
          </w:hyperlink>
        </w:p>
        <w:p w:rsidR="00701E78" w:rsidRPr="00AA0D8A" w:rsidP="00447FBA" w14:paraId="126D65EF" w14:textId="1DA5E568">
          <w:pPr>
            <w:pStyle w:val="TOC2"/>
            <w:rPr>
              <w:rFonts w:eastAsiaTheme="minorEastAsia"/>
              <w:noProof/>
              <w:color w:val="auto"/>
            </w:rPr>
          </w:pPr>
          <w:hyperlink w:anchor="_Toc80281953" w:history="1">
            <w:r w:rsidRPr="00AA0D8A" w:rsidR="00BC3F83">
              <w:rPr>
                <w:rStyle w:val="Hyperlink"/>
                <w:rFonts w:ascii="Times New Roman" w:hAnsi="Times New Roman" w:cs="Times New Roman"/>
                <w:noProof/>
              </w:rPr>
              <w:t>A.15. Reasons for Changes in Burden</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_Toc80281953 \h </w:instrText>
            </w:r>
            <w:r w:rsidRPr="00AA0D8A" w:rsidR="00BC3F83">
              <w:rPr>
                <w:noProof/>
                <w:webHidden/>
              </w:rPr>
              <w:fldChar w:fldCharType="separate"/>
            </w:r>
            <w:r w:rsidRPr="00AA0D8A" w:rsidR="00447FBA">
              <w:rPr>
                <w:noProof/>
                <w:webHidden/>
              </w:rPr>
              <w:t>9</w:t>
            </w:r>
            <w:r w:rsidRPr="00AA0D8A" w:rsidR="00BC3F83">
              <w:rPr>
                <w:noProof/>
                <w:webHidden/>
              </w:rPr>
              <w:fldChar w:fldCharType="end"/>
            </w:r>
          </w:hyperlink>
        </w:p>
        <w:p w:rsidR="00701E78" w:rsidRPr="00AA0D8A" w:rsidP="00447FBA" w14:paraId="09EC36F4" w14:textId="6F2EB2D2">
          <w:pPr>
            <w:pStyle w:val="TOC2"/>
            <w:rPr>
              <w:rFonts w:eastAsiaTheme="minorEastAsia"/>
              <w:noProof/>
              <w:color w:val="auto"/>
            </w:rPr>
          </w:pPr>
          <w:hyperlink w:anchor="_Toc80281954" w:history="1">
            <w:r w:rsidRPr="00AA0D8A" w:rsidR="00BC3F83">
              <w:rPr>
                <w:rStyle w:val="Hyperlink"/>
                <w:rFonts w:ascii="Times New Roman" w:hAnsi="Times New Roman" w:cs="Times New Roman"/>
                <w:noProof/>
              </w:rPr>
              <w:t>A.16. Collection, Tabulation, and Publication Plans</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_Toc80281954 \h </w:instrText>
            </w:r>
            <w:r w:rsidRPr="00AA0D8A" w:rsidR="00BC3F83">
              <w:rPr>
                <w:noProof/>
                <w:webHidden/>
              </w:rPr>
              <w:fldChar w:fldCharType="separate"/>
            </w:r>
            <w:r w:rsidRPr="00AA0D8A" w:rsidR="00447FBA">
              <w:rPr>
                <w:noProof/>
                <w:webHidden/>
              </w:rPr>
              <w:t>9</w:t>
            </w:r>
            <w:r w:rsidRPr="00AA0D8A" w:rsidR="00BC3F83">
              <w:rPr>
                <w:noProof/>
                <w:webHidden/>
              </w:rPr>
              <w:fldChar w:fldCharType="end"/>
            </w:r>
          </w:hyperlink>
        </w:p>
        <w:p w:rsidR="00701E78" w:rsidRPr="00AA0D8A" w:rsidP="00447FBA" w14:paraId="4604D9CD" w14:textId="239C7DF2">
          <w:pPr>
            <w:pStyle w:val="TOC2"/>
            <w:rPr>
              <w:rFonts w:eastAsiaTheme="minorEastAsia"/>
              <w:noProof/>
              <w:color w:val="auto"/>
            </w:rPr>
          </w:pPr>
          <w:hyperlink w:anchor="_Toc80281955" w:history="1">
            <w:r w:rsidRPr="00AA0D8A" w:rsidR="00BC3F83">
              <w:rPr>
                <w:rStyle w:val="Hyperlink"/>
                <w:rFonts w:ascii="Times New Roman" w:hAnsi="Times New Roman" w:cs="Times New Roman"/>
                <w:noProof/>
              </w:rPr>
              <w:t>A.17. OMB Number and Expiration Date</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_Toc80281955 \h </w:instrText>
            </w:r>
            <w:r w:rsidRPr="00AA0D8A" w:rsidR="00BC3F83">
              <w:rPr>
                <w:noProof/>
                <w:webHidden/>
              </w:rPr>
              <w:fldChar w:fldCharType="separate"/>
            </w:r>
            <w:r w:rsidRPr="00AA0D8A" w:rsidR="00447FBA">
              <w:rPr>
                <w:noProof/>
                <w:webHidden/>
              </w:rPr>
              <w:t>9</w:t>
            </w:r>
            <w:r w:rsidRPr="00AA0D8A" w:rsidR="00BC3F83">
              <w:rPr>
                <w:noProof/>
                <w:webHidden/>
              </w:rPr>
              <w:fldChar w:fldCharType="end"/>
            </w:r>
          </w:hyperlink>
        </w:p>
        <w:p w:rsidR="00701E78" w:rsidRPr="00AA0D8A" w:rsidP="00447FBA" w14:paraId="432458ED" w14:textId="6E27B584">
          <w:pPr>
            <w:pStyle w:val="TOC2"/>
            <w:rPr>
              <w:rFonts w:eastAsiaTheme="minorEastAsia"/>
              <w:noProof/>
              <w:color w:val="auto"/>
            </w:rPr>
          </w:pPr>
          <w:hyperlink w:anchor="_Toc80281956" w:history="1">
            <w:r w:rsidRPr="00AA0D8A" w:rsidR="00BC3F83">
              <w:rPr>
                <w:rStyle w:val="Hyperlink"/>
                <w:rFonts w:ascii="Times New Roman" w:hAnsi="Times New Roman" w:cs="Times New Roman"/>
                <w:noProof/>
              </w:rPr>
              <w:t>A.18. Certification Statement</w:t>
            </w:r>
            <w:r w:rsidRPr="00AA0D8A" w:rsidR="00BC3F83">
              <w:rPr>
                <w:noProof/>
                <w:webHidden/>
              </w:rPr>
              <w:tab/>
            </w:r>
            <w:r w:rsidRPr="00AA0D8A" w:rsidR="00BC3F83">
              <w:rPr>
                <w:noProof/>
                <w:webHidden/>
              </w:rPr>
              <w:fldChar w:fldCharType="begin"/>
            </w:r>
            <w:r w:rsidRPr="00AA0D8A" w:rsidR="00BC3F83">
              <w:rPr>
                <w:noProof/>
                <w:webHidden/>
              </w:rPr>
              <w:instrText xml:space="preserve"> PAGEREF _Toc80281956 \h </w:instrText>
            </w:r>
            <w:r w:rsidRPr="00AA0D8A" w:rsidR="00BC3F83">
              <w:rPr>
                <w:noProof/>
                <w:webHidden/>
              </w:rPr>
              <w:fldChar w:fldCharType="separate"/>
            </w:r>
            <w:r w:rsidRPr="00AA0D8A" w:rsidR="00447FBA">
              <w:rPr>
                <w:noProof/>
                <w:webHidden/>
              </w:rPr>
              <w:t>9</w:t>
            </w:r>
            <w:r w:rsidRPr="00AA0D8A" w:rsidR="00BC3F83">
              <w:rPr>
                <w:noProof/>
                <w:webHidden/>
              </w:rPr>
              <w:fldChar w:fldCharType="end"/>
            </w:r>
          </w:hyperlink>
        </w:p>
        <w:p w:rsidR="0059212D" w:rsidRPr="00AA0D8A" w14:paraId="64745290" w14:textId="77777777">
          <w:pPr>
            <w:rPr>
              <w:rFonts w:ascii="Times New Roman" w:hAnsi="Times New Roman" w:cs="Times New Roman"/>
            </w:rPr>
          </w:pPr>
          <w:r w:rsidRPr="00AA0D8A">
            <w:rPr>
              <w:rFonts w:ascii="Times New Roman" w:hAnsi="Times New Roman" w:cs="Times New Roman"/>
              <w:b/>
              <w:bCs/>
              <w:noProof/>
            </w:rPr>
            <w:fldChar w:fldCharType="end"/>
          </w:r>
        </w:p>
      </w:sdtContent>
    </w:sdt>
    <w:p w:rsidR="001F3A8F" w:rsidRPr="00AA0D8A" w:rsidP="00D928FD" w14:paraId="5D904FAD" w14:textId="77777777">
      <w:pPr>
        <w:rPr>
          <w:rFonts w:ascii="Times New Roman" w:hAnsi="Times New Roman" w:cs="Times New Roman"/>
        </w:rPr>
      </w:pPr>
    </w:p>
    <w:p w:rsidR="00D928FD" w:rsidRPr="00AA0D8A" w:rsidP="00D928FD" w14:paraId="044D993C" w14:textId="77777777">
      <w:pPr>
        <w:rPr>
          <w:rFonts w:ascii="Times New Roman" w:hAnsi="Times New Roman" w:cs="Times New Roman"/>
        </w:rPr>
        <w:sectPr w:rsidSect="00725453">
          <w:footerReference w:type="first" r:id="rId8"/>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AA0D8A" w:rsidP="00836D62" w14:paraId="2FFC502A" w14:textId="77777777">
      <w:pPr>
        <w:spacing w:line="240" w:lineRule="auto"/>
        <w:rPr>
          <w:rFonts w:ascii="Times New Roman" w:hAnsi="Times New Roman" w:cs="Times New Roman"/>
        </w:rPr>
      </w:pPr>
    </w:p>
    <w:p w:rsidR="00933D5D" w:rsidRPr="00AA0D8A" w:rsidP="00933D5D" w14:paraId="7D9C2C07" w14:textId="77777777">
      <w:pPr>
        <w:tabs>
          <w:tab w:val="left" w:pos="7365"/>
        </w:tabs>
        <w:rPr>
          <w:rFonts w:ascii="Times New Roman" w:hAnsi="Times New Roman" w:cs="Times New Roman"/>
        </w:rPr>
      </w:pPr>
      <w:r w:rsidRPr="00AA0D8A">
        <w:rPr>
          <w:rFonts w:ascii="Times New Roman" w:hAnsi="Times New Roman" w:cs="Times New Roman"/>
        </w:rPr>
        <w:tab/>
      </w:r>
    </w:p>
    <w:p w:rsidR="00041909" w:rsidRPr="00AA0D8A" w:rsidP="00933D5D" w14:paraId="6B520166" w14:textId="77777777">
      <w:pPr>
        <w:tabs>
          <w:tab w:val="left" w:pos="7365"/>
        </w:tabs>
        <w:rPr>
          <w:rFonts w:ascii="Times New Roman" w:hAnsi="Times New Roman" w:cs="Times New Roman"/>
        </w:rPr>
        <w:sectPr w:rsidSect="00725453">
          <w:footerReference w:type="first" r:id="rId9"/>
          <w:footnotePr>
            <w:pos w:val="beneathText"/>
          </w:footnotePr>
          <w:type w:val="continuous"/>
          <w:pgSz w:w="12240" w:h="15840"/>
          <w:pgMar w:top="1440" w:right="1440" w:bottom="1440" w:left="1440" w:header="720" w:footer="720" w:gutter="0"/>
          <w:pgNumType w:fmt="lowerRoman"/>
          <w:cols w:space="720"/>
          <w:docGrid w:linePitch="360"/>
        </w:sectPr>
      </w:pPr>
      <w:r w:rsidRPr="00AA0D8A">
        <w:rPr>
          <w:rFonts w:ascii="Times New Roman" w:hAnsi="Times New Roman" w:cs="Times New Roman"/>
        </w:rPr>
        <w:tab/>
      </w:r>
    </w:p>
    <w:p w:rsidR="008C734C" w:rsidRPr="00AA0D8A" w:rsidP="005904A9" w14:paraId="440CA5CF" w14:textId="77777777">
      <w:pPr>
        <w:pStyle w:val="Heading2"/>
        <w:rPr>
          <w:rFonts w:ascii="Times New Roman" w:hAnsi="Times New Roman" w:cs="Times New Roman"/>
        </w:rPr>
      </w:pPr>
      <w:bookmarkStart w:id="2" w:name="_Toc80281938"/>
      <w:r w:rsidRPr="00AA0D8A">
        <w:rPr>
          <w:rFonts w:ascii="Times New Roman" w:hAnsi="Times New Roman" w:cs="Times New Roman"/>
        </w:rPr>
        <w:t>A.1. Legal Justification</w:t>
      </w:r>
      <w:bookmarkEnd w:id="2"/>
    </w:p>
    <w:p w:rsidR="00A41763" w:rsidRPr="00AA0D8A" w:rsidP="00A41763" w14:paraId="3441C480" w14:textId="77777777">
      <w:pPr>
        <w:rPr>
          <w:rFonts w:ascii="Times New Roman" w:hAnsi="Times New Roman" w:cs="Times New Roman"/>
        </w:rPr>
      </w:pPr>
      <w:r w:rsidRPr="00AA0D8A">
        <w:rPr>
          <w:rFonts w:ascii="Times New Roman" w:hAnsi="Times New Roman" w:cs="Times New Roman"/>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790E18" w:rsidRPr="00AA0D8A" w:rsidP="001F721B" w14:paraId="5A1C3538" w14:textId="77777777">
      <w:pPr>
        <w:rPr>
          <w:rFonts w:ascii="Times New Roman" w:hAnsi="Times New Roman" w:cs="Times New Roman"/>
        </w:rPr>
      </w:pPr>
      <w:r w:rsidRPr="00AA0D8A">
        <w:rPr>
          <w:rFonts w:ascii="Times New Roman" w:hAnsi="Times New Roman" w:cs="Times New Roman"/>
        </w:rPr>
        <w:t>The Department of Energy (DOE) requires</w:t>
      </w:r>
      <w:r w:rsidRPr="00AA0D8A" w:rsidR="00534F64">
        <w:rPr>
          <w:rFonts w:ascii="Times New Roman" w:hAnsi="Times New Roman" w:cs="Times New Roman"/>
        </w:rPr>
        <w:t xml:space="preserve"> emergency approval for the</w:t>
      </w:r>
      <w:r w:rsidRPr="00AA0D8A">
        <w:rPr>
          <w:rFonts w:ascii="Times New Roman" w:hAnsi="Times New Roman" w:cs="Times New Roman"/>
        </w:rPr>
        <w:t xml:space="preserve"> collection of information for its programs </w:t>
      </w:r>
      <w:r w:rsidRPr="00AA0D8A" w:rsidR="00BB759B">
        <w:rPr>
          <w:rFonts w:ascii="Times New Roman" w:hAnsi="Times New Roman" w:cs="Times New Roman"/>
        </w:rPr>
        <w:t xml:space="preserve">implemented </w:t>
      </w:r>
      <w:r w:rsidRPr="00AA0D8A" w:rsidR="00644761">
        <w:rPr>
          <w:rFonts w:ascii="Times New Roman" w:hAnsi="Times New Roman" w:cs="Times New Roman"/>
        </w:rPr>
        <w:t>by</w:t>
      </w:r>
      <w:r w:rsidRPr="00AA0D8A" w:rsidR="00BB759B">
        <w:rPr>
          <w:rFonts w:ascii="Times New Roman" w:hAnsi="Times New Roman" w:cs="Times New Roman"/>
        </w:rPr>
        <w:t xml:space="preserve"> </w:t>
      </w:r>
      <w:r w:rsidRPr="00AA0D8A" w:rsidR="00534F64">
        <w:rPr>
          <w:rFonts w:ascii="Times New Roman" w:hAnsi="Times New Roman" w:cs="Times New Roman"/>
        </w:rPr>
        <w:t>the Office</w:t>
      </w:r>
      <w:r w:rsidRPr="00AA0D8A">
        <w:rPr>
          <w:rFonts w:ascii="Times New Roman" w:hAnsi="Times New Roman" w:cs="Times New Roman"/>
        </w:rPr>
        <w:t xml:space="preserve"> for Science and Innovation and the Office of Infrastructure, </w:t>
      </w:r>
      <w:r w:rsidRPr="00AA0D8A" w:rsidR="00BB759B">
        <w:rPr>
          <w:rFonts w:ascii="Times New Roman" w:hAnsi="Times New Roman" w:cs="Times New Roman"/>
        </w:rPr>
        <w:t xml:space="preserve">including financial assistance programs and rebate programs </w:t>
      </w:r>
      <w:r w:rsidRPr="00AA0D8A" w:rsidR="00294BB0">
        <w:rPr>
          <w:rFonts w:ascii="Times New Roman" w:hAnsi="Times New Roman" w:cs="Times New Roman"/>
        </w:rPr>
        <w:t xml:space="preserve">under </w:t>
      </w:r>
      <w:r w:rsidRPr="00AA0D8A">
        <w:rPr>
          <w:rFonts w:ascii="Times New Roman" w:hAnsi="Times New Roman" w:cs="Times New Roman"/>
        </w:rPr>
        <w:t>the Infrastructure Investment and Jobs Act (Public Law 117-58; commonly referred to as the Bipartisan Infrastructure Legislation, or BIL)</w:t>
      </w:r>
      <w:r w:rsidRPr="00AA0D8A" w:rsidR="006656D4">
        <w:rPr>
          <w:rFonts w:ascii="Times New Roman" w:hAnsi="Times New Roman" w:cs="Times New Roman"/>
        </w:rPr>
        <w:t xml:space="preserve">.  </w:t>
      </w:r>
      <w:r w:rsidRPr="00AA0D8A" w:rsidR="007D750E">
        <w:rPr>
          <w:rFonts w:ascii="Times New Roman" w:hAnsi="Times New Roman" w:cs="Times New Roman"/>
        </w:rPr>
        <w:t>Coll</w:t>
      </w:r>
      <w:r w:rsidRPr="00AA0D8A" w:rsidR="00050523">
        <w:rPr>
          <w:rFonts w:ascii="Times New Roman" w:hAnsi="Times New Roman" w:cs="Times New Roman"/>
        </w:rPr>
        <w:t>e</w:t>
      </w:r>
      <w:r w:rsidRPr="00AA0D8A" w:rsidR="007D750E">
        <w:rPr>
          <w:rFonts w:ascii="Times New Roman" w:hAnsi="Times New Roman" w:cs="Times New Roman"/>
        </w:rPr>
        <w:t xml:space="preserve">ction of </w:t>
      </w:r>
      <w:r w:rsidRPr="00AA0D8A" w:rsidR="00050523">
        <w:rPr>
          <w:rFonts w:ascii="Times New Roman" w:hAnsi="Times New Roman" w:cs="Times New Roman"/>
        </w:rPr>
        <w:t xml:space="preserve">information is </w:t>
      </w:r>
      <w:r w:rsidRPr="00AA0D8A" w:rsidR="003C7216">
        <w:rPr>
          <w:rFonts w:ascii="Times New Roman" w:hAnsi="Times New Roman" w:cs="Times New Roman"/>
        </w:rPr>
        <w:t xml:space="preserve">required </w:t>
      </w:r>
      <w:r w:rsidRPr="00AA0D8A" w:rsidR="003647BD">
        <w:rPr>
          <w:rFonts w:ascii="Times New Roman" w:hAnsi="Times New Roman" w:cs="Times New Roman"/>
        </w:rPr>
        <w:t>for</w:t>
      </w:r>
      <w:r w:rsidRPr="00AA0D8A">
        <w:rPr>
          <w:rFonts w:ascii="Times New Roman" w:hAnsi="Times New Roman" w:cs="Times New Roman"/>
        </w:rPr>
        <w:t xml:space="preserve"> implementation of Executive Order (E.O.) 14052, </w:t>
      </w:r>
      <w:r w:rsidRPr="00AA0D8A">
        <w:rPr>
          <w:rFonts w:ascii="Times New Roman" w:hAnsi="Times New Roman" w:cs="Times New Roman"/>
          <w:i/>
          <w:iCs/>
        </w:rPr>
        <w:t>Implementation of the Infrastructure Investment and Jobs Act</w:t>
      </w:r>
      <w:r w:rsidRPr="00AA0D8A">
        <w:rPr>
          <w:rFonts w:ascii="Times New Roman" w:hAnsi="Times New Roman" w:cs="Times New Roman"/>
        </w:rPr>
        <w:t xml:space="preserve">, and for the OMB requirements for grant and financial administration. DOE provides </w:t>
      </w:r>
      <w:r w:rsidRPr="00AA0D8A" w:rsidR="001F721B">
        <w:rPr>
          <w:rFonts w:ascii="Times New Roman" w:hAnsi="Times New Roman" w:cs="Times New Roman"/>
        </w:rPr>
        <w:t>f</w:t>
      </w:r>
      <w:r w:rsidRPr="00AA0D8A">
        <w:rPr>
          <w:rFonts w:ascii="Times New Roman" w:hAnsi="Times New Roman" w:cs="Times New Roman"/>
        </w:rPr>
        <w:t xml:space="preserve">ederal financial assistance and technical support to states, local governments, and non-government entities under </w:t>
      </w:r>
      <w:r w:rsidRPr="00AA0D8A">
        <w:rPr>
          <w:rFonts w:ascii="Times New Roman" w:hAnsi="Times New Roman" w:cs="Times New Roman"/>
        </w:rPr>
        <w:t>a number of</w:t>
      </w:r>
      <w:r w:rsidRPr="00AA0D8A">
        <w:rPr>
          <w:rFonts w:ascii="Times New Roman" w:hAnsi="Times New Roman" w:cs="Times New Roman"/>
        </w:rPr>
        <w:t xml:space="preserve"> authorities, including the Energy Policy Act of 1992 (Public Law 102-46), the Energy Policy Act of 2005 (Public Law 109-58), the Energy Independence and Security Act of 2007 (Public Law 110-140), and the Energy Act of 2020 (Division Z, Consolidated Appropriations Act, 2021). </w:t>
      </w:r>
      <w:r w:rsidRPr="00AA0D8A" w:rsidR="00B37124">
        <w:rPr>
          <w:rFonts w:ascii="Times New Roman" w:hAnsi="Times New Roman" w:cs="Times New Roman"/>
        </w:rPr>
        <w:t>DOE also provides rebates</w:t>
      </w:r>
      <w:r w:rsidRPr="00AA0D8A" w:rsidR="002400AC">
        <w:rPr>
          <w:rFonts w:ascii="Times New Roman" w:hAnsi="Times New Roman" w:cs="Times New Roman"/>
        </w:rPr>
        <w:t xml:space="preserve"> </w:t>
      </w:r>
      <w:r w:rsidRPr="00AA0D8A" w:rsidR="00CE4E9D">
        <w:rPr>
          <w:rFonts w:ascii="Times New Roman" w:hAnsi="Times New Roman" w:cs="Times New Roman"/>
        </w:rPr>
        <w:t xml:space="preserve">pursuant to section </w:t>
      </w:r>
      <w:r w:rsidRPr="00AA0D8A" w:rsidR="005D52BE">
        <w:rPr>
          <w:rFonts w:ascii="Times New Roman" w:hAnsi="Times New Roman" w:cs="Times New Roman"/>
        </w:rPr>
        <w:t xml:space="preserve">40555 </w:t>
      </w:r>
      <w:r w:rsidRPr="00AA0D8A" w:rsidR="002B0D23">
        <w:rPr>
          <w:rFonts w:ascii="Times New Roman" w:hAnsi="Times New Roman" w:cs="Times New Roman"/>
        </w:rPr>
        <w:t>of BIL (</w:t>
      </w:r>
      <w:r w:rsidRPr="00AA0D8A" w:rsidR="00464B21">
        <w:rPr>
          <w:rFonts w:ascii="Times New Roman" w:hAnsi="Times New Roman" w:cs="Times New Roman"/>
        </w:rPr>
        <w:t xml:space="preserve">referencing sections </w:t>
      </w:r>
      <w:r w:rsidRPr="00AA0D8A" w:rsidR="005E151D">
        <w:rPr>
          <w:rFonts w:ascii="Times New Roman" w:hAnsi="Times New Roman" w:cs="Times New Roman"/>
        </w:rPr>
        <w:t>1005 and 1006 of the Energy Act of 2020</w:t>
      </w:r>
      <w:r w:rsidRPr="00AA0D8A" w:rsidR="00221E3E">
        <w:rPr>
          <w:rFonts w:ascii="Times New Roman" w:hAnsi="Times New Roman" w:cs="Times New Roman"/>
        </w:rPr>
        <w:t>, Pub</w:t>
      </w:r>
      <w:r w:rsidRPr="00AA0D8A" w:rsidR="004C2B2C">
        <w:rPr>
          <w:rFonts w:ascii="Times New Roman" w:hAnsi="Times New Roman" w:cs="Times New Roman"/>
        </w:rPr>
        <w:t>lic Law</w:t>
      </w:r>
      <w:r w:rsidRPr="00AA0D8A" w:rsidR="009E6262">
        <w:rPr>
          <w:rFonts w:ascii="Times New Roman" w:hAnsi="Times New Roman" w:cs="Times New Roman"/>
        </w:rPr>
        <w:t xml:space="preserve"> 116-260). </w:t>
      </w:r>
    </w:p>
    <w:p w:rsidR="006E025A" w:rsidRPr="00AA0D8A" w:rsidP="001F721B" w14:paraId="07329391" w14:textId="05E783AA">
      <w:pPr>
        <w:rPr>
          <w:rFonts w:ascii="Times New Roman" w:hAnsi="Times New Roman" w:cs="Times New Roman"/>
        </w:rPr>
      </w:pPr>
      <w:r w:rsidRPr="00AA0D8A">
        <w:rPr>
          <w:rFonts w:ascii="Times New Roman" w:hAnsi="Times New Roman" w:cs="Times New Roman"/>
        </w:rPr>
        <w:t>Given the historic level of investment represented by BIL programs</w:t>
      </w:r>
      <w:r w:rsidRPr="00AA0D8A" w:rsidR="00813F04">
        <w:rPr>
          <w:rFonts w:ascii="Times New Roman" w:hAnsi="Times New Roman" w:cs="Times New Roman"/>
        </w:rPr>
        <w:t xml:space="preserve"> and the urgent need to address the climate crisis as directed in E.O. 14008, </w:t>
      </w:r>
      <w:r w:rsidRPr="00AA0D8A" w:rsidR="00813F04">
        <w:rPr>
          <w:rFonts w:ascii="Times New Roman" w:hAnsi="Times New Roman" w:cs="Times New Roman"/>
          <w:i/>
          <w:iCs/>
        </w:rPr>
        <w:t>Tackling the Climate Crisis at Home and Abroad</w:t>
      </w:r>
      <w:r w:rsidRPr="00AA0D8A">
        <w:rPr>
          <w:rFonts w:ascii="Times New Roman" w:hAnsi="Times New Roman" w:cs="Times New Roman"/>
        </w:rPr>
        <w:t xml:space="preserve">, it is incumbent on DOE to transparently track, report, and communicate the outcomes of </w:t>
      </w:r>
      <w:r w:rsidRPr="00AA0D8A" w:rsidR="00ED42DC">
        <w:rPr>
          <w:rFonts w:ascii="Times New Roman" w:hAnsi="Times New Roman" w:cs="Times New Roman"/>
        </w:rPr>
        <w:t xml:space="preserve">DOE’s financial assistance </w:t>
      </w:r>
      <w:r w:rsidRPr="00AA0D8A" w:rsidR="00DA19B3">
        <w:rPr>
          <w:rFonts w:ascii="Times New Roman" w:hAnsi="Times New Roman" w:cs="Times New Roman"/>
        </w:rPr>
        <w:t xml:space="preserve">and rebate </w:t>
      </w:r>
      <w:r w:rsidRPr="00AA0D8A">
        <w:rPr>
          <w:rFonts w:ascii="Times New Roman" w:hAnsi="Times New Roman" w:cs="Times New Roman"/>
        </w:rPr>
        <w:t>programs</w:t>
      </w:r>
      <w:r w:rsidRPr="00AA0D8A" w:rsidR="00ED42DC">
        <w:rPr>
          <w:rFonts w:ascii="Times New Roman" w:hAnsi="Times New Roman" w:cs="Times New Roman"/>
        </w:rPr>
        <w:t>.</w:t>
      </w:r>
      <w:r w:rsidRPr="00AA0D8A">
        <w:rPr>
          <w:rFonts w:ascii="Times New Roman" w:hAnsi="Times New Roman" w:cs="Times New Roman"/>
        </w:rPr>
        <w:t xml:space="preserve"> E.O. 14052 directs agencies to prioritize “investing public dollars efficiently and equitably, working to avoid waste, and focusing on measurable outcomes for the American people.” This guidance specifies the uniform collection, measurement, and reporting methodologies necessary for a set of key metrics that DOE can use to communicate the outcomes and outputs of BIL investments, ensuring consistency, transparency, and accountability to support Administration and program objectives. Information gathered will include post-award information on the status of award-specific goals </w:t>
      </w:r>
      <w:r w:rsidRPr="00AA0D8A" w:rsidR="00D437AD">
        <w:rPr>
          <w:rFonts w:ascii="Times New Roman" w:hAnsi="Times New Roman" w:cs="Times New Roman"/>
        </w:rPr>
        <w:t xml:space="preserve">and </w:t>
      </w:r>
      <w:r w:rsidRPr="00AA0D8A">
        <w:rPr>
          <w:rFonts w:ascii="Times New Roman" w:hAnsi="Times New Roman" w:cs="Times New Roman"/>
        </w:rPr>
        <w:t xml:space="preserve">objectives in accordance with </w:t>
      </w:r>
      <w:r w:rsidRPr="00AA0D8A" w:rsidR="00476F3F">
        <w:rPr>
          <w:rFonts w:ascii="Times New Roman" w:hAnsi="Times New Roman" w:cs="Times New Roman"/>
        </w:rPr>
        <w:t xml:space="preserve">OMB Memorandum </w:t>
      </w:r>
      <w:r w:rsidRPr="00AA0D8A">
        <w:rPr>
          <w:rFonts w:ascii="Times New Roman" w:hAnsi="Times New Roman" w:cs="Times New Roman"/>
        </w:rPr>
        <w:t xml:space="preserve">M-22-12 and will inform DOE responses to the DOE Inspector General, OMB, </w:t>
      </w:r>
      <w:r w:rsidRPr="00AA0D8A" w:rsidR="00181D02">
        <w:rPr>
          <w:rFonts w:ascii="Times New Roman" w:hAnsi="Times New Roman" w:cs="Times New Roman"/>
        </w:rPr>
        <w:t>C</w:t>
      </w:r>
      <w:r w:rsidRPr="00AA0D8A">
        <w:rPr>
          <w:rFonts w:ascii="Times New Roman" w:hAnsi="Times New Roman" w:cs="Times New Roman"/>
        </w:rPr>
        <w:t>ongressional and consumer requests, and budget preparation.</w:t>
      </w:r>
      <w:r w:rsidRPr="00AA0D8A" w:rsidR="002F0091">
        <w:rPr>
          <w:rFonts w:ascii="Times New Roman" w:hAnsi="Times New Roman" w:cs="Times New Roman"/>
        </w:rPr>
        <w:t xml:space="preserve">  The information subject to this ICR will allow for better stewardship of public investment and provide for improved understanding of the effectiveness of DOE’s programs in combating the climate crisis.  As emphasized by the Administration, we have a narrow moment to pursue action </w:t>
      </w:r>
      <w:r w:rsidRPr="00AA0D8A" w:rsidR="002F0091">
        <w:rPr>
          <w:rFonts w:ascii="Times New Roman" w:hAnsi="Times New Roman" w:cs="Times New Roman"/>
        </w:rPr>
        <w:t>in order to</w:t>
      </w:r>
      <w:r w:rsidRPr="00AA0D8A" w:rsidR="002F0091">
        <w:rPr>
          <w:rFonts w:ascii="Times New Roman" w:hAnsi="Times New Roman" w:cs="Times New Roman"/>
        </w:rPr>
        <w:t xml:space="preserve"> avoid the most catastrophic impacts of that crisis.</w:t>
      </w:r>
    </w:p>
    <w:p w:rsidR="001F721B" w:rsidRPr="00AA0D8A" w:rsidP="001F721B" w14:paraId="3A53DC92" w14:textId="77777777">
      <w:pPr>
        <w:rPr>
          <w:rFonts w:ascii="Times New Roman" w:hAnsi="Times New Roman" w:cs="Times New Roman"/>
        </w:rPr>
      </w:pPr>
      <w:r w:rsidRPr="00AA0D8A">
        <w:rPr>
          <w:rFonts w:ascii="Times New Roman" w:hAnsi="Times New Roman" w:cs="Times New Roman"/>
        </w:rPr>
        <w:t xml:space="preserve">The information included in this </w:t>
      </w:r>
      <w:r w:rsidRPr="00AA0D8A" w:rsidR="006E025A">
        <w:rPr>
          <w:rFonts w:ascii="Times New Roman" w:hAnsi="Times New Roman" w:cs="Times New Roman"/>
        </w:rPr>
        <w:t>Information Collection Request (</w:t>
      </w:r>
      <w:r w:rsidRPr="00AA0D8A">
        <w:rPr>
          <w:rFonts w:ascii="Times New Roman" w:hAnsi="Times New Roman" w:cs="Times New Roman"/>
        </w:rPr>
        <w:t>ICR</w:t>
      </w:r>
      <w:r w:rsidRPr="00AA0D8A" w:rsidR="006E025A">
        <w:rPr>
          <w:rFonts w:ascii="Times New Roman" w:hAnsi="Times New Roman" w:cs="Times New Roman"/>
        </w:rPr>
        <w:t>)</w:t>
      </w:r>
      <w:r w:rsidRPr="00AA0D8A">
        <w:rPr>
          <w:rFonts w:ascii="Times New Roman" w:hAnsi="Times New Roman" w:cs="Times New Roman"/>
        </w:rPr>
        <w:t xml:space="preserve"> supplements</w:t>
      </w:r>
      <w:r w:rsidRPr="00AA0D8A" w:rsidR="00476F3F">
        <w:rPr>
          <w:rFonts w:ascii="Times New Roman" w:hAnsi="Times New Roman" w:cs="Times New Roman"/>
        </w:rPr>
        <w:t>,</w:t>
      </w:r>
      <w:r w:rsidRPr="00AA0D8A">
        <w:rPr>
          <w:rFonts w:ascii="Times New Roman" w:hAnsi="Times New Roman" w:cs="Times New Roman"/>
        </w:rPr>
        <w:t xml:space="preserve"> </w:t>
      </w:r>
      <w:r w:rsidRPr="00AA0D8A" w:rsidR="00476F3F">
        <w:rPr>
          <w:rFonts w:ascii="Times New Roman" w:hAnsi="Times New Roman" w:cs="Times New Roman"/>
        </w:rPr>
        <w:t xml:space="preserve">and is distinct from, </w:t>
      </w:r>
      <w:r w:rsidRPr="00AA0D8A">
        <w:rPr>
          <w:rFonts w:ascii="Times New Roman" w:hAnsi="Times New Roman" w:cs="Times New Roman"/>
        </w:rPr>
        <w:t>information DOE is already collecting under OMB Control Number 1910-0400 from DOE financial assistance applicants and recipients</w:t>
      </w:r>
      <w:r w:rsidRPr="00AA0D8A" w:rsidR="006E025A">
        <w:rPr>
          <w:rFonts w:ascii="Times New Roman" w:hAnsi="Times New Roman" w:cs="Times New Roman"/>
        </w:rPr>
        <w:t xml:space="preserve"> to inform DOEs administration and management of its financial assistance programs, projects, and awards. </w:t>
      </w:r>
    </w:p>
    <w:p w:rsidR="008C734C" w:rsidRPr="00AA0D8A" w:rsidP="005904A9" w14:paraId="3E419E09" w14:textId="77777777">
      <w:pPr>
        <w:pStyle w:val="Heading2"/>
        <w:rPr>
          <w:rFonts w:ascii="Times New Roman" w:hAnsi="Times New Roman" w:cs="Times New Roman"/>
        </w:rPr>
      </w:pPr>
      <w:bookmarkStart w:id="3" w:name="_Toc80281939"/>
      <w:r w:rsidRPr="00AA0D8A">
        <w:rPr>
          <w:rFonts w:ascii="Times New Roman" w:hAnsi="Times New Roman" w:cs="Times New Roman"/>
        </w:rPr>
        <w:t>A.2. Needs and Uses of Data</w:t>
      </w:r>
      <w:bookmarkEnd w:id="3"/>
    </w:p>
    <w:p w:rsidR="00A41763" w:rsidRPr="00AA0D8A" w:rsidP="00A41763" w14:paraId="7658A6AB" w14:textId="77777777">
      <w:pPr>
        <w:rPr>
          <w:rFonts w:ascii="Times New Roman" w:hAnsi="Times New Roman" w:cs="Times New Roman"/>
        </w:rPr>
      </w:pPr>
      <w:r w:rsidRPr="00AA0D8A">
        <w:rPr>
          <w:rFonts w:ascii="Times New Roman" w:hAnsi="Times New Roman" w:cs="Times New Roman"/>
          <w:b/>
          <w:bCs/>
        </w:rPr>
        <w:t xml:space="preserve">Indicate how, by whom, and for what purpose the information is to be used. Except for a new collection, indicate the actual use the agency has made of the information received from the current </w:t>
      </w:r>
      <w:r w:rsidRPr="00AA0D8A">
        <w:rPr>
          <w:rFonts w:ascii="Times New Roman" w:hAnsi="Times New Roman" w:cs="Times New Roman"/>
          <w:b/>
          <w:bCs/>
        </w:rPr>
        <w:t>collection</w:t>
      </w:r>
      <w:r w:rsidRPr="00AA0D8A">
        <w:rPr>
          <w:rFonts w:ascii="Times New Roman" w:hAnsi="Times New Roman" w:cs="Times New Roman"/>
          <w:b/>
          <w:bCs/>
        </w:rPr>
        <w:t xml:space="preserve"> </w:t>
      </w:r>
    </w:p>
    <w:p w:rsidR="00101030" w:rsidRPr="00AA0D8A" w:rsidP="00CE697B" w14:paraId="41FEE170" w14:textId="7EAE6190">
      <w:pPr>
        <w:rPr>
          <w:rFonts w:ascii="Times New Roman" w:hAnsi="Times New Roman" w:cs="Times New Roman"/>
        </w:rPr>
      </w:pPr>
      <w:bookmarkStart w:id="4" w:name="_Toc80281940"/>
      <w:r w:rsidRPr="00AA0D8A">
        <w:rPr>
          <w:rFonts w:ascii="Times New Roman" w:hAnsi="Times New Roman" w:cs="Times New Roman"/>
        </w:rPr>
        <w:t xml:space="preserve">This Information Collection (IC) </w:t>
      </w:r>
      <w:r w:rsidRPr="00AA0D8A" w:rsidR="009C4C8A">
        <w:rPr>
          <w:rFonts w:ascii="Times New Roman" w:hAnsi="Times New Roman" w:cs="Times New Roman"/>
        </w:rPr>
        <w:t>addresses</w:t>
      </w:r>
      <w:r w:rsidRPr="00AA0D8A" w:rsidR="006E025A">
        <w:rPr>
          <w:rFonts w:ascii="Times New Roman" w:hAnsi="Times New Roman" w:cs="Times New Roman"/>
        </w:rPr>
        <w:t xml:space="preserve"> a set of key cross-cutting metrics that </w:t>
      </w:r>
      <w:r w:rsidRPr="00AA0D8A" w:rsidR="00476F3F">
        <w:rPr>
          <w:rFonts w:ascii="Times New Roman" w:hAnsi="Times New Roman" w:cs="Times New Roman"/>
        </w:rPr>
        <w:t>w</w:t>
      </w:r>
      <w:r w:rsidRPr="00AA0D8A" w:rsidR="009C4C8A">
        <w:rPr>
          <w:rFonts w:ascii="Times New Roman" w:hAnsi="Times New Roman" w:cs="Times New Roman"/>
        </w:rPr>
        <w:t>ill</w:t>
      </w:r>
      <w:r w:rsidRPr="00AA0D8A" w:rsidR="006E025A">
        <w:rPr>
          <w:rFonts w:ascii="Times New Roman" w:hAnsi="Times New Roman" w:cs="Times New Roman"/>
        </w:rPr>
        <w:t xml:space="preserve"> track across </w:t>
      </w:r>
      <w:r w:rsidRPr="00AA0D8A" w:rsidR="00476F3F">
        <w:rPr>
          <w:rFonts w:ascii="Times New Roman" w:hAnsi="Times New Roman" w:cs="Times New Roman"/>
        </w:rPr>
        <w:t xml:space="preserve">DOE </w:t>
      </w:r>
      <w:r w:rsidRPr="00AA0D8A" w:rsidR="00356918">
        <w:rPr>
          <w:rFonts w:ascii="Times New Roman" w:hAnsi="Times New Roman" w:cs="Times New Roman"/>
        </w:rPr>
        <w:t>programs</w:t>
      </w:r>
      <w:r w:rsidRPr="00AA0D8A" w:rsidR="006E025A">
        <w:rPr>
          <w:rFonts w:ascii="Times New Roman" w:hAnsi="Times New Roman" w:cs="Times New Roman"/>
        </w:rPr>
        <w:t xml:space="preserve"> to assess and communicate DOE’s progress toward meeting key </w:t>
      </w:r>
      <w:r w:rsidRPr="00AA0D8A">
        <w:rPr>
          <w:rFonts w:ascii="Times New Roman" w:hAnsi="Times New Roman" w:cs="Times New Roman"/>
        </w:rPr>
        <w:t>agency</w:t>
      </w:r>
      <w:r w:rsidRPr="00AA0D8A" w:rsidR="006E025A">
        <w:rPr>
          <w:rFonts w:ascii="Times New Roman" w:hAnsi="Times New Roman" w:cs="Times New Roman"/>
        </w:rPr>
        <w:t xml:space="preserve"> priorities, including creating quality jobs, supporting domestic manufacturing, increasing equity and justice, reducing greenhouse gas (GHG) emissions, and providing pathways to private sector uptake.</w:t>
      </w:r>
      <w:r w:rsidRPr="00AA0D8A">
        <w:rPr>
          <w:rFonts w:ascii="Times New Roman" w:hAnsi="Times New Roman" w:cs="Times New Roman"/>
        </w:rPr>
        <w:t xml:space="preserve"> </w:t>
      </w:r>
      <w:r w:rsidRPr="00AA0D8A" w:rsidR="006E025A">
        <w:rPr>
          <w:rFonts w:ascii="Times New Roman" w:hAnsi="Times New Roman" w:cs="Times New Roman"/>
        </w:rPr>
        <w:t>The</w:t>
      </w:r>
      <w:r w:rsidRPr="00AA0D8A" w:rsidR="00FB5F01">
        <w:rPr>
          <w:rFonts w:ascii="Times New Roman" w:hAnsi="Times New Roman" w:cs="Times New Roman"/>
        </w:rPr>
        <w:t xml:space="preserve"> metrics associated with the key priorities are as follows: </w:t>
      </w:r>
    </w:p>
    <w:p w:rsidR="00CE697B" w:rsidRPr="00AA0D8A" w14:paraId="6A1B4E24" w14:textId="77777777">
      <w:pPr>
        <w:pStyle w:val="ListParagraph"/>
        <w:rPr>
          <w:rFonts w:ascii="Times New Roman" w:hAnsi="Times New Roman" w:cs="Times New Roman"/>
        </w:rPr>
      </w:pPr>
      <w:r w:rsidRPr="00AA0D8A">
        <w:rPr>
          <w:rFonts w:ascii="Times New Roman" w:hAnsi="Times New Roman" w:cs="Times New Roman"/>
        </w:rPr>
        <w:t>Community Benefits</w:t>
      </w:r>
    </w:p>
    <w:p w:rsidR="00101030" w:rsidRPr="00AA0D8A" w14:paraId="3491ADB8" w14:textId="77777777">
      <w:pPr>
        <w:pStyle w:val="ListParagraph"/>
        <w:rPr>
          <w:rFonts w:ascii="Times New Roman" w:hAnsi="Times New Roman" w:cs="Times New Roman"/>
        </w:rPr>
      </w:pPr>
      <w:r w:rsidRPr="00AA0D8A">
        <w:rPr>
          <w:rFonts w:ascii="Times New Roman" w:hAnsi="Times New Roman" w:cs="Times New Roman"/>
        </w:rPr>
        <w:t>Direct Jobs</w:t>
      </w:r>
    </w:p>
    <w:p w:rsidR="00101030" w:rsidRPr="00AA0D8A" w14:paraId="53C2423C" w14:textId="77777777">
      <w:pPr>
        <w:pStyle w:val="ListParagraph"/>
        <w:rPr>
          <w:rFonts w:ascii="Times New Roman" w:hAnsi="Times New Roman" w:cs="Times New Roman"/>
        </w:rPr>
      </w:pPr>
      <w:r w:rsidRPr="00AA0D8A">
        <w:rPr>
          <w:rFonts w:ascii="Times New Roman" w:hAnsi="Times New Roman" w:cs="Times New Roman"/>
        </w:rPr>
        <w:t>Training and Outcomes</w:t>
      </w:r>
    </w:p>
    <w:p w:rsidR="00101030" w:rsidRPr="00AA0D8A" w14:paraId="5E73E232" w14:textId="77777777">
      <w:pPr>
        <w:pStyle w:val="ListParagraph"/>
        <w:rPr>
          <w:rFonts w:ascii="Times New Roman" w:hAnsi="Times New Roman" w:cs="Times New Roman"/>
        </w:rPr>
      </w:pPr>
      <w:r w:rsidRPr="00AA0D8A">
        <w:rPr>
          <w:rFonts w:ascii="Times New Roman" w:hAnsi="Times New Roman" w:cs="Times New Roman"/>
        </w:rPr>
        <w:t>Labor engagement</w:t>
      </w:r>
    </w:p>
    <w:p w:rsidR="007B5111" w:rsidRPr="00AA0D8A" w14:paraId="1EB96F4F" w14:textId="77777777">
      <w:pPr>
        <w:pStyle w:val="ListParagraph"/>
        <w:rPr>
          <w:rFonts w:ascii="Times New Roman" w:hAnsi="Times New Roman" w:cs="Times New Roman"/>
        </w:rPr>
      </w:pPr>
      <w:r w:rsidRPr="00AA0D8A">
        <w:rPr>
          <w:rFonts w:ascii="Times New Roman" w:hAnsi="Times New Roman" w:cs="Times New Roman"/>
        </w:rPr>
        <w:t>Funding by Community</w:t>
      </w:r>
    </w:p>
    <w:p w:rsidR="00790E4F" w:rsidRPr="00AA0D8A" w14:paraId="4AEFE6B1" w14:textId="77777777">
      <w:pPr>
        <w:pStyle w:val="ListParagraph"/>
        <w:rPr>
          <w:rFonts w:ascii="Times New Roman" w:hAnsi="Times New Roman" w:cs="Times New Roman"/>
        </w:rPr>
      </w:pPr>
      <w:r w:rsidRPr="00AA0D8A">
        <w:rPr>
          <w:rFonts w:ascii="Times New Roman" w:hAnsi="Times New Roman" w:cs="Times New Roman"/>
        </w:rPr>
        <w:t xml:space="preserve">Community Engagement </w:t>
      </w:r>
    </w:p>
    <w:p w:rsidR="00790E4F" w:rsidRPr="00AA0D8A" w14:paraId="7071E898" w14:textId="77777777">
      <w:pPr>
        <w:pStyle w:val="ListParagraph"/>
        <w:rPr>
          <w:rFonts w:ascii="Times New Roman" w:hAnsi="Times New Roman" w:cs="Times New Roman"/>
        </w:rPr>
      </w:pPr>
      <w:r w:rsidRPr="00AA0D8A">
        <w:rPr>
          <w:rFonts w:ascii="Times New Roman" w:hAnsi="Times New Roman" w:cs="Times New Roman"/>
        </w:rPr>
        <w:t>Consent-Based Siting</w:t>
      </w:r>
    </w:p>
    <w:p w:rsidR="00790E4F" w:rsidRPr="00AA0D8A" w14:paraId="5CF4F652" w14:textId="77777777">
      <w:pPr>
        <w:pStyle w:val="ListParagraph"/>
        <w:rPr>
          <w:rFonts w:ascii="Times New Roman" w:hAnsi="Times New Roman" w:cs="Times New Roman"/>
        </w:rPr>
      </w:pPr>
      <w:r w:rsidRPr="00AA0D8A">
        <w:rPr>
          <w:rFonts w:ascii="Times New Roman" w:hAnsi="Times New Roman" w:cs="Times New Roman"/>
        </w:rPr>
        <w:t>Technical Assistance</w:t>
      </w:r>
    </w:p>
    <w:p w:rsidR="00790E4F" w:rsidRPr="00AA0D8A" w14:paraId="3C9A7F3B" w14:textId="77777777">
      <w:pPr>
        <w:pStyle w:val="ListParagraph"/>
        <w:rPr>
          <w:rFonts w:ascii="Times New Roman" w:hAnsi="Times New Roman" w:cs="Times New Roman"/>
        </w:rPr>
      </w:pPr>
      <w:r w:rsidRPr="00AA0D8A">
        <w:rPr>
          <w:rFonts w:ascii="Times New Roman" w:hAnsi="Times New Roman" w:cs="Times New Roman"/>
        </w:rPr>
        <w:t>Community Ownership</w:t>
      </w:r>
    </w:p>
    <w:p w:rsidR="007B5111" w:rsidRPr="00AA0D8A" w14:paraId="0E0FD34D" w14:textId="77777777">
      <w:pPr>
        <w:pStyle w:val="ListParagraph"/>
        <w:rPr>
          <w:rFonts w:ascii="Times New Roman" w:hAnsi="Times New Roman" w:cs="Times New Roman"/>
        </w:rPr>
      </w:pPr>
      <w:r w:rsidRPr="00AA0D8A">
        <w:rPr>
          <w:rFonts w:ascii="Times New Roman" w:hAnsi="Times New Roman" w:cs="Times New Roman"/>
        </w:rPr>
        <w:t>Direct Domestic Manufacturing and Recycling Capacity</w:t>
      </w:r>
    </w:p>
    <w:p w:rsidR="007B5111" w:rsidRPr="00AA0D8A" w14:paraId="1029F4C9" w14:textId="77777777">
      <w:pPr>
        <w:pStyle w:val="ListParagraph"/>
        <w:rPr>
          <w:rFonts w:ascii="Times New Roman" w:hAnsi="Times New Roman" w:cs="Times New Roman"/>
        </w:rPr>
      </w:pPr>
      <w:r w:rsidRPr="00AA0D8A">
        <w:rPr>
          <w:rFonts w:ascii="Times New Roman" w:hAnsi="Times New Roman" w:cs="Times New Roman"/>
        </w:rPr>
        <w:t>Critical Materials and Rare Earth Element Production and Mining Capacity</w:t>
      </w:r>
    </w:p>
    <w:p w:rsidR="007B5111" w:rsidRPr="00AA0D8A" w14:paraId="34A08542" w14:textId="77777777">
      <w:pPr>
        <w:pStyle w:val="ListParagraph"/>
        <w:rPr>
          <w:rFonts w:ascii="Times New Roman" w:hAnsi="Times New Roman" w:cs="Times New Roman"/>
        </w:rPr>
      </w:pPr>
      <w:r w:rsidRPr="00AA0D8A">
        <w:rPr>
          <w:rFonts w:ascii="Times New Roman" w:hAnsi="Times New Roman" w:cs="Times New Roman"/>
        </w:rPr>
        <w:t>Infrastructure Supported</w:t>
      </w:r>
    </w:p>
    <w:p w:rsidR="007B5111" w:rsidRPr="00AA0D8A" w14:paraId="0D24FE56" w14:textId="77777777">
      <w:pPr>
        <w:pStyle w:val="ListParagraph"/>
        <w:rPr>
          <w:rFonts w:ascii="Times New Roman" w:hAnsi="Times New Roman" w:cs="Times New Roman"/>
        </w:rPr>
      </w:pPr>
      <w:r w:rsidRPr="00AA0D8A">
        <w:rPr>
          <w:rFonts w:ascii="Times New Roman" w:hAnsi="Times New Roman" w:cs="Times New Roman"/>
        </w:rPr>
        <w:t>Energy Saved</w:t>
      </w:r>
    </w:p>
    <w:p w:rsidR="007B5111" w:rsidRPr="00AA0D8A" w14:paraId="5F3DD60C" w14:textId="77777777">
      <w:pPr>
        <w:pStyle w:val="ListParagraph"/>
        <w:rPr>
          <w:rFonts w:ascii="Times New Roman" w:hAnsi="Times New Roman" w:cs="Times New Roman"/>
        </w:rPr>
      </w:pPr>
      <w:r w:rsidRPr="00AA0D8A">
        <w:rPr>
          <w:rFonts w:ascii="Times New Roman" w:hAnsi="Times New Roman" w:cs="Times New Roman"/>
        </w:rPr>
        <w:t>Net GHG Emissions</w:t>
      </w:r>
    </w:p>
    <w:p w:rsidR="007B5111" w:rsidRPr="00AA0D8A" w14:paraId="62497C06" w14:textId="6798B463">
      <w:pPr>
        <w:pStyle w:val="ListParagraph"/>
        <w:rPr>
          <w:rFonts w:ascii="Times New Roman" w:hAnsi="Times New Roman" w:cs="Times New Roman"/>
        </w:rPr>
      </w:pPr>
      <w:r w:rsidRPr="00AA0D8A">
        <w:rPr>
          <w:rFonts w:ascii="Times New Roman" w:hAnsi="Times New Roman" w:cs="Times New Roman"/>
        </w:rPr>
        <w:t>Criteria Air Pollutants</w:t>
      </w:r>
    </w:p>
    <w:p w:rsidR="007B5111" w:rsidRPr="00AA0D8A" w14:paraId="3827E113" w14:textId="77777777">
      <w:pPr>
        <w:pStyle w:val="ListParagraph"/>
        <w:rPr>
          <w:rFonts w:ascii="Times New Roman" w:hAnsi="Times New Roman" w:cs="Times New Roman"/>
        </w:rPr>
      </w:pPr>
      <w:r w:rsidRPr="00AA0D8A">
        <w:rPr>
          <w:rFonts w:ascii="Times New Roman" w:hAnsi="Times New Roman" w:cs="Times New Roman"/>
        </w:rPr>
        <w:t>Reduction in Household Energy Costs</w:t>
      </w:r>
    </w:p>
    <w:p w:rsidR="007B5111" w:rsidRPr="00AA0D8A" w:rsidP="00642654" w14:paraId="6CF26925" w14:textId="77777777">
      <w:pPr>
        <w:pStyle w:val="ListParagraph"/>
        <w:rPr>
          <w:rFonts w:ascii="Times New Roman" w:hAnsi="Times New Roman" w:cs="Times New Roman"/>
        </w:rPr>
      </w:pPr>
      <w:r w:rsidRPr="00AA0D8A">
        <w:rPr>
          <w:rFonts w:ascii="Times New Roman" w:hAnsi="Times New Roman" w:cs="Times New Roman"/>
        </w:rPr>
        <w:t>Follow-on-</w:t>
      </w:r>
      <w:r w:rsidRPr="00AA0D8A">
        <w:rPr>
          <w:rFonts w:ascii="Times New Roman" w:hAnsi="Times New Roman" w:cs="Times New Roman"/>
        </w:rPr>
        <w:t>Funding</w:t>
      </w:r>
    </w:p>
    <w:p w:rsidR="005D630E" w:rsidRPr="00AA0D8A" w14:paraId="2AB8A914" w14:textId="77777777">
      <w:pPr>
        <w:pStyle w:val="ListParagraph"/>
        <w:rPr>
          <w:rFonts w:ascii="Times New Roman" w:hAnsi="Times New Roman" w:cs="Times New Roman"/>
        </w:rPr>
      </w:pPr>
      <w:r w:rsidRPr="00AA0D8A">
        <w:rPr>
          <w:rFonts w:ascii="Times New Roman" w:hAnsi="Times New Roman" w:cs="Times New Roman"/>
        </w:rPr>
        <w:t>Location</w:t>
      </w:r>
    </w:p>
    <w:p w:rsidR="00444CF1" w:rsidRPr="00AA0D8A" w:rsidP="0053782D" w14:paraId="093B28D4" w14:textId="38C21230">
      <w:pPr>
        <w:rPr>
          <w:rFonts w:ascii="Times New Roman" w:hAnsi="Times New Roman" w:cs="Times New Roman"/>
        </w:rPr>
      </w:pPr>
      <w:r w:rsidRPr="00AA0D8A">
        <w:rPr>
          <w:rFonts w:ascii="Times New Roman" w:hAnsi="Times New Roman" w:cs="Times New Roman"/>
        </w:rPr>
        <w:t xml:space="preserve">The </w:t>
      </w:r>
      <w:r w:rsidRPr="00AA0D8A" w:rsidR="00913DFF">
        <w:rPr>
          <w:rFonts w:ascii="Times New Roman" w:hAnsi="Times New Roman" w:cs="Times New Roman"/>
        </w:rPr>
        <w:t>method of quantif</w:t>
      </w:r>
      <w:r w:rsidRPr="00AA0D8A" w:rsidR="006512F7">
        <w:rPr>
          <w:rFonts w:ascii="Times New Roman" w:hAnsi="Times New Roman" w:cs="Times New Roman"/>
        </w:rPr>
        <w:t xml:space="preserve">ying data will vary </w:t>
      </w:r>
      <w:r w:rsidRPr="00AA0D8A" w:rsidR="00913DFF">
        <w:rPr>
          <w:rFonts w:ascii="Times New Roman" w:hAnsi="Times New Roman" w:cs="Times New Roman"/>
        </w:rPr>
        <w:t>by metric,</w:t>
      </w:r>
      <w:r w:rsidRPr="00AA0D8A" w:rsidR="005553AB">
        <w:rPr>
          <w:rFonts w:ascii="Times New Roman" w:hAnsi="Times New Roman" w:cs="Times New Roman"/>
        </w:rPr>
        <w:t xml:space="preserve"> </w:t>
      </w:r>
      <w:r w:rsidRPr="00AA0D8A" w:rsidR="00913DFF">
        <w:rPr>
          <w:rFonts w:ascii="Times New Roman" w:hAnsi="Times New Roman" w:cs="Times New Roman"/>
        </w:rPr>
        <w:t xml:space="preserve">but </w:t>
      </w:r>
      <w:r w:rsidRPr="00AA0D8A" w:rsidR="00C85A78">
        <w:rPr>
          <w:rFonts w:ascii="Times New Roman" w:hAnsi="Times New Roman" w:cs="Times New Roman"/>
        </w:rPr>
        <w:t>includes</w:t>
      </w:r>
      <w:r w:rsidRPr="00AA0D8A" w:rsidR="00913DFF">
        <w:rPr>
          <w:rFonts w:ascii="Times New Roman" w:hAnsi="Times New Roman" w:cs="Times New Roman"/>
        </w:rPr>
        <w:t xml:space="preserve"> counts of various units (e.g., hours, number of individuals, responses to yes/no questions, MW, tons/year, </w:t>
      </w:r>
      <w:r w:rsidRPr="00AA0D8A" w:rsidR="005553AB">
        <w:rPr>
          <w:rFonts w:ascii="Times New Roman" w:hAnsi="Times New Roman" w:cs="Times New Roman"/>
        </w:rPr>
        <w:t>dollar values</w:t>
      </w:r>
      <w:r w:rsidRPr="00AA0D8A" w:rsidR="00913DFF">
        <w:rPr>
          <w:rFonts w:ascii="Times New Roman" w:hAnsi="Times New Roman" w:cs="Times New Roman"/>
        </w:rPr>
        <w:t xml:space="preserve">, etc.) that </w:t>
      </w:r>
      <w:r w:rsidRPr="00AA0D8A" w:rsidR="00FA3A4F">
        <w:rPr>
          <w:rFonts w:ascii="Times New Roman" w:hAnsi="Times New Roman" w:cs="Times New Roman"/>
        </w:rPr>
        <w:t>will be</w:t>
      </w:r>
      <w:r w:rsidRPr="00AA0D8A" w:rsidR="00913DFF">
        <w:rPr>
          <w:rFonts w:ascii="Times New Roman" w:hAnsi="Times New Roman" w:cs="Times New Roman"/>
        </w:rPr>
        <w:t xml:space="preserve"> aggregated across programs by</w:t>
      </w:r>
      <w:r w:rsidRPr="00AA0D8A" w:rsidR="00DA6BE7">
        <w:rPr>
          <w:rFonts w:ascii="Times New Roman" w:hAnsi="Times New Roman" w:cs="Times New Roman"/>
        </w:rPr>
        <w:t xml:space="preserve"> </w:t>
      </w:r>
      <w:r w:rsidRPr="00AA0D8A" w:rsidR="00913DFF">
        <w:rPr>
          <w:rFonts w:ascii="Times New Roman" w:hAnsi="Times New Roman" w:cs="Times New Roman"/>
        </w:rPr>
        <w:t xml:space="preserve">relevant subcategories (e.g., community), others may be reported in percentages based on those counts. </w:t>
      </w:r>
      <w:r w:rsidRPr="00AA0D8A" w:rsidR="00BC3F83">
        <w:rPr>
          <w:rFonts w:ascii="Times New Roman" w:hAnsi="Times New Roman" w:cs="Times New Roman"/>
        </w:rPr>
        <w:t>O</w:t>
      </w:r>
      <w:r w:rsidRPr="00AA0D8A" w:rsidR="006E025A">
        <w:rPr>
          <w:rFonts w:ascii="Times New Roman" w:hAnsi="Times New Roman" w:cs="Times New Roman"/>
        </w:rPr>
        <w:t xml:space="preserve">nly a subset </w:t>
      </w:r>
      <w:r w:rsidRPr="00AA0D8A" w:rsidR="00BC3F83">
        <w:rPr>
          <w:rFonts w:ascii="Times New Roman" w:hAnsi="Times New Roman" w:cs="Times New Roman"/>
        </w:rPr>
        <w:t xml:space="preserve">of the total metrics </w:t>
      </w:r>
      <w:r w:rsidRPr="00AA0D8A" w:rsidR="006E025A">
        <w:rPr>
          <w:rFonts w:ascii="Times New Roman" w:hAnsi="Times New Roman" w:cs="Times New Roman"/>
        </w:rPr>
        <w:t xml:space="preserve">will apply to </w:t>
      </w:r>
      <w:r w:rsidRPr="00AA0D8A" w:rsidR="00BC3F83">
        <w:rPr>
          <w:rFonts w:ascii="Times New Roman" w:hAnsi="Times New Roman" w:cs="Times New Roman"/>
        </w:rPr>
        <w:t xml:space="preserve">each individual </w:t>
      </w:r>
      <w:r w:rsidRPr="00AA0D8A" w:rsidR="00491BD7">
        <w:rPr>
          <w:rFonts w:ascii="Times New Roman" w:hAnsi="Times New Roman" w:cs="Times New Roman"/>
        </w:rPr>
        <w:t>funding recipient</w:t>
      </w:r>
      <w:r w:rsidRPr="00AA0D8A" w:rsidR="00BC3F83">
        <w:rPr>
          <w:rFonts w:ascii="Times New Roman" w:hAnsi="Times New Roman" w:cs="Times New Roman"/>
        </w:rPr>
        <w:t>;</w:t>
      </w:r>
      <w:r w:rsidRPr="00AA0D8A" w:rsidR="006E025A">
        <w:rPr>
          <w:rFonts w:ascii="Times New Roman" w:hAnsi="Times New Roman" w:cs="Times New Roman"/>
        </w:rPr>
        <w:t xml:space="preserve"> for </w:t>
      </w:r>
      <w:r w:rsidRPr="00AA0D8A" w:rsidR="00682D01">
        <w:rPr>
          <w:rFonts w:ascii="Times New Roman" w:hAnsi="Times New Roman" w:cs="Times New Roman"/>
        </w:rPr>
        <w:t>example,</w:t>
      </w:r>
      <w:r w:rsidRPr="00AA0D8A" w:rsidR="006E025A">
        <w:rPr>
          <w:rFonts w:ascii="Times New Roman" w:hAnsi="Times New Roman" w:cs="Times New Roman"/>
        </w:rPr>
        <w:t xml:space="preserve"> </w:t>
      </w:r>
      <w:r w:rsidRPr="00AA0D8A" w:rsidR="004643F9">
        <w:rPr>
          <w:rFonts w:ascii="Times New Roman" w:hAnsi="Times New Roman" w:cs="Times New Roman"/>
        </w:rPr>
        <w:t xml:space="preserve">direct </w:t>
      </w:r>
      <w:r w:rsidRPr="00AA0D8A" w:rsidR="0051366D">
        <w:rPr>
          <w:rFonts w:ascii="Times New Roman" w:hAnsi="Times New Roman" w:cs="Times New Roman"/>
        </w:rPr>
        <w:t>domestic manufacturing</w:t>
      </w:r>
      <w:r w:rsidRPr="00AA0D8A" w:rsidR="006E025A">
        <w:rPr>
          <w:rFonts w:ascii="Times New Roman" w:hAnsi="Times New Roman" w:cs="Times New Roman"/>
        </w:rPr>
        <w:t xml:space="preserve"> </w:t>
      </w:r>
      <w:r w:rsidRPr="00AA0D8A" w:rsidR="004643F9">
        <w:rPr>
          <w:rFonts w:ascii="Times New Roman" w:hAnsi="Times New Roman" w:cs="Times New Roman"/>
        </w:rPr>
        <w:t xml:space="preserve">capacity </w:t>
      </w:r>
      <w:r w:rsidRPr="00AA0D8A" w:rsidR="0098280E">
        <w:rPr>
          <w:rFonts w:ascii="Times New Roman" w:hAnsi="Times New Roman" w:cs="Times New Roman"/>
        </w:rPr>
        <w:t xml:space="preserve">will only be relevant to the small subset </w:t>
      </w:r>
      <w:r w:rsidRPr="00AA0D8A" w:rsidR="00642654">
        <w:rPr>
          <w:rFonts w:ascii="Times New Roman" w:hAnsi="Times New Roman" w:cs="Times New Roman"/>
        </w:rPr>
        <w:t xml:space="preserve">of funding recipients </w:t>
      </w:r>
      <w:r w:rsidRPr="00AA0D8A" w:rsidR="00972FC5">
        <w:rPr>
          <w:rFonts w:ascii="Times New Roman" w:hAnsi="Times New Roman" w:cs="Times New Roman"/>
        </w:rPr>
        <w:t>support (i.e., construct, establish, retool, re-equip, or retrofit) manufacturing capacity or advanced energy property recycling capacity</w:t>
      </w:r>
      <w:r w:rsidRPr="00AA0D8A" w:rsidR="006E025A">
        <w:rPr>
          <w:rFonts w:ascii="Times New Roman" w:hAnsi="Times New Roman" w:cs="Times New Roman"/>
        </w:rPr>
        <w:t xml:space="preserve">. </w:t>
      </w:r>
      <w:r w:rsidRPr="00AA0D8A" w:rsidR="00BC3F83">
        <w:rPr>
          <w:rFonts w:ascii="Times New Roman" w:hAnsi="Times New Roman" w:cs="Times New Roman"/>
        </w:rPr>
        <w:t>The metrics will inform tra</w:t>
      </w:r>
      <w:r w:rsidRPr="00AA0D8A" w:rsidR="006E025A">
        <w:rPr>
          <w:rFonts w:ascii="Times New Roman" w:hAnsi="Times New Roman" w:cs="Times New Roman"/>
        </w:rPr>
        <w:t>nsparent and consistent reporting of the key metrics across DOE</w:t>
      </w:r>
      <w:r w:rsidRPr="00AA0D8A" w:rsidR="00BC3F83">
        <w:rPr>
          <w:rFonts w:ascii="Times New Roman" w:hAnsi="Times New Roman" w:cs="Times New Roman"/>
        </w:rPr>
        <w:t xml:space="preserve"> </w:t>
      </w:r>
      <w:r w:rsidRPr="00AA0D8A" w:rsidR="00356918">
        <w:rPr>
          <w:rFonts w:ascii="Times New Roman" w:hAnsi="Times New Roman" w:cs="Times New Roman"/>
        </w:rPr>
        <w:t>awards</w:t>
      </w:r>
      <w:r w:rsidRPr="00AA0D8A" w:rsidR="0053782D">
        <w:rPr>
          <w:rFonts w:ascii="Times New Roman" w:hAnsi="Times New Roman" w:cs="Times New Roman"/>
        </w:rPr>
        <w:t xml:space="preserve"> and will include project-level location data covering outcomes and outputs for specific communities, allowing DOE to better understand </w:t>
      </w:r>
      <w:r w:rsidRPr="00AA0D8A" w:rsidR="006E025A">
        <w:rPr>
          <w:rFonts w:ascii="Times New Roman" w:hAnsi="Times New Roman" w:cs="Times New Roman"/>
        </w:rPr>
        <w:t xml:space="preserve">who is affected by </w:t>
      </w:r>
      <w:r w:rsidRPr="00AA0D8A" w:rsidR="00491BD7">
        <w:rPr>
          <w:rFonts w:ascii="Times New Roman" w:hAnsi="Times New Roman" w:cs="Times New Roman"/>
        </w:rPr>
        <w:t xml:space="preserve">DOE </w:t>
      </w:r>
      <w:r w:rsidRPr="00AA0D8A" w:rsidR="006E025A">
        <w:rPr>
          <w:rFonts w:ascii="Times New Roman" w:hAnsi="Times New Roman" w:cs="Times New Roman"/>
        </w:rPr>
        <w:t>funded programs and how</w:t>
      </w:r>
      <w:r w:rsidRPr="00AA0D8A" w:rsidR="0053782D">
        <w:rPr>
          <w:rFonts w:ascii="Times New Roman" w:hAnsi="Times New Roman" w:cs="Times New Roman"/>
        </w:rPr>
        <w:t xml:space="preserve"> (See M-22-12, Part II, D). </w:t>
      </w:r>
      <w:r w:rsidRPr="00AA0D8A" w:rsidR="00BC3F83">
        <w:rPr>
          <w:rFonts w:ascii="Times New Roman" w:hAnsi="Times New Roman" w:cs="Times New Roman"/>
        </w:rPr>
        <w:t>This approach will enable DOE to report metrics at the agency, office, portfolio, and program levels and will provide data that can help</w:t>
      </w:r>
      <w:r w:rsidRPr="00AA0D8A" w:rsidR="00491BD7">
        <w:rPr>
          <w:rFonts w:ascii="Times New Roman" w:hAnsi="Times New Roman" w:cs="Times New Roman"/>
        </w:rPr>
        <w:t xml:space="preserve"> evaluate the </w:t>
      </w:r>
      <w:r w:rsidRPr="00AA0D8A" w:rsidR="00491BD7">
        <w:rPr>
          <w:rFonts w:ascii="Times New Roman" w:hAnsi="Times New Roman" w:cs="Times New Roman"/>
          <w:szCs w:val="24"/>
        </w:rPr>
        <w:t>efficiency and equity of the programs,</w:t>
      </w:r>
      <w:r w:rsidRPr="00AA0D8A" w:rsidR="00BC3F83">
        <w:rPr>
          <w:rFonts w:ascii="Times New Roman" w:hAnsi="Times New Roman" w:cs="Times New Roman"/>
        </w:rPr>
        <w:t xml:space="preserve"> educate the design and implementation of future programs</w:t>
      </w:r>
      <w:r w:rsidRPr="00AA0D8A" w:rsidR="00491BD7">
        <w:rPr>
          <w:rFonts w:ascii="Times New Roman" w:hAnsi="Times New Roman" w:cs="Times New Roman"/>
        </w:rPr>
        <w:t>,</w:t>
      </w:r>
      <w:r w:rsidRPr="00AA0D8A" w:rsidR="005C4EFC">
        <w:rPr>
          <w:rFonts w:ascii="Times New Roman" w:hAnsi="Times New Roman" w:cs="Times New Roman"/>
        </w:rPr>
        <w:t xml:space="preserve"> and</w:t>
      </w:r>
      <w:r w:rsidRPr="00AA0D8A" w:rsidR="00491BD7">
        <w:rPr>
          <w:rFonts w:ascii="Times New Roman" w:hAnsi="Times New Roman" w:cs="Times New Roman"/>
        </w:rPr>
        <w:t xml:space="preserve"> identify and address potential </w:t>
      </w:r>
      <w:r w:rsidRPr="00AA0D8A" w:rsidR="00491BD7">
        <w:rPr>
          <w:rFonts w:ascii="Times New Roman" w:hAnsi="Times New Roman" w:cs="Times New Roman"/>
          <w:szCs w:val="24"/>
        </w:rPr>
        <w:t>waste</w:t>
      </w:r>
      <w:r w:rsidRPr="00AA0D8A" w:rsidR="00BC3F83">
        <w:rPr>
          <w:rFonts w:ascii="Times New Roman" w:hAnsi="Times New Roman" w:cs="Times New Roman"/>
        </w:rPr>
        <w:t>.</w:t>
      </w:r>
      <w:r w:rsidRPr="00AA0D8A" w:rsidR="00F91B7D">
        <w:rPr>
          <w:rFonts w:ascii="Times New Roman" w:hAnsi="Times New Roman" w:cs="Times New Roman"/>
        </w:rPr>
        <w:t xml:space="preserve"> Collection instruments are not being proposed. As stated, the subset of data to be collected will be award dependent</w:t>
      </w:r>
      <w:r w:rsidRPr="00AA0D8A" w:rsidR="00B25426">
        <w:rPr>
          <w:rFonts w:ascii="Times New Roman" w:hAnsi="Times New Roman" w:cs="Times New Roman"/>
        </w:rPr>
        <w:t xml:space="preserve"> and the collection of the relevant metrics will be addressed in individual award agreements</w:t>
      </w:r>
      <w:r w:rsidRPr="00AA0D8A" w:rsidR="00F91B7D">
        <w:rPr>
          <w:rFonts w:ascii="Times New Roman" w:hAnsi="Times New Roman" w:cs="Times New Roman"/>
        </w:rPr>
        <w:t>.</w:t>
      </w:r>
    </w:p>
    <w:p w:rsidR="0092119F" w:rsidRPr="00AA0D8A" w:rsidP="000630B3" w14:paraId="3D9A0836" w14:textId="02E1CCCC">
      <w:pPr>
        <w:rPr>
          <w:rFonts w:ascii="Times New Roman" w:hAnsi="Times New Roman" w:cs="Times New Roman"/>
        </w:rPr>
      </w:pPr>
      <w:r w:rsidRPr="00AA0D8A">
        <w:rPr>
          <w:rFonts w:ascii="Times New Roman" w:hAnsi="Times New Roman" w:cs="Times New Roman"/>
        </w:rPr>
        <w:t>DOE p</w:t>
      </w:r>
      <w:r w:rsidRPr="00AA0D8A" w:rsidR="00444CF1">
        <w:rPr>
          <w:rFonts w:ascii="Times New Roman" w:hAnsi="Times New Roman" w:cs="Times New Roman"/>
        </w:rPr>
        <w:t xml:space="preserve">rogram offices will manage data collection from funding recipients and work with recipients to ensure necessary data is collected from sub-recipients for each metric that is relevant to their program, with the support of the Office of the Undersecretary for Infrastructure (S3), the Office of Policy, and the Office of Economic Impact and Diversity and will report those data to a designated point of contact in S3 at a specified frequency. </w:t>
      </w:r>
      <w:r w:rsidRPr="00AA0D8A">
        <w:rPr>
          <w:rFonts w:ascii="Times New Roman" w:hAnsi="Times New Roman" w:cs="Times New Roman"/>
        </w:rPr>
        <w:t>DOE</w:t>
      </w:r>
      <w:r w:rsidRPr="00AA0D8A" w:rsidR="005C4EFC">
        <w:rPr>
          <w:rFonts w:ascii="Times New Roman" w:hAnsi="Times New Roman" w:cs="Times New Roman"/>
        </w:rPr>
        <w:t xml:space="preserve"> will</w:t>
      </w:r>
      <w:r w:rsidRPr="00AA0D8A">
        <w:rPr>
          <w:rFonts w:ascii="Times New Roman" w:hAnsi="Times New Roman" w:cs="Times New Roman"/>
        </w:rPr>
        <w:t xml:space="preserve"> </w:t>
      </w:r>
      <w:r w:rsidRPr="00AA0D8A" w:rsidR="00EC69BD">
        <w:rPr>
          <w:rFonts w:ascii="Times New Roman" w:hAnsi="Times New Roman" w:cs="Times New Roman"/>
        </w:rPr>
        <w:t>work with funding recipients to determine the appropriate metrics to be reported</w:t>
      </w:r>
      <w:r w:rsidRPr="00AA0D8A" w:rsidR="00444CF1">
        <w:rPr>
          <w:rFonts w:ascii="Times New Roman" w:hAnsi="Times New Roman" w:cs="Times New Roman"/>
        </w:rPr>
        <w:t xml:space="preserve">. </w:t>
      </w:r>
      <w:r w:rsidRPr="00AA0D8A">
        <w:rPr>
          <w:rFonts w:ascii="Times New Roman" w:hAnsi="Times New Roman" w:cs="Times New Roman"/>
        </w:rPr>
        <w:t xml:space="preserve">DOE will </w:t>
      </w:r>
      <w:r w:rsidRPr="00AA0D8A" w:rsidR="00444CF1">
        <w:rPr>
          <w:rFonts w:ascii="Times New Roman" w:hAnsi="Times New Roman" w:cs="Times New Roman"/>
        </w:rPr>
        <w:t>integrate financial and performance data into an internal dashboard to report the metrics.</w:t>
      </w:r>
      <w:r w:rsidRPr="00AA0D8A" w:rsidR="00EB33FB">
        <w:rPr>
          <w:rFonts w:ascii="Times New Roman" w:hAnsi="Times New Roman" w:cs="Times New Roman"/>
        </w:rPr>
        <w:t xml:space="preserve"> The internal dashboard has not yet been developed.</w:t>
      </w:r>
    </w:p>
    <w:p w:rsidR="00444CF1" w:rsidRPr="00AA0D8A" w:rsidP="000630B3" w14:paraId="5939C620" w14:textId="77777777">
      <w:pPr>
        <w:rPr>
          <w:rFonts w:ascii="Times New Roman" w:hAnsi="Times New Roman" w:cs="Times New Roman"/>
        </w:rPr>
      </w:pPr>
      <w:r w:rsidRPr="00AA0D8A">
        <w:rPr>
          <w:rFonts w:ascii="Times New Roman" w:hAnsi="Times New Roman" w:cs="Times New Roman"/>
        </w:rPr>
        <w:t xml:space="preserve">Additionally, DOE proposes to collect information through applications and supporting documents </w:t>
      </w:r>
      <w:r w:rsidRPr="00AA0D8A" w:rsidR="002702C0">
        <w:rPr>
          <w:rFonts w:ascii="Times New Roman" w:hAnsi="Times New Roman" w:cs="Times New Roman"/>
        </w:rPr>
        <w:t xml:space="preserve">information </w:t>
      </w:r>
      <w:r w:rsidRPr="00AA0D8A">
        <w:rPr>
          <w:rFonts w:ascii="Times New Roman" w:hAnsi="Times New Roman" w:cs="Times New Roman"/>
        </w:rPr>
        <w:t xml:space="preserve">necessary to determine </w:t>
      </w:r>
      <w:r w:rsidRPr="00AA0D8A" w:rsidR="004A6F12">
        <w:rPr>
          <w:rFonts w:ascii="Times New Roman" w:hAnsi="Times New Roman" w:cs="Times New Roman"/>
        </w:rPr>
        <w:t xml:space="preserve">whether rebate applicants </w:t>
      </w:r>
      <w:r w:rsidRPr="00AA0D8A">
        <w:rPr>
          <w:rFonts w:ascii="Times New Roman" w:hAnsi="Times New Roman" w:cs="Times New Roman"/>
        </w:rPr>
        <w:t xml:space="preserve">meet the specified statutory criteria to receive payments under the </w:t>
      </w:r>
      <w:r w:rsidRPr="00AA0D8A" w:rsidR="00C53176">
        <w:rPr>
          <w:rFonts w:ascii="Times New Roman" w:hAnsi="Times New Roman" w:cs="Times New Roman"/>
        </w:rPr>
        <w:t>equipment rebate programs</w:t>
      </w:r>
      <w:r w:rsidRPr="00AA0D8A">
        <w:rPr>
          <w:rFonts w:ascii="Times New Roman" w:hAnsi="Times New Roman" w:cs="Times New Roman"/>
        </w:rPr>
        <w:t>.</w:t>
      </w:r>
    </w:p>
    <w:p w:rsidR="008C734C" w:rsidRPr="00AA0D8A" w:rsidP="005904A9" w14:paraId="1872908B" w14:textId="77777777">
      <w:pPr>
        <w:pStyle w:val="Heading2"/>
        <w:rPr>
          <w:rFonts w:ascii="Times New Roman" w:hAnsi="Times New Roman" w:cs="Times New Roman"/>
        </w:rPr>
      </w:pPr>
      <w:r w:rsidRPr="00AA0D8A">
        <w:rPr>
          <w:rFonts w:ascii="Times New Roman" w:hAnsi="Times New Roman" w:cs="Times New Roman"/>
        </w:rPr>
        <w:t>A.</w:t>
      </w:r>
      <w:r w:rsidRPr="00AA0D8A" w:rsidR="00A41763">
        <w:rPr>
          <w:rFonts w:ascii="Times New Roman" w:hAnsi="Times New Roman" w:cs="Times New Roman"/>
        </w:rPr>
        <w:t xml:space="preserve">3. </w:t>
      </w:r>
      <w:r w:rsidRPr="00AA0D8A">
        <w:rPr>
          <w:rFonts w:ascii="Times New Roman" w:hAnsi="Times New Roman" w:cs="Times New Roman"/>
        </w:rPr>
        <w:t>Use of Technology</w:t>
      </w:r>
      <w:bookmarkEnd w:id="4"/>
    </w:p>
    <w:p w:rsidR="00A41763" w:rsidRPr="00AA0D8A" w:rsidP="00A41763" w14:paraId="7E1FF2F1" w14:textId="77777777">
      <w:pPr>
        <w:rPr>
          <w:rFonts w:ascii="Times New Roman" w:hAnsi="Times New Roman" w:cs="Times New Roman"/>
        </w:rPr>
      </w:pPr>
      <w:r w:rsidRPr="00AA0D8A">
        <w:rPr>
          <w:rFonts w:ascii="Times New Roman" w:hAnsi="Times New Roman" w:cs="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AE0A13" w:rsidRPr="00AA0D8A" w:rsidP="00AE0A13" w14:paraId="2AB80E93" w14:textId="77777777">
      <w:pPr>
        <w:rPr>
          <w:rFonts w:ascii="Times New Roman" w:hAnsi="Times New Roman" w:cs="Times New Roman"/>
        </w:rPr>
      </w:pPr>
      <w:r w:rsidRPr="00AA0D8A">
        <w:rPr>
          <w:rFonts w:ascii="Times New Roman" w:hAnsi="Times New Roman" w:cs="Times New Roman"/>
        </w:rPr>
        <w:t xml:space="preserve">The Department will </w:t>
      </w:r>
      <w:r w:rsidRPr="00AA0D8A" w:rsidR="00EC69BD">
        <w:rPr>
          <w:rFonts w:ascii="Times New Roman" w:hAnsi="Times New Roman" w:cs="Times New Roman"/>
        </w:rPr>
        <w:t xml:space="preserve">provide for </w:t>
      </w:r>
      <w:r w:rsidRPr="00AA0D8A">
        <w:rPr>
          <w:rFonts w:ascii="Times New Roman" w:hAnsi="Times New Roman" w:cs="Times New Roman"/>
        </w:rPr>
        <w:t>collect</w:t>
      </w:r>
      <w:r w:rsidRPr="00AA0D8A" w:rsidR="00EC69BD">
        <w:rPr>
          <w:rFonts w:ascii="Times New Roman" w:hAnsi="Times New Roman" w:cs="Times New Roman"/>
        </w:rPr>
        <w:t>ion of</w:t>
      </w:r>
      <w:r w:rsidRPr="00AA0D8A">
        <w:rPr>
          <w:rFonts w:ascii="Times New Roman" w:hAnsi="Times New Roman" w:cs="Times New Roman"/>
        </w:rPr>
        <w:t xml:space="preserve"> the information</w:t>
      </w:r>
      <w:r w:rsidRPr="00AA0D8A" w:rsidR="00212C15">
        <w:rPr>
          <w:rFonts w:ascii="Times New Roman" w:hAnsi="Times New Roman" w:cs="Times New Roman"/>
        </w:rPr>
        <w:t xml:space="preserve"> </w:t>
      </w:r>
      <w:r w:rsidRPr="00AA0D8A" w:rsidR="001F1921">
        <w:rPr>
          <w:rFonts w:ascii="Times New Roman" w:hAnsi="Times New Roman" w:cs="Times New Roman"/>
        </w:rPr>
        <w:t>using</w:t>
      </w:r>
      <w:r w:rsidRPr="00AA0D8A" w:rsidR="009C458D">
        <w:rPr>
          <w:rFonts w:ascii="Times New Roman" w:hAnsi="Times New Roman" w:cs="Times New Roman"/>
        </w:rPr>
        <w:t xml:space="preserve"> </w:t>
      </w:r>
      <w:r w:rsidRPr="00AA0D8A" w:rsidR="00212C15">
        <w:rPr>
          <w:rFonts w:ascii="Times New Roman" w:hAnsi="Times New Roman" w:cs="Times New Roman"/>
        </w:rPr>
        <w:t xml:space="preserve">electronic </w:t>
      </w:r>
      <w:r w:rsidRPr="00AA0D8A" w:rsidR="00EC69BD">
        <w:rPr>
          <w:rFonts w:ascii="Times New Roman" w:hAnsi="Times New Roman" w:cs="Times New Roman"/>
        </w:rPr>
        <w:t>systems</w:t>
      </w:r>
      <w:r w:rsidRPr="00AA0D8A" w:rsidR="00F91B7D">
        <w:rPr>
          <w:rFonts w:ascii="Times New Roman" w:hAnsi="Times New Roman" w:cs="Times New Roman"/>
        </w:rPr>
        <w:t xml:space="preserve"> for all the covered collections</w:t>
      </w:r>
      <w:r w:rsidRPr="00AA0D8A" w:rsidR="00212C15">
        <w:rPr>
          <w:rFonts w:ascii="Times New Roman" w:hAnsi="Times New Roman" w:cs="Times New Roman"/>
        </w:rPr>
        <w:t>.</w:t>
      </w:r>
      <w:r w:rsidRPr="00AA0D8A" w:rsidR="009C3D13">
        <w:rPr>
          <w:rFonts w:ascii="Times New Roman" w:hAnsi="Times New Roman" w:cs="Times New Roman"/>
        </w:rPr>
        <w:t xml:space="preserve"> The specific electronic system</w:t>
      </w:r>
      <w:r w:rsidRPr="00AA0D8A" w:rsidR="00536118">
        <w:rPr>
          <w:rFonts w:ascii="Times New Roman" w:hAnsi="Times New Roman" w:cs="Times New Roman"/>
        </w:rPr>
        <w:t xml:space="preserve"> </w:t>
      </w:r>
      <w:r w:rsidRPr="00AA0D8A" w:rsidR="009C3D13">
        <w:rPr>
          <w:rFonts w:ascii="Times New Roman" w:hAnsi="Times New Roman" w:cs="Times New Roman"/>
        </w:rPr>
        <w:t>used will vary by DOE program office.</w:t>
      </w:r>
      <w:r w:rsidRPr="00AA0D8A" w:rsidR="00536118">
        <w:rPr>
          <w:rFonts w:ascii="Times New Roman" w:hAnsi="Times New Roman" w:cs="Times New Roman"/>
        </w:rPr>
        <w:t xml:space="preserve"> </w:t>
      </w:r>
      <w:r w:rsidRPr="00AA0D8A" w:rsidR="009C3D13">
        <w:rPr>
          <w:rFonts w:ascii="Times New Roman" w:hAnsi="Times New Roman" w:cs="Times New Roman"/>
        </w:rPr>
        <w:t xml:space="preserve">The burden on recipients is reduced </w:t>
      </w:r>
      <w:r w:rsidRPr="00AA0D8A" w:rsidR="000630B3">
        <w:rPr>
          <w:rFonts w:ascii="Times New Roman" w:hAnsi="Times New Roman" w:cs="Times New Roman"/>
        </w:rPr>
        <w:t>by</w:t>
      </w:r>
      <w:r w:rsidRPr="00AA0D8A" w:rsidR="009C3D13">
        <w:rPr>
          <w:rFonts w:ascii="Times New Roman" w:hAnsi="Times New Roman" w:cs="Times New Roman"/>
        </w:rPr>
        <w:t xml:space="preserve"> electronic reporting systems, such as Grants.gov, </w:t>
      </w:r>
      <w:r w:rsidRPr="00AA0D8A" w:rsidR="009C3D13">
        <w:rPr>
          <w:rFonts w:ascii="Times New Roman" w:hAnsi="Times New Roman" w:cs="Times New Roman"/>
        </w:rPr>
        <w:t>FedConnect</w:t>
      </w:r>
      <w:r w:rsidRPr="00AA0D8A" w:rsidR="009C3D13">
        <w:rPr>
          <w:rFonts w:ascii="Times New Roman" w:hAnsi="Times New Roman" w:cs="Times New Roman"/>
        </w:rPr>
        <w:t xml:space="preserve">, and DOE’s E-Link system. </w:t>
      </w:r>
      <w:r w:rsidRPr="00AA0D8A" w:rsidR="002434C4">
        <w:rPr>
          <w:rFonts w:ascii="Times New Roman" w:hAnsi="Times New Roman" w:cs="Times New Roman"/>
        </w:rPr>
        <w:t>100 percent of information collected will be submitted electronically.</w:t>
      </w:r>
    </w:p>
    <w:p w:rsidR="008C734C" w:rsidRPr="00AA0D8A" w:rsidP="005904A9" w14:paraId="7213DD2A" w14:textId="77777777">
      <w:pPr>
        <w:pStyle w:val="Heading2"/>
        <w:rPr>
          <w:rFonts w:ascii="Times New Roman" w:hAnsi="Times New Roman" w:cs="Times New Roman"/>
        </w:rPr>
      </w:pPr>
      <w:bookmarkStart w:id="5" w:name="_Toc80281941"/>
      <w:r w:rsidRPr="00AA0D8A">
        <w:rPr>
          <w:rFonts w:ascii="Times New Roman" w:hAnsi="Times New Roman" w:cs="Times New Roman"/>
        </w:rPr>
        <w:t>A.</w:t>
      </w:r>
      <w:r w:rsidRPr="00AA0D8A" w:rsidR="00A41763">
        <w:rPr>
          <w:rFonts w:ascii="Times New Roman" w:hAnsi="Times New Roman" w:cs="Times New Roman"/>
        </w:rPr>
        <w:t xml:space="preserve">4. </w:t>
      </w:r>
      <w:r w:rsidRPr="00AA0D8A">
        <w:rPr>
          <w:rFonts w:ascii="Times New Roman" w:hAnsi="Times New Roman" w:cs="Times New Roman"/>
        </w:rPr>
        <w:t>Efforts to Identify Duplication</w:t>
      </w:r>
      <w:bookmarkEnd w:id="5"/>
    </w:p>
    <w:p w:rsidR="00A41763" w:rsidRPr="00AA0D8A" w:rsidP="00A41763" w14:paraId="7F188432" w14:textId="77777777">
      <w:pPr>
        <w:rPr>
          <w:rFonts w:ascii="Times New Roman" w:hAnsi="Times New Roman" w:cs="Times New Roman"/>
          <w:b/>
          <w:bCs/>
        </w:rPr>
      </w:pPr>
      <w:r w:rsidRPr="00AA0D8A">
        <w:rPr>
          <w:rFonts w:ascii="Times New Roman" w:hAnsi="Times New Roman" w:cs="Times New Roman"/>
          <w:b/>
          <w:bCs/>
        </w:rPr>
        <w:t xml:space="preserve">Describe efforts to identify duplication. </w:t>
      </w:r>
    </w:p>
    <w:p w:rsidR="00742558" w:rsidRPr="00AA0D8A" w:rsidP="00444CF1" w14:paraId="6A9480C0" w14:textId="1BCEE5B4">
      <w:pPr>
        <w:rPr>
          <w:rFonts w:ascii="Times New Roman" w:hAnsi="Times New Roman" w:cs="Times New Roman"/>
        </w:rPr>
      </w:pPr>
      <w:r w:rsidRPr="00AA0D8A">
        <w:rPr>
          <w:rFonts w:ascii="Times New Roman" w:hAnsi="Times New Roman" w:cs="Times New Roman"/>
        </w:rPr>
        <w:t>The collection of information will document progress and performance of DOE award</w:t>
      </w:r>
      <w:r w:rsidRPr="00AA0D8A" w:rsidR="00356918">
        <w:rPr>
          <w:rFonts w:ascii="Times New Roman" w:hAnsi="Times New Roman" w:cs="Times New Roman"/>
        </w:rPr>
        <w:t>ed funds</w:t>
      </w:r>
      <w:r w:rsidRPr="00AA0D8A">
        <w:rPr>
          <w:rFonts w:ascii="Times New Roman" w:hAnsi="Times New Roman" w:cs="Times New Roman"/>
        </w:rPr>
        <w:t xml:space="preserve">, </w:t>
      </w:r>
      <w:r w:rsidRPr="00AA0D8A" w:rsidR="000630B3">
        <w:rPr>
          <w:rFonts w:ascii="Times New Roman" w:hAnsi="Times New Roman" w:cs="Times New Roman"/>
        </w:rPr>
        <w:t>with</w:t>
      </w:r>
      <w:r w:rsidRPr="00AA0D8A" w:rsidR="00356918">
        <w:rPr>
          <w:rFonts w:ascii="Times New Roman" w:hAnsi="Times New Roman" w:cs="Times New Roman"/>
        </w:rPr>
        <w:t xml:space="preserve"> specificity </w:t>
      </w:r>
      <w:r w:rsidRPr="00AA0D8A">
        <w:rPr>
          <w:rFonts w:ascii="Times New Roman" w:hAnsi="Times New Roman" w:cs="Times New Roman"/>
        </w:rPr>
        <w:t>to the requirements of each financial assistance award. Therefore, the information collected is unique to DOE and can only be obtained through this request. DOE</w:t>
      </w:r>
      <w:r w:rsidRPr="00AA0D8A" w:rsidR="009C4C8A">
        <w:rPr>
          <w:rFonts w:ascii="Times New Roman" w:hAnsi="Times New Roman" w:cs="Times New Roman"/>
        </w:rPr>
        <w:t xml:space="preserve"> </w:t>
      </w:r>
      <w:r w:rsidRPr="00AA0D8A">
        <w:rPr>
          <w:rFonts w:ascii="Times New Roman" w:hAnsi="Times New Roman" w:cs="Times New Roman"/>
        </w:rPr>
        <w:t xml:space="preserve">reviewed its </w:t>
      </w:r>
      <w:r w:rsidRPr="00AA0D8A" w:rsidR="00C91058">
        <w:rPr>
          <w:rFonts w:ascii="Times New Roman" w:hAnsi="Times New Roman" w:cs="Times New Roman"/>
        </w:rPr>
        <w:t>data sources and reporting systems, including information collected under OMB Control Number 1910-0400, to ensure no duplication of recipient reporting requirements. DOE is consolidating all IC</w:t>
      </w:r>
      <w:r w:rsidRPr="00AA0D8A" w:rsidR="00CD00BD">
        <w:rPr>
          <w:rFonts w:ascii="Times New Roman" w:hAnsi="Times New Roman" w:cs="Times New Roman"/>
        </w:rPr>
        <w:t>s</w:t>
      </w:r>
      <w:r w:rsidRPr="00AA0D8A" w:rsidR="00C91058">
        <w:rPr>
          <w:rFonts w:ascii="Times New Roman" w:hAnsi="Times New Roman" w:cs="Times New Roman"/>
        </w:rPr>
        <w:t xml:space="preserve"> necessary to meet the needs and uses outlined above into this ICR; avoiding the need for multiple ICR submission</w:t>
      </w:r>
      <w:r w:rsidRPr="00AA0D8A" w:rsidR="00CD00BD">
        <w:rPr>
          <w:rFonts w:ascii="Times New Roman" w:hAnsi="Times New Roman" w:cs="Times New Roman"/>
        </w:rPr>
        <w:t>s</w:t>
      </w:r>
      <w:r w:rsidRPr="00AA0D8A" w:rsidR="00C91058">
        <w:rPr>
          <w:rFonts w:ascii="Times New Roman" w:hAnsi="Times New Roman" w:cs="Times New Roman"/>
        </w:rPr>
        <w:t xml:space="preserve"> from DOEs program offices.</w:t>
      </w:r>
      <w:r w:rsidRPr="00AA0D8A" w:rsidR="009C3D13">
        <w:rPr>
          <w:rFonts w:ascii="Times New Roman" w:hAnsi="Times New Roman" w:cs="Times New Roman"/>
        </w:rPr>
        <w:t xml:space="preserve"> </w:t>
      </w:r>
      <w:r w:rsidRPr="00AA0D8A" w:rsidR="00867B4C">
        <w:rPr>
          <w:rFonts w:ascii="Times New Roman" w:hAnsi="Times New Roman" w:cs="Times New Roman"/>
        </w:rPr>
        <w:t xml:space="preserve">DOE will collect </w:t>
      </w:r>
      <w:r w:rsidRPr="00AA0D8A" w:rsidR="00BC4F6C">
        <w:rPr>
          <w:rFonts w:ascii="Times New Roman" w:hAnsi="Times New Roman" w:cs="Times New Roman"/>
        </w:rPr>
        <w:t xml:space="preserve">supplementary information from existing sources, such as certified pay roll </w:t>
      </w:r>
      <w:r w:rsidRPr="00AA0D8A" w:rsidR="007A419E">
        <w:rPr>
          <w:rFonts w:ascii="Times New Roman" w:hAnsi="Times New Roman" w:cs="Times New Roman"/>
        </w:rPr>
        <w:t xml:space="preserve">reporting required for projects where the Davis Bacon Act is applicable. </w:t>
      </w:r>
    </w:p>
    <w:p w:rsidR="008C734C" w:rsidRPr="00AA0D8A" w:rsidP="005904A9" w14:paraId="5E1C3910" w14:textId="77777777">
      <w:pPr>
        <w:pStyle w:val="Heading2"/>
        <w:rPr>
          <w:rFonts w:ascii="Times New Roman" w:hAnsi="Times New Roman" w:cs="Times New Roman"/>
        </w:rPr>
      </w:pPr>
      <w:bookmarkStart w:id="6" w:name="_Toc80281942"/>
      <w:r w:rsidRPr="00AA0D8A">
        <w:rPr>
          <w:rFonts w:ascii="Times New Roman" w:hAnsi="Times New Roman" w:cs="Times New Roman"/>
        </w:rPr>
        <w:t>A.</w:t>
      </w:r>
      <w:r w:rsidRPr="00AA0D8A" w:rsidR="00A41763">
        <w:rPr>
          <w:rFonts w:ascii="Times New Roman" w:hAnsi="Times New Roman" w:cs="Times New Roman"/>
        </w:rPr>
        <w:t xml:space="preserve">5. </w:t>
      </w:r>
      <w:r w:rsidRPr="00AA0D8A">
        <w:rPr>
          <w:rFonts w:ascii="Times New Roman" w:hAnsi="Times New Roman" w:cs="Times New Roman"/>
        </w:rPr>
        <w:t>Provisions for Reducing Burden on Small Businesses</w:t>
      </w:r>
      <w:bookmarkEnd w:id="6"/>
      <w:r w:rsidRPr="00AA0D8A">
        <w:rPr>
          <w:rFonts w:ascii="Times New Roman" w:hAnsi="Times New Roman" w:cs="Times New Roman"/>
        </w:rPr>
        <w:t xml:space="preserve"> </w:t>
      </w:r>
    </w:p>
    <w:p w:rsidR="00A41763" w:rsidRPr="00AA0D8A" w:rsidP="00A41763" w14:paraId="7BC6098E" w14:textId="77777777">
      <w:pPr>
        <w:rPr>
          <w:rFonts w:ascii="Times New Roman" w:hAnsi="Times New Roman" w:cs="Times New Roman"/>
          <w:b/>
          <w:bCs/>
        </w:rPr>
      </w:pPr>
      <w:r w:rsidRPr="00AA0D8A">
        <w:rPr>
          <w:rFonts w:ascii="Times New Roman" w:hAnsi="Times New Roman" w:cs="Times New Roman"/>
          <w:b/>
          <w:bCs/>
        </w:rPr>
        <w:t xml:space="preserve">If the collection of information impacts small businesses or other small entities, describe any methods used to minimize burden. </w:t>
      </w:r>
    </w:p>
    <w:p w:rsidR="00C91058" w:rsidRPr="00AA0D8A" w:rsidP="00C91058" w14:paraId="77697841" w14:textId="6B4EF65E">
      <w:pPr>
        <w:rPr>
          <w:rFonts w:ascii="Times New Roman" w:hAnsi="Times New Roman" w:cs="Times New Roman"/>
        </w:rPr>
      </w:pPr>
      <w:r w:rsidRPr="00AA0D8A">
        <w:rPr>
          <w:rFonts w:ascii="Times New Roman" w:hAnsi="Times New Roman" w:cs="Times New Roman"/>
        </w:rPr>
        <w:t>The impact of the collection of information to small businesses was considered in the development of the metrics</w:t>
      </w:r>
      <w:r w:rsidRPr="00AA0D8A" w:rsidR="00754BFE">
        <w:rPr>
          <w:rFonts w:ascii="Times New Roman" w:hAnsi="Times New Roman" w:cs="Times New Roman"/>
        </w:rPr>
        <w:t xml:space="preserve"> listed in A.2</w:t>
      </w:r>
      <w:r w:rsidRPr="00AA0D8A" w:rsidR="00356918">
        <w:rPr>
          <w:rFonts w:ascii="Times New Roman" w:hAnsi="Times New Roman" w:cs="Times New Roman"/>
        </w:rPr>
        <w:t>. The information collected from small businesses will better enable DOE to analyze the impact of DOE funding on small business</w:t>
      </w:r>
      <w:r w:rsidRPr="00AA0D8A" w:rsidR="00CD00BD">
        <w:rPr>
          <w:rFonts w:ascii="Times New Roman" w:hAnsi="Times New Roman" w:cs="Times New Roman"/>
        </w:rPr>
        <w:t>es</w:t>
      </w:r>
      <w:r w:rsidRPr="00AA0D8A" w:rsidR="00356918">
        <w:rPr>
          <w:rFonts w:ascii="Times New Roman" w:hAnsi="Times New Roman" w:cs="Times New Roman"/>
        </w:rPr>
        <w:t xml:space="preserve"> and better inform DOE’s future program</w:t>
      </w:r>
      <w:r w:rsidRPr="00AA0D8A" w:rsidR="00CD00BD">
        <w:rPr>
          <w:rFonts w:ascii="Times New Roman" w:hAnsi="Times New Roman" w:cs="Times New Roman"/>
        </w:rPr>
        <w:t>m</w:t>
      </w:r>
      <w:r w:rsidRPr="00AA0D8A" w:rsidR="00356918">
        <w:rPr>
          <w:rFonts w:ascii="Times New Roman" w:hAnsi="Times New Roman" w:cs="Times New Roman"/>
        </w:rPr>
        <w:t xml:space="preserve">ing to </w:t>
      </w:r>
      <w:r w:rsidRPr="00AA0D8A" w:rsidR="00895C11">
        <w:rPr>
          <w:rFonts w:ascii="Times New Roman" w:hAnsi="Times New Roman" w:cs="Times New Roman"/>
        </w:rPr>
        <w:t xml:space="preserve">invest public dollars efficiently and equitably, to the benefit of small businesses. </w:t>
      </w:r>
    </w:p>
    <w:p w:rsidR="008C734C" w:rsidRPr="00AA0D8A" w:rsidP="005904A9" w14:paraId="24375691" w14:textId="77777777">
      <w:pPr>
        <w:pStyle w:val="Heading2"/>
        <w:rPr>
          <w:rFonts w:ascii="Times New Roman" w:hAnsi="Times New Roman" w:cs="Times New Roman"/>
        </w:rPr>
      </w:pPr>
      <w:bookmarkStart w:id="7" w:name="_Toc80281943"/>
      <w:r w:rsidRPr="00AA0D8A">
        <w:rPr>
          <w:rFonts w:ascii="Times New Roman" w:hAnsi="Times New Roman" w:cs="Times New Roman"/>
        </w:rPr>
        <w:t>A.</w:t>
      </w:r>
      <w:r w:rsidRPr="00AA0D8A" w:rsidR="00A41763">
        <w:rPr>
          <w:rFonts w:ascii="Times New Roman" w:hAnsi="Times New Roman" w:cs="Times New Roman"/>
        </w:rPr>
        <w:t xml:space="preserve">6. </w:t>
      </w:r>
      <w:r w:rsidRPr="00AA0D8A">
        <w:rPr>
          <w:rFonts w:ascii="Times New Roman" w:hAnsi="Times New Roman" w:cs="Times New Roman"/>
        </w:rPr>
        <w:t>Consequences of Less-Frequent Reporting</w:t>
      </w:r>
      <w:bookmarkEnd w:id="7"/>
    </w:p>
    <w:p w:rsidR="00A41763" w:rsidRPr="00AA0D8A" w:rsidP="00A41763" w14:paraId="7A00C360" w14:textId="77777777">
      <w:pPr>
        <w:rPr>
          <w:rFonts w:ascii="Times New Roman" w:hAnsi="Times New Roman" w:cs="Times New Roman"/>
          <w:b/>
          <w:bCs/>
        </w:rPr>
      </w:pPr>
      <w:r w:rsidRPr="00AA0D8A">
        <w:rPr>
          <w:rFonts w:ascii="Times New Roman" w:hAnsi="Times New Roman" w:cs="Times New Roman"/>
          <w:b/>
          <w:bCs/>
        </w:rPr>
        <w:t xml:space="preserve">Describe the consequence to Federal program or policy activities if the collection is not conducted or is conducted less frequently, as well as any technical or legal obstacles to reducing burden. </w:t>
      </w:r>
    </w:p>
    <w:p w:rsidR="0001047F" w:rsidRPr="00AA0D8A" w:rsidP="00C91058" w14:paraId="0A543DC1" w14:textId="77777777">
      <w:pPr>
        <w:rPr>
          <w:rFonts w:ascii="Times New Roman" w:hAnsi="Times New Roman" w:cs="Times New Roman"/>
        </w:rPr>
      </w:pPr>
      <w:r w:rsidRPr="00AA0D8A">
        <w:rPr>
          <w:rFonts w:ascii="Times New Roman" w:hAnsi="Times New Roman" w:cs="Times New Roman"/>
        </w:rPr>
        <w:t>If the collection is not conducted, DOE would be unable to carry out the requirements of E.O. 14052, which directs agencies to prioritize “investing public dollars efficiently and equitably, working to avoid waste, and focusing on measurable outcomes for the American people.” This information collection is necessary for DOE to communicate the outcomes and outputs of BIL investments, ensuring consistency and transparency.</w:t>
      </w:r>
    </w:p>
    <w:p w:rsidR="0001047F" w:rsidRPr="00AA0D8A" w:rsidP="00C91058" w14:paraId="5CD1BC99" w14:textId="77777777">
      <w:pPr>
        <w:rPr>
          <w:rFonts w:ascii="Times New Roman" w:hAnsi="Times New Roman" w:cs="Times New Roman"/>
        </w:rPr>
      </w:pPr>
      <w:r w:rsidRPr="00AA0D8A">
        <w:rPr>
          <w:rFonts w:ascii="Times New Roman" w:hAnsi="Times New Roman" w:cs="Times New Roman"/>
        </w:rPr>
        <w:t>DOE would also be unable to meet the requirements of M-22-12, which states agencies should “collect project-level location data.” This information collection will provide DOE with the project-level location data necessary to report outcomes and outputs for specific communities, to better understand who is affected by BIL funded programs and how.</w:t>
      </w:r>
    </w:p>
    <w:p w:rsidR="00C91058" w:rsidRPr="00AA0D8A" w:rsidP="00C91058" w14:paraId="753D2F37" w14:textId="77777777">
      <w:pPr>
        <w:rPr>
          <w:rFonts w:ascii="Times New Roman" w:hAnsi="Times New Roman" w:cs="Times New Roman"/>
        </w:rPr>
      </w:pPr>
      <w:r w:rsidRPr="00AA0D8A">
        <w:rPr>
          <w:rFonts w:ascii="Times New Roman" w:hAnsi="Times New Roman" w:cs="Times New Roman"/>
        </w:rPr>
        <w:t>If the collection is conducted less frequently</w:t>
      </w:r>
      <w:r w:rsidRPr="00AA0D8A" w:rsidR="0001047F">
        <w:rPr>
          <w:rFonts w:ascii="Times New Roman" w:hAnsi="Times New Roman" w:cs="Times New Roman"/>
        </w:rPr>
        <w:t xml:space="preserve"> or if DOE’s ability to collect the information is delayed</w:t>
      </w:r>
      <w:r w:rsidRPr="00AA0D8A">
        <w:rPr>
          <w:rFonts w:ascii="Times New Roman" w:hAnsi="Times New Roman" w:cs="Times New Roman"/>
        </w:rPr>
        <w:t xml:space="preserve">, </w:t>
      </w:r>
      <w:r w:rsidRPr="00AA0D8A" w:rsidR="0001047F">
        <w:rPr>
          <w:rFonts w:ascii="Times New Roman" w:hAnsi="Times New Roman" w:cs="Times New Roman"/>
        </w:rPr>
        <w:t xml:space="preserve">the quality and impact of the data will be reduced and will therefore hamper DOE’s ability to analyze and communicate the outcomes and outputs of BIL investments. </w:t>
      </w:r>
      <w:r w:rsidRPr="00AA0D8A">
        <w:rPr>
          <w:rFonts w:ascii="Times New Roman" w:hAnsi="Times New Roman" w:cs="Times New Roman"/>
        </w:rPr>
        <w:t>Not collecting the information or reducing the collection frequency may</w:t>
      </w:r>
      <w:r w:rsidRPr="00AA0D8A" w:rsidR="0001047F">
        <w:rPr>
          <w:rFonts w:ascii="Times New Roman" w:hAnsi="Times New Roman" w:cs="Times New Roman"/>
        </w:rPr>
        <w:t xml:space="preserve"> also</w:t>
      </w:r>
      <w:r w:rsidRPr="00AA0D8A">
        <w:rPr>
          <w:rFonts w:ascii="Times New Roman" w:hAnsi="Times New Roman" w:cs="Times New Roman"/>
        </w:rPr>
        <w:t xml:space="preserve"> adversely affect the Department’s oversight and management of its financial assistance programs, projects, and awards.</w:t>
      </w:r>
    </w:p>
    <w:p w:rsidR="00291BA6" w:rsidRPr="00AA0D8A" w:rsidP="00C91058" w14:paraId="474957ED" w14:textId="77777777">
      <w:pPr>
        <w:rPr>
          <w:rFonts w:ascii="Times New Roman" w:hAnsi="Times New Roman" w:cs="Times New Roman"/>
        </w:rPr>
      </w:pPr>
      <w:r w:rsidRPr="00AA0D8A">
        <w:rPr>
          <w:rFonts w:ascii="Times New Roman" w:hAnsi="Times New Roman" w:cs="Times New Roman"/>
        </w:rPr>
        <w:t>The c</w:t>
      </w:r>
      <w:r w:rsidRPr="00AA0D8A" w:rsidR="00BF0BCB">
        <w:rPr>
          <w:rFonts w:ascii="Times New Roman" w:hAnsi="Times New Roman" w:cs="Times New Roman"/>
        </w:rPr>
        <w:t>o</w:t>
      </w:r>
      <w:r w:rsidRPr="00AA0D8A">
        <w:rPr>
          <w:rFonts w:ascii="Times New Roman" w:hAnsi="Times New Roman" w:cs="Times New Roman"/>
        </w:rPr>
        <w:t xml:space="preserve">llection </w:t>
      </w:r>
      <w:r w:rsidRPr="00AA0D8A" w:rsidR="00BF0BCB">
        <w:rPr>
          <w:rFonts w:ascii="Times New Roman" w:hAnsi="Times New Roman" w:cs="Times New Roman"/>
        </w:rPr>
        <w:t xml:space="preserve">is also necessary to verify that the subject </w:t>
      </w:r>
      <w:r w:rsidRPr="00AA0D8A" w:rsidR="00DE6AD7">
        <w:rPr>
          <w:rFonts w:ascii="Times New Roman" w:hAnsi="Times New Roman" w:cs="Times New Roman"/>
        </w:rPr>
        <w:t xml:space="preserve">equipment </w:t>
      </w:r>
      <w:r w:rsidRPr="00AA0D8A" w:rsidR="00BF0BCB">
        <w:rPr>
          <w:rFonts w:ascii="Times New Roman" w:hAnsi="Times New Roman" w:cs="Times New Roman"/>
        </w:rPr>
        <w:t>meet</w:t>
      </w:r>
      <w:r w:rsidRPr="00AA0D8A" w:rsidR="00F22AA0">
        <w:rPr>
          <w:rFonts w:ascii="Times New Roman" w:hAnsi="Times New Roman" w:cs="Times New Roman"/>
        </w:rPr>
        <w:t>s the applicable</w:t>
      </w:r>
      <w:r w:rsidRPr="00AA0D8A" w:rsidR="00BF0BCB">
        <w:rPr>
          <w:rFonts w:ascii="Times New Roman" w:hAnsi="Times New Roman" w:cs="Times New Roman"/>
        </w:rPr>
        <w:t xml:space="preserve"> statutory requirements to qualify for a </w:t>
      </w:r>
      <w:r w:rsidRPr="00AA0D8A" w:rsidR="00224296">
        <w:rPr>
          <w:rFonts w:ascii="Times New Roman" w:hAnsi="Times New Roman" w:cs="Times New Roman"/>
        </w:rPr>
        <w:t>rebate</w:t>
      </w:r>
      <w:r w:rsidRPr="00AA0D8A" w:rsidR="00BF0BCB">
        <w:rPr>
          <w:rFonts w:ascii="Times New Roman" w:hAnsi="Times New Roman" w:cs="Times New Roman"/>
        </w:rPr>
        <w:t xml:space="preserve">.  </w:t>
      </w:r>
    </w:p>
    <w:p w:rsidR="008C734C" w:rsidRPr="00AA0D8A" w:rsidP="005904A9" w14:paraId="63BEFE2E" w14:textId="77777777">
      <w:pPr>
        <w:pStyle w:val="Heading2"/>
        <w:rPr>
          <w:rFonts w:ascii="Times New Roman" w:hAnsi="Times New Roman" w:cs="Times New Roman"/>
        </w:rPr>
      </w:pPr>
      <w:bookmarkStart w:id="8" w:name="_Toc80281944"/>
      <w:r w:rsidRPr="00AA0D8A">
        <w:rPr>
          <w:rFonts w:ascii="Times New Roman" w:hAnsi="Times New Roman" w:cs="Times New Roman"/>
        </w:rPr>
        <w:t>A.</w:t>
      </w:r>
      <w:r w:rsidRPr="00AA0D8A" w:rsidR="00A41763">
        <w:rPr>
          <w:rFonts w:ascii="Times New Roman" w:hAnsi="Times New Roman" w:cs="Times New Roman"/>
        </w:rPr>
        <w:t xml:space="preserve">7. </w:t>
      </w:r>
      <w:r w:rsidRPr="00AA0D8A">
        <w:rPr>
          <w:rFonts w:ascii="Times New Roman" w:hAnsi="Times New Roman" w:cs="Times New Roman"/>
        </w:rPr>
        <w:t>Compliance with 5 CFR 1320.5</w:t>
      </w:r>
      <w:bookmarkEnd w:id="8"/>
    </w:p>
    <w:p w:rsidR="00DB6FBD" w:rsidRPr="00AA0D8A" w:rsidP="00A41763" w14:paraId="312A17CF" w14:textId="77777777">
      <w:pPr>
        <w:rPr>
          <w:rFonts w:ascii="Times New Roman" w:hAnsi="Times New Roman" w:cs="Times New Roman"/>
          <w:b/>
          <w:bCs/>
        </w:rPr>
      </w:pPr>
      <w:r w:rsidRPr="00AA0D8A">
        <w:rPr>
          <w:rFonts w:ascii="Times New Roman" w:hAnsi="Times New Roman" w:cs="Times New Roman"/>
          <w:b/>
          <w:bCs/>
        </w:rPr>
        <w:t xml:space="preserve">Explain any special circumstances that require the collection to be conducted in a manner inconsistent with OMB guidelines: </w:t>
      </w:r>
    </w:p>
    <w:p w:rsidR="00DB6FBD" w:rsidRPr="00AA0D8A" w:rsidP="00A41763" w14:paraId="36E025A9" w14:textId="77777777">
      <w:pPr>
        <w:rPr>
          <w:rFonts w:ascii="Times New Roman" w:hAnsi="Times New Roman" w:cs="Times New Roman"/>
          <w:b/>
          <w:bCs/>
        </w:rPr>
      </w:pPr>
      <w:r w:rsidRPr="00AA0D8A">
        <w:rPr>
          <w:rFonts w:ascii="Times New Roman" w:hAnsi="Times New Roman" w:cs="Times New Roman"/>
          <w:b/>
          <w:bCs/>
        </w:rPr>
        <w:t xml:space="preserve">(a) requiring respondents to report information to the agency more often than </w:t>
      </w:r>
      <w:r w:rsidRPr="00AA0D8A">
        <w:rPr>
          <w:rFonts w:ascii="Times New Roman" w:hAnsi="Times New Roman" w:cs="Times New Roman"/>
          <w:b/>
          <w:bCs/>
        </w:rPr>
        <w:t>quarterly;</w:t>
      </w:r>
      <w:r w:rsidRPr="00AA0D8A">
        <w:rPr>
          <w:rFonts w:ascii="Times New Roman" w:hAnsi="Times New Roman" w:cs="Times New Roman"/>
          <w:b/>
          <w:bCs/>
        </w:rPr>
        <w:t xml:space="preserve"> </w:t>
      </w:r>
    </w:p>
    <w:p w:rsidR="00DB6FBD" w:rsidRPr="00AA0D8A" w:rsidP="00A41763" w14:paraId="5011867B" w14:textId="77777777">
      <w:pPr>
        <w:rPr>
          <w:rFonts w:ascii="Times New Roman" w:hAnsi="Times New Roman" w:cs="Times New Roman"/>
          <w:b/>
          <w:bCs/>
        </w:rPr>
      </w:pPr>
      <w:r w:rsidRPr="00AA0D8A">
        <w:rPr>
          <w:rFonts w:ascii="Times New Roman" w:hAnsi="Times New Roman" w:cs="Times New Roman"/>
          <w:b/>
          <w:bCs/>
        </w:rPr>
        <w:t xml:space="preserve">(b) requiring respondents to prepare a written response to a collection of information in fewer than 30 days after receipt of </w:t>
      </w:r>
      <w:r w:rsidRPr="00AA0D8A">
        <w:rPr>
          <w:rFonts w:ascii="Times New Roman" w:hAnsi="Times New Roman" w:cs="Times New Roman"/>
          <w:b/>
          <w:bCs/>
        </w:rPr>
        <w:t>it;</w:t>
      </w:r>
      <w:r w:rsidRPr="00AA0D8A">
        <w:rPr>
          <w:rFonts w:ascii="Times New Roman" w:hAnsi="Times New Roman" w:cs="Times New Roman"/>
          <w:b/>
          <w:bCs/>
        </w:rPr>
        <w:t xml:space="preserve"> </w:t>
      </w:r>
    </w:p>
    <w:p w:rsidR="00DB6FBD" w:rsidRPr="00AA0D8A" w:rsidP="00A41763" w14:paraId="4B60FE77" w14:textId="77777777">
      <w:pPr>
        <w:rPr>
          <w:rFonts w:ascii="Times New Roman" w:hAnsi="Times New Roman" w:cs="Times New Roman"/>
          <w:b/>
          <w:bCs/>
        </w:rPr>
      </w:pPr>
      <w:r w:rsidRPr="00AA0D8A">
        <w:rPr>
          <w:rFonts w:ascii="Times New Roman" w:hAnsi="Times New Roman" w:cs="Times New Roman"/>
          <w:b/>
          <w:bCs/>
        </w:rPr>
        <w:t xml:space="preserve">(c) requiring respondents to submit more than an original and two copies of any </w:t>
      </w:r>
      <w:r w:rsidRPr="00AA0D8A">
        <w:rPr>
          <w:rFonts w:ascii="Times New Roman" w:hAnsi="Times New Roman" w:cs="Times New Roman"/>
          <w:b/>
          <w:bCs/>
        </w:rPr>
        <w:t>document;</w:t>
      </w:r>
      <w:r w:rsidRPr="00AA0D8A">
        <w:rPr>
          <w:rFonts w:ascii="Times New Roman" w:hAnsi="Times New Roman" w:cs="Times New Roman"/>
          <w:b/>
          <w:bCs/>
        </w:rPr>
        <w:t xml:space="preserve"> </w:t>
      </w:r>
    </w:p>
    <w:p w:rsidR="00DB6FBD" w:rsidRPr="00AA0D8A" w:rsidP="00A41763" w14:paraId="630EF6A4" w14:textId="77777777">
      <w:pPr>
        <w:rPr>
          <w:rFonts w:ascii="Times New Roman" w:hAnsi="Times New Roman" w:cs="Times New Roman"/>
          <w:b/>
          <w:bCs/>
        </w:rPr>
      </w:pPr>
      <w:r w:rsidRPr="00AA0D8A">
        <w:rPr>
          <w:rFonts w:ascii="Times New Roman" w:hAnsi="Times New Roman" w:cs="Times New Roman"/>
          <w:b/>
          <w:bCs/>
        </w:rPr>
        <w:t xml:space="preserve">(d) requiring respondents to retain records, other than health, medical government contract, grant-in-aid, or tax records, for more than three </w:t>
      </w:r>
      <w:r w:rsidRPr="00AA0D8A">
        <w:rPr>
          <w:rFonts w:ascii="Times New Roman" w:hAnsi="Times New Roman" w:cs="Times New Roman"/>
          <w:b/>
          <w:bCs/>
        </w:rPr>
        <w:t>years;</w:t>
      </w:r>
      <w:r w:rsidRPr="00AA0D8A">
        <w:rPr>
          <w:rFonts w:ascii="Times New Roman" w:hAnsi="Times New Roman" w:cs="Times New Roman"/>
          <w:b/>
          <w:bCs/>
        </w:rPr>
        <w:t xml:space="preserve"> </w:t>
      </w:r>
    </w:p>
    <w:p w:rsidR="00DB6FBD" w:rsidRPr="00AA0D8A" w:rsidP="00A41763" w14:paraId="5018E27F" w14:textId="77777777">
      <w:pPr>
        <w:rPr>
          <w:rFonts w:ascii="Times New Roman" w:hAnsi="Times New Roman" w:cs="Times New Roman"/>
          <w:b/>
          <w:bCs/>
        </w:rPr>
      </w:pPr>
      <w:r w:rsidRPr="00AA0D8A">
        <w:rPr>
          <w:rFonts w:ascii="Times New Roman" w:hAnsi="Times New Roman" w:cs="Times New Roman"/>
          <w:b/>
          <w:bCs/>
        </w:rPr>
        <w:t xml:space="preserve">(e) in connection with a statistical survey, that is not designed to product valid and reliable results that can be generalized to the universe of </w:t>
      </w:r>
      <w:r w:rsidRPr="00AA0D8A">
        <w:rPr>
          <w:rFonts w:ascii="Times New Roman" w:hAnsi="Times New Roman" w:cs="Times New Roman"/>
          <w:b/>
          <w:bCs/>
        </w:rPr>
        <w:t>study;</w:t>
      </w:r>
      <w:r w:rsidRPr="00AA0D8A">
        <w:rPr>
          <w:rFonts w:ascii="Times New Roman" w:hAnsi="Times New Roman" w:cs="Times New Roman"/>
          <w:b/>
          <w:bCs/>
        </w:rPr>
        <w:t xml:space="preserve"> </w:t>
      </w:r>
    </w:p>
    <w:p w:rsidR="00DB6FBD" w:rsidRPr="00AA0D8A" w:rsidP="00A41763" w14:paraId="65B5F1B5" w14:textId="77777777">
      <w:pPr>
        <w:rPr>
          <w:rFonts w:ascii="Times New Roman" w:hAnsi="Times New Roman" w:cs="Times New Roman"/>
          <w:b/>
          <w:bCs/>
        </w:rPr>
      </w:pPr>
      <w:r w:rsidRPr="00AA0D8A">
        <w:rPr>
          <w:rFonts w:ascii="Times New Roman" w:hAnsi="Times New Roman" w:cs="Times New Roman"/>
          <w:b/>
          <w:bCs/>
        </w:rPr>
        <w:t xml:space="preserve">(f) requiring the use of statistical data classification that has not been reviewed and approved by </w:t>
      </w:r>
      <w:r w:rsidRPr="00AA0D8A">
        <w:rPr>
          <w:rFonts w:ascii="Times New Roman" w:hAnsi="Times New Roman" w:cs="Times New Roman"/>
          <w:b/>
          <w:bCs/>
        </w:rPr>
        <w:t>OMB;</w:t>
      </w:r>
      <w:r w:rsidRPr="00AA0D8A">
        <w:rPr>
          <w:rFonts w:ascii="Times New Roman" w:hAnsi="Times New Roman" w:cs="Times New Roman"/>
          <w:b/>
          <w:bCs/>
        </w:rPr>
        <w:t xml:space="preserve"> </w:t>
      </w:r>
    </w:p>
    <w:p w:rsidR="00DB6FBD" w:rsidRPr="00AA0D8A" w:rsidP="00A41763" w14:paraId="1006A937" w14:textId="77777777">
      <w:pPr>
        <w:rPr>
          <w:rFonts w:ascii="Times New Roman" w:hAnsi="Times New Roman" w:cs="Times New Roman"/>
          <w:b/>
          <w:bCs/>
        </w:rPr>
      </w:pPr>
      <w:r w:rsidRPr="00AA0D8A">
        <w:rPr>
          <w:rFonts w:ascii="Times New Roman" w:hAnsi="Times New Roman" w:cs="Times New Roman"/>
          <w:b/>
          <w:bCs/>
        </w:rPr>
        <w:t>(g)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or</w:t>
      </w:r>
    </w:p>
    <w:p w:rsidR="00A41763" w:rsidRPr="00AA0D8A" w:rsidP="00A41763" w14:paraId="6A964B24" w14:textId="77777777">
      <w:pPr>
        <w:rPr>
          <w:rFonts w:ascii="Times New Roman" w:hAnsi="Times New Roman" w:cs="Times New Roman"/>
        </w:rPr>
      </w:pPr>
      <w:r w:rsidRPr="00AA0D8A">
        <w:rPr>
          <w:rFonts w:ascii="Times New Roman" w:hAnsi="Times New Roman" w:cs="Times New Roman"/>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C91058" w:rsidRPr="00AA0D8A" w:rsidP="000630B3" w14:paraId="22CD8BB5" w14:textId="77777777">
      <w:pPr>
        <w:rPr>
          <w:rFonts w:ascii="Times New Roman" w:hAnsi="Times New Roman" w:cs="Times New Roman"/>
        </w:rPr>
      </w:pPr>
      <w:bookmarkStart w:id="9" w:name="_Toc80281945"/>
      <w:r w:rsidRPr="00AA0D8A">
        <w:rPr>
          <w:rFonts w:ascii="Times New Roman" w:hAnsi="Times New Roman" w:cs="Times New Roman"/>
        </w:rPr>
        <w:t>There are no special circumstances. The package is consistent with OMB guidelines.</w:t>
      </w:r>
    </w:p>
    <w:p w:rsidR="008C734C" w:rsidRPr="00AA0D8A" w:rsidP="005904A9" w14:paraId="42755A3F" w14:textId="77777777">
      <w:pPr>
        <w:pStyle w:val="Heading2"/>
        <w:rPr>
          <w:rFonts w:ascii="Times New Roman" w:hAnsi="Times New Roman" w:cs="Times New Roman"/>
        </w:rPr>
      </w:pPr>
      <w:r w:rsidRPr="00AA0D8A">
        <w:rPr>
          <w:rFonts w:ascii="Times New Roman" w:hAnsi="Times New Roman" w:cs="Times New Roman"/>
        </w:rPr>
        <w:t>A.</w:t>
      </w:r>
      <w:r w:rsidRPr="00AA0D8A" w:rsidR="00A41763">
        <w:rPr>
          <w:rFonts w:ascii="Times New Roman" w:hAnsi="Times New Roman" w:cs="Times New Roman"/>
        </w:rPr>
        <w:t xml:space="preserve">8. </w:t>
      </w:r>
      <w:r w:rsidRPr="00AA0D8A">
        <w:rPr>
          <w:rFonts w:ascii="Times New Roman" w:hAnsi="Times New Roman" w:cs="Times New Roman"/>
        </w:rPr>
        <w:t>Summary of Consultations Outside of the Agency</w:t>
      </w:r>
      <w:bookmarkEnd w:id="9"/>
    </w:p>
    <w:p w:rsidR="00A41763" w:rsidRPr="00AA0D8A" w:rsidP="00A41763" w14:paraId="2B140545" w14:textId="77777777">
      <w:pPr>
        <w:rPr>
          <w:rFonts w:ascii="Times New Roman" w:hAnsi="Times New Roman" w:cs="Times New Roman"/>
        </w:rPr>
      </w:pPr>
      <w:r w:rsidRPr="00AA0D8A">
        <w:rPr>
          <w:rFonts w:ascii="Times New Roman" w:hAnsi="Times New Roman" w:cs="Times New Roman"/>
          <w:b/>
          <w:bCs/>
        </w:rPr>
        <w:t xml:space="preserve">If applicable, provide a copy and identify the date and page number of </w:t>
      </w:r>
      <w:r w:rsidRPr="00AA0D8A">
        <w:rPr>
          <w:rFonts w:ascii="Times New Roman" w:hAnsi="Times New Roman" w:cs="Times New Roman"/>
          <w:b/>
          <w:bCs/>
        </w:rPr>
        <w:t>publication</w:t>
      </w:r>
      <w:r w:rsidRPr="00AA0D8A">
        <w:rPr>
          <w:rFonts w:ascii="Times New Roman" w:hAnsi="Times New Roman" w:cs="Times New Roman"/>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FE4193" w:rsidRPr="00AA0D8A" w:rsidP="00C91058" w14:paraId="3A1AEE80" w14:textId="4F4E5508">
      <w:pPr>
        <w:rPr>
          <w:rFonts w:ascii="Times New Roman" w:hAnsi="Times New Roman" w:cs="Times New Roman"/>
          <w:color w:val="1B1B1B"/>
        </w:rPr>
      </w:pPr>
      <w:r w:rsidRPr="00AA0D8A">
        <w:rPr>
          <w:rFonts w:ascii="Times New Roman" w:hAnsi="Times New Roman" w:cs="Times New Roman"/>
          <w:color w:val="1B1B1B"/>
        </w:rPr>
        <w:t xml:space="preserve">Due to the expedited timeframe for collecting this information, DOE is requesting </w:t>
      </w:r>
      <w:r w:rsidRPr="00AA0D8A" w:rsidR="00C91058">
        <w:rPr>
          <w:rFonts w:ascii="Times New Roman" w:hAnsi="Times New Roman" w:cs="Times New Roman"/>
          <w:color w:val="1B1B1B"/>
        </w:rPr>
        <w:t>an Emergency Clearance ICR as referenced in 5 CFR 1320.13, Emergency processing.</w:t>
      </w:r>
      <w:r w:rsidRPr="00AA0D8A" w:rsidR="00DE5C89">
        <w:rPr>
          <w:rFonts w:ascii="Times New Roman" w:hAnsi="Times New Roman" w:cs="Times New Roman"/>
          <w:color w:val="1B1B1B"/>
        </w:rPr>
        <w:t xml:space="preserve"> DOE has published a request for comment on the proposed emergency collection (</w:t>
      </w:r>
      <w:r w:rsidRPr="00AA0D8A" w:rsidR="00DE5C89">
        <w:rPr>
          <w:rFonts w:ascii="Times New Roman" w:hAnsi="Times New Roman" w:cs="Times New Roman"/>
        </w:rPr>
        <w:t>87 FR 79294; Dec. 27, 2022).</w:t>
      </w:r>
    </w:p>
    <w:p w:rsidR="003E579C" w:rsidRPr="00AA0D8A" w:rsidP="000630B3" w14:paraId="363C7473" w14:textId="77777777">
      <w:pPr>
        <w:rPr>
          <w:rFonts w:ascii="Times New Roman" w:hAnsi="Times New Roman" w:cs="Times New Roman"/>
          <w:color w:val="1B1B1B"/>
        </w:rPr>
      </w:pPr>
      <w:r w:rsidRPr="00AA0D8A">
        <w:rPr>
          <w:rFonts w:ascii="Times New Roman" w:hAnsi="Times New Roman" w:cs="Times New Roman"/>
          <w:color w:val="1B1B1B"/>
        </w:rPr>
        <w:t xml:space="preserve">During the period of the emergency clearance, DOE will proceed with preparing a package under the normal ICR publish. DOE will </w:t>
      </w:r>
      <w:r w:rsidRPr="00AA0D8A" w:rsidR="00C91058">
        <w:rPr>
          <w:rFonts w:ascii="Times New Roman" w:hAnsi="Times New Roman" w:cs="Times New Roman"/>
          <w:color w:val="1B1B1B"/>
        </w:rPr>
        <w:t xml:space="preserve">publish </w:t>
      </w:r>
      <w:r w:rsidRPr="00AA0D8A">
        <w:rPr>
          <w:rFonts w:ascii="Times New Roman" w:hAnsi="Times New Roman" w:cs="Times New Roman"/>
          <w:color w:val="1B1B1B"/>
        </w:rPr>
        <w:t xml:space="preserve">A </w:t>
      </w:r>
      <w:r w:rsidRPr="00AA0D8A" w:rsidR="00C91058">
        <w:rPr>
          <w:rFonts w:ascii="Times New Roman" w:hAnsi="Times New Roman" w:cs="Times New Roman"/>
          <w:color w:val="1B1B1B"/>
        </w:rPr>
        <w:t>60-day</w:t>
      </w:r>
      <w:r w:rsidRPr="00AA0D8A" w:rsidR="00FE4193">
        <w:rPr>
          <w:rFonts w:ascii="Times New Roman" w:hAnsi="Times New Roman" w:cs="Times New Roman"/>
          <w:color w:val="1B1B1B"/>
        </w:rPr>
        <w:t xml:space="preserve"> and 30-day</w:t>
      </w:r>
      <w:r w:rsidRPr="00AA0D8A" w:rsidR="00C91058">
        <w:rPr>
          <w:rFonts w:ascii="Times New Roman" w:hAnsi="Times New Roman" w:cs="Times New Roman"/>
          <w:color w:val="1B1B1B"/>
        </w:rPr>
        <w:t xml:space="preserve"> Federal Register Notice and Request for Comments concerning this collection in the Federal Register</w:t>
      </w:r>
      <w:r w:rsidRPr="00AA0D8A" w:rsidR="00FE4193">
        <w:rPr>
          <w:rFonts w:ascii="Times New Roman" w:hAnsi="Times New Roman" w:cs="Times New Roman"/>
          <w:color w:val="1B1B1B"/>
        </w:rPr>
        <w:t>. DOE will</w:t>
      </w:r>
      <w:r w:rsidRPr="00AA0D8A" w:rsidR="00C91058">
        <w:rPr>
          <w:rFonts w:ascii="Times New Roman" w:hAnsi="Times New Roman" w:cs="Times New Roman"/>
          <w:color w:val="1B1B1B"/>
        </w:rPr>
        <w:t xml:space="preserve"> use these Federal Register Notices to publicize its information collection requirements for comments</w:t>
      </w:r>
      <w:r w:rsidRPr="00AA0D8A" w:rsidR="00FE4193">
        <w:rPr>
          <w:rFonts w:ascii="Times New Roman" w:hAnsi="Times New Roman" w:cs="Times New Roman"/>
          <w:color w:val="1B1B1B"/>
        </w:rPr>
        <w:t xml:space="preserve">. </w:t>
      </w:r>
      <w:r w:rsidRPr="00AA0D8A" w:rsidR="00C91058">
        <w:rPr>
          <w:rFonts w:ascii="Times New Roman" w:hAnsi="Times New Roman" w:cs="Times New Roman"/>
          <w:color w:val="1B1B1B"/>
        </w:rPr>
        <w:t xml:space="preserve"> </w:t>
      </w:r>
      <w:bookmarkStart w:id="10" w:name="_Toc80281946"/>
    </w:p>
    <w:p w:rsidR="008C734C" w:rsidRPr="00AA0D8A" w:rsidP="005904A9" w14:paraId="484C3259" w14:textId="77777777">
      <w:pPr>
        <w:pStyle w:val="Heading2"/>
        <w:rPr>
          <w:rFonts w:ascii="Times New Roman" w:hAnsi="Times New Roman" w:cs="Times New Roman"/>
        </w:rPr>
      </w:pPr>
      <w:r w:rsidRPr="00AA0D8A">
        <w:rPr>
          <w:rFonts w:ascii="Times New Roman" w:hAnsi="Times New Roman" w:cs="Times New Roman"/>
        </w:rPr>
        <w:t>A.</w:t>
      </w:r>
      <w:r w:rsidRPr="00AA0D8A" w:rsidR="00A41763">
        <w:rPr>
          <w:rFonts w:ascii="Times New Roman" w:hAnsi="Times New Roman" w:cs="Times New Roman"/>
        </w:rPr>
        <w:t xml:space="preserve">9. </w:t>
      </w:r>
      <w:r w:rsidRPr="00AA0D8A">
        <w:rPr>
          <w:rFonts w:ascii="Times New Roman" w:hAnsi="Times New Roman" w:cs="Times New Roman"/>
        </w:rPr>
        <w:t>Payments or Gifts to Respondents</w:t>
      </w:r>
      <w:bookmarkEnd w:id="10"/>
      <w:r w:rsidRPr="00AA0D8A">
        <w:rPr>
          <w:rFonts w:ascii="Times New Roman" w:hAnsi="Times New Roman" w:cs="Times New Roman"/>
        </w:rPr>
        <w:t xml:space="preserve"> </w:t>
      </w:r>
    </w:p>
    <w:p w:rsidR="00A41763" w:rsidRPr="00AA0D8A" w:rsidP="00A41763" w14:paraId="2E34609E" w14:textId="77777777">
      <w:pPr>
        <w:rPr>
          <w:rFonts w:ascii="Times New Roman" w:hAnsi="Times New Roman" w:cs="Times New Roman"/>
        </w:rPr>
      </w:pPr>
      <w:r w:rsidRPr="00AA0D8A">
        <w:rPr>
          <w:rFonts w:ascii="Times New Roman" w:hAnsi="Times New Roman" w:cs="Times New Roman"/>
          <w:b/>
          <w:bCs/>
        </w:rPr>
        <w:t xml:space="preserve">Explain any decision to provide any payment or gift to respondents, other than </w:t>
      </w:r>
      <w:r w:rsidRPr="00AA0D8A" w:rsidR="001A6E9A">
        <w:rPr>
          <w:rFonts w:ascii="Times New Roman" w:hAnsi="Times New Roman" w:cs="Times New Roman"/>
          <w:b/>
          <w:bCs/>
        </w:rPr>
        <w:t>remuneration</w:t>
      </w:r>
      <w:r w:rsidRPr="00AA0D8A">
        <w:rPr>
          <w:rFonts w:ascii="Times New Roman" w:hAnsi="Times New Roman" w:cs="Times New Roman"/>
          <w:b/>
          <w:bCs/>
        </w:rPr>
        <w:t xml:space="preserve"> of contractors or grantees. </w:t>
      </w:r>
    </w:p>
    <w:p w:rsidR="00FE4193" w:rsidRPr="00AA0D8A" w:rsidP="000630B3" w14:paraId="2A6B5089" w14:textId="77777777">
      <w:pPr>
        <w:rPr>
          <w:rFonts w:ascii="Times New Roman" w:hAnsi="Times New Roman" w:cs="Times New Roman"/>
        </w:rPr>
      </w:pPr>
      <w:bookmarkStart w:id="11" w:name="_Toc80281947"/>
      <w:r w:rsidRPr="00AA0D8A">
        <w:rPr>
          <w:rFonts w:ascii="Times New Roman" w:hAnsi="Times New Roman" w:cs="Times New Roman"/>
        </w:rPr>
        <w:t>There is no remuneration given for submission of any of the information in this collection.</w:t>
      </w:r>
    </w:p>
    <w:p w:rsidR="008C734C" w:rsidRPr="00AA0D8A" w:rsidP="005904A9" w14:paraId="71FD6804" w14:textId="77777777">
      <w:pPr>
        <w:pStyle w:val="Heading2"/>
        <w:rPr>
          <w:rFonts w:ascii="Times New Roman" w:hAnsi="Times New Roman" w:cs="Times New Roman"/>
        </w:rPr>
      </w:pPr>
      <w:r w:rsidRPr="00AA0D8A">
        <w:rPr>
          <w:rFonts w:ascii="Times New Roman" w:hAnsi="Times New Roman" w:cs="Times New Roman"/>
        </w:rPr>
        <w:t>A.</w:t>
      </w:r>
      <w:r w:rsidRPr="00AA0D8A" w:rsidR="00A41763">
        <w:rPr>
          <w:rFonts w:ascii="Times New Roman" w:hAnsi="Times New Roman" w:cs="Times New Roman"/>
        </w:rPr>
        <w:t xml:space="preserve">10. </w:t>
      </w:r>
      <w:r w:rsidRPr="00AA0D8A">
        <w:rPr>
          <w:rFonts w:ascii="Times New Roman" w:hAnsi="Times New Roman" w:cs="Times New Roman"/>
        </w:rPr>
        <w:t>Provisions for Protection of Information</w:t>
      </w:r>
      <w:bookmarkEnd w:id="11"/>
      <w:r w:rsidRPr="00AA0D8A">
        <w:rPr>
          <w:rFonts w:ascii="Times New Roman" w:hAnsi="Times New Roman" w:cs="Times New Roman"/>
        </w:rPr>
        <w:t xml:space="preserve"> </w:t>
      </w:r>
    </w:p>
    <w:p w:rsidR="00A41763" w:rsidRPr="00AA0D8A" w:rsidP="00A41763" w14:paraId="218C4FE6" w14:textId="77777777">
      <w:pPr>
        <w:rPr>
          <w:rFonts w:ascii="Times New Roman" w:hAnsi="Times New Roman" w:cs="Times New Roman"/>
        </w:rPr>
      </w:pPr>
      <w:r w:rsidRPr="00AA0D8A">
        <w:rPr>
          <w:rFonts w:ascii="Times New Roman" w:hAnsi="Times New Roman" w:cs="Times New Roman"/>
          <w:b/>
          <w:bCs/>
        </w:rPr>
        <w:t xml:space="preserve">Describe any assurance of confidentiality provided to respondents and the basis for the assurance in statute, regulation, or agency policy. </w:t>
      </w:r>
    </w:p>
    <w:p w:rsidR="001216F2" w:rsidRPr="00AA0D8A" w:rsidP="000630B3" w14:paraId="1EE1FA81" w14:textId="77777777">
      <w:pPr>
        <w:rPr>
          <w:rFonts w:ascii="Times New Roman" w:hAnsi="Times New Roman" w:cs="Times New Roman"/>
        </w:rPr>
      </w:pPr>
      <w:bookmarkStart w:id="12" w:name="_Toc80281948"/>
      <w:r w:rsidRPr="00AA0D8A">
        <w:rPr>
          <w:rFonts w:ascii="Times New Roman" w:hAnsi="Times New Roman" w:cs="Times New Roman"/>
        </w:rPr>
        <w:t>Per the Department’s Funding Opportunity Announcements, information received in applications are used for evaluation purposes only. Funding Opportunity Announcements and post-award reporting instructions instruct applicants and recipients on how to protect confidential data in their application and reporting submissions.</w:t>
      </w:r>
      <w:r w:rsidRPr="00AA0D8A" w:rsidR="00AA3EA4">
        <w:rPr>
          <w:rFonts w:ascii="Times New Roman" w:hAnsi="Times New Roman" w:cs="Times New Roman"/>
        </w:rPr>
        <w:t xml:space="preserve"> Collection of information will be consistent with OMB policies related to the administration of federal financial assistance as well as agency policies and practices for access to electronic and paper records.</w:t>
      </w:r>
    </w:p>
    <w:p w:rsidR="00D2182B" w:rsidRPr="00AA0D8A" w:rsidP="005904A9" w14:paraId="5E53F96F" w14:textId="77777777">
      <w:pPr>
        <w:pStyle w:val="Heading2"/>
        <w:rPr>
          <w:rFonts w:ascii="Times New Roman" w:hAnsi="Times New Roman" w:cs="Times New Roman"/>
        </w:rPr>
      </w:pPr>
      <w:r w:rsidRPr="00AA0D8A">
        <w:rPr>
          <w:rFonts w:ascii="Times New Roman" w:hAnsi="Times New Roman" w:cs="Times New Roman"/>
        </w:rPr>
        <w:t>A.11. Justification for Sensitive Questions</w:t>
      </w:r>
      <w:bookmarkEnd w:id="12"/>
      <w:r w:rsidRPr="00AA0D8A">
        <w:rPr>
          <w:rFonts w:ascii="Times New Roman" w:hAnsi="Times New Roman" w:cs="Times New Roman"/>
        </w:rPr>
        <w:t xml:space="preserve"> </w:t>
      </w:r>
    </w:p>
    <w:p w:rsidR="00D2182B" w:rsidRPr="00AA0D8A" w:rsidP="00D2182B" w14:paraId="5694F79B" w14:textId="77777777">
      <w:pPr>
        <w:rPr>
          <w:rFonts w:ascii="Times New Roman" w:hAnsi="Times New Roman" w:cs="Times New Roman"/>
          <w:b/>
          <w:bCs/>
        </w:rPr>
      </w:pPr>
      <w:r w:rsidRPr="00AA0D8A">
        <w:rPr>
          <w:rFonts w:ascii="Times New Roman" w:hAnsi="Times New Roman" w:cs="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 </w:t>
      </w:r>
    </w:p>
    <w:p w:rsidR="00E04C39" w:rsidRPr="00AA0D8A" w:rsidP="00E04C39" w14:paraId="2BEBDECF" w14:textId="77777777">
      <w:pPr>
        <w:rPr>
          <w:rFonts w:ascii="Times New Roman" w:hAnsi="Times New Roman" w:cs="Times New Roman"/>
        </w:rPr>
      </w:pPr>
      <w:r w:rsidRPr="00AA0D8A">
        <w:rPr>
          <w:rFonts w:ascii="Times New Roman" w:hAnsi="Times New Roman" w:cs="Times New Roman"/>
        </w:rPr>
        <w:t xml:space="preserve">No such sensitive questions are present, intended </w:t>
      </w:r>
      <w:r w:rsidRPr="00AA0D8A" w:rsidR="006B5258">
        <w:rPr>
          <w:rFonts w:ascii="Times New Roman" w:hAnsi="Times New Roman" w:cs="Times New Roman"/>
        </w:rPr>
        <w:t xml:space="preserve">or </w:t>
      </w:r>
      <w:r w:rsidRPr="00AA0D8A">
        <w:rPr>
          <w:rFonts w:ascii="Times New Roman" w:hAnsi="Times New Roman" w:cs="Times New Roman"/>
        </w:rPr>
        <w:t>otherwise anticipated in this collection.</w:t>
      </w:r>
    </w:p>
    <w:p w:rsidR="00D2182B" w:rsidRPr="00AA0D8A" w:rsidP="005904A9" w14:paraId="12CF7B73" w14:textId="77777777">
      <w:pPr>
        <w:pStyle w:val="Heading2"/>
        <w:rPr>
          <w:rFonts w:ascii="Times New Roman" w:hAnsi="Times New Roman" w:cs="Times New Roman"/>
        </w:rPr>
      </w:pPr>
      <w:bookmarkStart w:id="13" w:name="_Toc80281949"/>
      <w:r w:rsidRPr="00AA0D8A">
        <w:rPr>
          <w:rFonts w:ascii="Times New Roman" w:hAnsi="Times New Roman" w:cs="Times New Roman"/>
        </w:rPr>
        <w:t>A.12A. Estimate of Respondent Burden Hours</w:t>
      </w:r>
      <w:bookmarkEnd w:id="13"/>
      <w:r w:rsidRPr="00AA0D8A">
        <w:rPr>
          <w:rFonts w:ascii="Times New Roman" w:hAnsi="Times New Roman" w:cs="Times New Roman"/>
        </w:rPr>
        <w:t xml:space="preserve"> </w:t>
      </w:r>
    </w:p>
    <w:p w:rsidR="00D2182B" w:rsidRPr="00AA0D8A" w:rsidP="00D2182B" w14:paraId="3CBFB2DC" w14:textId="77777777">
      <w:pPr>
        <w:pStyle w:val="Default"/>
      </w:pPr>
      <w:r w:rsidRPr="00AA0D8A">
        <w:rPr>
          <w:b/>
          <w:bCs/>
        </w:rPr>
        <w:t xml:space="preserve">Provide estimates of the hour burden of the collection of information. The statement should indicate the number of respondents, frequency of response, annual hour burden, and </w:t>
      </w:r>
      <w:r w:rsidRPr="00AA0D8A">
        <w:rPr>
          <w:b/>
          <w:bCs/>
          <w:u w:val="single"/>
        </w:rPr>
        <w:t>an explanation of how the burden was estimated</w:t>
      </w:r>
      <w:r w:rsidRPr="00AA0D8A">
        <w:rPr>
          <w:b/>
          <w:bCs/>
        </w:rPr>
        <w:t xml:space="preserve">. Unless directed to do so, DOE should not conduct special surveys to obtain information on which to base hour burden estimates. Consultation with a sample fewer than 10 potential respondents is desirable. </w:t>
      </w:r>
    </w:p>
    <w:p w:rsidR="00D2182B" w:rsidRPr="00AA0D8A" w:rsidP="00D2182B" w14:paraId="213D71B9" w14:textId="77777777">
      <w:pPr>
        <w:spacing w:before="240"/>
        <w:rPr>
          <w:rFonts w:ascii="Times New Roman" w:hAnsi="Times New Roman" w:cs="Times New Roman"/>
        </w:rPr>
      </w:pPr>
      <w:r w:rsidRPr="00AA0D8A">
        <w:rPr>
          <w:rFonts w:ascii="Times New Roman" w:hAnsi="Times New Roman" w:cs="Times New Roman"/>
        </w:rPr>
        <w:t>The estimated burden, expressed in burden hours, is the sum of burden reported by DOE elements and organizations as estimated by expert personnel familiar with these collections. Burden hour computations for required reports are based on the number of estimated responses multiplied by the average hours required by respondent to prepare each response.</w:t>
      </w:r>
    </w:p>
    <w:p w:rsidR="00F83C98" w:rsidRPr="00AA0D8A" w:rsidP="00D2182B" w14:paraId="4D408AD7" w14:textId="0B20E881">
      <w:pPr>
        <w:spacing w:before="240"/>
        <w:rPr>
          <w:rFonts w:ascii="Times New Roman" w:hAnsi="Times New Roman" w:cs="Times New Roman"/>
        </w:rPr>
      </w:pPr>
      <w:r w:rsidRPr="00AA0D8A">
        <w:rPr>
          <w:rFonts w:ascii="Times New Roman" w:hAnsi="Times New Roman" w:cs="Times New Roman"/>
        </w:rPr>
        <w:t xml:space="preserve">The burden estimate </w:t>
      </w:r>
      <w:r w:rsidRPr="00AA0D8A" w:rsidR="00AF3517">
        <w:rPr>
          <w:rFonts w:ascii="Times New Roman" w:hAnsi="Times New Roman" w:cs="Times New Roman"/>
        </w:rPr>
        <w:t xml:space="preserve">for financial assistance applications and awards </w:t>
      </w:r>
      <w:r w:rsidRPr="00AA0D8A">
        <w:rPr>
          <w:rFonts w:ascii="Times New Roman" w:hAnsi="Times New Roman" w:cs="Times New Roman"/>
        </w:rPr>
        <w:t>is based on actuals from previous years of similar programs</w:t>
      </w:r>
      <w:r w:rsidRPr="00AA0D8A" w:rsidR="00044A99">
        <w:rPr>
          <w:rFonts w:ascii="Times New Roman" w:hAnsi="Times New Roman" w:cs="Times New Roman"/>
        </w:rPr>
        <w:t xml:space="preserve"> and estimates for future activities. </w:t>
      </w:r>
      <w:r w:rsidRPr="00AA0D8A" w:rsidR="00AF3517">
        <w:rPr>
          <w:rFonts w:ascii="Times New Roman" w:hAnsi="Times New Roman" w:cs="Times New Roman"/>
        </w:rPr>
        <w:t xml:space="preserve">The estimated burden associated with the rebate programs, expressed in burden hours is based on estimates for future activities. </w:t>
      </w:r>
      <w:r w:rsidRPr="00AA0D8A" w:rsidR="006934F7">
        <w:rPr>
          <w:rFonts w:ascii="Times New Roman" w:hAnsi="Times New Roman" w:cs="Times New Roman"/>
        </w:rPr>
        <w:t xml:space="preserve">Annually, </w:t>
      </w:r>
      <w:r w:rsidRPr="00AA0D8A" w:rsidR="00044A99">
        <w:rPr>
          <w:rFonts w:ascii="Times New Roman" w:hAnsi="Times New Roman" w:cs="Times New Roman"/>
        </w:rPr>
        <w:t xml:space="preserve">DOE </w:t>
      </w:r>
      <w:r w:rsidRPr="00AA0D8A" w:rsidR="00002373">
        <w:rPr>
          <w:rFonts w:ascii="Times New Roman" w:hAnsi="Times New Roman" w:cs="Times New Roman"/>
        </w:rPr>
        <w:t>expects to</w:t>
      </w:r>
      <w:r w:rsidRPr="00AA0D8A" w:rsidR="00044A99">
        <w:rPr>
          <w:rFonts w:ascii="Times New Roman" w:hAnsi="Times New Roman" w:cs="Times New Roman"/>
        </w:rPr>
        <w:t xml:space="preserve"> receive approximately 10,</w:t>
      </w:r>
      <w:r w:rsidRPr="00AA0D8A" w:rsidR="00F12CBB">
        <w:rPr>
          <w:rFonts w:ascii="Times New Roman" w:hAnsi="Times New Roman" w:cs="Times New Roman"/>
        </w:rPr>
        <w:t>125</w:t>
      </w:r>
      <w:r w:rsidRPr="00AA0D8A" w:rsidR="00044A99">
        <w:rPr>
          <w:rFonts w:ascii="Times New Roman" w:hAnsi="Times New Roman" w:cs="Times New Roman"/>
        </w:rPr>
        <w:t xml:space="preserve"> financial assistance applications</w:t>
      </w:r>
      <w:r w:rsidRPr="00AA0D8A" w:rsidR="0068232A">
        <w:rPr>
          <w:rFonts w:ascii="Times New Roman" w:hAnsi="Times New Roman" w:cs="Times New Roman"/>
        </w:rPr>
        <w:t>, make</w:t>
      </w:r>
      <w:r w:rsidRPr="00AA0D8A" w:rsidR="00044A99">
        <w:rPr>
          <w:rFonts w:ascii="Times New Roman" w:hAnsi="Times New Roman" w:cs="Times New Roman"/>
        </w:rPr>
        <w:t xml:space="preserve"> </w:t>
      </w:r>
      <w:r w:rsidRPr="00AA0D8A" w:rsidR="00DE5C89">
        <w:rPr>
          <w:rFonts w:ascii="Times New Roman" w:hAnsi="Times New Roman" w:cs="Times New Roman"/>
        </w:rPr>
        <w:t xml:space="preserve">approximately </w:t>
      </w:r>
      <w:r w:rsidRPr="00AA0D8A" w:rsidR="00F91B7D">
        <w:rPr>
          <w:rFonts w:ascii="Times New Roman" w:hAnsi="Times New Roman" w:cs="Times New Roman"/>
        </w:rPr>
        <w:t>9</w:t>
      </w:r>
      <w:r w:rsidRPr="00AA0D8A" w:rsidR="00044A99">
        <w:rPr>
          <w:rFonts w:ascii="Times New Roman" w:hAnsi="Times New Roman" w:cs="Times New Roman"/>
        </w:rPr>
        <w:t>,500 financial assistance awards</w:t>
      </w:r>
      <w:r w:rsidRPr="00AA0D8A" w:rsidR="0068232A">
        <w:rPr>
          <w:rFonts w:ascii="Times New Roman" w:hAnsi="Times New Roman" w:cs="Times New Roman"/>
        </w:rPr>
        <w:t>,</w:t>
      </w:r>
      <w:r w:rsidRPr="00AA0D8A">
        <w:rPr>
          <w:rFonts w:ascii="Times New Roman" w:hAnsi="Times New Roman" w:cs="Times New Roman"/>
        </w:rPr>
        <w:t xml:space="preserve"> and</w:t>
      </w:r>
      <w:r w:rsidRPr="00AA0D8A" w:rsidR="0068232A">
        <w:rPr>
          <w:rFonts w:ascii="Times New Roman" w:hAnsi="Times New Roman" w:cs="Times New Roman"/>
        </w:rPr>
        <w:t xml:space="preserve"> </w:t>
      </w:r>
      <w:r w:rsidRPr="00AA0D8A" w:rsidR="00EE324F">
        <w:rPr>
          <w:rFonts w:ascii="Times New Roman" w:hAnsi="Times New Roman" w:cs="Times New Roman"/>
        </w:rPr>
        <w:t xml:space="preserve">receive </w:t>
      </w:r>
      <w:r w:rsidRPr="00AA0D8A" w:rsidR="00BB7392">
        <w:rPr>
          <w:rFonts w:ascii="Times New Roman" w:hAnsi="Times New Roman" w:cs="Times New Roman"/>
        </w:rPr>
        <w:t>40,000</w:t>
      </w:r>
      <w:r w:rsidRPr="00AA0D8A" w:rsidR="00551D69">
        <w:rPr>
          <w:rFonts w:ascii="Times New Roman" w:hAnsi="Times New Roman" w:cs="Times New Roman"/>
        </w:rPr>
        <w:t xml:space="preserve"> rebate applications</w:t>
      </w:r>
      <w:r w:rsidRPr="00AA0D8A">
        <w:rPr>
          <w:rFonts w:ascii="Times New Roman" w:hAnsi="Times New Roman" w:cs="Times New Roman"/>
        </w:rPr>
        <w:t xml:space="preserve">. </w:t>
      </w:r>
    </w:p>
    <w:p w:rsidR="00044A99" w:rsidRPr="00AA0D8A" w:rsidP="00D2182B" w14:paraId="401B42A1" w14:textId="77777777">
      <w:pPr>
        <w:spacing w:before="240"/>
        <w:rPr>
          <w:rFonts w:ascii="Times New Roman" w:hAnsi="Times New Roman" w:cs="Times New Roman"/>
        </w:rPr>
      </w:pPr>
      <w:r w:rsidRPr="00AA0D8A">
        <w:rPr>
          <w:rFonts w:ascii="Times New Roman" w:hAnsi="Times New Roman" w:cs="Times New Roman"/>
        </w:rPr>
        <w:t xml:space="preserve">The average length of DOE </w:t>
      </w:r>
      <w:r w:rsidRPr="00AA0D8A" w:rsidR="0044796C">
        <w:rPr>
          <w:rFonts w:ascii="Times New Roman" w:hAnsi="Times New Roman" w:cs="Times New Roman"/>
        </w:rPr>
        <w:t xml:space="preserve">financial assistance </w:t>
      </w:r>
      <w:r w:rsidRPr="00AA0D8A">
        <w:rPr>
          <w:rFonts w:ascii="Times New Roman" w:hAnsi="Times New Roman" w:cs="Times New Roman"/>
        </w:rPr>
        <w:t xml:space="preserve">awards is three to five years. Each applicant for DOE financial assistance is required to submit a new application for every project. Each recipient of DOE financial assistance will be required to submit post-award progress reports no more frequently than quarterly (burden hour estimates reflect a quarterly reporting requirement). </w:t>
      </w:r>
      <w:r w:rsidRPr="00AA0D8A" w:rsidR="00273039">
        <w:rPr>
          <w:rFonts w:ascii="Times New Roman" w:hAnsi="Times New Roman" w:cs="Times New Roman"/>
        </w:rPr>
        <w:t>Information is requested from rebate applicants one-time, with the application</w:t>
      </w:r>
      <w:r w:rsidRPr="00AA0D8A" w:rsidR="003E08C2">
        <w:rPr>
          <w:rFonts w:ascii="Times New Roman" w:hAnsi="Times New Roman" w:cs="Times New Roman"/>
        </w:rPr>
        <w:t>.</w:t>
      </w:r>
    </w:p>
    <w:p w:rsidR="009E1785" w:rsidRPr="00AA0D8A" w:rsidP="00D2182B" w14:paraId="70D8033C" w14:textId="77777777">
      <w:pPr>
        <w:spacing w:before="240"/>
        <w:rPr>
          <w:rFonts w:ascii="Times New Roman" w:hAnsi="Times New Roman" w:cs="Times New Roman"/>
        </w:rPr>
      </w:pPr>
      <w:r w:rsidRPr="00AA0D8A">
        <w:rPr>
          <w:rFonts w:ascii="Times New Roman" w:hAnsi="Times New Roman" w:cs="Times New Roman"/>
        </w:rPr>
        <w:t xml:space="preserve">DOE estimates </w:t>
      </w:r>
      <w:r w:rsidRPr="00AA0D8A" w:rsidR="0072456F">
        <w:rPr>
          <w:rFonts w:ascii="Times New Roman" w:hAnsi="Times New Roman" w:cs="Times New Roman"/>
        </w:rPr>
        <w:t xml:space="preserve">the </w:t>
      </w:r>
      <w:r w:rsidRPr="00AA0D8A" w:rsidR="00FB7C4B">
        <w:rPr>
          <w:rFonts w:ascii="Times New Roman" w:hAnsi="Times New Roman" w:cs="Times New Roman"/>
        </w:rPr>
        <w:t xml:space="preserve">burden </w:t>
      </w:r>
      <w:r w:rsidRPr="00AA0D8A" w:rsidR="005F2D59">
        <w:rPr>
          <w:rFonts w:ascii="Times New Roman" w:hAnsi="Times New Roman" w:cs="Times New Roman"/>
        </w:rPr>
        <w:t xml:space="preserve">hours per </w:t>
      </w:r>
      <w:r w:rsidRPr="00AA0D8A" w:rsidR="00C31772">
        <w:rPr>
          <w:rFonts w:ascii="Times New Roman" w:hAnsi="Times New Roman" w:cs="Times New Roman"/>
        </w:rPr>
        <w:t xml:space="preserve">financial assistance application to be two (2) hours, per financial assistance post-award report to be one (1) hour, and </w:t>
      </w:r>
      <w:r w:rsidRPr="00AA0D8A" w:rsidR="00BD1090">
        <w:rPr>
          <w:rFonts w:ascii="Times New Roman" w:hAnsi="Times New Roman" w:cs="Times New Roman"/>
        </w:rPr>
        <w:t xml:space="preserve">per rebate application to be (1) hours. </w:t>
      </w:r>
      <w:r w:rsidRPr="00AA0D8A" w:rsidR="006D33A6">
        <w:rPr>
          <w:rFonts w:ascii="Times New Roman" w:hAnsi="Times New Roman" w:cs="Times New Roman"/>
        </w:rPr>
        <w:t xml:space="preserve">This estimate is based on the time required by a DOE employee to </w:t>
      </w:r>
      <w:r w:rsidRPr="00AA0D8A" w:rsidR="000F56E0">
        <w:rPr>
          <w:rFonts w:ascii="Times New Roman" w:hAnsi="Times New Roman" w:cs="Times New Roman"/>
        </w:rPr>
        <w:t xml:space="preserve">provide similar information </w:t>
      </w:r>
      <w:r w:rsidRPr="00AA0D8A" w:rsidR="00195B3A">
        <w:rPr>
          <w:rFonts w:ascii="Times New Roman" w:hAnsi="Times New Roman" w:cs="Times New Roman"/>
        </w:rPr>
        <w:t>in previously issued finan</w:t>
      </w:r>
      <w:r w:rsidRPr="00AA0D8A" w:rsidR="00BC3992">
        <w:rPr>
          <w:rFonts w:ascii="Times New Roman" w:hAnsi="Times New Roman" w:cs="Times New Roman"/>
        </w:rPr>
        <w:t xml:space="preserve">cial assistance awards, </w:t>
      </w:r>
      <w:r w:rsidRPr="00AA0D8A" w:rsidR="006D33A6">
        <w:rPr>
          <w:rFonts w:ascii="Times New Roman" w:hAnsi="Times New Roman" w:cs="Times New Roman"/>
        </w:rPr>
        <w:t>with the conservative assumption that respondents w</w:t>
      </w:r>
      <w:r w:rsidRPr="00AA0D8A" w:rsidR="00BD1090">
        <w:rPr>
          <w:rFonts w:ascii="Times New Roman" w:hAnsi="Times New Roman" w:cs="Times New Roman"/>
        </w:rPr>
        <w:t>ill</w:t>
      </w:r>
      <w:r w:rsidRPr="00AA0D8A" w:rsidR="006D33A6">
        <w:rPr>
          <w:rFonts w:ascii="Times New Roman" w:hAnsi="Times New Roman" w:cs="Times New Roman"/>
        </w:rPr>
        <w:t xml:space="preserve"> require more time than a DOE employee</w:t>
      </w:r>
      <w:r w:rsidRPr="00AA0D8A" w:rsidR="00BC3992">
        <w:rPr>
          <w:rFonts w:ascii="Times New Roman" w:hAnsi="Times New Roman" w:cs="Times New Roman"/>
        </w:rPr>
        <w:t>.</w:t>
      </w:r>
    </w:p>
    <w:p w:rsidR="00044A99" w:rsidRPr="00AA0D8A" w:rsidP="00D2182B" w14:paraId="2A011274" w14:textId="77777777">
      <w:pPr>
        <w:spacing w:before="240"/>
        <w:rPr>
          <w:rFonts w:ascii="Times New Roman" w:hAnsi="Times New Roman" w:cs="Times New Roman"/>
        </w:rPr>
      </w:pPr>
      <w:r w:rsidRPr="00AA0D8A">
        <w:rPr>
          <w:rFonts w:ascii="Times New Roman" w:hAnsi="Times New Roman" w:cs="Times New Roman"/>
        </w:rPr>
        <w:t xml:space="preserve">Under these calculations, the estimated annual burden hours of this IC </w:t>
      </w:r>
      <w:r w:rsidRPr="00AA0D8A" w:rsidR="000630B3">
        <w:rPr>
          <w:rFonts w:ascii="Times New Roman" w:hAnsi="Times New Roman" w:cs="Times New Roman"/>
        </w:rPr>
        <w:t>are</w:t>
      </w:r>
      <w:r w:rsidRPr="00AA0D8A">
        <w:rPr>
          <w:rFonts w:ascii="Times New Roman" w:hAnsi="Times New Roman" w:cs="Times New Roman"/>
        </w:rPr>
        <w:t xml:space="preserve"> as follows: </w:t>
      </w:r>
    </w:p>
    <w:tbl>
      <w:tblPr>
        <w:tblW w:w="10020" w:type="dxa"/>
        <w:tblLook w:val="04A0"/>
      </w:tblPr>
      <w:tblGrid>
        <w:gridCol w:w="2734"/>
        <w:gridCol w:w="1383"/>
        <w:gridCol w:w="1306"/>
        <w:gridCol w:w="1158"/>
        <w:gridCol w:w="1157"/>
        <w:gridCol w:w="1155"/>
        <w:gridCol w:w="1127"/>
      </w:tblGrid>
      <w:tr w14:paraId="4DBE6799" w14:textId="77777777" w:rsidTr="4BBD9DFC">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D2182B" w:rsidRPr="00AA0D8A" w14:paraId="062DB726" w14:textId="77777777">
            <w:pPr>
              <w:spacing w:after="0" w:line="240" w:lineRule="auto"/>
              <w:jc w:val="center"/>
              <w:rPr>
                <w:rFonts w:ascii="Times New Roman" w:eastAsia="Times New Roman" w:hAnsi="Times New Roman" w:cs="Times New Roman"/>
                <w:b/>
                <w:bCs/>
                <w:color w:val="0070C0"/>
                <w:sz w:val="28"/>
                <w:szCs w:val="28"/>
              </w:rPr>
            </w:pPr>
            <w:r w:rsidRPr="00AA0D8A">
              <w:rPr>
                <w:rFonts w:ascii="Times New Roman" w:eastAsia="Times New Roman" w:hAnsi="Times New Roman" w:cs="Times New Roman"/>
                <w:b/>
                <w:bCs/>
                <w:color w:val="0070C0"/>
                <w:sz w:val="28"/>
                <w:szCs w:val="28"/>
              </w:rPr>
              <w:t>Table A1. Estimated Respondent Hour Burden</w:t>
            </w:r>
          </w:p>
        </w:tc>
        <w:tc>
          <w:tcPr>
            <w:tcW w:w="1110" w:type="dxa"/>
            <w:tcBorders>
              <w:top w:val="nil"/>
              <w:left w:val="nil"/>
              <w:bottom w:val="nil"/>
              <w:right w:val="nil"/>
            </w:tcBorders>
            <w:shd w:val="clear" w:color="auto" w:fill="auto"/>
            <w:noWrap/>
            <w:vAlign w:val="bottom"/>
            <w:hideMark/>
          </w:tcPr>
          <w:p w:rsidR="00D2182B" w:rsidRPr="00AA0D8A" w14:paraId="22D7D977" w14:textId="77777777">
            <w:pPr>
              <w:spacing w:after="0" w:line="240" w:lineRule="auto"/>
              <w:jc w:val="center"/>
              <w:rPr>
                <w:rFonts w:ascii="Times New Roman" w:eastAsia="Times New Roman" w:hAnsi="Times New Roman" w:cs="Times New Roman"/>
                <w:b/>
                <w:bCs/>
                <w:color w:val="0070C0"/>
                <w:sz w:val="28"/>
                <w:szCs w:val="28"/>
              </w:rPr>
            </w:pPr>
          </w:p>
        </w:tc>
      </w:tr>
      <w:tr w14:paraId="03F438C7" w14:textId="77777777" w:rsidTr="4BBD9DFC">
        <w:tblPrEx>
          <w:tblW w:w="10020" w:type="dxa"/>
          <w:tblLook w:val="04A0"/>
        </w:tblPrEx>
        <w:trPr>
          <w:trHeight w:val="765"/>
        </w:trPr>
        <w:tc>
          <w:tcPr>
            <w:tcW w:w="2848" w:type="dxa"/>
            <w:tcBorders>
              <w:top w:val="nil"/>
              <w:left w:val="single" w:sz="4" w:space="0" w:color="auto"/>
              <w:bottom w:val="single" w:sz="4" w:space="0" w:color="auto"/>
              <w:right w:val="single" w:sz="4" w:space="0" w:color="auto"/>
            </w:tcBorders>
            <w:shd w:val="clear" w:color="auto" w:fill="00B0F0"/>
            <w:vAlign w:val="center"/>
            <w:hideMark/>
          </w:tcPr>
          <w:p w:rsidR="00D2182B" w:rsidRPr="00AA0D8A" w14:paraId="1C99295B" w14:textId="77777777">
            <w:pPr>
              <w:spacing w:after="0" w:line="240" w:lineRule="auto"/>
              <w:jc w:val="center"/>
              <w:rPr>
                <w:rFonts w:ascii="Times New Roman" w:eastAsia="Times New Roman" w:hAnsi="Times New Roman" w:cs="Times New Roman"/>
                <w:b/>
                <w:bCs/>
                <w:sz w:val="20"/>
                <w:szCs w:val="20"/>
              </w:rPr>
            </w:pPr>
            <w:r w:rsidRPr="00AA0D8A">
              <w:rPr>
                <w:rFonts w:ascii="Times New Roman" w:eastAsia="Times New Roman" w:hAnsi="Times New Roman" w:cs="Times New Roman"/>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auto" w:fill="00B0F0"/>
            <w:vAlign w:val="center"/>
            <w:hideMark/>
          </w:tcPr>
          <w:p w:rsidR="00D2182B" w:rsidRPr="00AA0D8A" w14:paraId="3AD45A8E" w14:textId="77777777">
            <w:pPr>
              <w:spacing w:after="0" w:line="240" w:lineRule="auto"/>
              <w:jc w:val="center"/>
              <w:rPr>
                <w:rFonts w:ascii="Times New Roman" w:eastAsia="Times New Roman" w:hAnsi="Times New Roman" w:cs="Times New Roman"/>
                <w:b/>
                <w:bCs/>
                <w:sz w:val="20"/>
                <w:szCs w:val="20"/>
              </w:rPr>
            </w:pPr>
            <w:r w:rsidRPr="00AA0D8A">
              <w:rPr>
                <w:rFonts w:ascii="Times New Roman" w:eastAsia="Times New Roman" w:hAnsi="Times New Roman" w:cs="Times New Roman"/>
                <w:b/>
                <w:bCs/>
                <w:sz w:val="20"/>
                <w:szCs w:val="20"/>
              </w:rPr>
              <w:t>Type of Respondents</w:t>
            </w:r>
          </w:p>
        </w:tc>
        <w:tc>
          <w:tcPr>
            <w:tcW w:w="1296" w:type="dxa"/>
            <w:tcBorders>
              <w:top w:val="nil"/>
              <w:left w:val="nil"/>
              <w:bottom w:val="single" w:sz="4" w:space="0" w:color="auto"/>
              <w:right w:val="single" w:sz="4" w:space="0" w:color="auto"/>
            </w:tcBorders>
            <w:shd w:val="clear" w:color="auto" w:fill="00B0F0"/>
            <w:vAlign w:val="center"/>
            <w:hideMark/>
          </w:tcPr>
          <w:p w:rsidR="00D2182B" w:rsidRPr="00AA0D8A" w14:paraId="7FA2D2E6" w14:textId="77777777">
            <w:pPr>
              <w:spacing w:after="0" w:line="240" w:lineRule="auto"/>
              <w:jc w:val="center"/>
              <w:rPr>
                <w:rFonts w:ascii="Times New Roman" w:eastAsia="Times New Roman" w:hAnsi="Times New Roman" w:cs="Times New Roman"/>
                <w:b/>
                <w:bCs/>
                <w:sz w:val="20"/>
                <w:szCs w:val="20"/>
              </w:rPr>
            </w:pPr>
            <w:r w:rsidRPr="00AA0D8A">
              <w:rPr>
                <w:rFonts w:ascii="Times New Roman" w:eastAsia="Times New Roman" w:hAnsi="Times New Roman" w:cs="Times New Roman"/>
                <w:b/>
                <w:bCs/>
                <w:sz w:val="20"/>
                <w:szCs w:val="20"/>
              </w:rPr>
              <w:t>Number of Respondents</w:t>
            </w:r>
          </w:p>
        </w:tc>
        <w:tc>
          <w:tcPr>
            <w:tcW w:w="1158" w:type="dxa"/>
            <w:tcBorders>
              <w:top w:val="nil"/>
              <w:left w:val="nil"/>
              <w:bottom w:val="single" w:sz="4" w:space="0" w:color="auto"/>
              <w:right w:val="single" w:sz="4" w:space="0" w:color="auto"/>
            </w:tcBorders>
            <w:shd w:val="clear" w:color="auto" w:fill="00B0F0"/>
            <w:vAlign w:val="center"/>
            <w:hideMark/>
          </w:tcPr>
          <w:p w:rsidR="00D2182B" w:rsidRPr="00AA0D8A" w14:paraId="2481AF2D" w14:textId="77777777">
            <w:pPr>
              <w:spacing w:after="0" w:line="240" w:lineRule="auto"/>
              <w:jc w:val="center"/>
              <w:rPr>
                <w:rFonts w:ascii="Times New Roman" w:eastAsia="Times New Roman" w:hAnsi="Times New Roman" w:cs="Times New Roman"/>
                <w:b/>
                <w:bCs/>
                <w:sz w:val="20"/>
                <w:szCs w:val="20"/>
              </w:rPr>
            </w:pPr>
            <w:r w:rsidRPr="00AA0D8A">
              <w:rPr>
                <w:rFonts w:ascii="Times New Roman" w:eastAsia="Times New Roman" w:hAnsi="Times New Roman" w:cs="Times New Roman"/>
                <w:b/>
                <w:bCs/>
                <w:sz w:val="20"/>
                <w:szCs w:val="20"/>
              </w:rPr>
              <w:t>Annual Number of Responses</w:t>
            </w:r>
          </w:p>
        </w:tc>
        <w:tc>
          <w:tcPr>
            <w:tcW w:w="1157" w:type="dxa"/>
            <w:tcBorders>
              <w:top w:val="nil"/>
              <w:left w:val="nil"/>
              <w:bottom w:val="single" w:sz="4" w:space="0" w:color="auto"/>
              <w:right w:val="single" w:sz="4" w:space="0" w:color="auto"/>
            </w:tcBorders>
            <w:shd w:val="clear" w:color="auto" w:fill="00B0F0"/>
            <w:vAlign w:val="center"/>
            <w:hideMark/>
          </w:tcPr>
          <w:p w:rsidR="00D2182B" w:rsidRPr="00AA0D8A" w14:paraId="1E2A214C" w14:textId="77777777">
            <w:pPr>
              <w:spacing w:after="0" w:line="240" w:lineRule="auto"/>
              <w:jc w:val="center"/>
              <w:rPr>
                <w:rFonts w:ascii="Times New Roman" w:eastAsia="Times New Roman" w:hAnsi="Times New Roman" w:cs="Times New Roman"/>
                <w:b/>
                <w:bCs/>
                <w:sz w:val="20"/>
                <w:szCs w:val="20"/>
              </w:rPr>
            </w:pPr>
            <w:r w:rsidRPr="00AA0D8A">
              <w:rPr>
                <w:rFonts w:ascii="Times New Roman" w:eastAsia="Times New Roman" w:hAnsi="Times New Roman" w:cs="Times New Roman"/>
                <w:b/>
                <w:bCs/>
                <w:sz w:val="20"/>
                <w:szCs w:val="20"/>
              </w:rPr>
              <w:t>Burden Hours Per Response</w:t>
            </w:r>
          </w:p>
        </w:tc>
        <w:tc>
          <w:tcPr>
            <w:tcW w:w="1155" w:type="dxa"/>
            <w:tcBorders>
              <w:top w:val="nil"/>
              <w:left w:val="nil"/>
              <w:bottom w:val="single" w:sz="4" w:space="0" w:color="auto"/>
              <w:right w:val="single" w:sz="4" w:space="0" w:color="auto"/>
            </w:tcBorders>
            <w:shd w:val="clear" w:color="auto" w:fill="00B0F0"/>
            <w:vAlign w:val="center"/>
            <w:hideMark/>
          </w:tcPr>
          <w:p w:rsidR="00D2182B" w:rsidRPr="00AA0D8A" w14:paraId="514C332E" w14:textId="77777777">
            <w:pPr>
              <w:spacing w:after="0" w:line="240" w:lineRule="auto"/>
              <w:jc w:val="center"/>
              <w:rPr>
                <w:rFonts w:ascii="Times New Roman" w:eastAsia="Times New Roman" w:hAnsi="Times New Roman" w:cs="Times New Roman"/>
                <w:b/>
                <w:bCs/>
                <w:sz w:val="20"/>
                <w:szCs w:val="20"/>
              </w:rPr>
            </w:pPr>
            <w:r w:rsidRPr="00AA0D8A">
              <w:rPr>
                <w:rFonts w:ascii="Times New Roman" w:eastAsia="Times New Roman" w:hAnsi="Times New Roman" w:cs="Times New Roman"/>
                <w:b/>
                <w:bCs/>
                <w:sz w:val="20"/>
                <w:szCs w:val="20"/>
              </w:rPr>
              <w:t>Annual Burden Hours</w:t>
            </w:r>
            <w:r w:rsidRPr="00AA0D8A" w:rsidR="00D24EB6">
              <w:rPr>
                <w:rFonts w:ascii="Times New Roman" w:eastAsia="Times New Roman" w:hAnsi="Times New Roman" w:cs="Times New Roman"/>
                <w:b/>
                <w:bCs/>
                <w:sz w:val="20"/>
                <w:szCs w:val="20"/>
              </w:rPr>
              <w:t>*</w:t>
            </w:r>
          </w:p>
        </w:tc>
        <w:tc>
          <w:tcPr>
            <w:tcW w:w="1110" w:type="dxa"/>
            <w:tcBorders>
              <w:top w:val="single" w:sz="4" w:space="0" w:color="auto"/>
              <w:left w:val="nil"/>
              <w:bottom w:val="single" w:sz="4" w:space="0" w:color="auto"/>
              <w:right w:val="single" w:sz="4" w:space="0" w:color="auto"/>
            </w:tcBorders>
            <w:shd w:val="clear" w:color="auto" w:fill="00B0F0"/>
            <w:vAlign w:val="center"/>
            <w:hideMark/>
          </w:tcPr>
          <w:p w:rsidR="00D2182B" w:rsidRPr="00AA0D8A" w14:paraId="73544BFE" w14:textId="77777777">
            <w:pPr>
              <w:spacing w:after="0" w:line="240" w:lineRule="auto"/>
              <w:jc w:val="center"/>
              <w:rPr>
                <w:rFonts w:ascii="Times New Roman" w:eastAsia="Times New Roman" w:hAnsi="Times New Roman" w:cs="Times New Roman"/>
                <w:b/>
                <w:bCs/>
                <w:sz w:val="20"/>
                <w:szCs w:val="20"/>
              </w:rPr>
            </w:pPr>
            <w:r w:rsidRPr="00AA0D8A">
              <w:rPr>
                <w:rFonts w:ascii="Times New Roman" w:eastAsia="Times New Roman" w:hAnsi="Times New Roman" w:cs="Times New Roman"/>
                <w:b/>
                <w:bCs/>
                <w:sz w:val="20"/>
                <w:szCs w:val="20"/>
              </w:rPr>
              <w:t>Annual Reporting Frequency</w:t>
            </w:r>
          </w:p>
        </w:tc>
      </w:tr>
      <w:tr w14:paraId="25D68AC8" w14:textId="77777777" w:rsidTr="4BBD9DFC">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536118" w:rsidRPr="00AA0D8A" w14:paraId="4B32D42D"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 xml:space="preserve">Financial Assistance </w:t>
            </w:r>
            <w:r w:rsidRPr="00AA0D8A" w:rsidR="00F83799">
              <w:rPr>
                <w:rFonts w:ascii="Times New Roman" w:eastAsia="Times New Roman" w:hAnsi="Times New Roman" w:cs="Times New Roman"/>
                <w:color w:val="000000"/>
                <w:sz w:val="20"/>
                <w:szCs w:val="20"/>
              </w:rPr>
              <w:t xml:space="preserve">Applications </w:t>
            </w:r>
          </w:p>
        </w:tc>
        <w:tc>
          <w:tcPr>
            <w:tcW w:w="1296" w:type="dxa"/>
            <w:tcBorders>
              <w:top w:val="nil"/>
              <w:left w:val="nil"/>
              <w:bottom w:val="single" w:sz="4" w:space="0" w:color="auto"/>
              <w:right w:val="single" w:sz="4" w:space="0" w:color="auto"/>
            </w:tcBorders>
            <w:shd w:val="clear" w:color="auto" w:fill="auto"/>
            <w:noWrap/>
            <w:vAlign w:val="bottom"/>
          </w:tcPr>
          <w:p w:rsidR="00536118" w:rsidRPr="00AA0D8A" w14:paraId="7802B0CA"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Award recipients</w:t>
            </w:r>
          </w:p>
        </w:tc>
        <w:tc>
          <w:tcPr>
            <w:tcW w:w="1296" w:type="dxa"/>
            <w:tcBorders>
              <w:top w:val="nil"/>
              <w:left w:val="nil"/>
              <w:bottom w:val="single" w:sz="4" w:space="0" w:color="auto"/>
              <w:right w:val="single" w:sz="4" w:space="0" w:color="auto"/>
            </w:tcBorders>
            <w:shd w:val="clear" w:color="auto" w:fill="auto"/>
            <w:noWrap/>
            <w:vAlign w:val="bottom"/>
          </w:tcPr>
          <w:p w:rsidR="00536118" w:rsidRPr="00AA0D8A" w14:paraId="1A452B8C" w14:textId="57CE0C4B">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10,125</w:t>
            </w:r>
          </w:p>
        </w:tc>
        <w:tc>
          <w:tcPr>
            <w:tcW w:w="1158" w:type="dxa"/>
            <w:tcBorders>
              <w:top w:val="nil"/>
              <w:left w:val="nil"/>
              <w:bottom w:val="single" w:sz="4" w:space="0" w:color="auto"/>
              <w:right w:val="single" w:sz="4" w:space="0" w:color="auto"/>
            </w:tcBorders>
            <w:shd w:val="clear" w:color="auto" w:fill="E2A5AC"/>
            <w:noWrap/>
            <w:vAlign w:val="bottom"/>
          </w:tcPr>
          <w:p w:rsidR="00536118" w:rsidRPr="00AA0D8A" w14:paraId="6AA45E91" w14:textId="219D17D0">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10,125</w:t>
            </w:r>
          </w:p>
        </w:tc>
        <w:tc>
          <w:tcPr>
            <w:tcW w:w="1157" w:type="dxa"/>
            <w:tcBorders>
              <w:top w:val="nil"/>
              <w:left w:val="nil"/>
              <w:bottom w:val="single" w:sz="4" w:space="0" w:color="auto"/>
              <w:right w:val="single" w:sz="4" w:space="0" w:color="auto"/>
            </w:tcBorders>
            <w:shd w:val="clear" w:color="auto" w:fill="auto"/>
            <w:noWrap/>
            <w:vAlign w:val="bottom"/>
          </w:tcPr>
          <w:p w:rsidR="00536118" w:rsidRPr="00AA0D8A" w14:paraId="3ECCD02B"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2</w:t>
            </w:r>
          </w:p>
        </w:tc>
        <w:tc>
          <w:tcPr>
            <w:tcW w:w="1155" w:type="dxa"/>
            <w:tcBorders>
              <w:top w:val="nil"/>
              <w:left w:val="nil"/>
              <w:bottom w:val="single" w:sz="4" w:space="0" w:color="auto"/>
              <w:right w:val="single" w:sz="4" w:space="0" w:color="auto"/>
            </w:tcBorders>
            <w:shd w:val="clear" w:color="auto" w:fill="E2A4AC" w:themeFill="accent5" w:themeFillTint="66"/>
            <w:noWrap/>
            <w:vAlign w:val="bottom"/>
          </w:tcPr>
          <w:p w:rsidR="00536118" w:rsidRPr="00AA0D8A" w14:paraId="525AE640" w14:textId="665680A1">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20,250</w:t>
            </w:r>
          </w:p>
        </w:tc>
        <w:tc>
          <w:tcPr>
            <w:tcW w:w="1110" w:type="dxa"/>
            <w:tcBorders>
              <w:top w:val="nil"/>
              <w:left w:val="nil"/>
              <w:bottom w:val="single" w:sz="4" w:space="0" w:color="auto"/>
              <w:right w:val="single" w:sz="4" w:space="0" w:color="auto"/>
            </w:tcBorders>
            <w:shd w:val="clear" w:color="auto" w:fill="auto"/>
            <w:noWrap/>
            <w:vAlign w:val="bottom"/>
          </w:tcPr>
          <w:p w:rsidR="00536118" w:rsidRPr="00AA0D8A" w14:paraId="043FFCEC"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1</w:t>
            </w:r>
          </w:p>
        </w:tc>
      </w:tr>
      <w:tr w14:paraId="172D40FE" w14:textId="77777777" w:rsidTr="4BBD9DFC">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F83799" w:rsidRPr="00AA0D8A" w14:paraId="3296D21B"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themeColor="text1"/>
                <w:sz w:val="20"/>
                <w:szCs w:val="20"/>
              </w:rPr>
              <w:t xml:space="preserve">Post-award Reporting </w:t>
            </w:r>
          </w:p>
        </w:tc>
        <w:tc>
          <w:tcPr>
            <w:tcW w:w="1296" w:type="dxa"/>
            <w:tcBorders>
              <w:top w:val="nil"/>
              <w:left w:val="nil"/>
              <w:bottom w:val="single" w:sz="4" w:space="0" w:color="auto"/>
              <w:right w:val="single" w:sz="4" w:space="0" w:color="auto"/>
            </w:tcBorders>
            <w:shd w:val="clear" w:color="auto" w:fill="auto"/>
            <w:noWrap/>
            <w:vAlign w:val="bottom"/>
          </w:tcPr>
          <w:p w:rsidR="00F83799" w:rsidRPr="00AA0D8A" w14:paraId="5F07192B"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Award recipients</w:t>
            </w:r>
          </w:p>
        </w:tc>
        <w:tc>
          <w:tcPr>
            <w:tcW w:w="1296" w:type="dxa"/>
            <w:tcBorders>
              <w:top w:val="nil"/>
              <w:left w:val="nil"/>
              <w:bottom w:val="single" w:sz="4" w:space="0" w:color="auto"/>
              <w:right w:val="single" w:sz="4" w:space="0" w:color="auto"/>
            </w:tcBorders>
            <w:shd w:val="clear" w:color="auto" w:fill="auto"/>
            <w:noWrap/>
            <w:vAlign w:val="bottom"/>
          </w:tcPr>
          <w:p w:rsidR="00F83799" w:rsidRPr="00AA0D8A" w14:paraId="2E5D6BC7"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9,500</w:t>
            </w:r>
          </w:p>
        </w:tc>
        <w:tc>
          <w:tcPr>
            <w:tcW w:w="1158" w:type="dxa"/>
            <w:tcBorders>
              <w:top w:val="nil"/>
              <w:left w:val="nil"/>
              <w:bottom w:val="single" w:sz="4" w:space="0" w:color="auto"/>
              <w:right w:val="single" w:sz="4" w:space="0" w:color="auto"/>
            </w:tcBorders>
            <w:shd w:val="clear" w:color="auto" w:fill="E2A5AC"/>
            <w:noWrap/>
            <w:vAlign w:val="bottom"/>
          </w:tcPr>
          <w:p w:rsidR="00F83799" w:rsidRPr="00AA0D8A" w14:paraId="50FC6D03"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themeColor="text1"/>
                <w:sz w:val="20"/>
                <w:szCs w:val="20"/>
              </w:rPr>
              <w:t>38,000</w:t>
            </w:r>
          </w:p>
        </w:tc>
        <w:tc>
          <w:tcPr>
            <w:tcW w:w="1157" w:type="dxa"/>
            <w:tcBorders>
              <w:top w:val="nil"/>
              <w:left w:val="nil"/>
              <w:bottom w:val="single" w:sz="4" w:space="0" w:color="auto"/>
              <w:right w:val="single" w:sz="4" w:space="0" w:color="auto"/>
            </w:tcBorders>
            <w:shd w:val="clear" w:color="auto" w:fill="auto"/>
            <w:noWrap/>
            <w:vAlign w:val="bottom"/>
          </w:tcPr>
          <w:p w:rsidR="00F83799" w:rsidRPr="00AA0D8A" w14:paraId="7EEEDD02"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1</w:t>
            </w:r>
          </w:p>
        </w:tc>
        <w:tc>
          <w:tcPr>
            <w:tcW w:w="1155" w:type="dxa"/>
            <w:tcBorders>
              <w:top w:val="nil"/>
              <w:left w:val="nil"/>
              <w:bottom w:val="single" w:sz="4" w:space="0" w:color="auto"/>
              <w:right w:val="single" w:sz="4" w:space="0" w:color="auto"/>
            </w:tcBorders>
            <w:shd w:val="clear" w:color="auto" w:fill="E2A4AC" w:themeFill="accent5" w:themeFillTint="66"/>
            <w:noWrap/>
            <w:vAlign w:val="bottom"/>
          </w:tcPr>
          <w:p w:rsidR="00F83799" w:rsidRPr="00AA0D8A" w14:paraId="2CA19C86"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38,000</w:t>
            </w:r>
          </w:p>
        </w:tc>
        <w:tc>
          <w:tcPr>
            <w:tcW w:w="1110" w:type="dxa"/>
            <w:tcBorders>
              <w:top w:val="nil"/>
              <w:left w:val="nil"/>
              <w:bottom w:val="single" w:sz="4" w:space="0" w:color="auto"/>
              <w:right w:val="single" w:sz="4" w:space="0" w:color="auto"/>
            </w:tcBorders>
            <w:shd w:val="clear" w:color="auto" w:fill="auto"/>
            <w:noWrap/>
            <w:vAlign w:val="bottom"/>
          </w:tcPr>
          <w:p w:rsidR="00F83799" w:rsidRPr="00AA0D8A" w14:paraId="4EFE91D4"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4</w:t>
            </w:r>
          </w:p>
        </w:tc>
      </w:tr>
      <w:tr w14:paraId="3F53825C" w14:textId="77777777" w:rsidTr="4BBD9DFC">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FE49AC" w:rsidRPr="00AA0D8A" w14:paraId="3E2314FC"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Rebate Applications</w:t>
            </w:r>
          </w:p>
        </w:tc>
        <w:tc>
          <w:tcPr>
            <w:tcW w:w="1296" w:type="dxa"/>
            <w:tcBorders>
              <w:top w:val="nil"/>
              <w:left w:val="nil"/>
              <w:bottom w:val="single" w:sz="4" w:space="0" w:color="auto"/>
              <w:right w:val="single" w:sz="4" w:space="0" w:color="auto"/>
            </w:tcBorders>
            <w:shd w:val="clear" w:color="auto" w:fill="auto"/>
            <w:noWrap/>
            <w:vAlign w:val="bottom"/>
          </w:tcPr>
          <w:p w:rsidR="00FE49AC" w:rsidRPr="00AA0D8A" w14:paraId="62E8D0AD"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 xml:space="preserve">Equipment </w:t>
            </w:r>
            <w:r w:rsidRPr="00AA0D8A" w:rsidR="00DB2076">
              <w:rPr>
                <w:rFonts w:ascii="Times New Roman" w:eastAsia="Times New Roman" w:hAnsi="Times New Roman" w:cs="Times New Roman"/>
                <w:color w:val="000000"/>
                <w:sz w:val="20"/>
                <w:szCs w:val="20"/>
              </w:rPr>
              <w:t>Purchasers and Manufacturers</w:t>
            </w:r>
            <w:r w:rsidRPr="00AA0D8A">
              <w:rPr>
                <w:rFonts w:ascii="Times New Roman" w:eastAsia="Times New Roman" w:hAnsi="Times New Roman" w:cs="Times New Roman"/>
                <w:color w:val="000000"/>
                <w:sz w:val="20"/>
                <w:szCs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rsidR="00FE49AC" w:rsidRPr="00AA0D8A" w14:paraId="189A617B"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40,000</w:t>
            </w:r>
          </w:p>
        </w:tc>
        <w:tc>
          <w:tcPr>
            <w:tcW w:w="1158" w:type="dxa"/>
            <w:tcBorders>
              <w:top w:val="nil"/>
              <w:left w:val="nil"/>
              <w:bottom w:val="single" w:sz="4" w:space="0" w:color="auto"/>
              <w:right w:val="single" w:sz="4" w:space="0" w:color="auto"/>
            </w:tcBorders>
            <w:shd w:val="clear" w:color="auto" w:fill="E2A5AC"/>
            <w:noWrap/>
            <w:vAlign w:val="bottom"/>
          </w:tcPr>
          <w:p w:rsidR="00FE49AC" w:rsidRPr="00AA0D8A" w14:paraId="759A5CFC"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40,000</w:t>
            </w:r>
          </w:p>
        </w:tc>
        <w:tc>
          <w:tcPr>
            <w:tcW w:w="1157" w:type="dxa"/>
            <w:tcBorders>
              <w:top w:val="nil"/>
              <w:left w:val="nil"/>
              <w:bottom w:val="single" w:sz="4" w:space="0" w:color="auto"/>
              <w:right w:val="single" w:sz="4" w:space="0" w:color="auto"/>
            </w:tcBorders>
            <w:shd w:val="clear" w:color="auto" w:fill="auto"/>
            <w:noWrap/>
            <w:vAlign w:val="bottom"/>
          </w:tcPr>
          <w:p w:rsidR="00FE49AC" w:rsidRPr="00AA0D8A" w14:paraId="3DEE1D51"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1</w:t>
            </w:r>
          </w:p>
        </w:tc>
        <w:tc>
          <w:tcPr>
            <w:tcW w:w="1155" w:type="dxa"/>
            <w:tcBorders>
              <w:top w:val="nil"/>
              <w:left w:val="nil"/>
              <w:bottom w:val="single" w:sz="4" w:space="0" w:color="auto"/>
              <w:right w:val="single" w:sz="4" w:space="0" w:color="auto"/>
            </w:tcBorders>
            <w:shd w:val="clear" w:color="auto" w:fill="E2A4AC" w:themeFill="accent5" w:themeFillTint="66"/>
            <w:noWrap/>
            <w:vAlign w:val="bottom"/>
          </w:tcPr>
          <w:p w:rsidR="00FE49AC" w:rsidRPr="00AA0D8A" w14:paraId="72E78A4F"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40,000</w:t>
            </w:r>
          </w:p>
        </w:tc>
        <w:tc>
          <w:tcPr>
            <w:tcW w:w="1110" w:type="dxa"/>
            <w:tcBorders>
              <w:top w:val="nil"/>
              <w:left w:val="nil"/>
              <w:bottom w:val="single" w:sz="4" w:space="0" w:color="auto"/>
              <w:right w:val="single" w:sz="4" w:space="0" w:color="auto"/>
            </w:tcBorders>
            <w:shd w:val="clear" w:color="auto" w:fill="auto"/>
            <w:noWrap/>
            <w:vAlign w:val="bottom"/>
          </w:tcPr>
          <w:p w:rsidR="00FE49AC" w:rsidRPr="00AA0D8A" w14:paraId="37B1E964"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1</w:t>
            </w:r>
          </w:p>
        </w:tc>
      </w:tr>
      <w:tr w14:paraId="4E22F557" w14:textId="77777777" w:rsidTr="4BBD9DFC">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D2182B" w:rsidRPr="00AA0D8A" w14:paraId="01BCE5E2" w14:textId="77777777">
            <w:pPr>
              <w:spacing w:after="0" w:line="240" w:lineRule="auto"/>
              <w:rPr>
                <w:rFonts w:ascii="Times New Roman" w:eastAsia="Times New Roman" w:hAnsi="Times New Roman" w:cs="Times New Roman"/>
                <w:b/>
                <w:bCs/>
                <w:color w:val="000000"/>
                <w:sz w:val="20"/>
                <w:szCs w:val="20"/>
              </w:rPr>
            </w:pPr>
            <w:r w:rsidRPr="00AA0D8A">
              <w:rPr>
                <w:rFonts w:ascii="Times New Roman" w:eastAsia="Times New Roman" w:hAnsi="Times New Roman" w:cs="Times New Roman"/>
                <w:b/>
                <w:bCs/>
                <w:color w:val="000000"/>
                <w:sz w:val="20"/>
                <w:szCs w:val="20"/>
              </w:rPr>
              <w:t>TOTAL</w:t>
            </w:r>
          </w:p>
        </w:tc>
        <w:tc>
          <w:tcPr>
            <w:tcW w:w="1296" w:type="dxa"/>
            <w:tcBorders>
              <w:top w:val="nil"/>
              <w:left w:val="nil"/>
              <w:bottom w:val="single" w:sz="4" w:space="0" w:color="auto"/>
              <w:right w:val="single" w:sz="4" w:space="0" w:color="auto"/>
            </w:tcBorders>
            <w:shd w:val="clear" w:color="auto" w:fill="333333" w:themeFill="background2"/>
            <w:noWrap/>
            <w:vAlign w:val="bottom"/>
            <w:hideMark/>
          </w:tcPr>
          <w:p w:rsidR="00D2182B" w:rsidRPr="00AA0D8A" w14:paraId="46CBB624" w14:textId="77777777">
            <w:pPr>
              <w:spacing w:after="0" w:line="240" w:lineRule="auto"/>
              <w:rPr>
                <w:rFonts w:ascii="Times New Roman" w:eastAsia="Times New Roman" w:hAnsi="Times New Roman" w:cs="Times New Roman"/>
                <w:b/>
                <w:bCs/>
                <w:color w:val="000000"/>
                <w:sz w:val="20"/>
                <w:szCs w:val="20"/>
              </w:rPr>
            </w:pPr>
            <w:r w:rsidRPr="00AA0D8A">
              <w:rPr>
                <w:rFonts w:ascii="Times New Roman" w:eastAsia="Times New Roman" w:hAnsi="Times New Roman" w:cs="Times New Roman"/>
                <w:b/>
                <w:bCs/>
                <w:color w:val="000000"/>
                <w:sz w:val="20"/>
                <w:szCs w:val="20"/>
              </w:rPr>
              <w:t> </w:t>
            </w:r>
          </w:p>
        </w:tc>
        <w:tc>
          <w:tcPr>
            <w:tcW w:w="1296" w:type="dxa"/>
            <w:tcBorders>
              <w:top w:val="nil"/>
              <w:left w:val="nil"/>
              <w:bottom w:val="single" w:sz="4" w:space="0" w:color="auto"/>
              <w:right w:val="single" w:sz="4" w:space="0" w:color="auto"/>
            </w:tcBorders>
            <w:shd w:val="clear" w:color="auto" w:fill="E2A5AC"/>
            <w:noWrap/>
            <w:vAlign w:val="bottom"/>
            <w:hideMark/>
          </w:tcPr>
          <w:p w:rsidR="00D2182B" w:rsidRPr="00AA0D8A" w14:paraId="10174EE9" w14:textId="65438303">
            <w:pPr>
              <w:spacing w:after="0" w:line="240" w:lineRule="auto"/>
              <w:rPr>
                <w:rFonts w:ascii="Times New Roman" w:eastAsia="Times New Roman" w:hAnsi="Times New Roman" w:cs="Times New Roman"/>
                <w:b/>
                <w:bCs/>
                <w:color w:val="000000"/>
                <w:sz w:val="20"/>
                <w:szCs w:val="20"/>
              </w:rPr>
            </w:pPr>
            <w:r w:rsidRPr="00AA0D8A">
              <w:rPr>
                <w:rFonts w:ascii="Times New Roman" w:eastAsia="Times New Roman" w:hAnsi="Times New Roman" w:cs="Times New Roman"/>
                <w:b/>
                <w:bCs/>
                <w:color w:val="000000"/>
                <w:sz w:val="20"/>
                <w:szCs w:val="20"/>
              </w:rPr>
              <w:t>59,625</w:t>
            </w:r>
          </w:p>
        </w:tc>
        <w:tc>
          <w:tcPr>
            <w:tcW w:w="1158" w:type="dxa"/>
            <w:tcBorders>
              <w:top w:val="nil"/>
              <w:left w:val="nil"/>
              <w:bottom w:val="single" w:sz="4" w:space="0" w:color="auto"/>
              <w:right w:val="single" w:sz="4" w:space="0" w:color="auto"/>
            </w:tcBorders>
            <w:shd w:val="clear" w:color="auto" w:fill="E2A5AC"/>
            <w:noWrap/>
            <w:vAlign w:val="bottom"/>
            <w:hideMark/>
          </w:tcPr>
          <w:p w:rsidR="00D2182B" w:rsidRPr="00AA0D8A" w14:paraId="693B043A" w14:textId="44831A0C">
            <w:pPr>
              <w:spacing w:after="0" w:line="240" w:lineRule="auto"/>
              <w:rPr>
                <w:rFonts w:ascii="Times New Roman" w:eastAsia="Times New Roman" w:hAnsi="Times New Roman" w:cs="Times New Roman"/>
                <w:b/>
                <w:bCs/>
                <w:color w:val="000000"/>
                <w:sz w:val="20"/>
                <w:szCs w:val="20"/>
              </w:rPr>
            </w:pPr>
            <w:r w:rsidRPr="00AA0D8A">
              <w:rPr>
                <w:rFonts w:ascii="Times New Roman" w:eastAsia="Times New Roman" w:hAnsi="Times New Roman" w:cs="Times New Roman"/>
                <w:b/>
                <w:bCs/>
                <w:color w:val="000000"/>
                <w:sz w:val="20"/>
                <w:szCs w:val="20"/>
              </w:rPr>
              <w:t>88,125</w:t>
            </w:r>
          </w:p>
        </w:tc>
        <w:tc>
          <w:tcPr>
            <w:tcW w:w="1157" w:type="dxa"/>
            <w:tcBorders>
              <w:top w:val="nil"/>
              <w:left w:val="nil"/>
              <w:bottom w:val="single" w:sz="4" w:space="0" w:color="auto"/>
              <w:right w:val="single" w:sz="4" w:space="0" w:color="auto"/>
            </w:tcBorders>
            <w:shd w:val="clear" w:color="auto" w:fill="333333" w:themeFill="background2"/>
            <w:noWrap/>
            <w:vAlign w:val="bottom"/>
            <w:hideMark/>
          </w:tcPr>
          <w:p w:rsidR="00D2182B" w:rsidRPr="00AA0D8A" w14:paraId="181E1F22" w14:textId="77777777">
            <w:pPr>
              <w:spacing w:after="0" w:line="240" w:lineRule="auto"/>
              <w:rPr>
                <w:rFonts w:ascii="Times New Roman" w:eastAsia="Times New Roman" w:hAnsi="Times New Roman" w:cs="Times New Roman"/>
                <w:b/>
                <w:bCs/>
                <w:color w:val="000000"/>
                <w:sz w:val="20"/>
                <w:szCs w:val="20"/>
              </w:rPr>
            </w:pPr>
            <w:r w:rsidRPr="00AA0D8A">
              <w:rPr>
                <w:rFonts w:ascii="Times New Roman" w:eastAsia="Times New Roman" w:hAnsi="Times New Roman" w:cs="Times New Roman"/>
                <w:b/>
                <w:bCs/>
                <w:color w:val="000000"/>
                <w:sz w:val="20"/>
                <w:szCs w:val="20"/>
              </w:rPr>
              <w:t> </w:t>
            </w:r>
          </w:p>
        </w:tc>
        <w:tc>
          <w:tcPr>
            <w:tcW w:w="1155" w:type="dxa"/>
            <w:tcBorders>
              <w:top w:val="nil"/>
              <w:left w:val="nil"/>
              <w:bottom w:val="single" w:sz="4" w:space="0" w:color="auto"/>
              <w:right w:val="single" w:sz="4" w:space="0" w:color="auto"/>
            </w:tcBorders>
            <w:shd w:val="clear" w:color="auto" w:fill="E2A5AC"/>
            <w:noWrap/>
            <w:vAlign w:val="bottom"/>
            <w:hideMark/>
          </w:tcPr>
          <w:p w:rsidR="00D2182B" w:rsidRPr="00AA0D8A" w14:paraId="569D0AB5" w14:textId="7084E77F">
            <w:pPr>
              <w:spacing w:after="0" w:line="240" w:lineRule="auto"/>
              <w:rPr>
                <w:rFonts w:ascii="Times New Roman" w:eastAsia="Times New Roman" w:hAnsi="Times New Roman" w:cs="Times New Roman"/>
                <w:b/>
                <w:bCs/>
                <w:color w:val="000000"/>
                <w:sz w:val="20"/>
                <w:szCs w:val="20"/>
              </w:rPr>
            </w:pPr>
            <w:r w:rsidRPr="00AA0D8A">
              <w:rPr>
                <w:rFonts w:ascii="Times New Roman" w:eastAsia="Times New Roman" w:hAnsi="Times New Roman" w:cs="Times New Roman"/>
                <w:b/>
                <w:bCs/>
                <w:color w:val="000000"/>
                <w:sz w:val="20"/>
                <w:szCs w:val="20"/>
              </w:rPr>
              <w:t>98,250</w:t>
            </w:r>
          </w:p>
        </w:tc>
        <w:tc>
          <w:tcPr>
            <w:tcW w:w="1110" w:type="dxa"/>
            <w:tcBorders>
              <w:top w:val="nil"/>
              <w:left w:val="nil"/>
              <w:bottom w:val="single" w:sz="4" w:space="0" w:color="auto"/>
              <w:right w:val="single" w:sz="4" w:space="0" w:color="auto"/>
            </w:tcBorders>
            <w:shd w:val="clear" w:color="auto" w:fill="333333" w:themeFill="background2"/>
            <w:noWrap/>
            <w:vAlign w:val="bottom"/>
            <w:hideMark/>
          </w:tcPr>
          <w:p w:rsidR="00D2182B" w:rsidRPr="00AA0D8A" w14:paraId="61B093CC" w14:textId="77777777">
            <w:pPr>
              <w:spacing w:after="0" w:line="240" w:lineRule="auto"/>
              <w:rPr>
                <w:rFonts w:ascii="Times New Roman" w:eastAsia="Times New Roman" w:hAnsi="Times New Roman" w:cs="Times New Roman"/>
                <w:b/>
                <w:bCs/>
                <w:color w:val="000000"/>
                <w:sz w:val="20"/>
                <w:szCs w:val="20"/>
              </w:rPr>
            </w:pPr>
            <w:r w:rsidRPr="00AA0D8A">
              <w:rPr>
                <w:rFonts w:ascii="Times New Roman" w:eastAsia="Times New Roman" w:hAnsi="Times New Roman" w:cs="Times New Roman"/>
                <w:b/>
                <w:bCs/>
                <w:color w:val="000000"/>
                <w:sz w:val="20"/>
                <w:szCs w:val="20"/>
              </w:rPr>
              <w:t> </w:t>
            </w:r>
          </w:p>
        </w:tc>
      </w:tr>
    </w:tbl>
    <w:p w:rsidR="00D2182B" w:rsidRPr="00AA0D8A" w:rsidP="00D2182B" w14:paraId="2E2AEA97" w14:textId="77777777">
      <w:pPr>
        <w:rPr>
          <w:rFonts w:ascii="Times New Roman" w:hAnsi="Times New Roman" w:cs="Times New Roman"/>
          <w:sz w:val="20"/>
          <w:szCs w:val="20"/>
        </w:rPr>
      </w:pPr>
      <w:r w:rsidRPr="00AA0D8A">
        <w:rPr>
          <w:rFonts w:ascii="Times New Roman" w:hAnsi="Times New Roman" w:cs="Times New Roman"/>
          <w:sz w:val="20"/>
          <w:szCs w:val="20"/>
        </w:rPr>
        <w:t>* Totals may not add due to rounding</w:t>
      </w:r>
    </w:p>
    <w:p w:rsidR="00D2182B" w:rsidRPr="00AA0D8A" w:rsidP="005904A9" w14:paraId="3F76707B" w14:textId="77777777">
      <w:pPr>
        <w:pStyle w:val="Heading2"/>
        <w:rPr>
          <w:rFonts w:ascii="Times New Roman" w:hAnsi="Times New Roman" w:cs="Times New Roman"/>
        </w:rPr>
      </w:pPr>
      <w:bookmarkStart w:id="14" w:name="_Toc80281950"/>
      <w:r w:rsidRPr="00AA0D8A">
        <w:rPr>
          <w:rFonts w:ascii="Times New Roman" w:hAnsi="Times New Roman" w:cs="Times New Roman"/>
        </w:rPr>
        <w:t>A.12B. Estimate of Annual Cost to Respondent for Burden Hours</w:t>
      </w:r>
      <w:bookmarkEnd w:id="14"/>
      <w:r w:rsidRPr="00AA0D8A">
        <w:rPr>
          <w:rFonts w:ascii="Times New Roman" w:hAnsi="Times New Roman" w:cs="Times New Roman"/>
        </w:rPr>
        <w:t xml:space="preserve"> </w:t>
      </w:r>
    </w:p>
    <w:p w:rsidR="00742558" w:rsidRPr="00AA0D8A" w:rsidP="00536118" w14:paraId="3DC5FF6B" w14:textId="77777777">
      <w:pPr>
        <w:rPr>
          <w:rFonts w:ascii="Times New Roman" w:hAnsi="Times New Roman" w:cs="Times New Roman"/>
        </w:rPr>
      </w:pPr>
      <w:r w:rsidRPr="00AA0D8A">
        <w:rPr>
          <w:rFonts w:ascii="Times New Roman" w:hAnsi="Times New Roman" w:cs="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1609B9" w:rsidRPr="00AA0D8A" w:rsidP="00536118" w14:paraId="6FE47273" w14:textId="43C7CA19">
      <w:pPr>
        <w:rPr>
          <w:rFonts w:ascii="Times New Roman" w:hAnsi="Times New Roman" w:cs="Times New Roman"/>
        </w:rPr>
      </w:pPr>
      <w:r w:rsidRPr="00AA0D8A">
        <w:rPr>
          <w:rFonts w:ascii="Times New Roman" w:hAnsi="Times New Roman" w:cs="Times New Roman"/>
        </w:rPr>
        <w:t>The annual estimated cost to respondents for this collection is $</w:t>
      </w:r>
      <w:r w:rsidRPr="00AA0D8A" w:rsidR="00EB33FB">
        <w:rPr>
          <w:rFonts w:ascii="Times New Roman" w:hAnsi="Times New Roman" w:cs="Times New Roman"/>
        </w:rPr>
        <w:t>6,286,035</w:t>
      </w:r>
      <w:r w:rsidRPr="00AA0D8A">
        <w:rPr>
          <w:rFonts w:ascii="Times New Roman" w:hAnsi="Times New Roman" w:cs="Times New Roman"/>
        </w:rPr>
        <w:t>. This amount was calculated by multiplying the fully burdened wage rate for</w:t>
      </w:r>
      <w:r w:rsidRPr="00AA0D8A" w:rsidR="00161EE4">
        <w:rPr>
          <w:rFonts w:ascii="Times New Roman" w:hAnsi="Times New Roman" w:cs="Times New Roman"/>
        </w:rPr>
        <w:t xml:space="preserve"> </w:t>
      </w:r>
      <w:r w:rsidRPr="00AA0D8A" w:rsidR="007C28E7">
        <w:rPr>
          <w:rFonts w:ascii="Times New Roman" w:hAnsi="Times New Roman" w:cs="Times New Roman"/>
        </w:rPr>
        <w:t>the pro</w:t>
      </w:r>
      <w:r w:rsidRPr="00AA0D8A" w:rsidR="00732F60">
        <w:rPr>
          <w:rFonts w:ascii="Times New Roman" w:hAnsi="Times New Roman" w:cs="Times New Roman"/>
        </w:rPr>
        <w:t xml:space="preserve">fessional, scientific, and technical service employees </w:t>
      </w:r>
      <w:r w:rsidRPr="00AA0D8A">
        <w:rPr>
          <w:rFonts w:ascii="Times New Roman" w:hAnsi="Times New Roman" w:cs="Times New Roman"/>
        </w:rPr>
        <w:t>responsible for providing the responses (</w:t>
      </w:r>
      <w:r w:rsidRPr="00AA0D8A" w:rsidR="007C28E7">
        <w:rPr>
          <w:rFonts w:ascii="Times New Roman" w:hAnsi="Times New Roman" w:cs="Times New Roman"/>
        </w:rPr>
        <w:t>$63.98)</w:t>
      </w:r>
      <w:r w:rsidRPr="00AA0D8A">
        <w:rPr>
          <w:rFonts w:ascii="Times New Roman" w:hAnsi="Times New Roman" w:cs="Times New Roman"/>
        </w:rPr>
        <w:t xml:space="preserve"> by the total annual number of burden hours (</w:t>
      </w:r>
      <w:r w:rsidRPr="00AA0D8A" w:rsidR="00EB33FB">
        <w:rPr>
          <w:rFonts w:ascii="Times New Roman" w:hAnsi="Times New Roman" w:cs="Times New Roman"/>
        </w:rPr>
        <w:t>98,250</w:t>
      </w:r>
      <w:r w:rsidRPr="00AA0D8A">
        <w:rPr>
          <w:rFonts w:ascii="Times New Roman" w:hAnsi="Times New Roman" w:cs="Times New Roman"/>
        </w:rPr>
        <w:t xml:space="preserve">). </w:t>
      </w:r>
    </w:p>
    <w:p w:rsidR="00862858" w:rsidRPr="00AA0D8A" w:rsidP="00536118" w14:paraId="2A07AA07" w14:textId="7C853442">
      <w:pPr>
        <w:rPr>
          <w:rFonts w:ascii="Times New Roman" w:hAnsi="Times New Roman" w:cs="Times New Roman"/>
        </w:rPr>
      </w:pPr>
      <w:r w:rsidRPr="00AA0D8A">
        <w:rPr>
          <w:rFonts w:ascii="Times New Roman" w:hAnsi="Times New Roman" w:cs="Times New Roman"/>
        </w:rPr>
        <w:t>Per the Bureau of Labor Statistics</w:t>
      </w:r>
      <w:r w:rsidRPr="00AA0D8A" w:rsidR="0006433F">
        <w:rPr>
          <w:rFonts w:ascii="Times New Roman" w:hAnsi="Times New Roman" w:cs="Times New Roman"/>
        </w:rPr>
        <w:t xml:space="preserve"> (USDL-22-1892, September 20, 2022, </w:t>
      </w:r>
      <w:hyperlink r:id="rId10" w:history="1">
        <w:r w:rsidRPr="00AA0D8A" w:rsidR="0006433F">
          <w:rPr>
            <w:rStyle w:val="Hyperlink"/>
            <w:rFonts w:ascii="Times New Roman" w:hAnsi="Times New Roman" w:cs="Times New Roman"/>
          </w:rPr>
          <w:t>http://www.bls.gov/news.release/ecec.nr0.htm</w:t>
        </w:r>
      </w:hyperlink>
      <w:r w:rsidRPr="00AA0D8A" w:rsidR="0006433F">
        <w:rPr>
          <w:rFonts w:ascii="Times New Roman" w:hAnsi="Times New Roman" w:cs="Times New Roman"/>
        </w:rPr>
        <w:t>)</w:t>
      </w:r>
      <w:r w:rsidRPr="00AA0D8A">
        <w:rPr>
          <w:rFonts w:ascii="Times New Roman" w:hAnsi="Times New Roman" w:cs="Times New Roman"/>
        </w:rPr>
        <w:t>, private industry employer costs averaged $63.98 per hour worked for the professional, scientific, and technical services industry. Wages and salaries averaged $45.16 per hour worked and represented 70.6 percent of total compensation costs, while benefit costs averaged $18.82 and accounted for the remaining 29.4 percent.</w:t>
      </w:r>
    </w:p>
    <w:tbl>
      <w:tblPr>
        <w:tblW w:w="10020" w:type="dxa"/>
        <w:tblLook w:val="04A0"/>
      </w:tblPr>
      <w:tblGrid>
        <w:gridCol w:w="2226"/>
        <w:gridCol w:w="2184"/>
        <w:gridCol w:w="1890"/>
        <w:gridCol w:w="2424"/>
        <w:gridCol w:w="1296"/>
      </w:tblGrid>
      <w:tr w14:paraId="543FE658" w14:textId="77777777">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D2182B" w:rsidRPr="00AA0D8A" w14:paraId="031298F3" w14:textId="77777777">
            <w:pPr>
              <w:spacing w:after="0" w:line="240" w:lineRule="auto"/>
              <w:jc w:val="center"/>
              <w:rPr>
                <w:rFonts w:ascii="Times New Roman" w:eastAsia="Times New Roman" w:hAnsi="Times New Roman" w:cs="Times New Roman"/>
                <w:b/>
                <w:bCs/>
                <w:color w:val="0070C0"/>
                <w:sz w:val="28"/>
                <w:szCs w:val="28"/>
              </w:rPr>
            </w:pPr>
            <w:r w:rsidRPr="00AA0D8A">
              <w:rPr>
                <w:rFonts w:ascii="Times New Roman" w:eastAsia="Times New Roman" w:hAnsi="Times New Roman" w:cs="Times New Roman"/>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D2182B" w:rsidRPr="00AA0D8A" w14:paraId="7B8263E9" w14:textId="77777777">
            <w:pPr>
              <w:spacing w:after="0" w:line="240" w:lineRule="auto"/>
              <w:jc w:val="center"/>
              <w:rPr>
                <w:rFonts w:ascii="Times New Roman" w:eastAsia="Times New Roman" w:hAnsi="Times New Roman" w:cs="Times New Roman"/>
                <w:b/>
                <w:bCs/>
                <w:color w:val="0070C0"/>
                <w:sz w:val="28"/>
                <w:szCs w:val="28"/>
              </w:rPr>
            </w:pPr>
          </w:p>
        </w:tc>
      </w:tr>
      <w:tr w14:paraId="4BB35B91" w14:textId="77777777">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2182B" w:rsidRPr="00AA0D8A" w14:paraId="3274A2C0" w14:textId="77777777">
            <w:pPr>
              <w:spacing w:after="0" w:line="240" w:lineRule="auto"/>
              <w:jc w:val="center"/>
              <w:rPr>
                <w:rFonts w:ascii="Times New Roman" w:eastAsia="Times New Roman" w:hAnsi="Times New Roman" w:cs="Times New Roman"/>
                <w:b/>
                <w:bCs/>
                <w:sz w:val="20"/>
                <w:szCs w:val="20"/>
              </w:rPr>
            </w:pPr>
            <w:r w:rsidRPr="00AA0D8A">
              <w:rPr>
                <w:rFonts w:ascii="Times New Roman" w:eastAsia="Times New Roman" w:hAnsi="Times New Roman" w:cs="Times New Roman"/>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2182B" w:rsidRPr="00AA0D8A" w14:paraId="3F945EFD" w14:textId="77777777">
            <w:pPr>
              <w:spacing w:after="0" w:line="240" w:lineRule="auto"/>
              <w:jc w:val="center"/>
              <w:rPr>
                <w:rFonts w:ascii="Times New Roman" w:eastAsia="Times New Roman" w:hAnsi="Times New Roman" w:cs="Times New Roman"/>
                <w:b/>
                <w:bCs/>
                <w:sz w:val="20"/>
                <w:szCs w:val="20"/>
              </w:rPr>
            </w:pPr>
            <w:r w:rsidRPr="00AA0D8A">
              <w:rPr>
                <w:rFonts w:ascii="Times New Roman" w:eastAsia="Times New Roman" w:hAnsi="Times New Roman" w:cs="Times New Roman"/>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2182B" w:rsidRPr="00AA0D8A" w14:paraId="3A0CF570" w14:textId="77777777">
            <w:pPr>
              <w:spacing w:after="0" w:line="240" w:lineRule="auto"/>
              <w:jc w:val="center"/>
              <w:rPr>
                <w:rFonts w:ascii="Times New Roman" w:eastAsia="Times New Roman" w:hAnsi="Times New Roman" w:cs="Times New Roman"/>
                <w:b/>
                <w:bCs/>
                <w:sz w:val="20"/>
                <w:szCs w:val="20"/>
              </w:rPr>
            </w:pPr>
            <w:r w:rsidRPr="00AA0D8A">
              <w:rPr>
                <w:rFonts w:ascii="Times New Roman" w:eastAsia="Times New Roman" w:hAnsi="Times New Roman" w:cs="Times New Roman"/>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2182B" w:rsidRPr="00AA0D8A" w14:paraId="1E30A840" w14:textId="77777777">
            <w:pPr>
              <w:spacing w:after="0" w:line="240" w:lineRule="auto"/>
              <w:jc w:val="center"/>
              <w:rPr>
                <w:rFonts w:ascii="Times New Roman" w:eastAsia="Times New Roman" w:hAnsi="Times New Roman" w:cs="Times New Roman"/>
                <w:b/>
                <w:bCs/>
                <w:sz w:val="20"/>
                <w:szCs w:val="20"/>
              </w:rPr>
            </w:pPr>
            <w:r w:rsidRPr="00AA0D8A">
              <w:rPr>
                <w:rFonts w:ascii="Times New Roman" w:eastAsia="Times New Roman" w:hAnsi="Times New Roman" w:cs="Times New Roman"/>
                <w:b/>
                <w:bCs/>
                <w:sz w:val="20"/>
                <w:szCs w:val="20"/>
              </w:rPr>
              <w:t>Total Respondent Costs</w:t>
            </w:r>
          </w:p>
        </w:tc>
      </w:tr>
      <w:tr w14:paraId="76AEFA28" w14:textId="77777777">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2182B" w:rsidRPr="00AA0D8A" w14:paraId="3ACCABFB"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 xml:space="preserve">For-profit, non-profit, individuals, IHEs, </w:t>
            </w:r>
            <w:r w:rsidRPr="00AA0D8A" w:rsidR="007A4BD9">
              <w:rPr>
                <w:rFonts w:ascii="Times New Roman" w:eastAsia="Times New Roman" w:hAnsi="Times New Roman" w:cs="Times New Roman"/>
                <w:color w:val="000000"/>
                <w:sz w:val="20"/>
                <w:szCs w:val="20"/>
              </w:rPr>
              <w:t>t</w:t>
            </w:r>
            <w:r w:rsidRPr="00AA0D8A">
              <w:rPr>
                <w:rFonts w:ascii="Times New Roman" w:eastAsia="Times New Roman" w:hAnsi="Times New Roman" w:cs="Times New Roman"/>
                <w:color w:val="000000"/>
                <w:sz w:val="20"/>
                <w:szCs w:val="20"/>
              </w:rPr>
              <w:t xml:space="preserve">ribes, </w:t>
            </w:r>
            <w:r w:rsidRPr="00AA0D8A" w:rsidR="007A4BD9">
              <w:rPr>
                <w:rFonts w:ascii="Times New Roman" w:eastAsia="Times New Roman" w:hAnsi="Times New Roman" w:cs="Times New Roman"/>
                <w:color w:val="000000"/>
                <w:sz w:val="20"/>
                <w:szCs w:val="20"/>
              </w:rPr>
              <w:t>state</w:t>
            </w:r>
            <w:r w:rsidRPr="00AA0D8A" w:rsidR="007A4BD9">
              <w:rPr>
                <w:rFonts w:ascii="Times New Roman" w:eastAsia="Times New Roman" w:hAnsi="Times New Roman" w:cs="Times New Roman"/>
                <w:color w:val="000000"/>
                <w:sz w:val="20"/>
                <w:szCs w:val="20"/>
              </w:rPr>
              <w:t xml:space="preserve"> and local governments, FFRDCs</w:t>
            </w:r>
          </w:p>
        </w:tc>
        <w:tc>
          <w:tcPr>
            <w:tcW w:w="2184" w:type="dxa"/>
            <w:tcBorders>
              <w:top w:val="nil"/>
              <w:left w:val="nil"/>
              <w:bottom w:val="single" w:sz="4" w:space="0" w:color="auto"/>
              <w:right w:val="single" w:sz="4" w:space="0" w:color="auto"/>
            </w:tcBorders>
            <w:shd w:val="clear" w:color="auto" w:fill="auto"/>
            <w:noWrap/>
            <w:vAlign w:val="bottom"/>
            <w:hideMark/>
          </w:tcPr>
          <w:p w:rsidR="00D2182B" w:rsidRPr="00AA0D8A" w14:paraId="58EEA203" w14:textId="62A104A9">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98,250</w:t>
            </w:r>
          </w:p>
        </w:tc>
        <w:tc>
          <w:tcPr>
            <w:tcW w:w="1890" w:type="dxa"/>
            <w:tcBorders>
              <w:top w:val="nil"/>
              <w:left w:val="nil"/>
              <w:bottom w:val="single" w:sz="4" w:space="0" w:color="auto"/>
              <w:right w:val="single" w:sz="4" w:space="0" w:color="auto"/>
            </w:tcBorders>
            <w:shd w:val="clear" w:color="auto" w:fill="auto"/>
            <w:noWrap/>
            <w:vAlign w:val="bottom"/>
            <w:hideMark/>
          </w:tcPr>
          <w:p w:rsidR="00D2182B" w:rsidRPr="00AA0D8A" w14:paraId="55CA2129" w14:textId="77777777">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$63.98 </w:t>
            </w:r>
          </w:p>
        </w:tc>
        <w:tc>
          <w:tcPr>
            <w:tcW w:w="2424" w:type="dxa"/>
            <w:tcBorders>
              <w:top w:val="nil"/>
              <w:left w:val="nil"/>
              <w:bottom w:val="single" w:sz="4" w:space="0" w:color="auto"/>
              <w:right w:val="single" w:sz="4" w:space="0" w:color="auto"/>
            </w:tcBorders>
            <w:shd w:val="clear" w:color="000000" w:fill="E2A5AC"/>
            <w:noWrap/>
            <w:vAlign w:val="bottom"/>
            <w:hideMark/>
          </w:tcPr>
          <w:p w:rsidR="00D2182B" w:rsidRPr="00AA0D8A" w14:paraId="4666F417" w14:textId="563CB098">
            <w:pPr>
              <w:spacing w:after="0" w:line="240" w:lineRule="auto"/>
              <w:rPr>
                <w:rFonts w:ascii="Times New Roman" w:eastAsia="Times New Roman" w:hAnsi="Times New Roman" w:cs="Times New Roman"/>
                <w:color w:val="000000"/>
                <w:sz w:val="20"/>
                <w:szCs w:val="20"/>
              </w:rPr>
            </w:pPr>
            <w:r w:rsidRPr="00AA0D8A">
              <w:rPr>
                <w:rFonts w:ascii="Times New Roman" w:eastAsia="Times New Roman" w:hAnsi="Times New Roman" w:cs="Times New Roman"/>
                <w:color w:val="000000"/>
                <w:sz w:val="20"/>
                <w:szCs w:val="20"/>
              </w:rPr>
              <w:t>$</w:t>
            </w:r>
            <w:r w:rsidRPr="00AA0D8A" w:rsidR="00E974A8">
              <w:rPr>
                <w:rFonts w:ascii="Times New Roman" w:eastAsia="Times New Roman" w:hAnsi="Times New Roman" w:cs="Times New Roman"/>
                <w:color w:val="000000"/>
                <w:sz w:val="20"/>
                <w:szCs w:val="20"/>
              </w:rPr>
              <w:t>6,286,035</w:t>
            </w:r>
          </w:p>
        </w:tc>
      </w:tr>
      <w:tr w14:paraId="4A1E1E0E" w14:textId="77777777">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2182B" w:rsidRPr="00AA0D8A" w14:paraId="31BFCEA3" w14:textId="77777777">
            <w:pPr>
              <w:spacing w:after="0" w:line="240" w:lineRule="auto"/>
              <w:rPr>
                <w:rFonts w:ascii="Times New Roman" w:eastAsia="Times New Roman" w:hAnsi="Times New Roman" w:cs="Times New Roman"/>
                <w:b/>
                <w:bCs/>
                <w:color w:val="000000"/>
                <w:sz w:val="20"/>
                <w:szCs w:val="20"/>
              </w:rPr>
            </w:pPr>
            <w:r w:rsidRPr="00AA0D8A">
              <w:rPr>
                <w:rFonts w:ascii="Times New Roman" w:eastAsia="Times New Roman" w:hAnsi="Times New Roman" w:cs="Times New Roman"/>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2182B" w:rsidRPr="00AA0D8A" w14:paraId="266711AB" w14:textId="057A134E">
            <w:pPr>
              <w:spacing w:after="0" w:line="240" w:lineRule="auto"/>
              <w:rPr>
                <w:rFonts w:ascii="Times New Roman" w:eastAsia="Times New Roman" w:hAnsi="Times New Roman" w:cs="Times New Roman"/>
                <w:b/>
                <w:bCs/>
                <w:color w:val="000000"/>
                <w:sz w:val="20"/>
                <w:szCs w:val="20"/>
              </w:rPr>
            </w:pPr>
            <w:r w:rsidRPr="00AA0D8A">
              <w:rPr>
                <w:rFonts w:ascii="Times New Roman" w:eastAsia="Times New Roman" w:hAnsi="Times New Roman" w:cs="Times New Roman"/>
                <w:b/>
                <w:bCs/>
                <w:color w:val="000000"/>
                <w:sz w:val="20"/>
                <w:szCs w:val="20"/>
              </w:rPr>
              <w:t>98,250</w:t>
            </w:r>
          </w:p>
        </w:tc>
        <w:tc>
          <w:tcPr>
            <w:tcW w:w="1890" w:type="dxa"/>
            <w:tcBorders>
              <w:top w:val="nil"/>
              <w:left w:val="nil"/>
              <w:bottom w:val="single" w:sz="4" w:space="0" w:color="auto"/>
              <w:right w:val="single" w:sz="4" w:space="0" w:color="auto"/>
            </w:tcBorders>
            <w:shd w:val="clear" w:color="000000" w:fill="333333"/>
            <w:noWrap/>
            <w:vAlign w:val="bottom"/>
            <w:hideMark/>
          </w:tcPr>
          <w:p w:rsidR="00D2182B" w:rsidRPr="00AA0D8A" w14:paraId="5B1D876A" w14:textId="77777777">
            <w:pPr>
              <w:spacing w:after="0" w:line="240" w:lineRule="auto"/>
              <w:rPr>
                <w:rFonts w:ascii="Times New Roman" w:eastAsia="Times New Roman" w:hAnsi="Times New Roman" w:cs="Times New Roman"/>
                <w:b/>
                <w:bCs/>
                <w:color w:val="000000"/>
                <w:sz w:val="20"/>
                <w:szCs w:val="20"/>
              </w:rPr>
            </w:pPr>
            <w:r w:rsidRPr="00AA0D8A">
              <w:rPr>
                <w:rFonts w:ascii="Times New Roman" w:eastAsia="Times New Roman" w:hAnsi="Times New Roman" w:cs="Times New Roman"/>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D2182B" w:rsidRPr="00AA0D8A" w14:paraId="16E0D37D" w14:textId="1CD5ACA6">
            <w:pPr>
              <w:spacing w:after="0" w:line="240" w:lineRule="auto"/>
              <w:rPr>
                <w:rFonts w:ascii="Times New Roman" w:eastAsia="Times New Roman" w:hAnsi="Times New Roman" w:cs="Times New Roman"/>
                <w:b/>
                <w:bCs/>
                <w:color w:val="000000"/>
                <w:sz w:val="20"/>
                <w:szCs w:val="20"/>
              </w:rPr>
            </w:pPr>
            <w:r w:rsidRPr="00AA0D8A">
              <w:rPr>
                <w:rFonts w:ascii="Times New Roman" w:eastAsia="Times New Roman" w:hAnsi="Times New Roman" w:cs="Times New Roman"/>
                <w:b/>
                <w:bCs/>
                <w:color w:val="000000"/>
                <w:sz w:val="20"/>
                <w:szCs w:val="20"/>
              </w:rPr>
              <w:t>$</w:t>
            </w:r>
            <w:r w:rsidRPr="00AA0D8A" w:rsidR="00E974A8">
              <w:rPr>
                <w:rFonts w:ascii="Times New Roman" w:eastAsia="Times New Roman" w:hAnsi="Times New Roman" w:cs="Times New Roman"/>
                <w:b/>
                <w:bCs/>
                <w:color w:val="000000"/>
                <w:sz w:val="20"/>
                <w:szCs w:val="20"/>
              </w:rPr>
              <w:t>6,286,035</w:t>
            </w:r>
          </w:p>
        </w:tc>
      </w:tr>
    </w:tbl>
    <w:p w:rsidR="00134894" w:rsidRPr="00AA0D8A" w:rsidP="00D2182B" w14:paraId="0073C90B" w14:textId="77777777">
      <w:pPr>
        <w:rPr>
          <w:rFonts w:ascii="Times New Roman" w:hAnsi="Times New Roman" w:cs="Times New Roman"/>
        </w:rPr>
      </w:pPr>
    </w:p>
    <w:p w:rsidR="00D2182B" w:rsidRPr="00AA0D8A" w:rsidP="005904A9" w14:paraId="74F4692F" w14:textId="77777777">
      <w:pPr>
        <w:pStyle w:val="Heading2"/>
        <w:rPr>
          <w:rFonts w:ascii="Times New Roman" w:hAnsi="Times New Roman" w:cs="Times New Roman"/>
        </w:rPr>
      </w:pPr>
      <w:bookmarkStart w:id="15" w:name="_Toc80281951"/>
      <w:r w:rsidRPr="00AA0D8A">
        <w:rPr>
          <w:rFonts w:ascii="Times New Roman" w:hAnsi="Times New Roman" w:cs="Times New Roman"/>
        </w:rPr>
        <w:t>A.13. Other Estimated Annual Cost to Respondents</w:t>
      </w:r>
      <w:bookmarkEnd w:id="15"/>
    </w:p>
    <w:p w:rsidR="00D2182B" w:rsidRPr="00AA0D8A" w:rsidP="00D2182B" w14:paraId="5F742723" w14:textId="77777777">
      <w:pPr>
        <w:rPr>
          <w:rFonts w:ascii="Times New Roman" w:hAnsi="Times New Roman" w:cs="Times New Roman"/>
        </w:rPr>
      </w:pPr>
      <w:r w:rsidRPr="00AA0D8A">
        <w:rPr>
          <w:rFonts w:ascii="Times New Roman" w:hAnsi="Times New Roman" w:cs="Times New Roman"/>
          <w:b/>
          <w:bCs/>
        </w:rPr>
        <w:t xml:space="preserve">Provide an estimate for the total annual cost burden to respondents or recordkeepers resulting from the collection of information. </w:t>
      </w:r>
    </w:p>
    <w:p w:rsidR="00742558" w:rsidRPr="00AA0D8A" w:rsidP="000630B3" w14:paraId="060E40DC" w14:textId="77777777">
      <w:pPr>
        <w:rPr>
          <w:rFonts w:ascii="Times New Roman" w:hAnsi="Times New Roman" w:cs="Times New Roman"/>
        </w:rPr>
      </w:pPr>
      <w:r w:rsidRPr="00AA0D8A">
        <w:rPr>
          <w:rFonts w:ascii="Times New Roman" w:hAnsi="Times New Roman" w:cs="Times New Roman"/>
        </w:rPr>
        <w:t>There are no additional costs for the respondents in the collection of this data that is outside of customary and usual business or private practices. The costs incurred by DOE recipients for generating, disclosing and maintain reporting requirements are recovered in their reimbursement of expenses under their financial assistance award.</w:t>
      </w:r>
      <w:bookmarkStart w:id="16" w:name="_Toc80281952"/>
    </w:p>
    <w:p w:rsidR="00D2182B" w:rsidRPr="00AA0D8A" w:rsidP="005904A9" w14:paraId="6BDAF4E9" w14:textId="77777777">
      <w:pPr>
        <w:pStyle w:val="Heading2"/>
        <w:rPr>
          <w:rFonts w:ascii="Times New Roman" w:hAnsi="Times New Roman" w:cs="Times New Roman"/>
        </w:rPr>
      </w:pPr>
      <w:r w:rsidRPr="00AA0D8A">
        <w:rPr>
          <w:rFonts w:ascii="Times New Roman" w:hAnsi="Times New Roman" w:cs="Times New Roman"/>
        </w:rPr>
        <w:t>A.14. Annual Cost to the Federal Government</w:t>
      </w:r>
      <w:bookmarkEnd w:id="16"/>
      <w:r w:rsidRPr="00AA0D8A">
        <w:rPr>
          <w:rFonts w:ascii="Times New Roman" w:hAnsi="Times New Roman" w:cs="Times New Roman"/>
        </w:rPr>
        <w:t xml:space="preserve"> </w:t>
      </w:r>
    </w:p>
    <w:p w:rsidR="00D2182B" w:rsidRPr="00AA0D8A" w:rsidP="00D2182B" w14:paraId="49F2894D" w14:textId="77777777">
      <w:pPr>
        <w:rPr>
          <w:rFonts w:ascii="Times New Roman" w:hAnsi="Times New Roman" w:cs="Times New Roman"/>
        </w:rPr>
      </w:pPr>
      <w:bookmarkStart w:id="17" w:name="_Hlk57385461"/>
      <w:r w:rsidRPr="00AA0D8A">
        <w:rPr>
          <w:rFonts w:ascii="Times New Roman" w:hAnsi="Times New Roman" w:cs="Times New Roman"/>
          <w:b/>
          <w:bCs/>
        </w:rPr>
        <w:t xml:space="preserve">Provide estimates of annualized cost to the Federal government. </w:t>
      </w:r>
    </w:p>
    <w:bookmarkEnd w:id="17"/>
    <w:p w:rsidR="00742558" w:rsidRPr="00AA0D8A" w:rsidP="000630B3" w14:paraId="788A3625" w14:textId="5775467E">
      <w:pPr>
        <w:rPr>
          <w:rFonts w:ascii="Times New Roman" w:hAnsi="Times New Roman" w:cs="Times New Roman"/>
        </w:rPr>
      </w:pPr>
      <w:r w:rsidRPr="00AA0D8A">
        <w:rPr>
          <w:rFonts w:ascii="Times New Roman" w:hAnsi="Times New Roman" w:cs="Times New Roman"/>
        </w:rPr>
        <w:t>The estimated cost to the Government for this collection is $</w:t>
      </w:r>
      <w:r w:rsidRPr="00AA0D8A" w:rsidR="00ED4B00">
        <w:rPr>
          <w:rFonts w:ascii="Times New Roman" w:hAnsi="Times New Roman" w:cs="Times New Roman"/>
        </w:rPr>
        <w:t>6,323,850</w:t>
      </w:r>
      <w:r w:rsidRPr="00AA0D8A">
        <w:rPr>
          <w:rFonts w:ascii="Times New Roman" w:hAnsi="Times New Roman" w:cs="Times New Roman"/>
        </w:rPr>
        <w:t>. This amount was calculated by multiplying the hourly rate for the procurement and program personnel reviewing the responses by the total number of responses (</w:t>
      </w:r>
      <w:r w:rsidRPr="00AA0D8A" w:rsidR="00595129">
        <w:rPr>
          <w:rFonts w:ascii="Times New Roman" w:hAnsi="Times New Roman" w:cs="Times New Roman"/>
        </w:rPr>
        <w:t>88,125</w:t>
      </w:r>
      <w:r w:rsidRPr="00AA0D8A">
        <w:rPr>
          <w:rFonts w:ascii="Times New Roman" w:hAnsi="Times New Roman" w:cs="Times New Roman"/>
        </w:rPr>
        <w:t xml:space="preserve">) by average review time of </w:t>
      </w:r>
      <w:r w:rsidRPr="00AA0D8A" w:rsidR="000630B3">
        <w:rPr>
          <w:rFonts w:ascii="Times New Roman" w:hAnsi="Times New Roman" w:cs="Times New Roman"/>
        </w:rPr>
        <w:t>one</w:t>
      </w:r>
      <w:r w:rsidRPr="00AA0D8A">
        <w:rPr>
          <w:rFonts w:ascii="Times New Roman" w:hAnsi="Times New Roman" w:cs="Times New Roman"/>
        </w:rPr>
        <w:t xml:space="preserve"> hour. Cost per hour ($</w:t>
      </w:r>
      <w:r w:rsidRPr="00AA0D8A" w:rsidR="00BA0A95">
        <w:rPr>
          <w:rFonts w:ascii="Times New Roman" w:hAnsi="Times New Roman" w:cs="Times New Roman"/>
        </w:rPr>
        <w:t>71.76</w:t>
      </w:r>
      <w:r w:rsidRPr="00AA0D8A">
        <w:rPr>
          <w:rFonts w:ascii="Times New Roman" w:hAnsi="Times New Roman" w:cs="Times New Roman"/>
        </w:rPr>
        <w:t xml:space="preserve">) is based on </w:t>
      </w:r>
      <w:r w:rsidRPr="00AA0D8A" w:rsidR="0080427C">
        <w:rPr>
          <w:rFonts w:ascii="Times New Roman" w:hAnsi="Times New Roman" w:cs="Times New Roman"/>
        </w:rPr>
        <w:t xml:space="preserve">an average of </w:t>
      </w:r>
      <w:r w:rsidRPr="00AA0D8A">
        <w:rPr>
          <w:rFonts w:ascii="Times New Roman" w:hAnsi="Times New Roman" w:cs="Times New Roman"/>
        </w:rPr>
        <w:t>General schedule GS</w:t>
      </w:r>
      <w:r w:rsidRPr="00AA0D8A" w:rsidR="000630B3">
        <w:rPr>
          <w:rFonts w:ascii="Times New Roman" w:hAnsi="Times New Roman" w:cs="Times New Roman"/>
        </w:rPr>
        <w:t>-</w:t>
      </w:r>
      <w:r w:rsidRPr="00AA0D8A">
        <w:rPr>
          <w:rFonts w:ascii="Times New Roman" w:hAnsi="Times New Roman" w:cs="Times New Roman"/>
        </w:rPr>
        <w:t>1</w:t>
      </w:r>
      <w:r w:rsidRPr="00AA0D8A" w:rsidR="00EC4A79">
        <w:rPr>
          <w:rFonts w:ascii="Times New Roman" w:hAnsi="Times New Roman" w:cs="Times New Roman"/>
        </w:rPr>
        <w:t>2 and GS-13</w:t>
      </w:r>
      <w:r w:rsidRPr="00AA0D8A">
        <w:rPr>
          <w:rFonts w:ascii="Times New Roman" w:hAnsi="Times New Roman" w:cs="Times New Roman"/>
        </w:rPr>
        <w:t xml:space="preserve"> hourly rate of $</w:t>
      </w:r>
      <w:r w:rsidRPr="00AA0D8A" w:rsidR="00EC4A79">
        <w:rPr>
          <w:rFonts w:ascii="Times New Roman" w:hAnsi="Times New Roman" w:cs="Times New Roman"/>
        </w:rPr>
        <w:t>52.67</w:t>
      </w:r>
      <w:r w:rsidRPr="00AA0D8A">
        <w:rPr>
          <w:rFonts w:ascii="Times New Roman" w:hAnsi="Times New Roman" w:cs="Times New Roman"/>
        </w:rPr>
        <w:t xml:space="preserve"> for 20</w:t>
      </w:r>
      <w:r w:rsidRPr="00AA0D8A" w:rsidR="00EC4A79">
        <w:rPr>
          <w:rFonts w:ascii="Times New Roman" w:hAnsi="Times New Roman" w:cs="Times New Roman"/>
        </w:rPr>
        <w:t>21</w:t>
      </w:r>
      <w:r w:rsidRPr="00AA0D8A">
        <w:rPr>
          <w:rFonts w:ascii="Times New Roman" w:hAnsi="Times New Roman" w:cs="Times New Roman"/>
        </w:rPr>
        <w:t xml:space="preserve">, plus the </w:t>
      </w:r>
      <w:r w:rsidRPr="00AA0D8A" w:rsidR="00AC0AB1">
        <w:rPr>
          <w:rFonts w:ascii="Times New Roman" w:hAnsi="Times New Roman" w:cs="Times New Roman"/>
        </w:rPr>
        <w:t>36.25</w:t>
      </w:r>
      <w:r w:rsidRPr="00AA0D8A">
        <w:rPr>
          <w:rFonts w:ascii="Times New Roman" w:hAnsi="Times New Roman" w:cs="Times New Roman"/>
        </w:rPr>
        <w:t>% civilian personnel full fringe benefit rate taken from OMB Memo M-08-13</w:t>
      </w:r>
      <w:r w:rsidRPr="00AA0D8A" w:rsidR="00AC0AB1">
        <w:rPr>
          <w:rFonts w:ascii="Times New Roman" w:hAnsi="Times New Roman" w:cs="Times New Roman"/>
        </w:rPr>
        <w:t>.</w:t>
      </w:r>
      <w:bookmarkStart w:id="18" w:name="_Toc80281953"/>
    </w:p>
    <w:p w:rsidR="00D2182B" w:rsidRPr="00AA0D8A" w:rsidP="005904A9" w14:paraId="694C2E36" w14:textId="77777777">
      <w:pPr>
        <w:pStyle w:val="Heading2"/>
        <w:rPr>
          <w:rFonts w:ascii="Times New Roman" w:hAnsi="Times New Roman" w:cs="Times New Roman"/>
        </w:rPr>
      </w:pPr>
      <w:r w:rsidRPr="00AA0D8A">
        <w:rPr>
          <w:rFonts w:ascii="Times New Roman" w:hAnsi="Times New Roman" w:cs="Times New Roman"/>
        </w:rPr>
        <w:t>A.15. Reasons for Changes in Burden</w:t>
      </w:r>
      <w:bookmarkEnd w:id="18"/>
    </w:p>
    <w:p w:rsidR="00D2182B" w:rsidRPr="00AA0D8A" w:rsidP="00D2182B" w14:paraId="2A95C8BA" w14:textId="77777777">
      <w:pPr>
        <w:rPr>
          <w:rFonts w:ascii="Times New Roman" w:hAnsi="Times New Roman" w:cs="Times New Roman"/>
        </w:rPr>
      </w:pPr>
      <w:bookmarkStart w:id="19" w:name="_Hlk57385469"/>
      <w:r w:rsidRPr="00AA0D8A">
        <w:rPr>
          <w:rFonts w:ascii="Times New Roman" w:hAnsi="Times New Roman" w:cs="Times New Roman"/>
          <w:b/>
          <w:bCs/>
        </w:rPr>
        <w:t xml:space="preserve">Explain the reasons for any program changes or adjustments reported in Items 13 (or 14) of OMB Form 83-I. </w:t>
      </w:r>
    </w:p>
    <w:bookmarkEnd w:id="19"/>
    <w:p w:rsidR="00D2182B" w:rsidRPr="00AA0D8A" w:rsidP="00D2182B" w14:paraId="4F424BC1" w14:textId="77777777">
      <w:pPr>
        <w:tabs>
          <w:tab w:val="left" w:pos="-720"/>
        </w:tabs>
        <w:suppressAutoHyphens/>
        <w:rPr>
          <w:rFonts w:ascii="Times New Roman" w:hAnsi="Times New Roman" w:cs="Times New Roman"/>
        </w:rPr>
      </w:pPr>
      <w:r w:rsidRPr="00AA0D8A">
        <w:rPr>
          <w:rFonts w:ascii="Times New Roman" w:hAnsi="Times New Roman" w:cs="Times New Roman"/>
        </w:rPr>
        <w:t>This is a new emergency collection and thus this is not applicable.</w:t>
      </w:r>
    </w:p>
    <w:p w:rsidR="00D2182B" w:rsidRPr="00AA0D8A" w:rsidP="005904A9" w14:paraId="3D611031" w14:textId="77777777">
      <w:pPr>
        <w:pStyle w:val="Heading2"/>
        <w:rPr>
          <w:rFonts w:ascii="Times New Roman" w:hAnsi="Times New Roman" w:cs="Times New Roman"/>
        </w:rPr>
      </w:pPr>
      <w:bookmarkStart w:id="20" w:name="_Toc80281954"/>
      <w:r w:rsidRPr="00AA0D8A">
        <w:rPr>
          <w:rFonts w:ascii="Times New Roman" w:hAnsi="Times New Roman" w:cs="Times New Roman"/>
        </w:rPr>
        <w:t>A.16. Collection, Tabulation, and Publication Plans</w:t>
      </w:r>
      <w:bookmarkEnd w:id="20"/>
      <w:r w:rsidRPr="00AA0D8A">
        <w:rPr>
          <w:rFonts w:ascii="Times New Roman" w:hAnsi="Times New Roman" w:cs="Times New Roman"/>
        </w:rPr>
        <w:t xml:space="preserve"> </w:t>
      </w:r>
    </w:p>
    <w:p w:rsidR="00D2182B" w:rsidRPr="00AA0D8A" w:rsidP="00D2182B" w14:paraId="4FB702EA" w14:textId="77777777">
      <w:pPr>
        <w:rPr>
          <w:rFonts w:ascii="Times New Roman" w:hAnsi="Times New Roman" w:cs="Times New Roman"/>
        </w:rPr>
      </w:pPr>
      <w:bookmarkStart w:id="21" w:name="_Hlk57385487"/>
      <w:r w:rsidRPr="00AA0D8A">
        <w:rPr>
          <w:rFonts w:ascii="Times New Roman" w:hAnsi="Times New Roman" w:cs="Times New Roman"/>
          <w:b/>
          <w:bCs/>
        </w:rPr>
        <w:t xml:space="preserve">For collections whose results will be published, outline the plans for tabulation and publication. </w:t>
      </w:r>
    </w:p>
    <w:bookmarkEnd w:id="21"/>
    <w:p w:rsidR="00D2182B" w:rsidRPr="00AA0D8A" w:rsidP="00D2182B" w14:paraId="3AF7A00D" w14:textId="77777777">
      <w:pPr>
        <w:rPr>
          <w:rFonts w:ascii="Times New Roman" w:hAnsi="Times New Roman" w:cs="Times New Roman"/>
        </w:rPr>
      </w:pPr>
      <w:r w:rsidRPr="00AA0D8A">
        <w:rPr>
          <w:rFonts w:ascii="Times New Roman" w:hAnsi="Times New Roman" w:cs="Times New Roman"/>
        </w:rPr>
        <w:t xml:space="preserve">DOE has no </w:t>
      </w:r>
      <w:r w:rsidRPr="00AA0D8A" w:rsidR="00552A92">
        <w:rPr>
          <w:rFonts w:ascii="Times New Roman" w:hAnsi="Times New Roman" w:cs="Times New Roman"/>
        </w:rPr>
        <w:t>immediate plans to publish results related to this collection</w:t>
      </w:r>
      <w:r w:rsidRPr="00AA0D8A">
        <w:rPr>
          <w:rFonts w:ascii="Times New Roman" w:hAnsi="Times New Roman" w:cs="Times New Roman"/>
        </w:rPr>
        <w:t>.</w:t>
      </w:r>
    </w:p>
    <w:p w:rsidR="00D2182B" w:rsidRPr="00AA0D8A" w:rsidP="005904A9" w14:paraId="48C3F2C8" w14:textId="77777777">
      <w:pPr>
        <w:pStyle w:val="Heading2"/>
        <w:rPr>
          <w:rFonts w:ascii="Times New Roman" w:hAnsi="Times New Roman" w:cs="Times New Roman"/>
        </w:rPr>
      </w:pPr>
      <w:bookmarkStart w:id="22" w:name="_Toc80281955"/>
      <w:r w:rsidRPr="00AA0D8A">
        <w:rPr>
          <w:rFonts w:ascii="Times New Roman" w:hAnsi="Times New Roman" w:cs="Times New Roman"/>
        </w:rPr>
        <w:t>A.17. OMB Number and Expiration Date</w:t>
      </w:r>
      <w:bookmarkEnd w:id="22"/>
      <w:r w:rsidRPr="00AA0D8A">
        <w:rPr>
          <w:rFonts w:ascii="Times New Roman" w:hAnsi="Times New Roman" w:cs="Times New Roman"/>
        </w:rPr>
        <w:t xml:space="preserve"> </w:t>
      </w:r>
    </w:p>
    <w:p w:rsidR="00D2182B" w:rsidRPr="00AA0D8A" w:rsidP="00D2182B" w14:paraId="2045B741" w14:textId="77777777">
      <w:pPr>
        <w:rPr>
          <w:rFonts w:ascii="Times New Roman" w:hAnsi="Times New Roman" w:cs="Times New Roman"/>
        </w:rPr>
      </w:pPr>
      <w:bookmarkStart w:id="23" w:name="_Hlk57385506"/>
      <w:r w:rsidRPr="00AA0D8A">
        <w:rPr>
          <w:rFonts w:ascii="Times New Roman" w:hAnsi="Times New Roman" w:cs="Times New Roman"/>
          <w:b/>
          <w:bCs/>
        </w:rPr>
        <w:t xml:space="preserve">If seeking approval to not display the expiration date for OMB approval of the information collection, explain the reasons why display would be inappropriate. </w:t>
      </w:r>
    </w:p>
    <w:bookmarkEnd w:id="23"/>
    <w:p w:rsidR="00BE23FA" w:rsidRPr="00AA0D8A" w:rsidP="000630B3" w14:paraId="2D93EEDD" w14:textId="77777777">
      <w:pPr>
        <w:rPr>
          <w:rFonts w:ascii="Times New Roman" w:hAnsi="Times New Roman" w:cs="Times New Roman"/>
        </w:rPr>
      </w:pPr>
      <w:r w:rsidRPr="00AA0D8A">
        <w:rPr>
          <w:rFonts w:ascii="Times New Roman" w:hAnsi="Times New Roman" w:cs="Times New Roman"/>
        </w:rPr>
        <w:t>This collection is not seeking approval to not display the expiration date for OMB approval of this information.</w:t>
      </w:r>
      <w:bookmarkStart w:id="24" w:name="_Toc80281956"/>
    </w:p>
    <w:p w:rsidR="00D2182B" w:rsidRPr="00AA0D8A" w:rsidP="005904A9" w14:paraId="1F3F5B3F" w14:textId="77777777">
      <w:pPr>
        <w:pStyle w:val="Heading2"/>
        <w:rPr>
          <w:rFonts w:ascii="Times New Roman" w:hAnsi="Times New Roman" w:cs="Times New Roman"/>
        </w:rPr>
      </w:pPr>
      <w:r w:rsidRPr="00AA0D8A">
        <w:rPr>
          <w:rFonts w:ascii="Times New Roman" w:hAnsi="Times New Roman" w:cs="Times New Roman"/>
        </w:rPr>
        <w:t>A.18. Certification Statement</w:t>
      </w:r>
      <w:bookmarkEnd w:id="24"/>
      <w:r w:rsidRPr="00AA0D8A">
        <w:rPr>
          <w:rFonts w:ascii="Times New Roman" w:hAnsi="Times New Roman" w:cs="Times New Roman"/>
        </w:rPr>
        <w:t xml:space="preserve"> </w:t>
      </w:r>
    </w:p>
    <w:p w:rsidR="00D2182B" w:rsidRPr="00AA0D8A" w:rsidP="00D2182B" w14:paraId="5C9C33E3" w14:textId="77777777">
      <w:pPr>
        <w:rPr>
          <w:rFonts w:ascii="Times New Roman" w:hAnsi="Times New Roman" w:cs="Times New Roman"/>
        </w:rPr>
      </w:pPr>
      <w:bookmarkStart w:id="25" w:name="_Hlk57385515"/>
      <w:r w:rsidRPr="00AA0D8A">
        <w:rPr>
          <w:rFonts w:ascii="Times New Roman" w:hAnsi="Times New Roman" w:cs="Times New Roman"/>
          <w:b/>
          <w:bCs/>
        </w:rPr>
        <w:t xml:space="preserve">Explain each exception to the certification statement identified in Item 19 of OMB Form 83-I. </w:t>
      </w:r>
    </w:p>
    <w:bookmarkEnd w:id="25"/>
    <w:p w:rsidR="00D2182B" w:rsidRPr="004A3D24" w:rsidP="00D2182B" w14:paraId="6F7F678D" w14:textId="77777777">
      <w:pPr>
        <w:rPr>
          <w:rFonts w:ascii="Times New Roman" w:hAnsi="Times New Roman" w:cs="Times New Roman"/>
        </w:rPr>
      </w:pPr>
      <w:r w:rsidRPr="00AA0D8A">
        <w:rPr>
          <w:rFonts w:ascii="Times New Roman" w:hAnsi="Times New Roman" w:cs="Times New Roman"/>
        </w:rPr>
        <w:t>The Department is not requesting any exceptions to the Certification Statement.</w:t>
      </w:r>
    </w:p>
    <w:p w:rsidR="00A41763" w:rsidRPr="004A3D24" w:rsidP="005904A9" w14:paraId="05B46F22" w14:textId="77777777">
      <w:pPr>
        <w:pStyle w:val="Heading2"/>
        <w:rPr>
          <w:rFonts w:ascii="Times New Roman" w:hAnsi="Times New Roman" w:cs="Times New Roman"/>
        </w:rPr>
      </w:pPr>
    </w:p>
    <w:sectPr w:rsidSect="00933D5D">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921" w:rsidRPr="001F3A8F" w:rsidP="00616E46" w14:paraId="19812B8A" w14:textId="77777777">
    <w:pPr>
      <w:pStyle w:val="Footer"/>
      <w:tabs>
        <w:tab w:val="left" w:pos="8655"/>
        <w:tab w:val="clear" w:pos="9720"/>
      </w:tabs>
    </w:pPr>
    <w:r w:rsidRPr="00CB180D">
      <w:t xml:space="preserve">U.S. </w:t>
    </w:r>
    <w:r>
      <w:t>Department of Energy</w:t>
    </w:r>
    <w:r w:rsidRPr="00CB180D">
      <w:t xml:space="preserve">   |</w:t>
    </w:r>
    <w:r>
      <w:t xml:space="preserve">    </w:t>
    </w:r>
    <w:r>
      <w:tab/>
      <w:t xml:space="preserv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921" w:rsidP="00760677" w14:paraId="64F09A07" w14:textId="77777777">
    <w:pPr>
      <w:pStyle w:val="Footer"/>
    </w:pPr>
    <w:sdt>
      <w:sdtPr>
        <w:id w:val="272451101"/>
        <w:docPartObj>
          <w:docPartGallery w:val="Page Numbers (Bottom of Page)"/>
          <w:docPartUnique/>
        </w:docPartObj>
      </w:sdtPr>
      <w:sdtContent>
        <w:r w:rsidRPr="00CB180D" w:rsidR="00BC3F83">
          <w:t xml:space="preserve">U.S. Energy Information Administration   |   </w:t>
        </w:r>
        <w:r w:rsidR="00BC3F83">
          <w:t>Improving the Quality and Scope of EIA Data</w:t>
        </w:r>
        <w:r w:rsidRPr="00CB180D" w:rsidR="00BC3F83">
          <w:tab/>
        </w:r>
      </w:sdtContent>
    </w:sdt>
    <w:r w:rsidRPr="00760677" w:rsidR="00BC3F83">
      <w:t xml:space="preserve"> </w:t>
    </w:r>
    <w:r w:rsidR="00BC3F83">
      <w:fldChar w:fldCharType="begin"/>
    </w:r>
    <w:r w:rsidR="00BC3F83">
      <w:instrText xml:space="preserve"> PAGE   \* MERGEFORMAT </w:instrText>
    </w:r>
    <w:r w:rsidR="00BC3F83">
      <w:fldChar w:fldCharType="separate"/>
    </w:r>
    <w:r w:rsidR="00BC3F83">
      <w:rPr>
        <w:noProof/>
      </w:rPr>
      <w:t>i</w:t>
    </w:r>
    <w:r w:rsidR="00BC3F83">
      <w:rPr>
        <w:noProof/>
      </w:rPr>
      <w:fldChar w:fldCharType="end"/>
    </w:r>
  </w:p>
  <w:p w:rsidR="001F1921" w14:paraId="7D51F6C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921" w:rsidP="00760677" w14:paraId="66A1BB6D" w14:textId="77777777">
    <w:pPr>
      <w:pStyle w:val="Footer"/>
    </w:pPr>
    <w:sdt>
      <w:sdtPr>
        <w:id w:val="-22715443"/>
        <w:docPartObj>
          <w:docPartGallery w:val="Page Numbers (Bottom of Page)"/>
          <w:docPartUnique/>
        </w:docPartObj>
      </w:sdtPr>
      <w:sdtContent>
        <w:r w:rsidRPr="00CB180D" w:rsidR="00BC3F83">
          <w:t xml:space="preserve">U.S. Energy Information Administration   |   </w:t>
        </w:r>
        <w:r w:rsidR="00BC3F83">
          <w:t>Improving the Quality and Scope of EIA Data</w:t>
        </w:r>
        <w:r w:rsidRPr="00CB180D" w:rsidR="00BC3F83">
          <w:tab/>
        </w:r>
      </w:sdtContent>
    </w:sdt>
    <w:r w:rsidRPr="00760677" w:rsidR="00BC3F83">
      <w:t xml:space="preserve"> </w:t>
    </w:r>
    <w:r w:rsidR="00BC3F83">
      <w:fldChar w:fldCharType="begin"/>
    </w:r>
    <w:r w:rsidR="00BC3F83">
      <w:instrText xml:space="preserve"> PAGE   \* MERGEFORMAT </w:instrText>
    </w:r>
    <w:r w:rsidR="00BC3F83">
      <w:fldChar w:fldCharType="separate"/>
    </w:r>
    <w:r w:rsidR="00BC3F83">
      <w:rPr>
        <w:noProof/>
      </w:rPr>
      <w:t>ii</w:t>
    </w:r>
    <w:r w:rsidR="00BC3F83">
      <w:rPr>
        <w:noProof/>
      </w:rPr>
      <w:fldChar w:fldCharType="end"/>
    </w:r>
  </w:p>
  <w:p w:rsidR="001F1921" w:rsidP="00760677" w14:paraId="65A037D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921" w:rsidRPr="001F3A8F" w:rsidP="00616E46" w14:paraId="43D35BBF" w14:textId="77777777">
    <w:pPr>
      <w:pStyle w:val="Footer"/>
      <w:tabs>
        <w:tab w:val="left" w:pos="8655"/>
        <w:tab w:val="clear" w:pos="9720"/>
      </w:tabs>
    </w:pPr>
    <w:r>
      <w:t>U.S. Department of Energy</w:t>
    </w:r>
    <w:r w:rsidRPr="00CB180D">
      <w:t xml:space="preserve">   |</w:t>
    </w:r>
    <w:r>
      <w:t xml:space="preserve">    </w:t>
    </w:r>
    <w:r>
      <w:tab/>
      <w:t xml:space="preserve"> </w:t>
    </w:r>
    <w:r>
      <w:fldChar w:fldCharType="begin"/>
    </w:r>
    <w:r>
      <w:instrText xml:space="preserve"> PAGE   \* MERGEFORMAT </w:instrText>
    </w:r>
    <w:r>
      <w:fldChar w:fldCharType="separate"/>
    </w:r>
    <w:r>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921" w:rsidP="00725453" w14:paraId="17A03860"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9C87A0E"/>
    <w:multiLevelType w:val="hybridMultilevel"/>
    <w:tmpl w:val="D83CEE44"/>
    <w:lvl w:ilvl="0">
      <w:start w:val="1"/>
      <w:numFmt w:val="decimal"/>
      <w:pStyle w:val="OPList01"/>
      <w:lvlText w:val="%1."/>
      <w:lvlJc w:val="left"/>
      <w:pPr>
        <w:tabs>
          <w:tab w:val="num" w:pos="720"/>
        </w:tabs>
        <w:ind w:left="504" w:hanging="288"/>
      </w:pPr>
      <w:rPr>
        <w:rFont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5E263D7"/>
    <w:multiLevelType w:val="hybridMultilevel"/>
    <w:tmpl w:val="8EE6A05C"/>
    <w:lvl w:ilvl="0">
      <w:start w:val="1"/>
      <w:numFmt w:val="bullet"/>
      <w:pStyle w:val="OPBullet02"/>
      <w:lvlText w:val="o"/>
      <w:lvlJc w:val="left"/>
      <w:pPr>
        <w:tabs>
          <w:tab w:val="num" w:pos="1440"/>
        </w:tabs>
        <w:ind w:left="1008" w:hanging="288"/>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0AB017D"/>
    <w:multiLevelType w:val="hybridMultilevel"/>
    <w:tmpl w:val="E2242F7A"/>
    <w:lvl w:ilvl="0">
      <w:start w:val="1"/>
      <w:numFmt w:val="bullet"/>
      <w:pStyle w:val="OPBullet01"/>
      <w:lvlText w:val=""/>
      <w:lvlJc w:val="left"/>
      <w:pPr>
        <w:tabs>
          <w:tab w:val="num" w:pos="720"/>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4BC5628"/>
    <w:multiLevelType w:val="hybridMultilevel"/>
    <w:tmpl w:val="CFAA2464"/>
    <w:lvl w:ilvl="0">
      <w:start w:val="1"/>
      <w:numFmt w:val="upperLetter"/>
      <w:pStyle w:val="OPList02"/>
      <w:lvlText w:val="%1."/>
      <w:lvlJc w:val="left"/>
      <w:pPr>
        <w:tabs>
          <w:tab w:val="num" w:pos="2880"/>
        </w:tabs>
        <w:ind w:left="100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B601202"/>
    <w:multiLevelType w:val="hybridMultilevel"/>
    <w:tmpl w:val="5B4ABACA"/>
    <w:lvl w:ilvl="0">
      <w:start w:val="1"/>
      <w:numFmt w:val="lowerRoman"/>
      <w:pStyle w:val="OPList03"/>
      <w:lvlText w:val="%1."/>
      <w:lvlJc w:val="left"/>
      <w:pPr>
        <w:tabs>
          <w:tab w:val="num" w:pos="1800"/>
        </w:tabs>
        <w:ind w:left="1541" w:hanging="317"/>
      </w:pPr>
      <w:rPr>
        <w:rFonts w:ascii="Times New Roman" w:hAnsi="Times New Roman" w:hint="default"/>
        <w:b w:val="0"/>
        <w:i w:val="0"/>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BD21984"/>
    <w:multiLevelType w:val="hybridMultilevel"/>
    <w:tmpl w:val="F2B479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CA422B5"/>
    <w:multiLevelType w:val="hybridMultilevel"/>
    <w:tmpl w:val="9080F6F6"/>
    <w:lvl w:ilvl="0">
      <w:start w:val="1"/>
      <w:numFmt w:val="bullet"/>
      <w:pStyle w:val="OPBullet03"/>
      <w:lvlText w:val="o"/>
      <w:lvlJc w:val="left"/>
      <w:pPr>
        <w:ind w:left="1541" w:hanging="317"/>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3">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1044867235">
    <w:abstractNumId w:val="3"/>
  </w:num>
  <w:num w:numId="2" w16cid:durableId="1199078311">
    <w:abstractNumId w:val="5"/>
  </w:num>
  <w:num w:numId="3" w16cid:durableId="2120181675">
    <w:abstractNumId w:val="4"/>
  </w:num>
  <w:num w:numId="4" w16cid:durableId="488137131">
    <w:abstractNumId w:val="2"/>
  </w:num>
  <w:num w:numId="5" w16cid:durableId="2140032020">
    <w:abstractNumId w:val="1"/>
  </w:num>
  <w:num w:numId="6" w16cid:durableId="1386486215">
    <w:abstractNumId w:val="0"/>
  </w:num>
  <w:num w:numId="7" w16cid:durableId="997995520">
    <w:abstractNumId w:val="13"/>
  </w:num>
  <w:num w:numId="8" w16cid:durableId="157426473">
    <w:abstractNumId w:val="6"/>
  </w:num>
  <w:num w:numId="9" w16cid:durableId="1934631636">
    <w:abstractNumId w:val="7"/>
  </w:num>
  <w:num w:numId="10" w16cid:durableId="375590037">
    <w:abstractNumId w:val="8"/>
  </w:num>
  <w:num w:numId="11" w16cid:durableId="1823348413">
    <w:abstractNumId w:val="9"/>
  </w:num>
  <w:num w:numId="12" w16cid:durableId="43721012">
    <w:abstractNumId w:val="10"/>
  </w:num>
  <w:num w:numId="13" w16cid:durableId="1123771009">
    <w:abstractNumId w:val="12"/>
  </w:num>
  <w:num w:numId="14" w16cid:durableId="9517675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7"/>
  <w:removePersonalInformation/>
  <w:removeDateAndTime/>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1340"/>
    <w:rsid w:val="00002373"/>
    <w:rsid w:val="000034AE"/>
    <w:rsid w:val="0000364C"/>
    <w:rsid w:val="00004135"/>
    <w:rsid w:val="000041A1"/>
    <w:rsid w:val="00004DA1"/>
    <w:rsid w:val="000053BB"/>
    <w:rsid w:val="00006D82"/>
    <w:rsid w:val="0001047F"/>
    <w:rsid w:val="00011B3F"/>
    <w:rsid w:val="00013373"/>
    <w:rsid w:val="000142E5"/>
    <w:rsid w:val="00015DA7"/>
    <w:rsid w:val="00015E79"/>
    <w:rsid w:val="00016A55"/>
    <w:rsid w:val="000210E7"/>
    <w:rsid w:val="000248CE"/>
    <w:rsid w:val="00024AEB"/>
    <w:rsid w:val="00024E1E"/>
    <w:rsid w:val="00034A4B"/>
    <w:rsid w:val="00041909"/>
    <w:rsid w:val="000424D0"/>
    <w:rsid w:val="00044A99"/>
    <w:rsid w:val="00046593"/>
    <w:rsid w:val="00047B39"/>
    <w:rsid w:val="00047C08"/>
    <w:rsid w:val="00050523"/>
    <w:rsid w:val="00050851"/>
    <w:rsid w:val="000525CA"/>
    <w:rsid w:val="000536DE"/>
    <w:rsid w:val="0005401F"/>
    <w:rsid w:val="00055769"/>
    <w:rsid w:val="00056EC3"/>
    <w:rsid w:val="00062CFE"/>
    <w:rsid w:val="000630B3"/>
    <w:rsid w:val="0006433F"/>
    <w:rsid w:val="000711C7"/>
    <w:rsid w:val="0007129A"/>
    <w:rsid w:val="0007165F"/>
    <w:rsid w:val="00071B3D"/>
    <w:rsid w:val="00072560"/>
    <w:rsid w:val="000831C4"/>
    <w:rsid w:val="000844CA"/>
    <w:rsid w:val="00092439"/>
    <w:rsid w:val="0009686B"/>
    <w:rsid w:val="00097544"/>
    <w:rsid w:val="000A19D1"/>
    <w:rsid w:val="000A5C08"/>
    <w:rsid w:val="000A6F86"/>
    <w:rsid w:val="000B0BEF"/>
    <w:rsid w:val="000B3457"/>
    <w:rsid w:val="000B3FBE"/>
    <w:rsid w:val="000B43BF"/>
    <w:rsid w:val="000B43E7"/>
    <w:rsid w:val="000B5EA3"/>
    <w:rsid w:val="000B65ED"/>
    <w:rsid w:val="000B7202"/>
    <w:rsid w:val="000B77BE"/>
    <w:rsid w:val="000C0A43"/>
    <w:rsid w:val="000C0C20"/>
    <w:rsid w:val="000C28E1"/>
    <w:rsid w:val="000C4BD2"/>
    <w:rsid w:val="000C5311"/>
    <w:rsid w:val="000D28BB"/>
    <w:rsid w:val="000E47CC"/>
    <w:rsid w:val="000F040A"/>
    <w:rsid w:val="000F0676"/>
    <w:rsid w:val="000F1706"/>
    <w:rsid w:val="000F56E0"/>
    <w:rsid w:val="000F7623"/>
    <w:rsid w:val="00100007"/>
    <w:rsid w:val="00101030"/>
    <w:rsid w:val="001034E8"/>
    <w:rsid w:val="00107550"/>
    <w:rsid w:val="0011083C"/>
    <w:rsid w:val="00112A69"/>
    <w:rsid w:val="0011541D"/>
    <w:rsid w:val="001216F2"/>
    <w:rsid w:val="00123F16"/>
    <w:rsid w:val="0012777D"/>
    <w:rsid w:val="00132F4A"/>
    <w:rsid w:val="00134894"/>
    <w:rsid w:val="00134C5D"/>
    <w:rsid w:val="00144760"/>
    <w:rsid w:val="001453BC"/>
    <w:rsid w:val="00154192"/>
    <w:rsid w:val="00155070"/>
    <w:rsid w:val="001609B9"/>
    <w:rsid w:val="00160BC8"/>
    <w:rsid w:val="0016135E"/>
    <w:rsid w:val="00161EE4"/>
    <w:rsid w:val="00162971"/>
    <w:rsid w:val="00167425"/>
    <w:rsid w:val="0017199D"/>
    <w:rsid w:val="001748F8"/>
    <w:rsid w:val="001807A3"/>
    <w:rsid w:val="00181D02"/>
    <w:rsid w:val="0018447E"/>
    <w:rsid w:val="001946DD"/>
    <w:rsid w:val="001947D5"/>
    <w:rsid w:val="00195B3A"/>
    <w:rsid w:val="001A1D9E"/>
    <w:rsid w:val="001A4D74"/>
    <w:rsid w:val="001A6E1E"/>
    <w:rsid w:val="001A6E9A"/>
    <w:rsid w:val="001A7FC3"/>
    <w:rsid w:val="001B0E69"/>
    <w:rsid w:val="001B13E7"/>
    <w:rsid w:val="001B6585"/>
    <w:rsid w:val="001B7DEF"/>
    <w:rsid w:val="001D03A8"/>
    <w:rsid w:val="001D0C93"/>
    <w:rsid w:val="001D2387"/>
    <w:rsid w:val="001E0796"/>
    <w:rsid w:val="001E2520"/>
    <w:rsid w:val="001E2B22"/>
    <w:rsid w:val="001E56CC"/>
    <w:rsid w:val="001E6DDC"/>
    <w:rsid w:val="001F1921"/>
    <w:rsid w:val="001F3A8F"/>
    <w:rsid w:val="001F3AB8"/>
    <w:rsid w:val="001F3ABD"/>
    <w:rsid w:val="001F3CC0"/>
    <w:rsid w:val="001F68FF"/>
    <w:rsid w:val="001F6E18"/>
    <w:rsid w:val="001F721B"/>
    <w:rsid w:val="002008B4"/>
    <w:rsid w:val="00201F24"/>
    <w:rsid w:val="00202E72"/>
    <w:rsid w:val="002052B4"/>
    <w:rsid w:val="002127CE"/>
    <w:rsid w:val="00212C15"/>
    <w:rsid w:val="00215842"/>
    <w:rsid w:val="002207DF"/>
    <w:rsid w:val="002216EB"/>
    <w:rsid w:val="00221AC2"/>
    <w:rsid w:val="00221E3E"/>
    <w:rsid w:val="0022391C"/>
    <w:rsid w:val="00223B0C"/>
    <w:rsid w:val="00224296"/>
    <w:rsid w:val="002275AD"/>
    <w:rsid w:val="00227E4B"/>
    <w:rsid w:val="0023015A"/>
    <w:rsid w:val="00230C7E"/>
    <w:rsid w:val="00233B76"/>
    <w:rsid w:val="00233CBB"/>
    <w:rsid w:val="0023708A"/>
    <w:rsid w:val="002400AC"/>
    <w:rsid w:val="002434C4"/>
    <w:rsid w:val="002447B0"/>
    <w:rsid w:val="0024755F"/>
    <w:rsid w:val="0025022D"/>
    <w:rsid w:val="002530BB"/>
    <w:rsid w:val="0025434E"/>
    <w:rsid w:val="002544E5"/>
    <w:rsid w:val="0025485B"/>
    <w:rsid w:val="002556F3"/>
    <w:rsid w:val="00257D67"/>
    <w:rsid w:val="00260EDF"/>
    <w:rsid w:val="00264148"/>
    <w:rsid w:val="00267924"/>
    <w:rsid w:val="002702C0"/>
    <w:rsid w:val="002722D9"/>
    <w:rsid w:val="00272E3B"/>
    <w:rsid w:val="00273039"/>
    <w:rsid w:val="00274179"/>
    <w:rsid w:val="00277659"/>
    <w:rsid w:val="00280927"/>
    <w:rsid w:val="00280AE9"/>
    <w:rsid w:val="002819CE"/>
    <w:rsid w:val="002830A3"/>
    <w:rsid w:val="002861A3"/>
    <w:rsid w:val="00291BA6"/>
    <w:rsid w:val="00294BB0"/>
    <w:rsid w:val="00297733"/>
    <w:rsid w:val="002B0796"/>
    <w:rsid w:val="002B0D23"/>
    <w:rsid w:val="002B0FD2"/>
    <w:rsid w:val="002B7253"/>
    <w:rsid w:val="002C378C"/>
    <w:rsid w:val="002C7B23"/>
    <w:rsid w:val="002D0C8A"/>
    <w:rsid w:val="002D21FD"/>
    <w:rsid w:val="002D6570"/>
    <w:rsid w:val="002D747F"/>
    <w:rsid w:val="002E3FD5"/>
    <w:rsid w:val="002E4FAD"/>
    <w:rsid w:val="002E7A38"/>
    <w:rsid w:val="002F0091"/>
    <w:rsid w:val="002F08E6"/>
    <w:rsid w:val="002F1C2F"/>
    <w:rsid w:val="002F29DA"/>
    <w:rsid w:val="002F5C6F"/>
    <w:rsid w:val="003064B6"/>
    <w:rsid w:val="00306516"/>
    <w:rsid w:val="003127C9"/>
    <w:rsid w:val="00313707"/>
    <w:rsid w:val="00315CB3"/>
    <w:rsid w:val="00316971"/>
    <w:rsid w:val="003200FB"/>
    <w:rsid w:val="00322BE2"/>
    <w:rsid w:val="00323251"/>
    <w:rsid w:val="003345DA"/>
    <w:rsid w:val="00334BEF"/>
    <w:rsid w:val="0034181B"/>
    <w:rsid w:val="003451E7"/>
    <w:rsid w:val="003469CB"/>
    <w:rsid w:val="00350823"/>
    <w:rsid w:val="00350C8B"/>
    <w:rsid w:val="00351313"/>
    <w:rsid w:val="00352F1E"/>
    <w:rsid w:val="00356918"/>
    <w:rsid w:val="003607DF"/>
    <w:rsid w:val="00363331"/>
    <w:rsid w:val="003647BD"/>
    <w:rsid w:val="0036591B"/>
    <w:rsid w:val="00365ADF"/>
    <w:rsid w:val="00365DDF"/>
    <w:rsid w:val="0037044E"/>
    <w:rsid w:val="003706CA"/>
    <w:rsid w:val="003709E3"/>
    <w:rsid w:val="00371E14"/>
    <w:rsid w:val="0037296A"/>
    <w:rsid w:val="00373208"/>
    <w:rsid w:val="00375559"/>
    <w:rsid w:val="00375837"/>
    <w:rsid w:val="003763B6"/>
    <w:rsid w:val="00377AFA"/>
    <w:rsid w:val="003824C5"/>
    <w:rsid w:val="00383DB3"/>
    <w:rsid w:val="003854B2"/>
    <w:rsid w:val="00385AE6"/>
    <w:rsid w:val="00386DBC"/>
    <w:rsid w:val="0038769D"/>
    <w:rsid w:val="00387BFD"/>
    <w:rsid w:val="00387C8D"/>
    <w:rsid w:val="00392DD0"/>
    <w:rsid w:val="00393EA7"/>
    <w:rsid w:val="00396BCB"/>
    <w:rsid w:val="00396CB0"/>
    <w:rsid w:val="00397825"/>
    <w:rsid w:val="003A1073"/>
    <w:rsid w:val="003A10F3"/>
    <w:rsid w:val="003A23C3"/>
    <w:rsid w:val="003A3906"/>
    <w:rsid w:val="003A3D63"/>
    <w:rsid w:val="003A44C6"/>
    <w:rsid w:val="003A6E3B"/>
    <w:rsid w:val="003B03A4"/>
    <w:rsid w:val="003B0822"/>
    <w:rsid w:val="003C03EA"/>
    <w:rsid w:val="003C2D1D"/>
    <w:rsid w:val="003C5F5E"/>
    <w:rsid w:val="003C690C"/>
    <w:rsid w:val="003C7216"/>
    <w:rsid w:val="003D2EB0"/>
    <w:rsid w:val="003D6E54"/>
    <w:rsid w:val="003D6F9D"/>
    <w:rsid w:val="003E08C2"/>
    <w:rsid w:val="003E40F1"/>
    <w:rsid w:val="003E40FA"/>
    <w:rsid w:val="003E579C"/>
    <w:rsid w:val="003F1361"/>
    <w:rsid w:val="003F24ED"/>
    <w:rsid w:val="003F4CCB"/>
    <w:rsid w:val="003F529E"/>
    <w:rsid w:val="003F65D6"/>
    <w:rsid w:val="00401494"/>
    <w:rsid w:val="00403063"/>
    <w:rsid w:val="00405958"/>
    <w:rsid w:val="00407CCE"/>
    <w:rsid w:val="004134E5"/>
    <w:rsid w:val="0041436F"/>
    <w:rsid w:val="004259A6"/>
    <w:rsid w:val="00426481"/>
    <w:rsid w:val="00432966"/>
    <w:rsid w:val="00432E7E"/>
    <w:rsid w:val="00444CF1"/>
    <w:rsid w:val="0044796C"/>
    <w:rsid w:val="00447FBA"/>
    <w:rsid w:val="00452D17"/>
    <w:rsid w:val="00455C23"/>
    <w:rsid w:val="0045608E"/>
    <w:rsid w:val="0045662F"/>
    <w:rsid w:val="00456B35"/>
    <w:rsid w:val="004643F9"/>
    <w:rsid w:val="00464B21"/>
    <w:rsid w:val="00466959"/>
    <w:rsid w:val="0046750A"/>
    <w:rsid w:val="00467641"/>
    <w:rsid w:val="00476F3F"/>
    <w:rsid w:val="004773C6"/>
    <w:rsid w:val="0047784B"/>
    <w:rsid w:val="00480CD1"/>
    <w:rsid w:val="00483E05"/>
    <w:rsid w:val="00486241"/>
    <w:rsid w:val="0049108F"/>
    <w:rsid w:val="00491BD7"/>
    <w:rsid w:val="004921E3"/>
    <w:rsid w:val="004946F0"/>
    <w:rsid w:val="00497C2A"/>
    <w:rsid w:val="004A10FD"/>
    <w:rsid w:val="004A3D24"/>
    <w:rsid w:val="004A508A"/>
    <w:rsid w:val="004A5140"/>
    <w:rsid w:val="004A6425"/>
    <w:rsid w:val="004A6F12"/>
    <w:rsid w:val="004B1075"/>
    <w:rsid w:val="004B2143"/>
    <w:rsid w:val="004B4DD1"/>
    <w:rsid w:val="004C1E77"/>
    <w:rsid w:val="004C277B"/>
    <w:rsid w:val="004C2B2C"/>
    <w:rsid w:val="004D05FB"/>
    <w:rsid w:val="004D29C7"/>
    <w:rsid w:val="004E5CDA"/>
    <w:rsid w:val="004E67E2"/>
    <w:rsid w:val="004F181D"/>
    <w:rsid w:val="004F2E10"/>
    <w:rsid w:val="00500EF0"/>
    <w:rsid w:val="005010F0"/>
    <w:rsid w:val="005034A9"/>
    <w:rsid w:val="00504119"/>
    <w:rsid w:val="005065CF"/>
    <w:rsid w:val="00506BB4"/>
    <w:rsid w:val="0050705F"/>
    <w:rsid w:val="0051366D"/>
    <w:rsid w:val="00514DB1"/>
    <w:rsid w:val="005170D3"/>
    <w:rsid w:val="00521293"/>
    <w:rsid w:val="0052493A"/>
    <w:rsid w:val="00525D99"/>
    <w:rsid w:val="00526AA2"/>
    <w:rsid w:val="0052783E"/>
    <w:rsid w:val="00530D88"/>
    <w:rsid w:val="00534F64"/>
    <w:rsid w:val="00535CAF"/>
    <w:rsid w:val="00536054"/>
    <w:rsid w:val="00536118"/>
    <w:rsid w:val="0053654B"/>
    <w:rsid w:val="00536CE1"/>
    <w:rsid w:val="0053782D"/>
    <w:rsid w:val="00537A91"/>
    <w:rsid w:val="0054180D"/>
    <w:rsid w:val="00541811"/>
    <w:rsid w:val="00545C0F"/>
    <w:rsid w:val="00547B53"/>
    <w:rsid w:val="00547C42"/>
    <w:rsid w:val="005515CD"/>
    <w:rsid w:val="00551D69"/>
    <w:rsid w:val="00552A92"/>
    <w:rsid w:val="005553AB"/>
    <w:rsid w:val="005575F1"/>
    <w:rsid w:val="00557936"/>
    <w:rsid w:val="0056460A"/>
    <w:rsid w:val="00571D8F"/>
    <w:rsid w:val="0057367D"/>
    <w:rsid w:val="00585BE3"/>
    <w:rsid w:val="005904A9"/>
    <w:rsid w:val="005909AA"/>
    <w:rsid w:val="0059212D"/>
    <w:rsid w:val="00595129"/>
    <w:rsid w:val="00597979"/>
    <w:rsid w:val="005A5304"/>
    <w:rsid w:val="005A5C22"/>
    <w:rsid w:val="005A605F"/>
    <w:rsid w:val="005B2B58"/>
    <w:rsid w:val="005B70D1"/>
    <w:rsid w:val="005C00FA"/>
    <w:rsid w:val="005C03D6"/>
    <w:rsid w:val="005C1A10"/>
    <w:rsid w:val="005C2D89"/>
    <w:rsid w:val="005C485B"/>
    <w:rsid w:val="005C4EFC"/>
    <w:rsid w:val="005C72EF"/>
    <w:rsid w:val="005D133B"/>
    <w:rsid w:val="005D1BC0"/>
    <w:rsid w:val="005D25FF"/>
    <w:rsid w:val="005D39D7"/>
    <w:rsid w:val="005D52BE"/>
    <w:rsid w:val="005D5956"/>
    <w:rsid w:val="005D630E"/>
    <w:rsid w:val="005D6F63"/>
    <w:rsid w:val="005D7BB5"/>
    <w:rsid w:val="005E151D"/>
    <w:rsid w:val="005E736B"/>
    <w:rsid w:val="005F1403"/>
    <w:rsid w:val="005F2D59"/>
    <w:rsid w:val="005F4848"/>
    <w:rsid w:val="00605A85"/>
    <w:rsid w:val="00615285"/>
    <w:rsid w:val="00616E46"/>
    <w:rsid w:val="0062008C"/>
    <w:rsid w:val="00620797"/>
    <w:rsid w:val="006260BC"/>
    <w:rsid w:val="00626494"/>
    <w:rsid w:val="006369CF"/>
    <w:rsid w:val="00637B21"/>
    <w:rsid w:val="00641DE2"/>
    <w:rsid w:val="00642654"/>
    <w:rsid w:val="00643384"/>
    <w:rsid w:val="00643D35"/>
    <w:rsid w:val="00644761"/>
    <w:rsid w:val="00644C2F"/>
    <w:rsid w:val="006512F7"/>
    <w:rsid w:val="0065406F"/>
    <w:rsid w:val="00655917"/>
    <w:rsid w:val="0065770E"/>
    <w:rsid w:val="00662430"/>
    <w:rsid w:val="00663EC4"/>
    <w:rsid w:val="00664494"/>
    <w:rsid w:val="006656D4"/>
    <w:rsid w:val="00665E8F"/>
    <w:rsid w:val="00665F6D"/>
    <w:rsid w:val="00677C5F"/>
    <w:rsid w:val="0068232A"/>
    <w:rsid w:val="00682D01"/>
    <w:rsid w:val="00683553"/>
    <w:rsid w:val="00690748"/>
    <w:rsid w:val="0069096D"/>
    <w:rsid w:val="006934F7"/>
    <w:rsid w:val="00694026"/>
    <w:rsid w:val="006A0BC7"/>
    <w:rsid w:val="006A38D7"/>
    <w:rsid w:val="006A590D"/>
    <w:rsid w:val="006B2D39"/>
    <w:rsid w:val="006B5258"/>
    <w:rsid w:val="006B599F"/>
    <w:rsid w:val="006B6EC7"/>
    <w:rsid w:val="006B7A6F"/>
    <w:rsid w:val="006C0062"/>
    <w:rsid w:val="006C097E"/>
    <w:rsid w:val="006C2687"/>
    <w:rsid w:val="006C2DC3"/>
    <w:rsid w:val="006C3353"/>
    <w:rsid w:val="006C697E"/>
    <w:rsid w:val="006D0439"/>
    <w:rsid w:val="006D1CB5"/>
    <w:rsid w:val="006D24E0"/>
    <w:rsid w:val="006D33A6"/>
    <w:rsid w:val="006D42EC"/>
    <w:rsid w:val="006E025A"/>
    <w:rsid w:val="006E213B"/>
    <w:rsid w:val="006E4F66"/>
    <w:rsid w:val="006E770F"/>
    <w:rsid w:val="006F1164"/>
    <w:rsid w:val="006F3C12"/>
    <w:rsid w:val="006F6188"/>
    <w:rsid w:val="00701E78"/>
    <w:rsid w:val="00704B7D"/>
    <w:rsid w:val="00711414"/>
    <w:rsid w:val="00714478"/>
    <w:rsid w:val="00716DB2"/>
    <w:rsid w:val="00720156"/>
    <w:rsid w:val="00722649"/>
    <w:rsid w:val="0072381E"/>
    <w:rsid w:val="0072456F"/>
    <w:rsid w:val="00725453"/>
    <w:rsid w:val="00730DA0"/>
    <w:rsid w:val="00732F60"/>
    <w:rsid w:val="0073611C"/>
    <w:rsid w:val="00737591"/>
    <w:rsid w:val="00742558"/>
    <w:rsid w:val="007438F2"/>
    <w:rsid w:val="00744A9B"/>
    <w:rsid w:val="0075465E"/>
    <w:rsid w:val="00754BFE"/>
    <w:rsid w:val="00755C3D"/>
    <w:rsid w:val="00756625"/>
    <w:rsid w:val="007576EF"/>
    <w:rsid w:val="007578D6"/>
    <w:rsid w:val="00760677"/>
    <w:rsid w:val="00761C12"/>
    <w:rsid w:val="00761FD1"/>
    <w:rsid w:val="00764D0D"/>
    <w:rsid w:val="007658BA"/>
    <w:rsid w:val="007667CC"/>
    <w:rsid w:val="007759E8"/>
    <w:rsid w:val="00776AF4"/>
    <w:rsid w:val="00776CF4"/>
    <w:rsid w:val="00777E63"/>
    <w:rsid w:val="00784827"/>
    <w:rsid w:val="00784B88"/>
    <w:rsid w:val="00784F89"/>
    <w:rsid w:val="00786336"/>
    <w:rsid w:val="0078676B"/>
    <w:rsid w:val="00790E18"/>
    <w:rsid w:val="00790E4F"/>
    <w:rsid w:val="00793A1D"/>
    <w:rsid w:val="007951D6"/>
    <w:rsid w:val="00796409"/>
    <w:rsid w:val="00796673"/>
    <w:rsid w:val="00796B91"/>
    <w:rsid w:val="007A0949"/>
    <w:rsid w:val="007A0E7F"/>
    <w:rsid w:val="007A1AB0"/>
    <w:rsid w:val="007A33F8"/>
    <w:rsid w:val="007A419E"/>
    <w:rsid w:val="007A4378"/>
    <w:rsid w:val="007A4BD9"/>
    <w:rsid w:val="007B5111"/>
    <w:rsid w:val="007B680B"/>
    <w:rsid w:val="007C0149"/>
    <w:rsid w:val="007C28E7"/>
    <w:rsid w:val="007C5CE9"/>
    <w:rsid w:val="007C6917"/>
    <w:rsid w:val="007D13E3"/>
    <w:rsid w:val="007D35A8"/>
    <w:rsid w:val="007D39CC"/>
    <w:rsid w:val="007D6AAF"/>
    <w:rsid w:val="007D750E"/>
    <w:rsid w:val="007D7E65"/>
    <w:rsid w:val="007E0202"/>
    <w:rsid w:val="007E19F6"/>
    <w:rsid w:val="007E29F8"/>
    <w:rsid w:val="007E5A11"/>
    <w:rsid w:val="007E5BAD"/>
    <w:rsid w:val="007E73E6"/>
    <w:rsid w:val="007F033A"/>
    <w:rsid w:val="007F1954"/>
    <w:rsid w:val="007F21D7"/>
    <w:rsid w:val="007F6709"/>
    <w:rsid w:val="007F77EF"/>
    <w:rsid w:val="00800503"/>
    <w:rsid w:val="00801109"/>
    <w:rsid w:val="008024F8"/>
    <w:rsid w:val="0080427C"/>
    <w:rsid w:val="008057F8"/>
    <w:rsid w:val="00811910"/>
    <w:rsid w:val="00812C91"/>
    <w:rsid w:val="00813F04"/>
    <w:rsid w:val="008213F9"/>
    <w:rsid w:val="00825DBB"/>
    <w:rsid w:val="008307E1"/>
    <w:rsid w:val="008317F7"/>
    <w:rsid w:val="00834ADF"/>
    <w:rsid w:val="00836D62"/>
    <w:rsid w:val="00844524"/>
    <w:rsid w:val="00852359"/>
    <w:rsid w:val="00862858"/>
    <w:rsid w:val="008649BB"/>
    <w:rsid w:val="00867160"/>
    <w:rsid w:val="00867B4C"/>
    <w:rsid w:val="00871E10"/>
    <w:rsid w:val="0087205B"/>
    <w:rsid w:val="008722BF"/>
    <w:rsid w:val="00874FB8"/>
    <w:rsid w:val="00880593"/>
    <w:rsid w:val="00880BAA"/>
    <w:rsid w:val="00885E97"/>
    <w:rsid w:val="00886648"/>
    <w:rsid w:val="00895669"/>
    <w:rsid w:val="00895C11"/>
    <w:rsid w:val="00897946"/>
    <w:rsid w:val="008A3276"/>
    <w:rsid w:val="008A3447"/>
    <w:rsid w:val="008A7052"/>
    <w:rsid w:val="008A7E5F"/>
    <w:rsid w:val="008B1F5F"/>
    <w:rsid w:val="008B335B"/>
    <w:rsid w:val="008B3518"/>
    <w:rsid w:val="008C00E0"/>
    <w:rsid w:val="008C051D"/>
    <w:rsid w:val="008C0756"/>
    <w:rsid w:val="008C734C"/>
    <w:rsid w:val="008D6140"/>
    <w:rsid w:val="008D62D6"/>
    <w:rsid w:val="008E4BF2"/>
    <w:rsid w:val="008E4D69"/>
    <w:rsid w:val="008E4F88"/>
    <w:rsid w:val="008F16EC"/>
    <w:rsid w:val="008F3234"/>
    <w:rsid w:val="008F4CBD"/>
    <w:rsid w:val="009017AD"/>
    <w:rsid w:val="00901BED"/>
    <w:rsid w:val="0090210A"/>
    <w:rsid w:val="00905735"/>
    <w:rsid w:val="009131B9"/>
    <w:rsid w:val="00913DFF"/>
    <w:rsid w:val="0091409C"/>
    <w:rsid w:val="00914117"/>
    <w:rsid w:val="00915105"/>
    <w:rsid w:val="00920562"/>
    <w:rsid w:val="0092119F"/>
    <w:rsid w:val="009216C6"/>
    <w:rsid w:val="00926A54"/>
    <w:rsid w:val="009279B8"/>
    <w:rsid w:val="0093096C"/>
    <w:rsid w:val="00930A8D"/>
    <w:rsid w:val="00933D5D"/>
    <w:rsid w:val="0093461F"/>
    <w:rsid w:val="00935805"/>
    <w:rsid w:val="009368F3"/>
    <w:rsid w:val="00946526"/>
    <w:rsid w:val="00947C42"/>
    <w:rsid w:val="00950489"/>
    <w:rsid w:val="009516AE"/>
    <w:rsid w:val="00957DE9"/>
    <w:rsid w:val="009616F7"/>
    <w:rsid w:val="00965A44"/>
    <w:rsid w:val="00967D7C"/>
    <w:rsid w:val="009722A2"/>
    <w:rsid w:val="0097299A"/>
    <w:rsid w:val="00972FC5"/>
    <w:rsid w:val="009757AD"/>
    <w:rsid w:val="00980B6A"/>
    <w:rsid w:val="009818F9"/>
    <w:rsid w:val="0098280E"/>
    <w:rsid w:val="0098618F"/>
    <w:rsid w:val="00987C32"/>
    <w:rsid w:val="00991646"/>
    <w:rsid w:val="0099448B"/>
    <w:rsid w:val="0099503F"/>
    <w:rsid w:val="00997347"/>
    <w:rsid w:val="009A31C1"/>
    <w:rsid w:val="009B19CE"/>
    <w:rsid w:val="009B2D06"/>
    <w:rsid w:val="009B4BB9"/>
    <w:rsid w:val="009B6ECF"/>
    <w:rsid w:val="009C202F"/>
    <w:rsid w:val="009C3D13"/>
    <w:rsid w:val="009C458D"/>
    <w:rsid w:val="009C4C8A"/>
    <w:rsid w:val="009C77F7"/>
    <w:rsid w:val="009D0D96"/>
    <w:rsid w:val="009D7F25"/>
    <w:rsid w:val="009E1785"/>
    <w:rsid w:val="009E2A6C"/>
    <w:rsid w:val="009E48F1"/>
    <w:rsid w:val="009E5ABC"/>
    <w:rsid w:val="009E5B9C"/>
    <w:rsid w:val="009E6262"/>
    <w:rsid w:val="009F4ED1"/>
    <w:rsid w:val="009F5A52"/>
    <w:rsid w:val="00A00D46"/>
    <w:rsid w:val="00A00D71"/>
    <w:rsid w:val="00A00EDF"/>
    <w:rsid w:val="00A00FD2"/>
    <w:rsid w:val="00A04DEF"/>
    <w:rsid w:val="00A05685"/>
    <w:rsid w:val="00A05D5D"/>
    <w:rsid w:val="00A114E4"/>
    <w:rsid w:val="00A1799C"/>
    <w:rsid w:val="00A223AB"/>
    <w:rsid w:val="00A2418E"/>
    <w:rsid w:val="00A25EE5"/>
    <w:rsid w:val="00A2617F"/>
    <w:rsid w:val="00A26A17"/>
    <w:rsid w:val="00A30169"/>
    <w:rsid w:val="00A312A3"/>
    <w:rsid w:val="00A32A2D"/>
    <w:rsid w:val="00A33D9F"/>
    <w:rsid w:val="00A37229"/>
    <w:rsid w:val="00A41602"/>
    <w:rsid w:val="00A41763"/>
    <w:rsid w:val="00A418C9"/>
    <w:rsid w:val="00A4380B"/>
    <w:rsid w:val="00A452A0"/>
    <w:rsid w:val="00A4681A"/>
    <w:rsid w:val="00A52C3B"/>
    <w:rsid w:val="00A53327"/>
    <w:rsid w:val="00A56A53"/>
    <w:rsid w:val="00A60044"/>
    <w:rsid w:val="00A613A4"/>
    <w:rsid w:val="00A648F2"/>
    <w:rsid w:val="00A66701"/>
    <w:rsid w:val="00A72AA8"/>
    <w:rsid w:val="00A74C9B"/>
    <w:rsid w:val="00A764E4"/>
    <w:rsid w:val="00A82A5C"/>
    <w:rsid w:val="00A86166"/>
    <w:rsid w:val="00A873A8"/>
    <w:rsid w:val="00A874E4"/>
    <w:rsid w:val="00A904F2"/>
    <w:rsid w:val="00A90D10"/>
    <w:rsid w:val="00A91E97"/>
    <w:rsid w:val="00A93040"/>
    <w:rsid w:val="00A93478"/>
    <w:rsid w:val="00A96EC6"/>
    <w:rsid w:val="00A97FE7"/>
    <w:rsid w:val="00AA060F"/>
    <w:rsid w:val="00AA0D8A"/>
    <w:rsid w:val="00AA2225"/>
    <w:rsid w:val="00AA3D91"/>
    <w:rsid w:val="00AA3EA4"/>
    <w:rsid w:val="00AA3FD0"/>
    <w:rsid w:val="00AA46CA"/>
    <w:rsid w:val="00AA5304"/>
    <w:rsid w:val="00AA7EFA"/>
    <w:rsid w:val="00AB61B3"/>
    <w:rsid w:val="00AC0AB1"/>
    <w:rsid w:val="00AC323A"/>
    <w:rsid w:val="00AC3FC0"/>
    <w:rsid w:val="00AC69E8"/>
    <w:rsid w:val="00AD3095"/>
    <w:rsid w:val="00AD4743"/>
    <w:rsid w:val="00AD6357"/>
    <w:rsid w:val="00AD7817"/>
    <w:rsid w:val="00AD7F81"/>
    <w:rsid w:val="00AE0A13"/>
    <w:rsid w:val="00AE1D04"/>
    <w:rsid w:val="00AE31DD"/>
    <w:rsid w:val="00AE3359"/>
    <w:rsid w:val="00AE4CA9"/>
    <w:rsid w:val="00AE6862"/>
    <w:rsid w:val="00AF2651"/>
    <w:rsid w:val="00AF3517"/>
    <w:rsid w:val="00AF367D"/>
    <w:rsid w:val="00AF45FD"/>
    <w:rsid w:val="00AF5F62"/>
    <w:rsid w:val="00AF68DD"/>
    <w:rsid w:val="00B100F0"/>
    <w:rsid w:val="00B11427"/>
    <w:rsid w:val="00B118A9"/>
    <w:rsid w:val="00B11DE2"/>
    <w:rsid w:val="00B13558"/>
    <w:rsid w:val="00B13A40"/>
    <w:rsid w:val="00B17417"/>
    <w:rsid w:val="00B17772"/>
    <w:rsid w:val="00B21AA6"/>
    <w:rsid w:val="00B2386E"/>
    <w:rsid w:val="00B25426"/>
    <w:rsid w:val="00B26A6D"/>
    <w:rsid w:val="00B339A3"/>
    <w:rsid w:val="00B35E2A"/>
    <w:rsid w:val="00B361B1"/>
    <w:rsid w:val="00B367B4"/>
    <w:rsid w:val="00B37124"/>
    <w:rsid w:val="00B37D7D"/>
    <w:rsid w:val="00B423A5"/>
    <w:rsid w:val="00B4263D"/>
    <w:rsid w:val="00B4425F"/>
    <w:rsid w:val="00B45D54"/>
    <w:rsid w:val="00B46C2F"/>
    <w:rsid w:val="00B51F85"/>
    <w:rsid w:val="00B5483A"/>
    <w:rsid w:val="00B56F49"/>
    <w:rsid w:val="00B60062"/>
    <w:rsid w:val="00B64838"/>
    <w:rsid w:val="00B6603B"/>
    <w:rsid w:val="00B66E5F"/>
    <w:rsid w:val="00B67E82"/>
    <w:rsid w:val="00B7440B"/>
    <w:rsid w:val="00B7442A"/>
    <w:rsid w:val="00B75F43"/>
    <w:rsid w:val="00B7600E"/>
    <w:rsid w:val="00B80D6C"/>
    <w:rsid w:val="00B97002"/>
    <w:rsid w:val="00BA0A95"/>
    <w:rsid w:val="00BA4B54"/>
    <w:rsid w:val="00BB0DA5"/>
    <w:rsid w:val="00BB2F70"/>
    <w:rsid w:val="00BB6CF4"/>
    <w:rsid w:val="00BB7314"/>
    <w:rsid w:val="00BB7392"/>
    <w:rsid w:val="00BB759B"/>
    <w:rsid w:val="00BC14C3"/>
    <w:rsid w:val="00BC1ABE"/>
    <w:rsid w:val="00BC3293"/>
    <w:rsid w:val="00BC3992"/>
    <w:rsid w:val="00BC3F83"/>
    <w:rsid w:val="00BC4E46"/>
    <w:rsid w:val="00BC4F6C"/>
    <w:rsid w:val="00BD1090"/>
    <w:rsid w:val="00BD2A3D"/>
    <w:rsid w:val="00BD2C4C"/>
    <w:rsid w:val="00BD2F20"/>
    <w:rsid w:val="00BD4F62"/>
    <w:rsid w:val="00BE23FA"/>
    <w:rsid w:val="00BE3DFB"/>
    <w:rsid w:val="00BE480A"/>
    <w:rsid w:val="00BE4AFD"/>
    <w:rsid w:val="00BE5C7A"/>
    <w:rsid w:val="00BE7157"/>
    <w:rsid w:val="00BF0BCB"/>
    <w:rsid w:val="00BF2370"/>
    <w:rsid w:val="00BF348B"/>
    <w:rsid w:val="00C00590"/>
    <w:rsid w:val="00C02E34"/>
    <w:rsid w:val="00C036B6"/>
    <w:rsid w:val="00C042EE"/>
    <w:rsid w:val="00C04647"/>
    <w:rsid w:val="00C058CF"/>
    <w:rsid w:val="00C068AC"/>
    <w:rsid w:val="00C12551"/>
    <w:rsid w:val="00C15A3B"/>
    <w:rsid w:val="00C211CD"/>
    <w:rsid w:val="00C25328"/>
    <w:rsid w:val="00C31772"/>
    <w:rsid w:val="00C3744D"/>
    <w:rsid w:val="00C37F23"/>
    <w:rsid w:val="00C4328E"/>
    <w:rsid w:val="00C43A84"/>
    <w:rsid w:val="00C43C83"/>
    <w:rsid w:val="00C53176"/>
    <w:rsid w:val="00C60AB0"/>
    <w:rsid w:val="00C6173C"/>
    <w:rsid w:val="00C64137"/>
    <w:rsid w:val="00C658E4"/>
    <w:rsid w:val="00C711A2"/>
    <w:rsid w:val="00C7154D"/>
    <w:rsid w:val="00C7266E"/>
    <w:rsid w:val="00C72C63"/>
    <w:rsid w:val="00C76C66"/>
    <w:rsid w:val="00C82DF9"/>
    <w:rsid w:val="00C85A78"/>
    <w:rsid w:val="00C87190"/>
    <w:rsid w:val="00C90328"/>
    <w:rsid w:val="00C91058"/>
    <w:rsid w:val="00C92309"/>
    <w:rsid w:val="00C92A46"/>
    <w:rsid w:val="00C92B1F"/>
    <w:rsid w:val="00C93941"/>
    <w:rsid w:val="00C93A1F"/>
    <w:rsid w:val="00CA1564"/>
    <w:rsid w:val="00CA2911"/>
    <w:rsid w:val="00CA7C8A"/>
    <w:rsid w:val="00CA7D38"/>
    <w:rsid w:val="00CB180D"/>
    <w:rsid w:val="00CB3BD4"/>
    <w:rsid w:val="00CB44E8"/>
    <w:rsid w:val="00CB7978"/>
    <w:rsid w:val="00CC1D12"/>
    <w:rsid w:val="00CC2547"/>
    <w:rsid w:val="00CC3037"/>
    <w:rsid w:val="00CD00BD"/>
    <w:rsid w:val="00CD0396"/>
    <w:rsid w:val="00CD4926"/>
    <w:rsid w:val="00CE1085"/>
    <w:rsid w:val="00CE1115"/>
    <w:rsid w:val="00CE42E9"/>
    <w:rsid w:val="00CE4E9D"/>
    <w:rsid w:val="00CE697B"/>
    <w:rsid w:val="00CF080C"/>
    <w:rsid w:val="00CF6B8E"/>
    <w:rsid w:val="00D001E4"/>
    <w:rsid w:val="00D00344"/>
    <w:rsid w:val="00D00AA8"/>
    <w:rsid w:val="00D01BEA"/>
    <w:rsid w:val="00D02778"/>
    <w:rsid w:val="00D032F3"/>
    <w:rsid w:val="00D1240B"/>
    <w:rsid w:val="00D13E84"/>
    <w:rsid w:val="00D13FC7"/>
    <w:rsid w:val="00D2182B"/>
    <w:rsid w:val="00D236AD"/>
    <w:rsid w:val="00D24DB0"/>
    <w:rsid w:val="00D24EB6"/>
    <w:rsid w:val="00D256A6"/>
    <w:rsid w:val="00D300F4"/>
    <w:rsid w:val="00D3344B"/>
    <w:rsid w:val="00D33D38"/>
    <w:rsid w:val="00D371DD"/>
    <w:rsid w:val="00D40175"/>
    <w:rsid w:val="00D42777"/>
    <w:rsid w:val="00D437AD"/>
    <w:rsid w:val="00D448BD"/>
    <w:rsid w:val="00D53312"/>
    <w:rsid w:val="00D55243"/>
    <w:rsid w:val="00D556AD"/>
    <w:rsid w:val="00D576DD"/>
    <w:rsid w:val="00D61A88"/>
    <w:rsid w:val="00D62E5A"/>
    <w:rsid w:val="00D62F90"/>
    <w:rsid w:val="00D63E74"/>
    <w:rsid w:val="00D654DD"/>
    <w:rsid w:val="00D66788"/>
    <w:rsid w:val="00D70075"/>
    <w:rsid w:val="00D701F6"/>
    <w:rsid w:val="00D715C4"/>
    <w:rsid w:val="00D7270C"/>
    <w:rsid w:val="00D756B3"/>
    <w:rsid w:val="00D80ECB"/>
    <w:rsid w:val="00D82ADC"/>
    <w:rsid w:val="00D84A47"/>
    <w:rsid w:val="00D854D8"/>
    <w:rsid w:val="00D91AA4"/>
    <w:rsid w:val="00D928FD"/>
    <w:rsid w:val="00D92D6B"/>
    <w:rsid w:val="00D96506"/>
    <w:rsid w:val="00D973CC"/>
    <w:rsid w:val="00D97427"/>
    <w:rsid w:val="00DA19B3"/>
    <w:rsid w:val="00DA6BE7"/>
    <w:rsid w:val="00DB18CC"/>
    <w:rsid w:val="00DB2076"/>
    <w:rsid w:val="00DB23C5"/>
    <w:rsid w:val="00DB64DE"/>
    <w:rsid w:val="00DB6FBD"/>
    <w:rsid w:val="00DC07BA"/>
    <w:rsid w:val="00DC79E3"/>
    <w:rsid w:val="00DD51E1"/>
    <w:rsid w:val="00DD5B55"/>
    <w:rsid w:val="00DD67AA"/>
    <w:rsid w:val="00DE01D6"/>
    <w:rsid w:val="00DE2D54"/>
    <w:rsid w:val="00DE2E49"/>
    <w:rsid w:val="00DE5C89"/>
    <w:rsid w:val="00DE6AD7"/>
    <w:rsid w:val="00DE780B"/>
    <w:rsid w:val="00DE7A2D"/>
    <w:rsid w:val="00DF136F"/>
    <w:rsid w:val="00DF1A5A"/>
    <w:rsid w:val="00E02055"/>
    <w:rsid w:val="00E02BB0"/>
    <w:rsid w:val="00E03CE6"/>
    <w:rsid w:val="00E04C39"/>
    <w:rsid w:val="00E10442"/>
    <w:rsid w:val="00E13716"/>
    <w:rsid w:val="00E13E76"/>
    <w:rsid w:val="00E266FF"/>
    <w:rsid w:val="00E27661"/>
    <w:rsid w:val="00E41973"/>
    <w:rsid w:val="00E47DB3"/>
    <w:rsid w:val="00E509A9"/>
    <w:rsid w:val="00E51F8B"/>
    <w:rsid w:val="00E5242A"/>
    <w:rsid w:val="00E53398"/>
    <w:rsid w:val="00E57C68"/>
    <w:rsid w:val="00E57DEF"/>
    <w:rsid w:val="00E606D5"/>
    <w:rsid w:val="00E62605"/>
    <w:rsid w:val="00E66AE2"/>
    <w:rsid w:val="00E70031"/>
    <w:rsid w:val="00E70964"/>
    <w:rsid w:val="00E71031"/>
    <w:rsid w:val="00E74DA4"/>
    <w:rsid w:val="00E81B89"/>
    <w:rsid w:val="00E81FC7"/>
    <w:rsid w:val="00E82172"/>
    <w:rsid w:val="00E869FF"/>
    <w:rsid w:val="00E91432"/>
    <w:rsid w:val="00E91B5A"/>
    <w:rsid w:val="00E944A3"/>
    <w:rsid w:val="00E974A8"/>
    <w:rsid w:val="00E97D43"/>
    <w:rsid w:val="00EA1C12"/>
    <w:rsid w:val="00EA515F"/>
    <w:rsid w:val="00EB33FB"/>
    <w:rsid w:val="00EB5357"/>
    <w:rsid w:val="00EB6A2A"/>
    <w:rsid w:val="00EC12E1"/>
    <w:rsid w:val="00EC4A79"/>
    <w:rsid w:val="00EC69BD"/>
    <w:rsid w:val="00ED42DC"/>
    <w:rsid w:val="00ED4B00"/>
    <w:rsid w:val="00ED4CEB"/>
    <w:rsid w:val="00ED6E45"/>
    <w:rsid w:val="00EE2CAF"/>
    <w:rsid w:val="00EE324F"/>
    <w:rsid w:val="00EE43E4"/>
    <w:rsid w:val="00EE627C"/>
    <w:rsid w:val="00EF3E50"/>
    <w:rsid w:val="00EF459F"/>
    <w:rsid w:val="00F001EA"/>
    <w:rsid w:val="00F00405"/>
    <w:rsid w:val="00F056C3"/>
    <w:rsid w:val="00F06D2A"/>
    <w:rsid w:val="00F1189C"/>
    <w:rsid w:val="00F12CBB"/>
    <w:rsid w:val="00F136DB"/>
    <w:rsid w:val="00F16B90"/>
    <w:rsid w:val="00F22AA0"/>
    <w:rsid w:val="00F25A04"/>
    <w:rsid w:val="00F308B2"/>
    <w:rsid w:val="00F34F19"/>
    <w:rsid w:val="00F3606A"/>
    <w:rsid w:val="00F37FD7"/>
    <w:rsid w:val="00F41DBB"/>
    <w:rsid w:val="00F44A21"/>
    <w:rsid w:val="00F44AE7"/>
    <w:rsid w:val="00F4580D"/>
    <w:rsid w:val="00F46925"/>
    <w:rsid w:val="00F513C8"/>
    <w:rsid w:val="00F5209F"/>
    <w:rsid w:val="00F52F3C"/>
    <w:rsid w:val="00F55D8E"/>
    <w:rsid w:val="00F575F0"/>
    <w:rsid w:val="00F6664C"/>
    <w:rsid w:val="00F67627"/>
    <w:rsid w:val="00F750E7"/>
    <w:rsid w:val="00F80AF1"/>
    <w:rsid w:val="00F814EC"/>
    <w:rsid w:val="00F8298C"/>
    <w:rsid w:val="00F82C42"/>
    <w:rsid w:val="00F82CCD"/>
    <w:rsid w:val="00F83799"/>
    <w:rsid w:val="00F83C98"/>
    <w:rsid w:val="00F90245"/>
    <w:rsid w:val="00F91B7D"/>
    <w:rsid w:val="00F920D9"/>
    <w:rsid w:val="00F94781"/>
    <w:rsid w:val="00FA3A4F"/>
    <w:rsid w:val="00FA3F26"/>
    <w:rsid w:val="00FA4A60"/>
    <w:rsid w:val="00FA5388"/>
    <w:rsid w:val="00FB08E3"/>
    <w:rsid w:val="00FB59C1"/>
    <w:rsid w:val="00FB5F01"/>
    <w:rsid w:val="00FB6BF3"/>
    <w:rsid w:val="00FB7C4B"/>
    <w:rsid w:val="00FD0BA6"/>
    <w:rsid w:val="00FD397B"/>
    <w:rsid w:val="00FD4B01"/>
    <w:rsid w:val="00FD52F2"/>
    <w:rsid w:val="00FD63B0"/>
    <w:rsid w:val="00FD7CDC"/>
    <w:rsid w:val="00FE055C"/>
    <w:rsid w:val="00FE1DB8"/>
    <w:rsid w:val="00FE2197"/>
    <w:rsid w:val="00FE2857"/>
    <w:rsid w:val="00FE32F9"/>
    <w:rsid w:val="00FE4193"/>
    <w:rsid w:val="00FE49AC"/>
    <w:rsid w:val="00FE58E0"/>
    <w:rsid w:val="00FE74D0"/>
    <w:rsid w:val="00FF2191"/>
    <w:rsid w:val="00FF7E20"/>
    <w:rsid w:val="183AE90D"/>
    <w:rsid w:val="2B83C003"/>
    <w:rsid w:val="3D1A2454"/>
    <w:rsid w:val="44304551"/>
    <w:rsid w:val="4BBD9DFC"/>
    <w:rsid w:val="5C5D8AD8"/>
    <w:rsid w:val="7078A09A"/>
    <w:rsid w:val="7216ED09"/>
    <w:rsid w:val="74F15708"/>
    <w:rsid w:val="7A74C3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CD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0"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9"/>
    <w:qFormat/>
    <w:rsid w:val="00EE2CAF"/>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9"/>
    <w:qFormat/>
    <w:rsid w:val="005904A9"/>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9"/>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qFormat/>
    <w:locked/>
    <w:rsid w:val="00112A69"/>
    <w:pPr>
      <w:numPr>
        <w:ilvl w:val="4"/>
      </w:numPr>
      <w:outlineLvl w:val="4"/>
    </w:pPr>
    <w:rPr>
      <w:sz w:val="20"/>
    </w:rPr>
  </w:style>
  <w:style w:type="paragraph" w:styleId="Heading6">
    <w:name w:val="heading 6"/>
    <w:basedOn w:val="Heading5"/>
    <w:next w:val="Normal"/>
    <w:link w:val="Heading6Char"/>
    <w:autoRedefine/>
    <w:qFormat/>
    <w:locked/>
    <w:rsid w:val="00112A69"/>
    <w:pPr>
      <w:numPr>
        <w:ilvl w:val="5"/>
      </w:numPr>
      <w:outlineLvl w:val="5"/>
    </w:pPr>
    <w:rPr>
      <w:iCs w:val="0"/>
      <w:color w:val="666666"/>
    </w:rPr>
  </w:style>
  <w:style w:type="paragraph" w:styleId="Heading7">
    <w:name w:val="heading 7"/>
    <w:basedOn w:val="Normal"/>
    <w:next w:val="Normal"/>
    <w:link w:val="Heading7Char"/>
    <w:qFormat/>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aliases w:val="Table"/>
    <w:basedOn w:val="Normal"/>
    <w:next w:val="Normal"/>
    <w:link w:val="Heading9Char"/>
    <w:qFormat/>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CAF"/>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9"/>
    <w:rsid w:val="005904A9"/>
    <w:rPr>
      <w:rFonts w:eastAsiaTheme="majorEastAsia" w:cstheme="majorBidi"/>
      <w:b/>
      <w:color w:val="1396D8"/>
      <w:sz w:val="28"/>
      <w:szCs w:val="26"/>
    </w:rPr>
  </w:style>
  <w:style w:type="character" w:customStyle="1" w:styleId="Heading3Char">
    <w:name w:val="Heading 3 Char"/>
    <w:basedOn w:val="DefaultParagraphFont"/>
    <w:link w:val="Heading3"/>
    <w:uiPriority w:val="9"/>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rsid w:val="00D55243"/>
    <w:rPr>
      <w:rFonts w:eastAsiaTheme="majorEastAsia" w:cstheme="majorBidi"/>
      <w:b/>
      <w:i/>
      <w:color w:val="666666"/>
      <w:szCs w:val="26"/>
    </w:rPr>
  </w:style>
  <w:style w:type="character" w:customStyle="1" w:styleId="Heading7Char">
    <w:name w:val="Heading 7 Char"/>
    <w:basedOn w:val="DefaultParagraphFont"/>
    <w:link w:val="Heading7"/>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D55243"/>
    <w:rPr>
      <w:rFonts w:asciiTheme="majorHAnsi" w:eastAsiaTheme="majorEastAsia" w:hAnsiTheme="majorHAnsi" w:cstheme="majorBidi"/>
      <w:color w:val="404040" w:themeColor="text1" w:themeTint="BF"/>
    </w:rPr>
  </w:style>
  <w:style w:type="character" w:customStyle="1" w:styleId="Heading9Char">
    <w:name w:val="Heading 9 Char"/>
    <w:aliases w:val="Table Char"/>
    <w:basedOn w:val="DefaultParagraphFont"/>
    <w:link w:val="Heading9"/>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locked/>
    <w:rsid w:val="00112A69"/>
    <w:rPr>
      <w:rFonts w:eastAsiaTheme="minorEastAsia" w:cs="Arial"/>
      <w:sz w:val="16"/>
      <w:szCs w:val="16"/>
    </w:rPr>
  </w:style>
  <w:style w:type="character" w:styleId="Hyperlink">
    <w:name w:val="Hyperlink"/>
    <w:aliases w:val="EERE 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aliases w:val="Medium Grid 1 - Accent 21,Paragraph Bullet"/>
    <w:basedOn w:val="Normal"/>
    <w:link w:val="ListParagraphChar"/>
    <w:autoRedefine/>
    <w:uiPriority w:val="34"/>
    <w:qFormat/>
    <w:rsid w:val="00642654"/>
    <w:pPr>
      <w:ind w:left="1440" w:hanging="360"/>
      <w:contextualSpacing/>
    </w:pPr>
  </w:style>
  <w:style w:type="paragraph" w:styleId="TOCHeading">
    <w:name w:val="TOC Heading"/>
    <w:basedOn w:val="Heading1"/>
    <w:next w:val="Normal"/>
    <w:autoRedefine/>
    <w:uiPriority w:val="39"/>
    <w:qFormat/>
    <w:rsid w:val="00CD00BD"/>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447FBA"/>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aliases w:val="(NECG) Footnote Reference,Styl,Style 12,Style 13,Style 15,Style 16,Style 17,Style 18,Style 20,Style 7,Style 9,fr,fr1,fr2,fr3,o,o1,o2,o3"/>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aliases w:val="List of Tabl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3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AE0A13"/>
    <w:rPr>
      <w:sz w:val="16"/>
      <w:szCs w:val="16"/>
    </w:rPr>
  </w:style>
  <w:style w:type="paragraph" w:styleId="CommentText">
    <w:name w:val="annotation text"/>
    <w:basedOn w:val="Normal"/>
    <w:link w:val="CommentTextChar"/>
    <w:uiPriority w:val="99"/>
    <w:unhideWhenUsed/>
    <w:locked/>
    <w:rsid w:val="00AE0A13"/>
    <w:pPr>
      <w:spacing w:line="240" w:lineRule="auto"/>
    </w:pPr>
    <w:rPr>
      <w:sz w:val="20"/>
      <w:szCs w:val="20"/>
    </w:rPr>
  </w:style>
  <w:style w:type="character" w:customStyle="1" w:styleId="CommentTextChar">
    <w:name w:val="Comment Text Char"/>
    <w:basedOn w:val="DefaultParagraphFont"/>
    <w:link w:val="CommentText"/>
    <w:uiPriority w:val="99"/>
    <w:rsid w:val="00AE0A13"/>
    <w:rPr>
      <w:sz w:val="20"/>
      <w:szCs w:val="20"/>
    </w:rPr>
  </w:style>
  <w:style w:type="paragraph" w:styleId="CommentSubject">
    <w:name w:val="annotation subject"/>
    <w:basedOn w:val="CommentText"/>
    <w:next w:val="CommentText"/>
    <w:link w:val="CommentSubjectChar"/>
    <w:uiPriority w:val="99"/>
    <w:semiHidden/>
    <w:unhideWhenUsed/>
    <w:locked/>
    <w:rsid w:val="00AE0A13"/>
    <w:rPr>
      <w:b/>
      <w:bCs/>
    </w:rPr>
  </w:style>
  <w:style w:type="character" w:customStyle="1" w:styleId="CommentSubjectChar">
    <w:name w:val="Comment Subject Char"/>
    <w:basedOn w:val="CommentTextChar"/>
    <w:link w:val="CommentSubject"/>
    <w:uiPriority w:val="99"/>
    <w:semiHidden/>
    <w:rsid w:val="00AE0A13"/>
    <w:rPr>
      <w:b/>
      <w:bCs/>
      <w:sz w:val="20"/>
      <w:szCs w:val="20"/>
    </w:rPr>
  </w:style>
  <w:style w:type="paragraph" w:styleId="Revision">
    <w:name w:val="Revision"/>
    <w:hidden/>
    <w:uiPriority w:val="99"/>
    <w:semiHidden/>
    <w:rsid w:val="00D70075"/>
    <w:pPr>
      <w:spacing w:after="0"/>
    </w:pPr>
  </w:style>
  <w:style w:type="character" w:styleId="FollowedHyperlink">
    <w:name w:val="FollowedHyperlink"/>
    <w:basedOn w:val="DefaultParagraphFont"/>
    <w:uiPriority w:val="99"/>
    <w:semiHidden/>
    <w:unhideWhenUsed/>
    <w:locked/>
    <w:rsid w:val="006B2D39"/>
    <w:rPr>
      <w:color w:val="5D9732" w:themeColor="followedHyperlink"/>
      <w:u w:val="single"/>
    </w:rPr>
  </w:style>
  <w:style w:type="character" w:styleId="UnresolvedMention">
    <w:name w:val="Unresolved Mention"/>
    <w:basedOn w:val="DefaultParagraphFont"/>
    <w:uiPriority w:val="99"/>
    <w:unhideWhenUsed/>
    <w:rsid w:val="000C0A43"/>
    <w:rPr>
      <w:color w:val="605E5C"/>
      <w:shd w:val="clear" w:color="auto" w:fill="E1DFDD"/>
    </w:rPr>
  </w:style>
  <w:style w:type="paragraph" w:customStyle="1" w:styleId="OPBodyText">
    <w:name w:val="OP_Body_Text"/>
    <w:link w:val="OPBodyTextChar"/>
    <w:qFormat/>
    <w:rsid w:val="00A452A0"/>
    <w:pPr>
      <w:spacing w:line="280" w:lineRule="exact"/>
    </w:pPr>
    <w:rPr>
      <w:rFonts w:ascii="Times New Roman" w:eastAsia="Times" w:hAnsi="Times New Roman" w:cs="Times New Roman"/>
      <w:sz w:val="21"/>
      <w:szCs w:val="20"/>
    </w:rPr>
  </w:style>
  <w:style w:type="character" w:customStyle="1" w:styleId="OPBodyTextChar">
    <w:name w:val="OP_Body_Text Char"/>
    <w:basedOn w:val="DefaultParagraphFont"/>
    <w:link w:val="OPBodyText"/>
    <w:rsid w:val="00A452A0"/>
    <w:rPr>
      <w:rFonts w:ascii="Times New Roman" w:eastAsia="Times" w:hAnsi="Times New Roman" w:cs="Times New Roman"/>
      <w:sz w:val="21"/>
      <w:szCs w:val="20"/>
    </w:rPr>
  </w:style>
  <w:style w:type="paragraph" w:customStyle="1" w:styleId="OPHead02">
    <w:name w:val="OP_Head_02"/>
    <w:next w:val="OPBodyText"/>
    <w:qFormat/>
    <w:rsid w:val="00A452A0"/>
    <w:pPr>
      <w:keepNext/>
      <w:spacing w:after="20" w:line="300" w:lineRule="exact"/>
    </w:pPr>
    <w:rPr>
      <w:rFonts w:ascii="Arial" w:eastAsia="Times" w:hAnsi="Arial" w:cs="Arial"/>
      <w:b/>
      <w:color w:val="559AB7"/>
      <w:sz w:val="25"/>
      <w:szCs w:val="20"/>
    </w:rPr>
  </w:style>
  <w:style w:type="paragraph" w:customStyle="1" w:styleId="OPTOC01">
    <w:name w:val="OP_TOC_01"/>
    <w:basedOn w:val="Normal"/>
    <w:link w:val="OPTOC01Char"/>
    <w:qFormat/>
    <w:rsid w:val="00A452A0"/>
    <w:pPr>
      <w:widowControl w:val="0"/>
      <w:tabs>
        <w:tab w:val="right" w:leader="dot" w:pos="9360"/>
      </w:tabs>
      <w:spacing w:before="160" w:after="40" w:line="260" w:lineRule="exact"/>
      <w:ind w:left="360" w:hanging="360"/>
      <w:outlineLvl w:val="0"/>
    </w:pPr>
    <w:rPr>
      <w:rFonts w:ascii="Arial" w:eastAsia="Times" w:hAnsi="Arial"/>
      <w:kern w:val="28"/>
    </w:rPr>
  </w:style>
  <w:style w:type="character" w:customStyle="1" w:styleId="OPTOC01Char">
    <w:name w:val="OP_TOC_01 Char"/>
    <w:basedOn w:val="DefaultParagraphFont"/>
    <w:link w:val="OPTOC01"/>
    <w:rsid w:val="00A452A0"/>
    <w:rPr>
      <w:rFonts w:ascii="Arial" w:eastAsia="Times" w:hAnsi="Arial"/>
      <w:kern w:val="28"/>
    </w:rPr>
  </w:style>
  <w:style w:type="paragraph" w:customStyle="1" w:styleId="OPNomenclature">
    <w:name w:val="OP_Nomenclature"/>
    <w:link w:val="OPNomenclatureChar"/>
    <w:qFormat/>
    <w:rsid w:val="00A452A0"/>
    <w:pPr>
      <w:tabs>
        <w:tab w:val="left" w:pos="4320"/>
      </w:tabs>
      <w:spacing w:line="250" w:lineRule="exact"/>
      <w:ind w:left="4320" w:hanging="4320"/>
    </w:pPr>
    <w:rPr>
      <w:rFonts w:ascii="Times New Roman" w:eastAsia="Times" w:hAnsi="Times New Roman" w:cs="Times New Roman"/>
      <w:sz w:val="21"/>
      <w:szCs w:val="20"/>
    </w:rPr>
  </w:style>
  <w:style w:type="character" w:customStyle="1" w:styleId="OPNomenclatureChar">
    <w:name w:val="OP_Nomenclature Char"/>
    <w:basedOn w:val="DefaultParagraphFont"/>
    <w:link w:val="OPNomenclature"/>
    <w:rsid w:val="00A452A0"/>
    <w:rPr>
      <w:rFonts w:ascii="Times New Roman" w:eastAsia="Times" w:hAnsi="Times New Roman" w:cs="Times New Roman"/>
      <w:sz w:val="21"/>
      <w:szCs w:val="20"/>
    </w:rPr>
  </w:style>
  <w:style w:type="paragraph" w:customStyle="1" w:styleId="OPHead01">
    <w:name w:val="OP_Head_01"/>
    <w:next w:val="OPBodyText"/>
    <w:qFormat/>
    <w:rsid w:val="00A452A0"/>
    <w:pPr>
      <w:keepNext/>
      <w:spacing w:before="240" w:after="120" w:line="440" w:lineRule="exact"/>
    </w:pPr>
    <w:rPr>
      <w:rFonts w:ascii="Arial" w:eastAsia="Times" w:hAnsi="Arial" w:cs="Arial"/>
      <w:b/>
      <w:color w:val="0075A1"/>
      <w:kern w:val="24"/>
      <w:sz w:val="38"/>
      <w:szCs w:val="20"/>
    </w:rPr>
  </w:style>
  <w:style w:type="paragraph" w:customStyle="1" w:styleId="OPHead01Numbered">
    <w:name w:val="OP_Head_01_Numbered"/>
    <w:next w:val="OPBodyText"/>
    <w:qFormat/>
    <w:rsid w:val="00A452A0"/>
    <w:pPr>
      <w:keepNext/>
      <w:tabs>
        <w:tab w:val="num" w:pos="432"/>
      </w:tabs>
      <w:spacing w:before="240" w:after="120" w:line="440" w:lineRule="exact"/>
      <w:ind w:left="432" w:hanging="432"/>
    </w:pPr>
    <w:rPr>
      <w:rFonts w:ascii="Arial" w:eastAsia="Times" w:hAnsi="Arial" w:cs="Arial"/>
      <w:b/>
      <w:color w:val="0075A1"/>
      <w:kern w:val="24"/>
      <w:sz w:val="38"/>
      <w:szCs w:val="20"/>
    </w:rPr>
  </w:style>
  <w:style w:type="paragraph" w:customStyle="1" w:styleId="OPTOC02">
    <w:name w:val="OP_TOC_02"/>
    <w:link w:val="OPTOC02Char"/>
    <w:qFormat/>
    <w:rsid w:val="00A452A0"/>
    <w:pPr>
      <w:widowControl w:val="0"/>
      <w:tabs>
        <w:tab w:val="right" w:leader="dot" w:pos="9360"/>
      </w:tabs>
      <w:spacing w:after="40" w:line="260" w:lineRule="exact"/>
      <w:ind w:left="792" w:hanging="432"/>
    </w:pPr>
    <w:rPr>
      <w:rFonts w:ascii="Times New Roman" w:eastAsia="Times" w:hAnsi="Times New Roman" w:cs="Times New Roman"/>
      <w:kern w:val="28"/>
    </w:rPr>
  </w:style>
  <w:style w:type="character" w:customStyle="1" w:styleId="OPTOC02Char">
    <w:name w:val="OP_TOC_02 Char"/>
    <w:basedOn w:val="DefaultParagraphFont"/>
    <w:link w:val="OPTOC02"/>
    <w:rsid w:val="00A452A0"/>
    <w:rPr>
      <w:rFonts w:ascii="Times New Roman" w:eastAsia="Times" w:hAnsi="Times New Roman" w:cs="Times New Roman"/>
      <w:kern w:val="28"/>
    </w:rPr>
  </w:style>
  <w:style w:type="paragraph" w:customStyle="1" w:styleId="OPHead04">
    <w:name w:val="OP_Head_04"/>
    <w:next w:val="OPBodyText"/>
    <w:qFormat/>
    <w:rsid w:val="00A452A0"/>
    <w:pPr>
      <w:keepNext/>
      <w:spacing w:before="80" w:after="40" w:line="240" w:lineRule="exact"/>
    </w:pPr>
    <w:rPr>
      <w:rFonts w:ascii="Arial" w:eastAsia="Times New Roman" w:hAnsi="Arial" w:cs="Tahoma"/>
      <w:i/>
      <w:sz w:val="21"/>
      <w:szCs w:val="16"/>
    </w:rPr>
  </w:style>
  <w:style w:type="paragraph" w:customStyle="1" w:styleId="OPTableCaption">
    <w:name w:val="OP_Table_Caption"/>
    <w:next w:val="OPBodyText"/>
    <w:qFormat/>
    <w:rsid w:val="00A452A0"/>
    <w:pPr>
      <w:keepNext/>
      <w:autoSpaceDE w:val="0"/>
      <w:autoSpaceDN w:val="0"/>
      <w:adjustRightInd w:val="0"/>
      <w:spacing w:before="120" w:after="120" w:line="240" w:lineRule="exact"/>
    </w:pPr>
    <w:rPr>
      <w:rFonts w:ascii="Arial" w:eastAsia="Times" w:hAnsi="Arial" w:cs="Times New Roman"/>
      <w:b/>
      <w:bCs/>
      <w:sz w:val="18"/>
      <w:szCs w:val="20"/>
    </w:rPr>
  </w:style>
  <w:style w:type="paragraph" w:customStyle="1" w:styleId="OPBullet01">
    <w:name w:val="OP_Bullet_01"/>
    <w:qFormat/>
    <w:rsid w:val="00A452A0"/>
    <w:pPr>
      <w:numPr>
        <w:numId w:val="10"/>
      </w:numPr>
      <w:spacing w:after="120" w:line="250" w:lineRule="exact"/>
    </w:pPr>
    <w:rPr>
      <w:rFonts w:ascii="Times New Roman" w:eastAsia="Times" w:hAnsi="Times New Roman" w:cs="Times New Roman"/>
      <w:sz w:val="21"/>
      <w:szCs w:val="20"/>
    </w:rPr>
  </w:style>
  <w:style w:type="paragraph" w:customStyle="1" w:styleId="OPHead03">
    <w:name w:val="OP_Head_03"/>
    <w:next w:val="OPBodyText"/>
    <w:qFormat/>
    <w:rsid w:val="00A452A0"/>
    <w:pPr>
      <w:keepNext/>
      <w:spacing w:before="120" w:after="40" w:line="240" w:lineRule="exact"/>
    </w:pPr>
    <w:rPr>
      <w:rFonts w:ascii="Arial" w:eastAsia="Times" w:hAnsi="Arial" w:cs="Times New Roman"/>
      <w:b/>
      <w:sz w:val="21"/>
      <w:szCs w:val="20"/>
    </w:rPr>
  </w:style>
  <w:style w:type="paragraph" w:customStyle="1" w:styleId="OPBlock">
    <w:name w:val="OP_Block"/>
    <w:next w:val="OPBodyText"/>
    <w:link w:val="OPBlockChar"/>
    <w:qFormat/>
    <w:rsid w:val="00A452A0"/>
    <w:pPr>
      <w:spacing w:after="120"/>
      <w:ind w:left="720" w:right="720"/>
    </w:pPr>
    <w:rPr>
      <w:rFonts w:ascii="Times New Roman" w:eastAsia="Times" w:hAnsi="Times New Roman" w:cs="Times New Roman"/>
      <w:sz w:val="24"/>
      <w:szCs w:val="20"/>
    </w:rPr>
  </w:style>
  <w:style w:type="character" w:customStyle="1" w:styleId="OPBlockChar">
    <w:name w:val="OP_Block Char"/>
    <w:basedOn w:val="OPBodyTextChar"/>
    <w:link w:val="OPBlock"/>
    <w:rsid w:val="00A452A0"/>
    <w:rPr>
      <w:rFonts w:ascii="Times New Roman" w:eastAsia="Times" w:hAnsi="Times New Roman" w:cs="Times New Roman"/>
      <w:sz w:val="24"/>
      <w:szCs w:val="20"/>
    </w:rPr>
  </w:style>
  <w:style w:type="paragraph" w:customStyle="1" w:styleId="OPBullet02">
    <w:name w:val="OP_Bullet_02"/>
    <w:link w:val="OPBullet02Char"/>
    <w:qFormat/>
    <w:rsid w:val="00A452A0"/>
    <w:pPr>
      <w:numPr>
        <w:numId w:val="9"/>
      </w:numPr>
      <w:spacing w:after="80" w:line="250" w:lineRule="exact"/>
    </w:pPr>
    <w:rPr>
      <w:rFonts w:ascii="Times New Roman" w:eastAsia="Times" w:hAnsi="Times New Roman" w:cs="Times New Roman"/>
      <w:sz w:val="21"/>
      <w:szCs w:val="24"/>
    </w:rPr>
  </w:style>
  <w:style w:type="character" w:customStyle="1" w:styleId="OPBullet02Char">
    <w:name w:val="OP_Bullet_02 Char"/>
    <w:basedOn w:val="OPBodyTextChar"/>
    <w:link w:val="OPBullet02"/>
    <w:rsid w:val="00A452A0"/>
    <w:rPr>
      <w:rFonts w:ascii="Times New Roman" w:eastAsia="Times" w:hAnsi="Times New Roman" w:cs="Times New Roman"/>
      <w:sz w:val="21"/>
      <w:szCs w:val="24"/>
    </w:rPr>
  </w:style>
  <w:style w:type="paragraph" w:customStyle="1" w:styleId="OPBullet03">
    <w:name w:val="OP_Bullet_03"/>
    <w:qFormat/>
    <w:rsid w:val="00A452A0"/>
    <w:pPr>
      <w:numPr>
        <w:numId w:val="13"/>
      </w:numPr>
      <w:spacing w:line="250" w:lineRule="exact"/>
    </w:pPr>
    <w:rPr>
      <w:rFonts w:ascii="Times New Roman" w:eastAsia="Times" w:hAnsi="Times New Roman" w:cs="Times New Roman"/>
      <w:sz w:val="21"/>
      <w:szCs w:val="20"/>
    </w:rPr>
  </w:style>
  <w:style w:type="paragraph" w:customStyle="1" w:styleId="OPTOC03">
    <w:name w:val="OP_TOC_03"/>
    <w:link w:val="OPTOC03Char"/>
    <w:qFormat/>
    <w:rsid w:val="00A452A0"/>
    <w:pPr>
      <w:tabs>
        <w:tab w:val="right" w:leader="dot" w:pos="9360"/>
      </w:tabs>
      <w:spacing w:after="40" w:line="250" w:lineRule="exact"/>
      <w:ind w:left="1728" w:hanging="936"/>
    </w:pPr>
    <w:rPr>
      <w:rFonts w:ascii="Times New Roman" w:eastAsia="Times New Roman" w:hAnsi="Times New Roman" w:cs="Times New Roman"/>
      <w:sz w:val="21"/>
    </w:rPr>
  </w:style>
  <w:style w:type="character" w:customStyle="1" w:styleId="OPTOC03Char">
    <w:name w:val="OP_TOC_03 Char"/>
    <w:basedOn w:val="DefaultParagraphFont"/>
    <w:link w:val="OPTOC03"/>
    <w:rsid w:val="00A452A0"/>
    <w:rPr>
      <w:rFonts w:ascii="Times New Roman" w:eastAsia="Times New Roman" w:hAnsi="Times New Roman" w:cs="Times New Roman"/>
      <w:sz w:val="21"/>
    </w:rPr>
  </w:style>
  <w:style w:type="paragraph" w:customStyle="1" w:styleId="OPList01">
    <w:name w:val="OP_List_01"/>
    <w:qFormat/>
    <w:rsid w:val="00A452A0"/>
    <w:pPr>
      <w:numPr>
        <w:numId w:val="8"/>
      </w:numPr>
      <w:spacing w:line="250" w:lineRule="exact"/>
    </w:pPr>
    <w:rPr>
      <w:rFonts w:ascii="Times New Roman" w:eastAsia="Times New Roman" w:hAnsi="Times New Roman" w:cs="Times New Roman"/>
      <w:sz w:val="21"/>
      <w:szCs w:val="24"/>
    </w:rPr>
  </w:style>
  <w:style w:type="paragraph" w:customStyle="1" w:styleId="OPList02">
    <w:name w:val="OP_List_02"/>
    <w:qFormat/>
    <w:rsid w:val="00A452A0"/>
    <w:pPr>
      <w:numPr>
        <w:numId w:val="11"/>
      </w:numPr>
      <w:spacing w:line="250" w:lineRule="exact"/>
    </w:pPr>
    <w:rPr>
      <w:rFonts w:ascii="Times New Roman" w:eastAsia="Times New Roman" w:hAnsi="Times New Roman" w:cs="Times New Roman"/>
      <w:sz w:val="21"/>
      <w:szCs w:val="24"/>
    </w:rPr>
  </w:style>
  <w:style w:type="paragraph" w:customStyle="1" w:styleId="OPList03">
    <w:name w:val="OP_List_03"/>
    <w:link w:val="OPList03Char"/>
    <w:qFormat/>
    <w:rsid w:val="00A452A0"/>
    <w:pPr>
      <w:numPr>
        <w:numId w:val="12"/>
      </w:numPr>
      <w:tabs>
        <w:tab w:val="left" w:pos="1080"/>
      </w:tabs>
      <w:spacing w:line="250" w:lineRule="exact"/>
    </w:pPr>
    <w:rPr>
      <w:rFonts w:ascii="Times New Roman" w:eastAsia="Times New Roman" w:hAnsi="Times New Roman" w:cs="Times New Roman"/>
      <w:sz w:val="21"/>
      <w:szCs w:val="24"/>
    </w:rPr>
  </w:style>
  <w:style w:type="character" w:customStyle="1" w:styleId="OPList03Char">
    <w:name w:val="OP_List_03 Char"/>
    <w:basedOn w:val="DefaultParagraphFont"/>
    <w:link w:val="OPList03"/>
    <w:rsid w:val="00A452A0"/>
    <w:rPr>
      <w:rFonts w:ascii="Times New Roman" w:eastAsia="Times New Roman" w:hAnsi="Times New Roman" w:cs="Times New Roman"/>
      <w:sz w:val="21"/>
      <w:szCs w:val="24"/>
    </w:rPr>
  </w:style>
  <w:style w:type="paragraph" w:customStyle="1" w:styleId="OPIndex">
    <w:name w:val="OP_Index"/>
    <w:qFormat/>
    <w:rsid w:val="00A452A0"/>
    <w:pPr>
      <w:tabs>
        <w:tab w:val="right" w:leader="dot" w:pos="9360"/>
        <w:tab w:val="right" w:leader="dot" w:pos="10080"/>
      </w:tabs>
      <w:spacing w:after="0"/>
    </w:pPr>
    <w:rPr>
      <w:rFonts w:ascii="Times New Roman" w:eastAsia="Times" w:hAnsi="Times New Roman" w:cs="Times New Roman"/>
      <w:sz w:val="24"/>
    </w:rPr>
  </w:style>
  <w:style w:type="paragraph" w:customStyle="1" w:styleId="OPFootnoteEndnote">
    <w:name w:val="OP_Footnote_Endnote"/>
    <w:qFormat/>
    <w:rsid w:val="00A452A0"/>
    <w:pPr>
      <w:spacing w:after="0"/>
    </w:pPr>
    <w:rPr>
      <w:rFonts w:ascii="Times New Roman" w:eastAsia="Times New Roman" w:hAnsi="Times New Roman" w:cs="Times New Roman"/>
      <w:sz w:val="15"/>
      <w:szCs w:val="20"/>
    </w:rPr>
  </w:style>
  <w:style w:type="paragraph" w:customStyle="1" w:styleId="OPFigureCaption">
    <w:name w:val="OP_Figure_Caption"/>
    <w:next w:val="OPBodyText"/>
    <w:qFormat/>
    <w:rsid w:val="00A452A0"/>
    <w:pPr>
      <w:spacing w:before="120" w:after="120" w:line="240" w:lineRule="exact"/>
      <w:jc w:val="center"/>
    </w:pPr>
    <w:rPr>
      <w:rFonts w:ascii="Arial" w:eastAsia="Times New Roman" w:hAnsi="Arial" w:cs="Times New Roman"/>
      <w:b/>
      <w:sz w:val="18"/>
      <w:szCs w:val="24"/>
    </w:rPr>
  </w:style>
  <w:style w:type="paragraph" w:customStyle="1" w:styleId="OPReference">
    <w:name w:val="OP_Reference"/>
    <w:qFormat/>
    <w:rsid w:val="00A452A0"/>
    <w:pPr>
      <w:spacing w:line="250" w:lineRule="exact"/>
    </w:pPr>
    <w:rPr>
      <w:rFonts w:ascii="Times New Roman" w:eastAsia="Times New Roman" w:hAnsi="Times New Roman" w:cs="Times New Roman"/>
      <w:kern w:val="28"/>
      <w:sz w:val="21"/>
      <w:szCs w:val="24"/>
    </w:rPr>
  </w:style>
  <w:style w:type="paragraph" w:customStyle="1" w:styleId="OPEquation">
    <w:name w:val="OP_Equation"/>
    <w:next w:val="OPBodyText"/>
    <w:qFormat/>
    <w:rsid w:val="00A452A0"/>
    <w:pPr>
      <w:spacing w:after="240"/>
      <w:ind w:left="720"/>
    </w:pPr>
    <w:rPr>
      <w:rFonts w:ascii="Times New Roman" w:eastAsia="Times New Roman" w:hAnsi="Times New Roman" w:cs="Times New Roman"/>
      <w:sz w:val="24"/>
      <w:szCs w:val="24"/>
    </w:rPr>
  </w:style>
  <w:style w:type="paragraph" w:customStyle="1" w:styleId="OPHead04Numbered">
    <w:name w:val="OP_Head_04_Numbered"/>
    <w:next w:val="OPBodyText"/>
    <w:qFormat/>
    <w:rsid w:val="00A452A0"/>
    <w:pPr>
      <w:keepNext/>
      <w:tabs>
        <w:tab w:val="num" w:pos="864"/>
      </w:tabs>
      <w:spacing w:before="80" w:after="40" w:line="240" w:lineRule="exact"/>
      <w:ind w:left="864" w:hanging="864"/>
    </w:pPr>
    <w:rPr>
      <w:rFonts w:ascii="Arial" w:eastAsia="Times" w:hAnsi="Arial" w:cs="Times New Roman"/>
      <w:bCs/>
      <w:i/>
      <w:sz w:val="21"/>
      <w:szCs w:val="20"/>
    </w:rPr>
  </w:style>
  <w:style w:type="paragraph" w:customStyle="1" w:styleId="OPByline">
    <w:name w:val="OP_Byline"/>
    <w:qFormat/>
    <w:rsid w:val="00A452A0"/>
    <w:pPr>
      <w:tabs>
        <w:tab w:val="num" w:pos="864"/>
      </w:tabs>
      <w:spacing w:before="40" w:after="40" w:line="280" w:lineRule="exact"/>
      <w:ind w:left="864" w:hanging="864"/>
      <w:jc w:val="center"/>
    </w:pPr>
    <w:rPr>
      <w:rFonts w:ascii="Arial" w:eastAsia="Times New Roman" w:hAnsi="Arial" w:cs="Times New Roman"/>
      <w:i/>
      <w:sz w:val="24"/>
      <w:szCs w:val="28"/>
    </w:rPr>
  </w:style>
  <w:style w:type="paragraph" w:customStyle="1" w:styleId="OPHead05Numbered">
    <w:name w:val="OP_Head_05_Numbered"/>
    <w:next w:val="OPBodyText"/>
    <w:qFormat/>
    <w:rsid w:val="00A452A0"/>
    <w:pPr>
      <w:keepNext/>
      <w:tabs>
        <w:tab w:val="num" w:pos="1008"/>
      </w:tabs>
      <w:spacing w:before="120" w:after="20" w:line="240" w:lineRule="exact"/>
      <w:ind w:left="1008" w:hanging="1008"/>
    </w:pPr>
    <w:rPr>
      <w:rFonts w:ascii="Times New Roman" w:eastAsia="Times" w:hAnsi="Times New Roman" w:cs="Times New Roman"/>
      <w:b/>
      <w:sz w:val="21"/>
      <w:szCs w:val="20"/>
    </w:rPr>
  </w:style>
  <w:style w:type="paragraph" w:customStyle="1" w:styleId="OPHead02Numbered">
    <w:name w:val="OP_Head_02_Numbered"/>
    <w:next w:val="OPBodyText"/>
    <w:qFormat/>
    <w:rsid w:val="00A452A0"/>
    <w:pPr>
      <w:keepNext/>
      <w:tabs>
        <w:tab w:val="num" w:pos="1008"/>
      </w:tabs>
      <w:spacing w:after="80" w:line="300" w:lineRule="exact"/>
      <w:ind w:left="1008" w:hanging="1008"/>
    </w:pPr>
    <w:rPr>
      <w:rFonts w:ascii="Arial" w:eastAsia="Times" w:hAnsi="Arial" w:cs="Arial"/>
      <w:b/>
      <w:color w:val="559AB7"/>
      <w:sz w:val="25"/>
      <w:szCs w:val="20"/>
    </w:rPr>
  </w:style>
  <w:style w:type="paragraph" w:customStyle="1" w:styleId="OPHead03Numbered">
    <w:name w:val="OP_Head_03_Numbered"/>
    <w:next w:val="OPBodyText"/>
    <w:qFormat/>
    <w:rsid w:val="00A452A0"/>
    <w:pPr>
      <w:keepNext/>
      <w:tabs>
        <w:tab w:val="num" w:pos="576"/>
      </w:tabs>
      <w:spacing w:before="120" w:after="40" w:line="240" w:lineRule="exact"/>
      <w:ind w:left="576" w:hanging="576"/>
    </w:pPr>
    <w:rPr>
      <w:rFonts w:ascii="Arial" w:eastAsia="Times" w:hAnsi="Arial" w:cs="Times New Roman"/>
      <w:b/>
      <w:sz w:val="21"/>
      <w:szCs w:val="20"/>
    </w:rPr>
  </w:style>
  <w:style w:type="paragraph" w:customStyle="1" w:styleId="OPHead05">
    <w:name w:val="OP_Head_05"/>
    <w:next w:val="OPBodyText"/>
    <w:qFormat/>
    <w:rsid w:val="00A452A0"/>
    <w:pPr>
      <w:keepNext/>
      <w:tabs>
        <w:tab w:val="num" w:pos="720"/>
      </w:tabs>
      <w:spacing w:before="120" w:after="20" w:line="240" w:lineRule="exact"/>
      <w:ind w:left="720" w:hanging="720"/>
    </w:pPr>
    <w:rPr>
      <w:rFonts w:ascii="Times New Roman" w:eastAsia="Times" w:hAnsi="Times New Roman" w:cs="Times New Roman"/>
      <w:b/>
      <w:sz w:val="21"/>
      <w:szCs w:val="20"/>
    </w:rPr>
  </w:style>
  <w:style w:type="paragraph" w:customStyle="1" w:styleId="OPHead01NotinTOC">
    <w:name w:val="OP_Head_01_Not_in_TOC"/>
    <w:basedOn w:val="OPHead01"/>
    <w:next w:val="OPBodyText"/>
    <w:qFormat/>
    <w:rsid w:val="00A452A0"/>
  </w:style>
  <w:style w:type="paragraph" w:customStyle="1" w:styleId="xStyleCentered">
    <w:name w:val="xStyle Centered"/>
    <w:basedOn w:val="Normal"/>
    <w:rsid w:val="00A452A0"/>
    <w:pPr>
      <w:spacing w:after="160" w:line="259" w:lineRule="auto"/>
      <w:jc w:val="center"/>
    </w:pPr>
  </w:style>
  <w:style w:type="paragraph" w:customStyle="1" w:styleId="OPfooter-odd">
    <w:name w:val="OP_footer - odd"/>
    <w:qFormat/>
    <w:rsid w:val="00A452A0"/>
    <w:pPr>
      <w:spacing w:after="0" w:line="220" w:lineRule="exact"/>
      <w:jc w:val="right"/>
    </w:pPr>
    <w:rPr>
      <w:rFonts w:ascii="Arial" w:eastAsia="Times New Roman" w:hAnsi="Arial" w:cs="Arial"/>
      <w:color w:val="4C4C4C"/>
      <w:sz w:val="17"/>
      <w:szCs w:val="20"/>
    </w:rPr>
  </w:style>
  <w:style w:type="paragraph" w:customStyle="1" w:styleId="OPfooter-even">
    <w:name w:val="OP_footer - even"/>
    <w:basedOn w:val="OPfooter-odd"/>
    <w:qFormat/>
    <w:rsid w:val="00A452A0"/>
    <w:pPr>
      <w:jc w:val="left"/>
    </w:pPr>
  </w:style>
  <w:style w:type="paragraph" w:customStyle="1" w:styleId="OPheader">
    <w:name w:val="OP_header"/>
    <w:basedOn w:val="Header"/>
    <w:qFormat/>
    <w:rsid w:val="00A452A0"/>
    <w:pPr>
      <w:pBdr>
        <w:bottom w:val="none" w:sz="0" w:space="0" w:color="auto"/>
      </w:pBdr>
      <w:spacing w:after="160" w:line="259" w:lineRule="auto"/>
      <w:jc w:val="left"/>
    </w:pPr>
    <w:rPr>
      <w:rFonts w:ascii="Arial" w:hAnsi="Arial" w:cs="Arial"/>
      <w:i w:val="0"/>
      <w:color w:val="4C4C4C"/>
      <w:sz w:val="18"/>
      <w:szCs w:val="19"/>
    </w:rPr>
  </w:style>
  <w:style w:type="paragraph" w:customStyle="1" w:styleId="Policytitle">
    <w:name w:val="Policy_title"/>
    <w:qFormat/>
    <w:rsid w:val="00A452A0"/>
    <w:pPr>
      <w:spacing w:after="360" w:line="580" w:lineRule="exact"/>
      <w:ind w:right="360"/>
    </w:pPr>
    <w:rPr>
      <w:rFonts w:ascii="Arial" w:eastAsia="Times New Roman" w:hAnsi="Arial" w:cs="Arial"/>
      <w:b/>
      <w:color w:val="0075A1"/>
      <w:spacing w:val="-10"/>
      <w:sz w:val="60"/>
      <w:szCs w:val="52"/>
    </w:rPr>
  </w:style>
  <w:style w:type="paragraph" w:customStyle="1" w:styleId="OPSubtitle">
    <w:name w:val="OP_Subtitle"/>
    <w:qFormat/>
    <w:rsid w:val="00A452A0"/>
    <w:pPr>
      <w:spacing w:after="240" w:line="440" w:lineRule="exact"/>
      <w:ind w:right="360"/>
    </w:pPr>
    <w:rPr>
      <w:rFonts w:ascii="Arial" w:eastAsia="Times New Roman" w:hAnsi="Arial" w:cs="Arial"/>
      <w:color w:val="559AB7"/>
      <w:spacing w:val="-10"/>
      <w:sz w:val="32"/>
      <w:szCs w:val="32"/>
    </w:rPr>
  </w:style>
  <w:style w:type="paragraph" w:customStyle="1" w:styleId="OPmonthyear">
    <w:name w:val="OP_month year"/>
    <w:qFormat/>
    <w:rsid w:val="00A452A0"/>
    <w:pPr>
      <w:spacing w:after="0" w:line="280" w:lineRule="exact"/>
    </w:pPr>
    <w:rPr>
      <w:rFonts w:ascii="Arial" w:eastAsia="Times New Roman" w:hAnsi="Arial" w:cs="Arial"/>
      <w:color w:val="FFFFFF" w:themeColor="background1"/>
      <w:spacing w:val="-10"/>
      <w:sz w:val="24"/>
      <w:szCs w:val="24"/>
    </w:rPr>
  </w:style>
  <w:style w:type="paragraph" w:customStyle="1" w:styleId="BodyText1">
    <w:name w:val="Body Text1"/>
    <w:basedOn w:val="Normal"/>
    <w:uiPriority w:val="99"/>
    <w:rsid w:val="00A452A0"/>
    <w:pPr>
      <w:widowControl w:val="0"/>
      <w:autoSpaceDE w:val="0"/>
      <w:autoSpaceDN w:val="0"/>
      <w:adjustRightInd w:val="0"/>
      <w:spacing w:after="180" w:line="250" w:lineRule="atLeast"/>
      <w:textAlignment w:val="center"/>
    </w:pPr>
    <w:rPr>
      <w:rFonts w:ascii="TimesNewRomanPSMT" w:hAnsi="TimesNewRomanPSMT" w:cs="TimesNewRomanPSMT"/>
      <w:color w:val="000000"/>
      <w:szCs w:val="21"/>
    </w:rPr>
  </w:style>
  <w:style w:type="paragraph" w:styleId="Subtitle">
    <w:name w:val="Subtitle"/>
    <w:basedOn w:val="Normal"/>
    <w:next w:val="Normal"/>
    <w:link w:val="SubtitleChar"/>
    <w:qFormat/>
    <w:locked/>
    <w:rsid w:val="00A452A0"/>
    <w:pPr>
      <w:numPr>
        <w:ilvl w:val="1"/>
      </w:numPr>
      <w:spacing w:after="160" w:line="259" w:lineRule="auto"/>
    </w:pPr>
    <w:rPr>
      <w:rFonts w:ascii="Arial" w:hAnsi="Arial" w:eastAsiaTheme="minorEastAsia"/>
      <w:color w:val="5A5A5A" w:themeColor="text1" w:themeTint="A5"/>
      <w:spacing w:val="15"/>
    </w:rPr>
  </w:style>
  <w:style w:type="character" w:customStyle="1" w:styleId="SubtitleChar">
    <w:name w:val="Subtitle Char"/>
    <w:basedOn w:val="DefaultParagraphFont"/>
    <w:link w:val="Subtitle"/>
    <w:rsid w:val="00A452A0"/>
    <w:rPr>
      <w:rFonts w:ascii="Arial" w:hAnsi="Arial" w:eastAsiaTheme="minorEastAsia"/>
      <w:color w:val="5A5A5A" w:themeColor="text1" w:themeTint="A5"/>
      <w:spacing w:val="15"/>
    </w:rPr>
  </w:style>
  <w:style w:type="paragraph" w:customStyle="1" w:styleId="TableBody">
    <w:name w:val="Table Body"/>
    <w:basedOn w:val="Normal"/>
    <w:autoRedefine/>
    <w:qFormat/>
    <w:rsid w:val="001F3AB8"/>
    <w:pPr>
      <w:spacing w:after="0" w:line="259" w:lineRule="auto"/>
    </w:pPr>
    <w:rPr>
      <w:rFonts w:ascii="Calibri Light" w:hAnsi="Calibri Light" w:cs="Calibri Light"/>
      <w:sz w:val="18"/>
      <w:szCs w:val="16"/>
    </w:rPr>
  </w:style>
  <w:style w:type="paragraph" w:customStyle="1" w:styleId="TableHeader">
    <w:name w:val="Table Header"/>
    <w:basedOn w:val="Normal"/>
    <w:qFormat/>
    <w:rsid w:val="00A452A0"/>
    <w:pPr>
      <w:spacing w:after="0" w:line="240" w:lineRule="auto"/>
      <w:jc w:val="center"/>
    </w:pPr>
    <w:rPr>
      <w:rFonts w:ascii="Arial" w:hAnsi="Arial" w:cs="Arial"/>
      <w:b/>
      <w:bCs/>
      <w:color w:val="FFFFFF" w:themeColor="background1"/>
      <w:sz w:val="20"/>
      <w:szCs w:val="18"/>
    </w:rPr>
  </w:style>
  <w:style w:type="paragraph" w:customStyle="1" w:styleId="paragraph">
    <w:name w:val="paragraph"/>
    <w:basedOn w:val="Normal"/>
    <w:rsid w:val="00A452A0"/>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A452A0"/>
  </w:style>
  <w:style w:type="character" w:customStyle="1" w:styleId="eop">
    <w:name w:val="eop"/>
    <w:basedOn w:val="DefaultParagraphFont"/>
    <w:rsid w:val="00A452A0"/>
  </w:style>
  <w:style w:type="character" w:customStyle="1" w:styleId="superscript">
    <w:name w:val="superscript"/>
    <w:basedOn w:val="DefaultParagraphFont"/>
    <w:rsid w:val="00A452A0"/>
  </w:style>
  <w:style w:type="character" w:customStyle="1" w:styleId="advancedproofingissue">
    <w:name w:val="advancedproofingissue"/>
    <w:basedOn w:val="DefaultParagraphFont"/>
    <w:rsid w:val="00A452A0"/>
  </w:style>
  <w:style w:type="character" w:customStyle="1" w:styleId="contextualspellingandgrammarerror">
    <w:name w:val="contextualspellingandgrammarerror"/>
    <w:basedOn w:val="DefaultParagraphFont"/>
    <w:rsid w:val="00A452A0"/>
  </w:style>
  <w:style w:type="character" w:customStyle="1" w:styleId="spellingerror">
    <w:name w:val="spellingerror"/>
    <w:basedOn w:val="DefaultParagraphFont"/>
    <w:rsid w:val="00A452A0"/>
  </w:style>
  <w:style w:type="paragraph" w:customStyle="1" w:styleId="msonormal">
    <w:name w:val="msonormal"/>
    <w:basedOn w:val="Normal"/>
    <w:rsid w:val="00A452A0"/>
    <w:pPr>
      <w:spacing w:before="100" w:beforeAutospacing="1" w:after="100" w:afterAutospacing="1" w:line="240" w:lineRule="auto"/>
    </w:pPr>
    <w:rPr>
      <w:rFonts w:eastAsia="Times New Roman"/>
      <w:sz w:val="24"/>
      <w:szCs w:val="24"/>
    </w:rPr>
  </w:style>
  <w:style w:type="paragraph" w:customStyle="1" w:styleId="outlineelement">
    <w:name w:val="outlineelement"/>
    <w:basedOn w:val="Normal"/>
    <w:rsid w:val="00A452A0"/>
    <w:pPr>
      <w:spacing w:before="100" w:beforeAutospacing="1" w:after="100" w:afterAutospacing="1" w:line="240" w:lineRule="auto"/>
    </w:pPr>
    <w:rPr>
      <w:rFonts w:eastAsia="Times New Roman"/>
      <w:sz w:val="24"/>
      <w:szCs w:val="24"/>
    </w:rPr>
  </w:style>
  <w:style w:type="character" w:customStyle="1" w:styleId="textrun">
    <w:name w:val="textrun"/>
    <w:basedOn w:val="DefaultParagraphFont"/>
    <w:rsid w:val="00A452A0"/>
  </w:style>
  <w:style w:type="character" w:customStyle="1" w:styleId="ListParagraphChar">
    <w:name w:val="List Paragraph Char"/>
    <w:aliases w:val="Medium Grid 1 - Accent 21 Char,Paragraph Bullet Char"/>
    <w:basedOn w:val="DefaultParagraphFont"/>
    <w:link w:val="ListParagraph"/>
    <w:uiPriority w:val="34"/>
    <w:locked/>
    <w:rsid w:val="00101030"/>
  </w:style>
  <w:style w:type="character" w:styleId="Mention">
    <w:name w:val="Mention"/>
    <w:basedOn w:val="DefaultParagraphFont"/>
    <w:uiPriority w:val="99"/>
    <w:unhideWhenUsed/>
    <w:rsid w:val="00A452A0"/>
    <w:rPr>
      <w:color w:val="2B579A"/>
      <w:shd w:val="clear" w:color="auto" w:fill="E6E6E6"/>
    </w:rPr>
  </w:style>
  <w:style w:type="character" w:customStyle="1" w:styleId="cf01">
    <w:name w:val="cf01"/>
    <w:basedOn w:val="DefaultParagraphFont"/>
    <w:rsid w:val="00A452A0"/>
    <w:rPr>
      <w:rFonts w:ascii="Segoe UI" w:hAnsi="Segoe UI" w:cs="Segoe UI" w:hint="default"/>
      <w:sz w:val="18"/>
      <w:szCs w:val="18"/>
    </w:rPr>
  </w:style>
  <w:style w:type="character" w:customStyle="1" w:styleId="cf11">
    <w:name w:val="cf11"/>
    <w:basedOn w:val="DefaultParagraphFont"/>
    <w:rsid w:val="00A452A0"/>
    <w:rPr>
      <w:rFonts w:ascii="Segoe UI" w:hAnsi="Segoe UI" w:cs="Segoe UI" w:hint="default"/>
      <w:color w:val="FF0000"/>
      <w:sz w:val="18"/>
      <w:szCs w:val="18"/>
    </w:rPr>
  </w:style>
  <w:style w:type="character" w:customStyle="1" w:styleId="findhit">
    <w:name w:val="findhit"/>
    <w:basedOn w:val="DefaultParagraphFont"/>
    <w:rsid w:val="00A45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ecec.nr0.htm" TargetMode="Externa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30832E-1E67-46BA-9D9A-9F1CCDD7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3537</Words>
  <Characters>20165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2023-03-03T15:38:00Z</dcterms:created>
  <dcterms:modified xsi:type="dcterms:W3CDTF">2023-03-03T15:54:00Z</dcterms:modified>
</cp:coreProperties>
</file>