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54C713DE" w14:textId="2CB35399">
      <w:pPr>
        <w:spacing w:after="0"/>
        <w:rPr>
          <w:rFonts w:ascii="Arial" w:eastAsia="Arial Unicode MS" w:hAnsi="Arial" w:cs="Arial"/>
          <w:b/>
          <w:noProof/>
          <w:sz w:val="40"/>
          <w:szCs w:val="40"/>
        </w:rPr>
      </w:pPr>
    </w:p>
    <w:p w:rsidR="001D1C73" w:rsidRPr="009139B3" w:rsidP="001D1C73" w14:paraId="745202F0" w14:textId="6C43F124">
      <w:pPr>
        <w:pStyle w:val="ReportCover-Title"/>
        <w:jc w:val="center"/>
        <w:rPr>
          <w:rFonts w:ascii="Arial" w:eastAsia="Arial Unicode MS" w:hAnsi="Arial" w:cs="Arial"/>
          <w:noProof/>
          <w:color w:val="auto"/>
        </w:rPr>
      </w:pPr>
    </w:p>
    <w:p w:rsidR="001D1C73" w:rsidRPr="009139B3" w:rsidP="003A187E" w14:paraId="1C3114BD" w14:textId="77777777">
      <w:pPr>
        <w:pStyle w:val="ReportCover-Title"/>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4D180E2F">
      <w:pPr>
        <w:pStyle w:val="ReportCover-Title"/>
        <w:jc w:val="center"/>
        <w:rPr>
          <w:rFonts w:ascii="Arial" w:hAnsi="Arial" w:cs="Arial"/>
          <w:color w:val="auto"/>
        </w:rPr>
      </w:pPr>
      <w:r w:rsidRPr="009139B3">
        <w:rPr>
          <w:rFonts w:ascii="Arial" w:eastAsia="Arial Unicode MS" w:hAnsi="Arial" w:cs="Arial"/>
          <w:noProof/>
          <w:color w:val="auto"/>
        </w:rPr>
        <w:t>T</w:t>
      </w:r>
      <w:r w:rsidR="00562C69">
        <w:rPr>
          <w:rFonts w:ascii="Arial" w:eastAsia="Arial Unicode MS" w:hAnsi="Arial" w:cs="Arial"/>
          <w:noProof/>
          <w:color w:val="auto"/>
        </w:rPr>
        <w:t>he Role of Licensing in Early Care and Education (TRLECE)</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489E7EF2">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051B2D">
        <w:rPr>
          <w:rFonts w:ascii="Arial" w:hAnsi="Arial" w:cs="Arial"/>
          <w:color w:val="auto"/>
          <w:sz w:val="32"/>
          <w:szCs w:val="32"/>
        </w:rPr>
        <w:t>–</w:t>
      </w:r>
      <w:r w:rsidRPr="009139B3">
        <w:rPr>
          <w:rFonts w:ascii="Arial" w:hAnsi="Arial" w:cs="Arial"/>
          <w:color w:val="auto"/>
          <w:sz w:val="32"/>
          <w:szCs w:val="32"/>
        </w:rPr>
        <w:t xml:space="preserve"> </w:t>
      </w:r>
      <w:r w:rsidR="00051B2D">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6DD855AD">
      <w:pPr>
        <w:pStyle w:val="ReportCover-Date"/>
        <w:spacing w:after="0"/>
        <w:jc w:val="center"/>
        <w:rPr>
          <w:rFonts w:ascii="Arial" w:hAnsi="Arial" w:cs="Arial"/>
          <w:color w:val="auto"/>
        </w:rPr>
      </w:pPr>
      <w:r>
        <w:rPr>
          <w:rFonts w:ascii="Arial" w:hAnsi="Arial" w:cs="Arial"/>
          <w:color w:val="auto"/>
        </w:rPr>
        <w:t>OCTOBER</w:t>
      </w:r>
      <w:r w:rsidRPr="009139B3">
        <w:rPr>
          <w:rFonts w:ascii="Arial" w:hAnsi="Arial" w:cs="Arial"/>
          <w:color w:val="auto"/>
        </w:rPr>
        <w:t xml:space="preserve"> </w:t>
      </w:r>
      <w:r w:rsidR="00051B2D">
        <w:rPr>
          <w:rFonts w:ascii="Arial" w:hAnsi="Arial" w:cs="Arial"/>
          <w:color w:val="auto"/>
        </w:rPr>
        <w:t>2022</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77777777">
      <w:pPr>
        <w:spacing w:after="0" w:line="240" w:lineRule="auto"/>
        <w:jc w:val="center"/>
        <w:rPr>
          <w:rFonts w:ascii="Arial" w:hAnsi="Arial" w:cs="Arial"/>
        </w:rPr>
      </w:pPr>
      <w:r w:rsidRPr="009139B3">
        <w:rPr>
          <w:rFonts w:ascii="Arial" w:hAnsi="Arial" w:cs="Arial"/>
        </w:rPr>
        <w:t>Project Officers:</w:t>
      </w:r>
    </w:p>
    <w:p w:rsidR="00683FD5" w:rsidP="00683FD5" w14:paraId="12077675" w14:textId="66EF5349">
      <w:pPr>
        <w:spacing w:line="240" w:lineRule="auto"/>
        <w:jc w:val="center"/>
        <w:rPr>
          <w:rFonts w:ascii="Arial" w:hAnsi="Arial" w:cs="Arial"/>
        </w:rPr>
      </w:pPr>
      <w:r w:rsidRPr="00584EB7">
        <w:rPr>
          <w:rFonts w:ascii="Arial" w:hAnsi="Arial" w:cs="Arial"/>
        </w:rPr>
        <w:t>Ivelisse Martinez Beck</w:t>
      </w:r>
      <w:r>
        <w:rPr>
          <w:rFonts w:ascii="Arial" w:hAnsi="Arial" w:cs="Arial"/>
        </w:rPr>
        <w:t>, Ph.D.</w:t>
      </w:r>
      <w:r>
        <w:rPr>
          <w:rFonts w:ascii="Arial" w:hAnsi="Arial" w:cs="Arial"/>
        </w:rPr>
        <w:br w:type="page"/>
      </w:r>
    </w:p>
    <w:p w:rsidR="001D1C73" w:rsidRPr="009139B3" w:rsidP="001D1C73" w14:paraId="4A557B8C" w14:textId="77777777">
      <w:pPr>
        <w:spacing w:after="0"/>
        <w:rPr>
          <w:b/>
        </w:rPr>
      </w:pPr>
    </w:p>
    <w:p w:rsidR="001D1C73" w:rsidRPr="004D7279" w:rsidP="004D7279" w14:paraId="2E25A862" w14:textId="05D1CC60">
      <w:pPr>
        <w:spacing w:after="0" w:line="240" w:lineRule="auto"/>
        <w:jc w:val="center"/>
        <w:rPr>
          <w:b/>
          <w:sz w:val="32"/>
          <w:szCs w:val="32"/>
        </w:rPr>
      </w:pPr>
      <w:r w:rsidRPr="009139B3">
        <w:rPr>
          <w:b/>
          <w:sz w:val="32"/>
          <w:szCs w:val="32"/>
        </w:rPr>
        <w:t>Part A</w:t>
      </w: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79D558DF">
      <w:pPr>
        <w:pStyle w:val="ListParagraph"/>
        <w:numPr>
          <w:ilvl w:val="0"/>
          <w:numId w:val="27"/>
        </w:numPr>
        <w:spacing w:after="0" w:line="240" w:lineRule="auto"/>
      </w:pPr>
      <w:r w:rsidRPr="3B77FF1C">
        <w:rPr>
          <w:b/>
          <w:bCs/>
        </w:rPr>
        <w:t xml:space="preserve">Type of Request: </w:t>
      </w:r>
      <w:r>
        <w:t xml:space="preserve">This Information Collection Request is for a </w:t>
      </w:r>
      <w:r w:rsidR="00484B5D">
        <w:t>n</w:t>
      </w:r>
      <w:r w:rsidR="000C2BE4">
        <w:t>ew</w:t>
      </w:r>
      <w:r w:rsidR="00EF1222">
        <w:t xml:space="preserve"> collection</w:t>
      </w:r>
      <w:r>
        <w:t xml:space="preserve">. We are requesting </w:t>
      </w:r>
      <w:r w:rsidRPr="001570AF" w:rsidR="004A0133">
        <w:t>one</w:t>
      </w:r>
      <w:r w:rsidRPr="001570AF">
        <w:t xml:space="preserve"> year</w:t>
      </w:r>
      <w:r w:rsidRPr="004A0133">
        <w:t xml:space="preserve"> of approval</w:t>
      </w:r>
      <w:r>
        <w:t xml:space="preserve">. </w:t>
      </w:r>
    </w:p>
    <w:p w:rsidR="001D1C73" w:rsidRPr="009139B3" w:rsidP="00420075" w14:paraId="3D729D59" w14:textId="77777777">
      <w:pPr>
        <w:spacing w:after="0"/>
      </w:pPr>
    </w:p>
    <w:p w:rsidR="001D1C73" w:rsidRPr="009139B3" w:rsidP="001D1C73" w14:paraId="710B436F" w14:textId="77777777">
      <w:pPr>
        <w:pStyle w:val="ListParagraph"/>
        <w:numPr>
          <w:ilvl w:val="0"/>
          <w:numId w:val="27"/>
        </w:numPr>
        <w:spacing w:after="0" w:line="240" w:lineRule="auto"/>
      </w:pPr>
      <w:r w:rsidRPr="009139B3">
        <w:rPr>
          <w:b/>
        </w:rPr>
        <w:t xml:space="preserve">Description of Request: </w:t>
      </w:r>
    </w:p>
    <w:p w:rsidR="001D1C73" w:rsidRPr="0022027D" w:rsidP="0022027D" w14:paraId="5826ECF0" w14:textId="064EFCF5">
      <w:pPr>
        <w:pStyle w:val="ListParagraph"/>
        <w:spacing w:after="0"/>
        <w:rPr>
          <w:rFonts w:cs="Calibri"/>
        </w:rPr>
      </w:pPr>
      <w:r>
        <w:rPr>
          <w:bCs/>
        </w:rPr>
        <w:t>This request includes</w:t>
      </w:r>
      <w:r w:rsidRPr="00C748B3" w:rsidR="00A336C7">
        <w:t xml:space="preserve"> a collection of </w:t>
      </w:r>
      <w:r w:rsidR="00A432CC">
        <w:t xml:space="preserve">three </w:t>
      </w:r>
      <w:r w:rsidRPr="00C748B3" w:rsidR="00A336C7">
        <w:t xml:space="preserve">descriptive </w:t>
      </w:r>
      <w:r w:rsidR="00FE50E3">
        <w:t>surveys</w:t>
      </w:r>
      <w:r w:rsidR="00FE50E3">
        <w:rPr>
          <w:bCs/>
        </w:rPr>
        <w:t xml:space="preserve"> </w:t>
      </w:r>
      <w:r w:rsidR="006F6660">
        <w:rPr>
          <w:bCs/>
        </w:rPr>
        <w:t xml:space="preserve">to </w:t>
      </w:r>
      <w:r w:rsidR="000F2C47">
        <w:rPr>
          <w:bCs/>
        </w:rPr>
        <w:t>deepen</w:t>
      </w:r>
      <w:r w:rsidR="00190D38">
        <w:rPr>
          <w:bCs/>
        </w:rPr>
        <w:t xml:space="preserve"> the field’s understanding of </w:t>
      </w:r>
      <w:r w:rsidR="009E5265">
        <w:rPr>
          <w:bCs/>
        </w:rPr>
        <w:t xml:space="preserve">child care and early education </w:t>
      </w:r>
      <w:r w:rsidR="006C351D">
        <w:rPr>
          <w:bCs/>
        </w:rPr>
        <w:t>licensing systems, which play a critical role in supporting positive outcomes for providers, families, and children.</w:t>
      </w:r>
      <w:r w:rsidR="00190D38">
        <w:rPr>
          <w:bCs/>
        </w:rPr>
        <w:t xml:space="preserve"> </w:t>
      </w:r>
      <w:r w:rsidR="00461C75">
        <w:rPr>
          <w:bCs/>
        </w:rPr>
        <w:t>Information collection include</w:t>
      </w:r>
      <w:r w:rsidR="0001297D">
        <w:rPr>
          <w:bCs/>
        </w:rPr>
        <w:t>s</w:t>
      </w:r>
      <w:r w:rsidR="00461C75">
        <w:rPr>
          <w:bCs/>
        </w:rPr>
        <w:t xml:space="preserve">: (1) </w:t>
      </w:r>
      <w:r w:rsidR="00D44575">
        <w:rPr>
          <w:bCs/>
        </w:rPr>
        <w:t xml:space="preserve">a survey of </w:t>
      </w:r>
      <w:r w:rsidR="00F42A52">
        <w:rPr>
          <w:bCs/>
        </w:rPr>
        <w:t xml:space="preserve">all state and </w:t>
      </w:r>
      <w:r w:rsidRPr="001B78B1" w:rsidR="00F42A52">
        <w:rPr>
          <w:bCs/>
        </w:rPr>
        <w:t xml:space="preserve">territory </w:t>
      </w:r>
      <w:r w:rsidR="0019321F">
        <w:rPr>
          <w:bCs/>
        </w:rPr>
        <w:t>child care</w:t>
      </w:r>
      <w:r w:rsidRPr="001B78B1" w:rsidR="00F42A52">
        <w:rPr>
          <w:bCs/>
        </w:rPr>
        <w:t xml:space="preserve"> licensing </w:t>
      </w:r>
      <w:r w:rsidRPr="001B78B1" w:rsidR="00820B15">
        <w:rPr>
          <w:bCs/>
        </w:rPr>
        <w:t>administrators, (2) a survey of</w:t>
      </w:r>
      <w:r w:rsidRPr="001B78B1" w:rsidR="00F95AE1">
        <w:rPr>
          <w:rFonts w:cstheme="minorHAnsi"/>
        </w:rPr>
        <w:t xml:space="preserve"> all front-line </w:t>
      </w:r>
      <w:r w:rsidR="008354EE">
        <w:rPr>
          <w:rFonts w:cstheme="minorHAnsi"/>
        </w:rPr>
        <w:t>child care</w:t>
      </w:r>
      <w:r w:rsidRPr="001B78B1" w:rsidR="00F95AE1">
        <w:rPr>
          <w:rFonts w:cstheme="minorHAnsi"/>
        </w:rPr>
        <w:t xml:space="preserve"> licensing staff in all states</w:t>
      </w:r>
      <w:r w:rsidRPr="001B78B1" w:rsidR="00BC2B28">
        <w:rPr>
          <w:rFonts w:cstheme="minorHAnsi"/>
        </w:rPr>
        <w:t xml:space="preserve">, and (3) </w:t>
      </w:r>
      <w:r w:rsidRPr="001B78B1" w:rsidR="005F51B5">
        <w:rPr>
          <w:rFonts w:cstheme="minorHAnsi"/>
        </w:rPr>
        <w:t xml:space="preserve">a nationwide survey of licensed </w:t>
      </w:r>
      <w:r w:rsidR="006316CA">
        <w:rPr>
          <w:rFonts w:cstheme="minorHAnsi"/>
        </w:rPr>
        <w:t>child care</w:t>
      </w:r>
      <w:r w:rsidRPr="001B78B1" w:rsidR="005F51B5">
        <w:rPr>
          <w:rFonts w:cstheme="minorHAnsi"/>
        </w:rPr>
        <w:t xml:space="preserve"> providers from</w:t>
      </w:r>
      <w:r w:rsidRPr="005F51B5" w:rsidR="005F51B5">
        <w:rPr>
          <w:rFonts w:cstheme="minorHAnsi"/>
        </w:rPr>
        <w:t xml:space="preserve"> </w:t>
      </w:r>
      <w:r w:rsidR="005B6EE9">
        <w:rPr>
          <w:rFonts w:cstheme="minorHAnsi"/>
        </w:rPr>
        <w:t>all states</w:t>
      </w:r>
      <w:r w:rsidR="0022027D">
        <w:rPr>
          <w:rFonts w:cstheme="minorHAnsi"/>
        </w:rPr>
        <w:t>.</w:t>
      </w:r>
      <w:r w:rsidR="001B46D0">
        <w:rPr>
          <w:rFonts w:cstheme="minorHAnsi"/>
        </w:rPr>
        <w:t xml:space="preserve"> </w:t>
      </w:r>
      <w:r w:rsidR="001B46D0">
        <w:t xml:space="preserve">The </w:t>
      </w:r>
      <w:r w:rsidR="001B46D0">
        <w:rPr>
          <w:rFonts w:cstheme="minorHAnsi"/>
          <w:iCs/>
        </w:rPr>
        <w:t xml:space="preserve">child care </w:t>
      </w:r>
      <w:r w:rsidRPr="00297321" w:rsidR="001B46D0">
        <w:rPr>
          <w:rFonts w:cstheme="minorHAnsi"/>
          <w:iCs/>
        </w:rPr>
        <w:t>licensing administrator survey</w:t>
      </w:r>
      <w:r w:rsidR="001B46D0">
        <w:t xml:space="preserve"> and </w:t>
      </w:r>
      <w:r w:rsidR="001B46D0">
        <w:rPr>
          <w:rFonts w:cstheme="minorHAnsi"/>
          <w:iCs/>
        </w:rPr>
        <w:t>f</w:t>
      </w:r>
      <w:r w:rsidRPr="00297321" w:rsidR="001B46D0">
        <w:rPr>
          <w:rFonts w:cstheme="minorHAnsi"/>
          <w:iCs/>
        </w:rPr>
        <w:t>ront-</w:t>
      </w:r>
      <w:r w:rsidR="001B46D0">
        <w:rPr>
          <w:rFonts w:cstheme="minorHAnsi"/>
          <w:iCs/>
        </w:rPr>
        <w:t>l</w:t>
      </w:r>
      <w:r w:rsidRPr="00297321" w:rsidR="001B46D0">
        <w:rPr>
          <w:rFonts w:cstheme="minorHAnsi"/>
          <w:iCs/>
        </w:rPr>
        <w:t>ine</w:t>
      </w:r>
      <w:r w:rsidR="001B46D0">
        <w:rPr>
          <w:rFonts w:cstheme="minorHAnsi"/>
          <w:iCs/>
        </w:rPr>
        <w:t xml:space="preserve"> child care licensing</w:t>
      </w:r>
      <w:r w:rsidRPr="00297321" w:rsidR="001B46D0">
        <w:rPr>
          <w:rFonts w:cstheme="minorHAnsi"/>
          <w:iCs/>
        </w:rPr>
        <w:t xml:space="preserve"> </w:t>
      </w:r>
      <w:r w:rsidR="001B46D0">
        <w:rPr>
          <w:rFonts w:cstheme="minorHAnsi"/>
          <w:iCs/>
        </w:rPr>
        <w:t>s</w:t>
      </w:r>
      <w:r w:rsidRPr="00297321" w:rsidR="001B46D0">
        <w:rPr>
          <w:rFonts w:cstheme="minorHAnsi"/>
          <w:iCs/>
        </w:rPr>
        <w:t xml:space="preserve">taff </w:t>
      </w:r>
      <w:r w:rsidR="001B46D0">
        <w:t>survey</w:t>
      </w:r>
      <w:r w:rsidR="001B46D0">
        <w:t xml:space="preserve"> </w:t>
      </w:r>
      <w:r w:rsidR="001B46D0">
        <w:t xml:space="preserve">are </w:t>
      </w:r>
      <w:r w:rsidR="00983453">
        <w:t xml:space="preserve">not </w:t>
      </w:r>
      <w:r w:rsidR="001B46D0">
        <w:t>intended to promote statistical generalization to other populations.</w:t>
      </w:r>
      <w:r w:rsidR="001B46D0">
        <w:rPr>
          <w:rFonts w:eastAsia="Times New Roman" w:cstheme="minorHAnsi"/>
          <w:color w:val="000000"/>
        </w:rPr>
        <w:t xml:space="preserve"> </w:t>
      </w:r>
      <w:r w:rsidR="001B46D0">
        <w:rPr>
          <w:rFonts w:cstheme="minorHAnsi"/>
          <w:iCs/>
        </w:rPr>
        <w:t>The child care provider survey</w:t>
      </w:r>
      <w:r w:rsidR="001B46D0">
        <w:rPr>
          <w:rFonts w:cstheme="minorHAnsi"/>
          <w:iCs/>
        </w:rPr>
        <w:t xml:space="preserve"> </w:t>
      </w:r>
      <w:r w:rsidR="001B46D0">
        <w:rPr>
          <w:rFonts w:cstheme="minorHAnsi"/>
          <w:iCs/>
        </w:rPr>
        <w:t>is intended to produce findings that are generalizable to the population of licensed child care providers in the U.S.</w:t>
      </w:r>
      <w:r w:rsidR="0022027D">
        <w:rPr>
          <w:rFonts w:cstheme="minorHAnsi"/>
        </w:rPr>
        <w:t xml:space="preserve"> </w:t>
      </w:r>
      <w:r w:rsidRPr="0022027D">
        <w:rPr>
          <w:rFonts w:cs="Calibri"/>
        </w:rPr>
        <w:t>We do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P="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CC42DB" w:rsidP="007A66BB" w14:paraId="69BD47CB" w14:textId="78182AEE">
      <w:pPr>
        <w:spacing w:after="120"/>
      </w:pPr>
      <w:r w:rsidRPr="00EF3757">
        <w:rPr>
          <w:bCs/>
        </w:rPr>
        <w:t xml:space="preserve">State/territory </w:t>
      </w:r>
      <w:bookmarkStart w:id="0" w:name="_Hlk112329719"/>
      <w:r w:rsidR="00DB4CE4">
        <w:rPr>
          <w:bCs/>
        </w:rPr>
        <w:t>child care</w:t>
      </w:r>
      <w:r w:rsidRPr="00EF3757">
        <w:rPr>
          <w:bCs/>
        </w:rPr>
        <w:t xml:space="preserve"> </w:t>
      </w:r>
      <w:r w:rsidR="00D11272">
        <w:rPr>
          <w:bCs/>
        </w:rPr>
        <w:t>and early education (</w:t>
      </w:r>
      <w:bookmarkEnd w:id="0"/>
      <w:r w:rsidR="00D11272">
        <w:rPr>
          <w:bCs/>
        </w:rPr>
        <w:t xml:space="preserve">CCEE) </w:t>
      </w:r>
      <w:r w:rsidRPr="00EF3757">
        <w:rPr>
          <w:bCs/>
        </w:rPr>
        <w:t xml:space="preserve">licensing agencies establish and monitor regulations that </w:t>
      </w:r>
      <w:r w:rsidR="00D21A82">
        <w:rPr>
          <w:bCs/>
        </w:rPr>
        <w:t>child care</w:t>
      </w:r>
      <w:r w:rsidR="00D11272">
        <w:rPr>
          <w:bCs/>
        </w:rPr>
        <w:t xml:space="preserve"> </w:t>
      </w:r>
      <w:r w:rsidRPr="00EF3757">
        <w:rPr>
          <w:bCs/>
        </w:rPr>
        <w:t>programs serving young children must meet to operate</w:t>
      </w:r>
      <w:r w:rsidR="00CE0FE2">
        <w:rPr>
          <w:bCs/>
        </w:rPr>
        <w:t xml:space="preserve"> legally</w:t>
      </w:r>
      <w:r w:rsidRPr="00EF3757">
        <w:rPr>
          <w:bCs/>
        </w:rPr>
        <w:t xml:space="preserve">. These regulations and monitoring practices play a large role in the operations of </w:t>
      </w:r>
      <w:r w:rsidR="0049767A">
        <w:rPr>
          <w:bCs/>
        </w:rPr>
        <w:t>child care</w:t>
      </w:r>
      <w:r w:rsidRPr="00EF3757">
        <w:rPr>
          <w:bCs/>
        </w:rPr>
        <w:t xml:space="preserve"> programs </w:t>
      </w:r>
      <w:r w:rsidR="00EF4E65">
        <w:rPr>
          <w:bCs/>
        </w:rPr>
        <w:t xml:space="preserve">but have received relatively little </w:t>
      </w:r>
      <w:r w:rsidR="00F51E05">
        <w:t xml:space="preserve">research attention. </w:t>
      </w:r>
      <w:r w:rsidRPr="007C6B6A" w:rsidR="009A11F3">
        <w:rPr>
          <w:bCs/>
        </w:rPr>
        <w:t>The Office of Planning, Research</w:t>
      </w:r>
      <w:r w:rsidR="00C920C3">
        <w:rPr>
          <w:bCs/>
        </w:rPr>
        <w:t>, and</w:t>
      </w:r>
      <w:r w:rsidR="00D37EA0">
        <w:rPr>
          <w:bCs/>
        </w:rPr>
        <w:t xml:space="preserve"> </w:t>
      </w:r>
      <w:r w:rsidRPr="007C6B6A" w:rsidR="009A11F3">
        <w:rPr>
          <w:bCs/>
        </w:rPr>
        <w:t xml:space="preserve">Evaluation (OPRE) within the Administration for Children and Families (ACF) at the Department of Health and Human Services (HHS) </w:t>
      </w:r>
      <w:r w:rsidR="009A11F3">
        <w:rPr>
          <w:bCs/>
        </w:rPr>
        <w:t xml:space="preserve">is conducting </w:t>
      </w:r>
      <w:r w:rsidR="00255F7B">
        <w:t>T</w:t>
      </w:r>
      <w:r w:rsidR="00B95E1D">
        <w:t xml:space="preserve">he </w:t>
      </w:r>
      <w:r w:rsidR="00255F7B">
        <w:t>R</w:t>
      </w:r>
      <w:r w:rsidR="00B95E1D">
        <w:t xml:space="preserve">ole of </w:t>
      </w:r>
      <w:r w:rsidR="00255F7B">
        <w:t>L</w:t>
      </w:r>
      <w:r w:rsidR="00B95E1D">
        <w:t xml:space="preserve">icensing in </w:t>
      </w:r>
      <w:r w:rsidR="00255F7B">
        <w:t>E</w:t>
      </w:r>
      <w:r w:rsidR="00B95E1D">
        <w:t xml:space="preserve">arly </w:t>
      </w:r>
      <w:r w:rsidR="00255F7B">
        <w:t>C</w:t>
      </w:r>
      <w:r w:rsidR="00B95E1D">
        <w:t xml:space="preserve">are and </w:t>
      </w:r>
      <w:r w:rsidR="00255F7B">
        <w:t>E</w:t>
      </w:r>
      <w:r w:rsidR="00B95E1D">
        <w:t>ducation (TRLECE)</w:t>
      </w:r>
      <w:r w:rsidR="00255F7B">
        <w:t xml:space="preserve"> project </w:t>
      </w:r>
      <w:r w:rsidR="009A11F3">
        <w:t>to identify and address</w:t>
      </w:r>
      <w:r w:rsidRPr="0072515D" w:rsidR="00255F7B">
        <w:t xml:space="preserve"> gaps in our knowledge </w:t>
      </w:r>
      <w:r w:rsidRPr="00F51E05" w:rsidR="00255F7B">
        <w:t>of how key licensing features are related to quality and outcomes and to c</w:t>
      </w:r>
      <w:r w:rsidRPr="0072515D" w:rsidR="00255F7B">
        <w:t>ollect new data</w:t>
      </w:r>
      <w:r w:rsidRPr="00F51E05" w:rsidR="00255F7B">
        <w:t> to help address</w:t>
      </w:r>
      <w:r w:rsidRPr="008B5CDE" w:rsidR="008B5CDE">
        <w:t xml:space="preserve"> the</w:t>
      </w:r>
      <w:r w:rsidR="00255F7B">
        <w:t>se</w:t>
      </w:r>
      <w:r w:rsidRPr="008B5CDE" w:rsidR="008B5CDE">
        <w:t> gaps</w:t>
      </w:r>
      <w:r w:rsidR="00255F7B">
        <w:t xml:space="preserve">. </w:t>
      </w:r>
      <w:r w:rsidR="003615CD">
        <w:t xml:space="preserve">Key gaps include: </w:t>
      </w:r>
      <w:r w:rsidR="00654578">
        <w:t xml:space="preserve">limited information about features of state/territory licensing units; </w:t>
      </w:r>
      <w:r w:rsidR="0038404A">
        <w:t xml:space="preserve">limited information about the characteristics and perceptions of licensing administrators; </w:t>
      </w:r>
      <w:r w:rsidR="003615CD">
        <w:t>no information from front-line licensing staff about their</w:t>
      </w:r>
      <w:r w:rsidR="00E329D3">
        <w:t xml:space="preserve"> characteristics, experiences, and perceptions of licensing; </w:t>
      </w:r>
      <w:r w:rsidR="0038404A">
        <w:t xml:space="preserve">and </w:t>
      </w:r>
      <w:r w:rsidR="00D94460">
        <w:t xml:space="preserve">limited information about CCEE providers’ experiences and perceptions of licensing (i.e., there are a few </w:t>
      </w:r>
      <w:r w:rsidR="00DF6308">
        <w:t>findings from individual states but no national survey)</w:t>
      </w:r>
      <w:r w:rsidR="0038404A">
        <w:t>.</w:t>
      </w:r>
    </w:p>
    <w:p w:rsidR="009719BD" w:rsidRPr="009719BD" w:rsidP="007A66BB" w14:paraId="49CB06FA" w14:textId="21BCF986">
      <w:pPr>
        <w:spacing w:after="120"/>
      </w:pPr>
      <w:r>
        <w:t xml:space="preserve">To meet </w:t>
      </w:r>
      <w:r w:rsidR="00E6495B">
        <w:t xml:space="preserve">these </w:t>
      </w:r>
      <w:r>
        <w:t xml:space="preserve">goals, </w:t>
      </w:r>
      <w:r w:rsidR="008E0B8A">
        <w:t>we</w:t>
      </w:r>
      <w:r>
        <w:t xml:space="preserve"> </w:t>
      </w:r>
      <w:r w:rsidR="00A37355">
        <w:t>are proposing three new data collection activities</w:t>
      </w:r>
      <w:r>
        <w:t xml:space="preserve"> 1) a survey of </w:t>
      </w:r>
      <w:r w:rsidRPr="009719BD">
        <w:t>c</w:t>
      </w:r>
      <w:r w:rsidRPr="001570AF">
        <w:t>hild care licensing administrators, 2) a survey of front-line child care licensing staff</w:t>
      </w:r>
      <w:r w:rsidR="00B900E4">
        <w:t>,</w:t>
      </w:r>
      <w:r>
        <w:rPr>
          <w:rStyle w:val="FootnoteReference"/>
        </w:rPr>
        <w:footnoteReference w:id="3"/>
      </w:r>
      <w:r w:rsidRPr="001570AF">
        <w:t xml:space="preserve"> </w:t>
      </w:r>
      <w:r w:rsidR="00B66842">
        <w:t xml:space="preserve">and </w:t>
      </w:r>
      <w:r w:rsidRPr="001570AF">
        <w:t xml:space="preserve">3) </w:t>
      </w:r>
      <w:r w:rsidR="00B66842">
        <w:t xml:space="preserve">a </w:t>
      </w:r>
      <w:r w:rsidRPr="001570AF">
        <w:t xml:space="preserve">child </w:t>
      </w:r>
      <w:r>
        <w:t>c</w:t>
      </w:r>
      <w:r w:rsidRPr="001570AF">
        <w:t>are provider survey</w:t>
      </w:r>
      <w:r>
        <w:t>.</w:t>
      </w:r>
      <w:r>
        <w:rPr>
          <w:rStyle w:val="FootnoteReference"/>
        </w:rPr>
        <w:footnoteReference w:id="4"/>
      </w:r>
      <w:r>
        <w:t xml:space="preserve"> </w:t>
      </w:r>
      <w:r w:rsidR="00D950D6">
        <w:t xml:space="preserve">Each of these </w:t>
      </w:r>
      <w:r w:rsidR="004B1D61">
        <w:t xml:space="preserve">surveys </w:t>
      </w:r>
      <w:r w:rsidR="00D950D6">
        <w:t xml:space="preserve">will fill an identified gap in the research regarding </w:t>
      </w:r>
      <w:r w:rsidR="004B1D61">
        <w:t xml:space="preserve">CCEE </w:t>
      </w:r>
      <w:r w:rsidR="00D950D6">
        <w:t>licensing by gather</w:t>
      </w:r>
      <w:r w:rsidR="00B82248">
        <w:t>ing</w:t>
      </w:r>
      <w:r w:rsidR="00D950D6">
        <w:t xml:space="preserve"> descriptive information and </w:t>
      </w:r>
      <w:r w:rsidR="00F57BB3">
        <w:t xml:space="preserve">perceptions of the </w:t>
      </w:r>
      <w:r w:rsidR="00DC13D0">
        <w:t xml:space="preserve">licensing </w:t>
      </w:r>
      <w:r w:rsidR="00F57BB3">
        <w:t xml:space="preserve">system from </w:t>
      </w:r>
      <w:r w:rsidR="003C27E1">
        <w:t>individuals who play key role</w:t>
      </w:r>
      <w:r w:rsidR="00DC13D0">
        <w:t>s</w:t>
      </w:r>
      <w:r w:rsidR="003C27E1">
        <w:t xml:space="preserve"> in </w:t>
      </w:r>
      <w:r w:rsidR="00DC13D0">
        <w:t>that</w:t>
      </w:r>
      <w:r w:rsidR="003C27E1">
        <w:t xml:space="preserve"> licensing system but have </w:t>
      </w:r>
      <w:r w:rsidR="00FB7EF1">
        <w:t xml:space="preserve">received almost no research attention. </w:t>
      </w:r>
    </w:p>
    <w:p w:rsidR="00A33584" w:rsidP="00A33584" w14:paraId="43FBB72D" w14:textId="3DB9E757">
      <w:pPr>
        <w:spacing w:after="0"/>
      </w:pPr>
      <w:r w:rsidRPr="00A33584">
        <w:t>There are no legal or administrative requirements that necessitate this collection. ACF is undertaking the collection at the discretion of the agency.</w:t>
      </w:r>
      <w:r w:rsidR="000835F0">
        <w:t xml:space="preserve"> ACF has contracted with Child Trends to complete this project.</w:t>
      </w:r>
    </w:p>
    <w:p w:rsidR="001D1C73" w:rsidRPr="009139B3" w:rsidP="006C1A8C" w14:paraId="3706DD4E" w14:textId="77777777">
      <w:pPr>
        <w:pStyle w:val="ListParagraph"/>
        <w:spacing w:after="0"/>
        <w:ind w:left="360"/>
        <w:contextualSpacing w:val="0"/>
      </w:pPr>
    </w:p>
    <w:p w:rsidR="001D1C73" w:rsidRPr="009139B3" w:rsidP="006C1A8C" w14:paraId="1D64CC0F" w14:textId="77777777">
      <w:pPr>
        <w:spacing w:after="0"/>
        <w:rPr>
          <w:b/>
        </w:rPr>
      </w:pPr>
      <w:r w:rsidRPr="009139B3">
        <w:rPr>
          <w:b/>
        </w:rPr>
        <w:t>A2</w:t>
      </w:r>
      <w:r w:rsidRPr="009139B3">
        <w:t>.</w:t>
      </w:r>
      <w:r w:rsidRPr="009139B3">
        <w:tab/>
      </w:r>
      <w:r w:rsidRPr="009139B3">
        <w:rPr>
          <w:b/>
        </w:rPr>
        <w:t>Purpose</w:t>
      </w:r>
    </w:p>
    <w:p w:rsidR="001D1C73" w:rsidRPr="009139B3" w:rsidP="006C1A8C" w14:paraId="3EF5234E" w14:textId="77777777">
      <w:pPr>
        <w:spacing w:after="0"/>
        <w:rPr>
          <w:i/>
        </w:rPr>
      </w:pPr>
      <w:r w:rsidRPr="009139B3">
        <w:rPr>
          <w:i/>
        </w:rPr>
        <w:t xml:space="preserve">Purpose and Use </w:t>
      </w:r>
    </w:p>
    <w:p w:rsidR="00081073" w:rsidRPr="00C748B3" w:rsidP="00081073" w14:paraId="5AF22FB1" w14:textId="6860CDEA">
      <w:pPr>
        <w:spacing w:after="0"/>
      </w:pPr>
      <w:r w:rsidRPr="00C748B3">
        <w:t xml:space="preserve">This primary data collection is intended for research purposes. The </w:t>
      </w:r>
      <w:r w:rsidR="002B0C2C">
        <w:t xml:space="preserve">TRLECE </w:t>
      </w:r>
      <w:r w:rsidRPr="00C748B3">
        <w:t xml:space="preserve">team is conducting a collection of descriptive </w:t>
      </w:r>
      <w:r w:rsidR="00A432CC">
        <w:t>surveys</w:t>
      </w:r>
      <w:r w:rsidRPr="00C748B3">
        <w:t xml:space="preserve">. </w:t>
      </w:r>
      <w:r w:rsidR="0017508F">
        <w:t xml:space="preserve">The purpose of these </w:t>
      </w:r>
      <w:r w:rsidR="00A432CC">
        <w:t>surveys</w:t>
      </w:r>
      <w:r w:rsidR="0017508F">
        <w:t xml:space="preserve"> is</w:t>
      </w:r>
      <w:r w:rsidR="0017508F">
        <w:rPr>
          <w:bCs/>
        </w:rPr>
        <w:t xml:space="preserve"> to </w:t>
      </w:r>
      <w:r w:rsidR="00B65973">
        <w:rPr>
          <w:bCs/>
        </w:rPr>
        <w:t xml:space="preserve">fill gaps in the literature and </w:t>
      </w:r>
      <w:r w:rsidR="0017508F">
        <w:rPr>
          <w:bCs/>
        </w:rPr>
        <w:t xml:space="preserve">deepen the field’s understanding of CCEE licensing systems, which play a critical role in supporting positive outcomes for providers, families, and children. </w:t>
      </w:r>
      <w:r w:rsidR="0077355A">
        <w:rPr>
          <w:bCs/>
        </w:rPr>
        <w:t>T</w:t>
      </w:r>
      <w:r w:rsidR="00E02C85">
        <w:rPr>
          <w:bCs/>
        </w:rPr>
        <w:t xml:space="preserve">he surveys will provide information about the characteristics, experiences, and perceptions </w:t>
      </w:r>
      <w:r w:rsidR="00F11EE2">
        <w:rPr>
          <w:bCs/>
        </w:rPr>
        <w:t xml:space="preserve">about licensing from three perspectives: </w:t>
      </w:r>
      <w:r w:rsidR="00E02C85">
        <w:rPr>
          <w:bCs/>
        </w:rPr>
        <w:t>licensing administrators</w:t>
      </w:r>
      <w:r w:rsidR="00F11EE2">
        <w:rPr>
          <w:bCs/>
        </w:rPr>
        <w:t xml:space="preserve">, </w:t>
      </w:r>
      <w:r w:rsidR="00E02C85">
        <w:rPr>
          <w:bCs/>
        </w:rPr>
        <w:t>front-line licensing staff</w:t>
      </w:r>
      <w:r w:rsidR="00F11EE2">
        <w:rPr>
          <w:bCs/>
        </w:rPr>
        <w:t xml:space="preserve">, and CCEE providers. </w:t>
      </w:r>
    </w:p>
    <w:p w:rsidR="00081073" w:rsidP="0058154E" w14:paraId="6037E251" w14:textId="77777777">
      <w:pPr>
        <w:spacing w:after="0"/>
        <w:rPr>
          <w:rFonts w:cs="Calibri"/>
        </w:rPr>
      </w:pPr>
    </w:p>
    <w:p w:rsidR="00C945B2" w:rsidRPr="00C945B2" w:rsidP="0058154E" w14:paraId="13DA5C05" w14:textId="0D031969">
      <w:pPr>
        <w:spacing w:after="0"/>
        <w:rPr>
          <w:highlight w:val="yellow"/>
        </w:rPr>
      </w:pPr>
      <w:r w:rsidRPr="00C748B3">
        <w:t>The findings from</w:t>
      </w:r>
      <w:r w:rsidR="00C40353">
        <w:t xml:space="preserve"> all three of</w:t>
      </w:r>
      <w:r w:rsidRPr="00C748B3">
        <w:t xml:space="preserve"> these </w:t>
      </w:r>
      <w:r w:rsidR="007E64EB">
        <w:t>surveys</w:t>
      </w:r>
      <w:r w:rsidR="00A432CC">
        <w:t xml:space="preserve"> </w:t>
      </w:r>
      <w:r w:rsidRPr="00C748B3">
        <w:t xml:space="preserve">are intended to inform multiple audiences. </w:t>
      </w:r>
      <w:r w:rsidR="00933406">
        <w:t xml:space="preserve">State </w:t>
      </w:r>
      <w:r w:rsidR="007F7532">
        <w:t>child care</w:t>
      </w:r>
      <w:r w:rsidR="00933406">
        <w:t xml:space="preserve"> l</w:t>
      </w:r>
      <w:r w:rsidRPr="00C748B3">
        <w:t>icensing administrators may use the findings to inform changes to licensing policies or practices. ACF may use the findings to inform their guidance and technical assistance to state CCEE leaders</w:t>
      </w:r>
      <w:r w:rsidR="00B20E3E">
        <w:t xml:space="preserve"> and </w:t>
      </w:r>
      <w:r w:rsidRPr="00C748B3">
        <w:t xml:space="preserve">to inform future research agendas. Researchers may use the findings to inform their understanding of the </w:t>
      </w:r>
      <w:r w:rsidRPr="00C748B3">
        <w:t>CCEE system</w:t>
      </w:r>
      <w:r w:rsidR="004347EF">
        <w:t>, provide context for studies</w:t>
      </w:r>
      <w:r w:rsidR="00D71DFF">
        <w:t>, or</w:t>
      </w:r>
      <w:r w:rsidRPr="00C748B3">
        <w:t xml:space="preserve"> design future studies related to licensing. The team will share findings through public reports, briefs, </w:t>
      </w:r>
      <w:r w:rsidR="00FA27C5">
        <w:t xml:space="preserve">state profiles, </w:t>
      </w:r>
      <w:r w:rsidRPr="00C748B3">
        <w:t>and presentations aimed at various audiences.</w:t>
      </w:r>
      <w:r w:rsidR="0028219F">
        <w:t xml:space="preserve"> </w:t>
      </w:r>
      <w:r w:rsidR="0015517D">
        <w:t>The</w:t>
      </w:r>
      <w:r w:rsidR="000E5AE5">
        <w:t xml:space="preserve"> l</w:t>
      </w:r>
      <w:r w:rsidR="0015517D">
        <w:t xml:space="preserve">icensing administrator survey </w:t>
      </w:r>
      <w:r w:rsidR="000E5AE5">
        <w:t>items related to structural or procedural features of state/territory licensing systems will be linked to their state name in public profiles that the team develops (this is clearly noted in the recruitment materials and survey).</w:t>
      </w:r>
      <w:r w:rsidR="00ED6B61">
        <w:t xml:space="preserve"> </w:t>
      </w:r>
      <w:r w:rsidR="00275381">
        <w:t xml:space="preserve">The information collected through these surveys will be purely descriptive; it is not intended to evaluate child care licensing systems or to assess the effectiveness or impact of child care licensing systems. </w:t>
      </w:r>
      <w:r w:rsidR="002A0970">
        <w:t>L</w:t>
      </w:r>
      <w:r w:rsidR="00E94C5A">
        <w:t>imitations to how the information can be used</w:t>
      </w:r>
      <w:r w:rsidR="002A0970">
        <w:t xml:space="preserve"> will be described in any publications (See </w:t>
      </w:r>
      <w:r w:rsidR="002A0970">
        <w:rPr>
          <w:i/>
          <w:iCs/>
        </w:rPr>
        <w:t>Study Design</w:t>
      </w:r>
      <w:r w:rsidR="002A0970">
        <w:t>, below, and Supporting Statement Part B1 for more information about limitations</w:t>
      </w:r>
      <w:r w:rsidR="00227834">
        <w:t>)</w:t>
      </w:r>
      <w:r w:rsidR="00E94C5A">
        <w:t>.</w:t>
      </w:r>
      <w:r w:rsidR="00FA32A8">
        <w:t xml:space="preserve"> </w:t>
      </w:r>
    </w:p>
    <w:p w:rsidR="00C945B2" w:rsidP="0058154E" w14:paraId="60B57789" w14:textId="77777777">
      <w:pPr>
        <w:spacing w:after="0"/>
        <w:rPr>
          <w:rFonts w:cs="Calibri"/>
        </w:rPr>
      </w:pPr>
    </w:p>
    <w:p w:rsidR="001D1C73" w:rsidRPr="009139B3" w:rsidP="0058154E" w14:paraId="5D584897" w14:textId="19FED4D6">
      <w:pPr>
        <w:spacing w:after="0"/>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9139B3" w:rsidP="001D1C73" w14:paraId="1EE5C038" w14:textId="77777777">
      <w:pPr>
        <w:spacing w:after="0" w:line="240" w:lineRule="auto"/>
        <w:rPr>
          <w:i/>
        </w:rPr>
      </w:pPr>
    </w:p>
    <w:p w:rsidR="007B5987" w:rsidRPr="009139B3" w:rsidP="007B5987" w14:paraId="04D85628" w14:textId="77777777">
      <w:pPr>
        <w:spacing w:after="60" w:line="240" w:lineRule="auto"/>
        <w:rPr>
          <w:i/>
        </w:rPr>
      </w:pPr>
      <w:r>
        <w:rPr>
          <w:i/>
        </w:rPr>
        <w:t>Guiding Questions</w:t>
      </w:r>
    </w:p>
    <w:p w:rsidR="007B5987" w:rsidP="003E4AC4" w14:paraId="7A6DEEBB" w14:textId="78E057CF">
      <w:pPr>
        <w:spacing w:after="0"/>
        <w:rPr>
          <w:iCs/>
        </w:rPr>
      </w:pPr>
      <w:r>
        <w:rPr>
          <w:iCs/>
        </w:rPr>
        <w:t>This data collection is designed to answer the following guiding questions</w:t>
      </w:r>
      <w:r w:rsidR="00264042">
        <w:rPr>
          <w:iCs/>
        </w:rPr>
        <w:t xml:space="preserve"> (see S</w:t>
      </w:r>
      <w:r w:rsidR="006748C7">
        <w:rPr>
          <w:iCs/>
        </w:rPr>
        <w:t>upporting Statement Part</w:t>
      </w:r>
      <w:r w:rsidR="00264042">
        <w:rPr>
          <w:iCs/>
        </w:rPr>
        <w:t xml:space="preserve"> B7 for examples of specific analysis questions)</w:t>
      </w:r>
      <w:r>
        <w:rPr>
          <w:iCs/>
        </w:rPr>
        <w:t>:</w:t>
      </w:r>
    </w:p>
    <w:p w:rsidR="0041767A" w:rsidP="003E4AC4" w14:paraId="5E4275F0" w14:textId="6D2862CE">
      <w:pPr>
        <w:numPr>
          <w:ilvl w:val="0"/>
          <w:numId w:val="42"/>
        </w:numPr>
        <w:spacing w:after="0"/>
        <w:rPr>
          <w:iCs/>
        </w:rPr>
      </w:pPr>
      <w:r>
        <w:rPr>
          <w:iCs/>
        </w:rPr>
        <w:t xml:space="preserve">What are key structural features of licensing </w:t>
      </w:r>
      <w:r w:rsidR="00542B81">
        <w:rPr>
          <w:iCs/>
        </w:rPr>
        <w:t>agencies</w:t>
      </w:r>
      <w:r>
        <w:rPr>
          <w:iCs/>
        </w:rPr>
        <w:t>?</w:t>
      </w:r>
    </w:p>
    <w:p w:rsidR="0041767A" w:rsidP="3B77FF1C" w14:paraId="36B354BA" w14:textId="048ECE41">
      <w:pPr>
        <w:numPr>
          <w:ilvl w:val="0"/>
          <w:numId w:val="42"/>
        </w:numPr>
        <w:spacing w:after="0"/>
      </w:pPr>
      <w:r>
        <w:t xml:space="preserve">What </w:t>
      </w:r>
      <w:r w:rsidR="00980818">
        <w:t xml:space="preserve">do </w:t>
      </w:r>
      <w:r>
        <w:t xml:space="preserve">licensing administrators </w:t>
      </w:r>
      <w:r w:rsidR="00BF536A">
        <w:t>and</w:t>
      </w:r>
      <w:r w:rsidR="00B03CD0">
        <w:t xml:space="preserve"> front-line </w:t>
      </w:r>
      <w:r w:rsidR="00AC4045">
        <w:t>child care</w:t>
      </w:r>
      <w:r w:rsidR="00B03CD0">
        <w:t xml:space="preserve"> licensing staff members </w:t>
      </w:r>
      <w:r w:rsidR="00980818">
        <w:t xml:space="preserve">see as </w:t>
      </w:r>
      <w:r w:rsidR="0046593F">
        <w:t>their role</w:t>
      </w:r>
      <w:r w:rsidR="00372361">
        <w:t>s</w:t>
      </w:r>
      <w:r w:rsidR="0046593F">
        <w:t xml:space="preserve"> and </w:t>
      </w:r>
      <w:r w:rsidR="00980818">
        <w:t>the purpose of</w:t>
      </w:r>
      <w:r>
        <w:t xml:space="preserve"> licensing</w:t>
      </w:r>
      <w:r w:rsidR="00980818">
        <w:t>?</w:t>
      </w:r>
      <w:r>
        <w:t xml:space="preserve"> </w:t>
      </w:r>
      <w:r w:rsidR="003B2FC5">
        <w:t>How do they see</w:t>
      </w:r>
      <w:r w:rsidR="00DF617D">
        <w:t xml:space="preserve"> the </w:t>
      </w:r>
      <w:r>
        <w:t xml:space="preserve">role </w:t>
      </w:r>
      <w:r w:rsidR="00DF617D">
        <w:t>of CCEE licensing</w:t>
      </w:r>
      <w:r>
        <w:t xml:space="preserve"> in supporting quality/quality improvement? </w:t>
      </w:r>
    </w:p>
    <w:p w:rsidR="0041767A" w:rsidRPr="0041767A" w:rsidP="003E4AC4" w14:paraId="1CB473C8" w14:textId="6752E98C">
      <w:pPr>
        <w:numPr>
          <w:ilvl w:val="0"/>
          <w:numId w:val="42"/>
        </w:numPr>
        <w:spacing w:after="0"/>
        <w:rPr>
          <w:iCs/>
        </w:rPr>
      </w:pPr>
      <w:r w:rsidRPr="00B913CC">
        <w:rPr>
          <w:iCs/>
        </w:rPr>
        <w:t xml:space="preserve">What do </w:t>
      </w:r>
      <w:r>
        <w:rPr>
          <w:iCs/>
        </w:rPr>
        <w:t>licensing administrators</w:t>
      </w:r>
      <w:r w:rsidR="00EC12F5">
        <w:rPr>
          <w:iCs/>
        </w:rPr>
        <w:t xml:space="preserve">, front-line </w:t>
      </w:r>
      <w:r w:rsidR="00C053F4">
        <w:rPr>
          <w:iCs/>
        </w:rPr>
        <w:t>child care</w:t>
      </w:r>
      <w:r w:rsidR="00EC12F5">
        <w:rPr>
          <w:iCs/>
        </w:rPr>
        <w:t xml:space="preserve"> licensing staff, and </w:t>
      </w:r>
      <w:r w:rsidR="00A91599">
        <w:rPr>
          <w:iCs/>
        </w:rPr>
        <w:t>child care</w:t>
      </w:r>
      <w:r w:rsidR="0025440E">
        <w:rPr>
          <w:iCs/>
        </w:rPr>
        <w:t xml:space="preserve"> </w:t>
      </w:r>
      <w:r w:rsidR="00EC12F5">
        <w:rPr>
          <w:iCs/>
        </w:rPr>
        <w:t>providers</w:t>
      </w:r>
      <w:r w:rsidR="0025440E">
        <w:rPr>
          <w:iCs/>
        </w:rPr>
        <w:t xml:space="preserve"> see as</w:t>
      </w:r>
      <w:r w:rsidRPr="00B913CC">
        <w:rPr>
          <w:iCs/>
        </w:rPr>
        <w:t xml:space="preserve"> the strengths and challenges of the licensing system? </w:t>
      </w:r>
      <w:r w:rsidRPr="00C832E0">
        <w:rPr>
          <w:iCs/>
        </w:rPr>
        <w:t xml:space="preserve">How do </w:t>
      </w:r>
      <w:r w:rsidR="00EC12F5">
        <w:rPr>
          <w:iCs/>
        </w:rPr>
        <w:t>they</w:t>
      </w:r>
      <w:r w:rsidRPr="00C832E0" w:rsidR="00EC12F5">
        <w:rPr>
          <w:iCs/>
        </w:rPr>
        <w:t xml:space="preserve"> </w:t>
      </w:r>
      <w:r w:rsidRPr="00C832E0">
        <w:rPr>
          <w:iCs/>
        </w:rPr>
        <w:t>think that the licensing system could be improved?</w:t>
      </w:r>
    </w:p>
    <w:p w:rsidR="007B5987" w:rsidP="003E4AC4" w14:paraId="666C7098" w14:textId="1C364D38">
      <w:pPr>
        <w:pStyle w:val="ListParagraph"/>
        <w:numPr>
          <w:ilvl w:val="0"/>
          <w:numId w:val="42"/>
        </w:numPr>
        <w:spacing w:after="0"/>
        <w:rPr>
          <w:rFonts w:cstheme="minorHAnsi"/>
          <w:iCs/>
        </w:rPr>
      </w:pPr>
      <w:r>
        <w:rPr>
          <w:rFonts w:cstheme="minorHAnsi"/>
          <w:iCs/>
        </w:rPr>
        <w:t xml:space="preserve">What are </w:t>
      </w:r>
      <w:r w:rsidRPr="00062614" w:rsidR="002002D4">
        <w:t xml:space="preserve">licensing </w:t>
      </w:r>
      <w:r w:rsidRPr="00062614" w:rsidR="002002D4">
        <w:t>administrators</w:t>
      </w:r>
      <w:r w:rsidR="002002D4">
        <w:t xml:space="preserve"> and </w:t>
      </w:r>
      <w:r>
        <w:rPr>
          <w:rFonts w:cstheme="minorHAnsi"/>
          <w:iCs/>
        </w:rPr>
        <w:t xml:space="preserve">front-line </w:t>
      </w:r>
      <w:r w:rsidR="00734040">
        <w:rPr>
          <w:rFonts w:cstheme="minorHAnsi"/>
          <w:iCs/>
        </w:rPr>
        <w:t>child care</w:t>
      </w:r>
      <w:r>
        <w:rPr>
          <w:rFonts w:cstheme="minorHAnsi"/>
          <w:iCs/>
        </w:rPr>
        <w:t xml:space="preserve"> licensing staff member</w:t>
      </w:r>
      <w:r w:rsidR="00335EAD">
        <w:rPr>
          <w:rFonts w:cstheme="minorHAnsi"/>
          <w:iCs/>
        </w:rPr>
        <w:t>s</w:t>
      </w:r>
      <w:r>
        <w:rPr>
          <w:rFonts w:cstheme="minorHAnsi"/>
          <w:iCs/>
        </w:rPr>
        <w:t>’</w:t>
      </w:r>
      <w:r w:rsidRPr="00FA3693">
        <w:rPr>
          <w:rFonts w:cstheme="minorHAnsi"/>
          <w:iCs/>
        </w:rPr>
        <w:t xml:space="preserve"> </w:t>
      </w:r>
      <w:r>
        <w:rPr>
          <w:rFonts w:cstheme="minorHAnsi"/>
          <w:iCs/>
        </w:rPr>
        <w:t>demographic characteristics, career paths, and</w:t>
      </w:r>
      <w:r w:rsidRPr="00FA3693">
        <w:rPr>
          <w:rFonts w:cstheme="minorHAnsi"/>
          <w:iCs/>
        </w:rPr>
        <w:t xml:space="preserve"> </w:t>
      </w:r>
      <w:r>
        <w:rPr>
          <w:rFonts w:cstheme="minorHAnsi"/>
          <w:iCs/>
        </w:rPr>
        <w:t>professional development experiences?</w:t>
      </w:r>
    </w:p>
    <w:p w:rsidR="00786C59" w:rsidRPr="0054513D" w:rsidP="00786C59" w14:paraId="5EBEA415" w14:textId="138DB4A1">
      <w:pPr>
        <w:numPr>
          <w:ilvl w:val="0"/>
          <w:numId w:val="42"/>
        </w:numPr>
        <w:spacing w:after="0"/>
        <w:rPr>
          <w:iCs/>
        </w:rPr>
      </w:pPr>
      <w:r w:rsidRPr="00165090">
        <w:rPr>
          <w:iCs/>
        </w:rPr>
        <w:t xml:space="preserve">What </w:t>
      </w:r>
      <w:r>
        <w:rPr>
          <w:iCs/>
        </w:rPr>
        <w:t>are</w:t>
      </w:r>
      <w:r w:rsidRPr="00165090">
        <w:rPr>
          <w:iCs/>
        </w:rPr>
        <w:t xml:space="preserve"> the </w:t>
      </w:r>
      <w:r>
        <w:rPr>
          <w:iCs/>
        </w:rPr>
        <w:t xml:space="preserve">roles and responsibilities </w:t>
      </w:r>
      <w:r w:rsidRPr="00165090">
        <w:rPr>
          <w:iCs/>
        </w:rPr>
        <w:t xml:space="preserve">of front-line </w:t>
      </w:r>
      <w:r w:rsidR="00C053F4">
        <w:rPr>
          <w:iCs/>
        </w:rPr>
        <w:t>child care</w:t>
      </w:r>
      <w:r>
        <w:rPr>
          <w:iCs/>
        </w:rPr>
        <w:t xml:space="preserve"> </w:t>
      </w:r>
      <w:r w:rsidRPr="00165090">
        <w:rPr>
          <w:iCs/>
        </w:rPr>
        <w:t>licensing staff</w:t>
      </w:r>
      <w:r>
        <w:rPr>
          <w:iCs/>
        </w:rPr>
        <w:t xml:space="preserve">? </w:t>
      </w:r>
      <w:r>
        <w:rPr>
          <w:iCs/>
        </w:rPr>
        <w:t>What professional development do they receive?</w:t>
      </w:r>
    </w:p>
    <w:p w:rsidR="00B32596" w:rsidRPr="00731230" w:rsidP="00B32596" w14:paraId="121EAC3F" w14:textId="0A6305F7">
      <w:pPr>
        <w:numPr>
          <w:ilvl w:val="0"/>
          <w:numId w:val="42"/>
        </w:numPr>
        <w:spacing w:after="0"/>
        <w:rPr>
          <w:iCs/>
        </w:rPr>
      </w:pPr>
      <w:r>
        <w:t xml:space="preserve">How do </w:t>
      </w:r>
      <w:r w:rsidR="00865CA8">
        <w:t xml:space="preserve">licensing agencies and </w:t>
      </w:r>
      <w:r>
        <w:t>front-line staff make</w:t>
      </w:r>
      <w:r>
        <w:rPr>
          <w:iCs/>
        </w:rPr>
        <w:t xml:space="preserve"> decisions </w:t>
      </w:r>
      <w:r>
        <w:t xml:space="preserve">about </w:t>
      </w:r>
      <w:r w:rsidR="00B85A72">
        <w:t xml:space="preserve">citing </w:t>
      </w:r>
      <w:r>
        <w:t>violations and enforcement actions?</w:t>
      </w:r>
    </w:p>
    <w:p w:rsidR="00731230" w:rsidRPr="00B32596" w:rsidP="00B32596" w14:paraId="1148A1D1" w14:textId="67A4F6A6">
      <w:pPr>
        <w:numPr>
          <w:ilvl w:val="0"/>
          <w:numId w:val="42"/>
        </w:numPr>
        <w:spacing w:after="0"/>
        <w:rPr>
          <w:iCs/>
        </w:rPr>
      </w:pPr>
      <w:r>
        <w:t xml:space="preserve">What is the level of job </w:t>
      </w:r>
      <w:r w:rsidR="00D42D5E">
        <w:t xml:space="preserve">satisfaction, job </w:t>
      </w:r>
      <w:r>
        <w:t>stress</w:t>
      </w:r>
      <w:r w:rsidR="00D42D5E">
        <w:t>, and self-efficacy</w:t>
      </w:r>
      <w:r w:rsidR="00130E10">
        <w:t xml:space="preserve"> of front-line child care licensing staff?</w:t>
      </w:r>
    </w:p>
    <w:p w:rsidR="00E01685" w:rsidP="00264042" w14:paraId="7B0276BA" w14:textId="1812C05E">
      <w:pPr>
        <w:pStyle w:val="ListParagraph"/>
        <w:numPr>
          <w:ilvl w:val="0"/>
          <w:numId w:val="42"/>
        </w:numPr>
        <w:spacing w:after="0"/>
      </w:pPr>
      <w:r w:rsidRPr="00103756">
        <w:t xml:space="preserve">What are </w:t>
      </w:r>
      <w:r w:rsidR="00DD2214">
        <w:t xml:space="preserve">child care </w:t>
      </w:r>
      <w:r w:rsidRPr="00103756">
        <w:t xml:space="preserve">providers’ perceptions of the burden, value, and fairness </w:t>
      </w:r>
      <w:r>
        <w:t xml:space="preserve">(e.g., consistency across inspectors, </w:t>
      </w:r>
      <w:r w:rsidR="00CA4696">
        <w:t xml:space="preserve">fairness </w:t>
      </w:r>
      <w:r>
        <w:t xml:space="preserve">in relation to other providers, cost) </w:t>
      </w:r>
      <w:r w:rsidRPr="00103756">
        <w:t>of the licensing system?</w:t>
      </w:r>
    </w:p>
    <w:p w:rsidR="003C24BF" w:rsidRPr="00103756" w:rsidP="00264042" w14:paraId="36DAA0FD" w14:textId="54FD68DC">
      <w:pPr>
        <w:pStyle w:val="ListParagraph"/>
        <w:numPr>
          <w:ilvl w:val="0"/>
          <w:numId w:val="42"/>
        </w:numPr>
        <w:spacing w:after="0"/>
      </w:pPr>
      <w:r>
        <w:t>What is the association between state</w:t>
      </w:r>
      <w:r w:rsidR="00517F9E">
        <w:t>-</w:t>
      </w:r>
      <w:r>
        <w:t xml:space="preserve">level child care licensing policies and </w:t>
      </w:r>
      <w:r w:rsidR="00453B91">
        <w:t>perceptions of the licensing system?</w:t>
      </w:r>
    </w:p>
    <w:p w:rsidR="001D1C73" w:rsidRPr="009139B3" w:rsidP="001D1C73" w14:paraId="5BEDE90A" w14:textId="77777777">
      <w:pPr>
        <w:spacing w:after="0" w:line="240" w:lineRule="auto"/>
        <w:rPr>
          <w:i/>
        </w:rPr>
      </w:pPr>
    </w:p>
    <w:p w:rsidR="001C30F4" w:rsidRPr="0077525F" w:rsidP="0077525F" w14:paraId="580E7510" w14:textId="19394B49">
      <w:pPr>
        <w:spacing w:after="60" w:line="240" w:lineRule="auto"/>
        <w:rPr>
          <w:i/>
        </w:rPr>
      </w:pPr>
      <w:r w:rsidRPr="009139B3">
        <w:rPr>
          <w:i/>
        </w:rPr>
        <w:t>Study Design</w:t>
      </w:r>
    </w:p>
    <w:p w:rsidR="00DF4745" w:rsidP="00BF2167" w14:paraId="7D81B5B6" w14:textId="5BB5F3D1">
      <w:pPr>
        <w:spacing w:after="0"/>
        <w:rPr>
          <w:iCs/>
        </w:rPr>
      </w:pPr>
      <w:r>
        <w:rPr>
          <w:rFonts w:cstheme="minorHAnsi"/>
        </w:rPr>
        <w:t>The TRLECE team aims to answer the guiding questions through three one-time</w:t>
      </w:r>
      <w:r w:rsidR="00791983">
        <w:rPr>
          <w:rFonts w:cstheme="minorHAnsi"/>
        </w:rPr>
        <w:t>,</w:t>
      </w:r>
      <w:r>
        <w:rPr>
          <w:rFonts w:cstheme="minorHAnsi"/>
        </w:rPr>
        <w:t xml:space="preserve"> web-based surveys. </w:t>
      </w:r>
      <w:r w:rsidR="00996F7F">
        <w:rPr>
          <w:rFonts w:cstheme="minorHAnsi"/>
        </w:rPr>
        <w:t>Data collection will take place over approx</w:t>
      </w:r>
      <w:r w:rsidR="00AB398B">
        <w:rPr>
          <w:rFonts w:cstheme="minorHAnsi"/>
        </w:rPr>
        <w:t xml:space="preserve">imately </w:t>
      </w:r>
      <w:r w:rsidR="008D0486">
        <w:rPr>
          <w:rFonts w:cstheme="minorHAnsi"/>
        </w:rPr>
        <w:t xml:space="preserve">five </w:t>
      </w:r>
      <w:r w:rsidR="00AB398B">
        <w:rPr>
          <w:rFonts w:cstheme="minorHAnsi"/>
        </w:rPr>
        <w:t xml:space="preserve">months. </w:t>
      </w:r>
      <w:r w:rsidRPr="00D2215A" w:rsidR="00B32CCB">
        <w:rPr>
          <w:iCs/>
        </w:rPr>
        <w:t xml:space="preserve">Information from </w:t>
      </w:r>
      <w:r w:rsidR="00B32CCB">
        <w:rPr>
          <w:iCs/>
        </w:rPr>
        <w:t xml:space="preserve">each of </w:t>
      </w:r>
      <w:r w:rsidRPr="00D2215A" w:rsidR="00B32CCB">
        <w:rPr>
          <w:iCs/>
        </w:rPr>
        <w:t xml:space="preserve">the </w:t>
      </w:r>
      <w:r w:rsidR="00B32CCB">
        <w:rPr>
          <w:iCs/>
        </w:rPr>
        <w:t>three</w:t>
      </w:r>
      <w:r w:rsidRPr="00D2215A" w:rsidR="00B32CCB">
        <w:rPr>
          <w:iCs/>
        </w:rPr>
        <w:t xml:space="preserve"> surveys covered by this OMB package will each inform the interpretation of the other</w:t>
      </w:r>
      <w:r w:rsidR="00B32CCB">
        <w:rPr>
          <w:iCs/>
        </w:rPr>
        <w:t xml:space="preserve"> </w:t>
      </w:r>
      <w:r w:rsidRPr="00D2215A" w:rsidR="00B32CCB">
        <w:rPr>
          <w:iCs/>
        </w:rPr>
        <w:t>s</w:t>
      </w:r>
      <w:r w:rsidR="00B32CCB">
        <w:rPr>
          <w:iCs/>
        </w:rPr>
        <w:t>urveys</w:t>
      </w:r>
      <w:r w:rsidRPr="00D2215A" w:rsidR="00B32CCB">
        <w:rPr>
          <w:iCs/>
        </w:rPr>
        <w:t xml:space="preserve">. For instance, the </w:t>
      </w:r>
      <w:r w:rsidR="00B32CCB">
        <w:rPr>
          <w:iCs/>
        </w:rPr>
        <w:t>f</w:t>
      </w:r>
      <w:r w:rsidRPr="00D2215A" w:rsidR="00B32CCB">
        <w:rPr>
          <w:iCs/>
        </w:rPr>
        <w:t xml:space="preserve">ront-line </w:t>
      </w:r>
      <w:r w:rsidR="00B32CCB">
        <w:rPr>
          <w:iCs/>
        </w:rPr>
        <w:t xml:space="preserve">child care licensing </w:t>
      </w:r>
      <w:r w:rsidRPr="00D2215A" w:rsidR="00B32CCB">
        <w:rPr>
          <w:iCs/>
        </w:rPr>
        <w:t xml:space="preserve">staff and </w:t>
      </w:r>
      <w:r w:rsidR="00B32CCB">
        <w:rPr>
          <w:iCs/>
        </w:rPr>
        <w:t xml:space="preserve">child care </w:t>
      </w:r>
      <w:r w:rsidRPr="00D2215A" w:rsidR="00B32CCB">
        <w:rPr>
          <w:iCs/>
        </w:rPr>
        <w:t>provider</w:t>
      </w:r>
      <w:r w:rsidR="00B32CCB">
        <w:rPr>
          <w:iCs/>
        </w:rPr>
        <w:t xml:space="preserve"> surveys</w:t>
      </w:r>
      <w:r w:rsidRPr="00D2215A" w:rsidR="00B32CCB">
        <w:rPr>
          <w:iCs/>
        </w:rPr>
        <w:t xml:space="preserve"> both include questions </w:t>
      </w:r>
      <w:r w:rsidRPr="00D2215A" w:rsidR="00B32CCB">
        <w:rPr>
          <w:iCs/>
        </w:rPr>
        <w:t>about relationships between providers and front-line staff. In our reporting, we will discuss the ways in which the two groups’ perceptions are the same or different.</w:t>
      </w:r>
      <w:r w:rsidR="00B32CCB">
        <w:rPr>
          <w:iCs/>
        </w:rPr>
        <w:t xml:space="preserve"> </w:t>
      </w:r>
      <w:r>
        <w:rPr>
          <w:rFonts w:cstheme="minorHAnsi"/>
        </w:rPr>
        <w:t xml:space="preserve">See Supporting Statement Part B2 for </w:t>
      </w:r>
      <w:r w:rsidR="000842F7">
        <w:rPr>
          <w:rFonts w:cstheme="minorHAnsi"/>
        </w:rPr>
        <w:t>m</w:t>
      </w:r>
      <w:r>
        <w:rPr>
          <w:rFonts w:cstheme="minorHAnsi"/>
        </w:rPr>
        <w:t xml:space="preserve">ore information on the </w:t>
      </w:r>
      <w:r w:rsidR="00AE5459">
        <w:rPr>
          <w:rFonts w:cstheme="minorHAnsi"/>
        </w:rPr>
        <w:t>target population and sampling plan</w:t>
      </w:r>
      <w:r w:rsidR="007A7260">
        <w:rPr>
          <w:rFonts w:cstheme="minorHAnsi"/>
        </w:rPr>
        <w:t xml:space="preserve">. </w:t>
      </w:r>
      <w:r w:rsidRPr="00612F73">
        <w:rPr>
          <w:iCs/>
        </w:rPr>
        <w:t xml:space="preserve"> </w:t>
      </w:r>
    </w:p>
    <w:p w:rsidR="00BF2167" w:rsidRPr="00BF2167" w:rsidP="00BF2167" w14:paraId="467028EE" w14:textId="77777777">
      <w:pPr>
        <w:spacing w:after="0"/>
        <w:rPr>
          <w:rFonts w:cstheme="minorHAnsi"/>
        </w:rPr>
      </w:pPr>
    </w:p>
    <w:p w:rsidR="00C74F00" w:rsidP="001A2F9F" w14:paraId="6A1A970B" w14:textId="7E0C5ABF">
      <w:pPr>
        <w:spacing w:after="0"/>
      </w:pPr>
      <w:r w:rsidRPr="001C30F4">
        <w:t xml:space="preserve">As described in </w:t>
      </w:r>
      <w:r w:rsidR="001D7067">
        <w:t xml:space="preserve">Supporting Statement </w:t>
      </w:r>
      <w:r w:rsidRPr="001C30F4">
        <w:t xml:space="preserve">Part B1, </w:t>
      </w:r>
      <w:r w:rsidR="00E541B2">
        <w:t xml:space="preserve">the </w:t>
      </w:r>
      <w:r w:rsidR="00AF5BA0">
        <w:t>c</w:t>
      </w:r>
      <w:r w:rsidR="008E36FA">
        <w:t>hild care licensing a</w:t>
      </w:r>
      <w:r w:rsidR="00E541B2">
        <w:t>dministrator</w:t>
      </w:r>
      <w:r w:rsidR="00BB6B26">
        <w:t xml:space="preserve"> survey</w:t>
      </w:r>
      <w:r w:rsidR="00E541B2">
        <w:t xml:space="preserve"> and </w:t>
      </w:r>
      <w:r w:rsidR="00AF5BA0">
        <w:t>f</w:t>
      </w:r>
      <w:r w:rsidR="00E541B2">
        <w:t>ront-</w:t>
      </w:r>
      <w:r w:rsidR="00A0109F">
        <w:t>l</w:t>
      </w:r>
      <w:r w:rsidR="00E541B2">
        <w:t xml:space="preserve">ine </w:t>
      </w:r>
      <w:r w:rsidR="00A0109F">
        <w:t>child c</w:t>
      </w:r>
      <w:r w:rsidR="00944AFD">
        <w:t>are licensing s</w:t>
      </w:r>
      <w:r w:rsidR="00E541B2">
        <w:t>taff</w:t>
      </w:r>
      <w:r w:rsidR="00944AFD">
        <w:t xml:space="preserve"> survey</w:t>
      </w:r>
      <w:r w:rsidR="00E541B2">
        <w:t xml:space="preserve"> are </w:t>
      </w:r>
      <w:r w:rsidRPr="001C30F4">
        <w:t>intended to present internally</w:t>
      </w:r>
      <w:r w:rsidR="00B46DD0">
        <w:t xml:space="preserve"> </w:t>
      </w:r>
      <w:r w:rsidRPr="001C30F4">
        <w:t>valid descriptions only</w:t>
      </w:r>
      <w:r w:rsidR="00804FE1">
        <w:t xml:space="preserve">; </w:t>
      </w:r>
      <w:r w:rsidR="00E541B2">
        <w:t>they are</w:t>
      </w:r>
      <w:r w:rsidRPr="001C30F4">
        <w:t xml:space="preserve"> not intended to promote statistical generalization to other </w:t>
      </w:r>
      <w:r w:rsidR="00D43A90">
        <w:t>groups</w:t>
      </w:r>
      <w:r w:rsidRPr="001C30F4">
        <w:t>.</w:t>
      </w:r>
      <w:r w:rsidR="003336BF">
        <w:t xml:space="preserve"> </w:t>
      </w:r>
      <w:r w:rsidR="00D43A90">
        <w:t xml:space="preserve">The </w:t>
      </w:r>
      <w:r w:rsidR="00AF5BA0">
        <w:t>c</w:t>
      </w:r>
      <w:r w:rsidR="005A0325">
        <w:t>hild care p</w:t>
      </w:r>
      <w:r w:rsidR="00D43A90">
        <w:t xml:space="preserve">rovider </w:t>
      </w:r>
      <w:r w:rsidR="005A0325">
        <w:t>s</w:t>
      </w:r>
      <w:r w:rsidR="00D43A90">
        <w:t xml:space="preserve">urvey is intended to </w:t>
      </w:r>
      <w:r>
        <w:t>be nationa</w:t>
      </w:r>
      <w:r w:rsidR="000D163E">
        <w:t>l</w:t>
      </w:r>
      <w:r>
        <w:t>l</w:t>
      </w:r>
      <w:r w:rsidR="000D163E">
        <w:t>y</w:t>
      </w:r>
      <w:r>
        <w:t xml:space="preserve"> representative, and</w:t>
      </w:r>
      <w:r w:rsidRPr="00612F73">
        <w:rPr>
          <w:iCs/>
        </w:rPr>
        <w:t xml:space="preserve"> </w:t>
      </w:r>
      <w:r>
        <w:rPr>
          <w:iCs/>
        </w:rPr>
        <w:t xml:space="preserve">we plan to apply </w:t>
      </w:r>
      <w:r w:rsidRPr="00612F73">
        <w:rPr>
          <w:iCs/>
        </w:rPr>
        <w:t xml:space="preserve">sampling weights </w:t>
      </w:r>
      <w:r>
        <w:rPr>
          <w:iCs/>
        </w:rPr>
        <w:t xml:space="preserve">to </w:t>
      </w:r>
      <w:r w:rsidRPr="00612F73">
        <w:rPr>
          <w:iCs/>
        </w:rPr>
        <w:t xml:space="preserve">account for the sample design and </w:t>
      </w:r>
      <w:r w:rsidRPr="00612F73">
        <w:rPr>
          <w:rFonts w:eastAsia="Times New Roman" w:cstheme="minorHAnsi"/>
          <w:color w:val="000000"/>
        </w:rPr>
        <w:t xml:space="preserve">propensity score </w:t>
      </w:r>
      <w:r w:rsidRPr="00612F73">
        <w:rPr>
          <w:iCs/>
        </w:rPr>
        <w:t>weights to account for nonresponse bias</w:t>
      </w:r>
      <w:r>
        <w:rPr>
          <w:iCs/>
        </w:rPr>
        <w:t>.</w:t>
      </w:r>
    </w:p>
    <w:p w:rsidR="001A2F9F" w:rsidP="001A2F9F" w14:paraId="088AC8EE" w14:textId="77777777">
      <w:pPr>
        <w:spacing w:after="0"/>
      </w:pPr>
    </w:p>
    <w:p w:rsidR="00BC41C4" w:rsidP="001A2F9F" w14:paraId="5DD0CE83" w14:textId="6C794D6F">
      <w:pPr>
        <w:spacing w:after="0"/>
        <w:rPr>
          <w:iCs/>
        </w:rPr>
      </w:pPr>
      <w:r w:rsidRPr="001C30F4">
        <w:rPr>
          <w:rFonts w:cstheme="minorHAnsi"/>
        </w:rPr>
        <w:t>Survey methodology is an efficient and reliable form of data collection from individuals to characterize many aspects of their experiences.</w:t>
      </w:r>
      <w:r w:rsidR="008B6CDD">
        <w:rPr>
          <w:rFonts w:cstheme="minorHAnsi"/>
        </w:rPr>
        <w:t xml:space="preserve"> </w:t>
      </w:r>
      <w:r w:rsidRPr="001C30F4" w:rsidR="00F455AB">
        <w:rPr>
          <w:iCs/>
        </w:rPr>
        <w:t xml:space="preserve">The main limitation to this design is that </w:t>
      </w:r>
      <w:r w:rsidR="005913C0">
        <w:rPr>
          <w:iCs/>
        </w:rPr>
        <w:t>surveys</w:t>
      </w:r>
      <w:r w:rsidRPr="001C30F4" w:rsidR="00F455AB">
        <w:rPr>
          <w:iCs/>
        </w:rPr>
        <w:t xml:space="preserve"> do not permit probing or deep exploration of topics. Most questions will be closed-ended, so the range of possible responses must be defined in advance</w:t>
      </w:r>
      <w:r w:rsidR="00513A83">
        <w:rPr>
          <w:iCs/>
        </w:rPr>
        <w:t>.</w:t>
      </w:r>
      <w:r w:rsidR="002A0970">
        <w:rPr>
          <w:iCs/>
        </w:rPr>
        <w:t xml:space="preserve"> </w:t>
      </w:r>
      <w:r w:rsidR="002A0970">
        <w:t>L</w:t>
      </w:r>
      <w:r w:rsidRPr="00C23568" w:rsidR="002A0970">
        <w:t xml:space="preserve">imitations will be </w:t>
      </w:r>
      <w:r w:rsidR="002A0970">
        <w:t>explained</w:t>
      </w:r>
      <w:r w:rsidRPr="00C23568" w:rsidR="002A0970">
        <w:t xml:space="preserve"> in written products associated with </w:t>
      </w:r>
      <w:r w:rsidR="00E40D75">
        <w:t>th</w:t>
      </w:r>
      <w:r w:rsidR="00531E64">
        <w:t xml:space="preserve">ese surveys. </w:t>
      </w:r>
    </w:p>
    <w:p w:rsidR="002A0970" w:rsidRPr="00BC41C4" w:rsidP="001A2F9F" w14:paraId="4D060E8A" w14:textId="77777777">
      <w:pPr>
        <w:spacing w:after="0"/>
      </w:pPr>
    </w:p>
    <w:p w:rsidR="001D1C73" w:rsidRPr="00D36A62" w:rsidP="00BC41C4" w14:paraId="3E13AED3" w14:textId="5A9694A1">
      <w:pPr>
        <w:keepNext/>
        <w:spacing w:after="288" w:afterLines="120" w:line="240" w:lineRule="auto"/>
        <w:rPr>
          <w:b/>
          <w:bCs/>
          <w:iCs/>
        </w:rPr>
      </w:pPr>
      <w:r w:rsidRPr="00024BD1">
        <w:rPr>
          <w:b/>
          <w:bCs/>
          <w:iCs/>
        </w:rPr>
        <w:t xml:space="preserve">Table </w:t>
      </w:r>
      <w:r w:rsidR="00B479D0">
        <w:rPr>
          <w:b/>
          <w:bCs/>
          <w:iCs/>
        </w:rPr>
        <w:t>A2</w:t>
      </w:r>
      <w:r w:rsidRPr="00024BD1">
        <w:rPr>
          <w:b/>
          <w:bCs/>
          <w:iCs/>
        </w:rPr>
        <w:t xml:space="preserve">. </w:t>
      </w:r>
      <w:r>
        <w:rPr>
          <w:b/>
          <w:bCs/>
          <w:iCs/>
        </w:rPr>
        <w:t xml:space="preserve"> Summary of data collection activities</w:t>
      </w:r>
    </w:p>
    <w:tbl>
      <w:tblPr>
        <w:tblStyle w:val="TableGrid"/>
        <w:tblW w:w="9625" w:type="dxa"/>
        <w:tblInd w:w="0" w:type="dxa"/>
        <w:tblLook w:val="04A0"/>
      </w:tblPr>
      <w:tblGrid>
        <w:gridCol w:w="1975"/>
        <w:gridCol w:w="5670"/>
        <w:gridCol w:w="1980"/>
      </w:tblGrid>
      <w:tr w14:paraId="7A08A530" w14:textId="77777777" w:rsidTr="00A82056">
        <w:tblPrEx>
          <w:tblW w:w="9625" w:type="dxa"/>
          <w:tblInd w:w="0" w:type="dxa"/>
          <w:tblLook w:val="04A0"/>
        </w:tblPrEx>
        <w:tc>
          <w:tcPr>
            <w:tcW w:w="1975" w:type="dxa"/>
            <w:shd w:val="clear" w:color="auto" w:fill="D9D9D9" w:themeFill="background1" w:themeFillShade="D9"/>
          </w:tcPr>
          <w:p w:rsidR="006220B2" w:rsidRPr="009139B3" w14:paraId="142698B1" w14:textId="43FE006A">
            <w:pPr>
              <w:rPr>
                <w:rFonts w:asciiTheme="minorHAnsi" w:hAnsiTheme="minorHAnsi" w:cstheme="minorHAnsi"/>
                <w:i/>
              </w:rPr>
            </w:pPr>
            <w:r>
              <w:rPr>
                <w:rFonts w:asciiTheme="minorHAnsi" w:hAnsiTheme="minorHAnsi" w:cstheme="minorHAnsi"/>
                <w:i/>
              </w:rPr>
              <w:t>Instruments</w:t>
            </w:r>
          </w:p>
        </w:tc>
        <w:tc>
          <w:tcPr>
            <w:tcW w:w="5670" w:type="dxa"/>
            <w:shd w:val="clear" w:color="auto" w:fill="D9D9D9" w:themeFill="background1" w:themeFillShade="D9"/>
          </w:tcPr>
          <w:p w:rsidR="006220B2" w:rsidRPr="009139B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980" w:type="dxa"/>
            <w:shd w:val="clear" w:color="auto" w:fill="D9D9D9" w:themeFill="background1" w:themeFillShade="D9"/>
          </w:tcPr>
          <w:p w:rsidR="006220B2" w:rsidRPr="009139B3"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0A1F1661" w14:textId="77777777" w:rsidTr="00A82056">
        <w:tblPrEx>
          <w:tblW w:w="9625" w:type="dxa"/>
          <w:tblInd w:w="0" w:type="dxa"/>
          <w:tblLook w:val="04A0"/>
        </w:tblPrEx>
        <w:tc>
          <w:tcPr>
            <w:tcW w:w="1975" w:type="dxa"/>
            <w:shd w:val="clear" w:color="auto" w:fill="auto"/>
          </w:tcPr>
          <w:p w:rsidR="006220B2" w:rsidRPr="00EC78CC" w14:paraId="52B3D663" w14:textId="002D3EB0">
            <w:pPr>
              <w:rPr>
                <w:rFonts w:asciiTheme="minorHAnsi" w:hAnsiTheme="minorHAnsi" w:cstheme="minorHAnsi"/>
                <w:iCs/>
              </w:rPr>
            </w:pPr>
            <w:r>
              <w:rPr>
                <w:rFonts w:asciiTheme="minorHAnsi" w:hAnsiTheme="minorHAnsi" w:cstheme="minorHAnsi"/>
                <w:iCs/>
              </w:rPr>
              <w:t xml:space="preserve">Child care </w:t>
            </w:r>
            <w:r w:rsidRPr="00EC78CC">
              <w:rPr>
                <w:rFonts w:asciiTheme="minorHAnsi" w:hAnsiTheme="minorHAnsi" w:cstheme="minorHAnsi"/>
                <w:iCs/>
              </w:rPr>
              <w:t>licen</w:t>
            </w:r>
            <w:r>
              <w:rPr>
                <w:rFonts w:asciiTheme="minorHAnsi" w:hAnsiTheme="minorHAnsi" w:cstheme="minorHAnsi"/>
                <w:iCs/>
              </w:rPr>
              <w:t>sing</w:t>
            </w:r>
            <w:r w:rsidRPr="00EC78CC">
              <w:rPr>
                <w:rFonts w:asciiTheme="minorHAnsi" w:hAnsiTheme="minorHAnsi" w:cstheme="minorHAnsi"/>
                <w:iCs/>
              </w:rPr>
              <w:t xml:space="preserve"> administrator</w:t>
            </w:r>
            <w:r>
              <w:rPr>
                <w:rFonts w:asciiTheme="minorHAnsi" w:hAnsiTheme="minorHAnsi" w:cstheme="minorHAnsi"/>
                <w:iCs/>
              </w:rPr>
              <w:t xml:space="preserve"> survey </w:t>
            </w:r>
            <w:r w:rsidRPr="00EC78CC">
              <w:rPr>
                <w:rFonts w:asciiTheme="minorHAnsi" w:hAnsiTheme="minorHAnsi" w:cstheme="minorHAnsi"/>
                <w:iCs/>
              </w:rPr>
              <w:t>(Instrument 1)</w:t>
            </w:r>
          </w:p>
        </w:tc>
        <w:tc>
          <w:tcPr>
            <w:tcW w:w="5670" w:type="dxa"/>
            <w:shd w:val="clear" w:color="auto" w:fill="auto"/>
          </w:tcPr>
          <w:p w:rsidR="006220B2" w:rsidRPr="00EC78CC" w:rsidP="000D2AB7" w14:paraId="7583E575" w14:textId="4184B181">
            <w:pPr>
              <w:rPr>
                <w:rFonts w:asciiTheme="minorHAnsi" w:hAnsiTheme="minorHAnsi" w:cstheme="minorHAnsi"/>
              </w:rPr>
            </w:pPr>
            <w:r w:rsidRPr="00EC78CC">
              <w:rPr>
                <w:rFonts w:asciiTheme="minorHAnsi" w:hAnsiTheme="minorHAnsi" w:cstheme="minorHAnsi"/>
                <w:b/>
              </w:rPr>
              <w:t>Respondents</w:t>
            </w:r>
            <w:r w:rsidRPr="00EC78CC">
              <w:rPr>
                <w:rFonts w:asciiTheme="minorHAnsi" w:hAnsiTheme="minorHAnsi" w:cstheme="minorHAnsi"/>
              </w:rPr>
              <w:t xml:space="preserve">: State/territory licensing administrators </w:t>
            </w:r>
          </w:p>
          <w:p w:rsidR="006220B2" w:rsidRPr="00EC78CC" w:rsidP="000D2AB7" w14:paraId="6108A0BE" w14:textId="77777777">
            <w:pPr>
              <w:rPr>
                <w:rFonts w:asciiTheme="minorHAnsi" w:hAnsiTheme="minorHAnsi" w:cstheme="minorHAnsi"/>
              </w:rPr>
            </w:pPr>
          </w:p>
          <w:p w:rsidR="006220B2" w:rsidRPr="00EC78CC" w:rsidP="00D47111" w14:paraId="5A1F3003" w14:textId="0FA1C147">
            <w:pPr>
              <w:rPr>
                <w:rFonts w:asciiTheme="minorHAnsi" w:hAnsiTheme="minorHAnsi" w:cstheme="minorHAnsi"/>
              </w:rPr>
            </w:pPr>
            <w:r w:rsidRPr="00EC78CC">
              <w:rPr>
                <w:rFonts w:asciiTheme="minorHAnsi" w:hAnsiTheme="minorHAnsi" w:cstheme="minorHAnsi"/>
                <w:b/>
              </w:rPr>
              <w:t>Content</w:t>
            </w:r>
            <w:r w:rsidRPr="00EC78CC">
              <w:rPr>
                <w:rFonts w:asciiTheme="minorHAnsi" w:hAnsiTheme="minorHAnsi" w:cstheme="minorHAnsi"/>
              </w:rPr>
              <w:t xml:space="preserve">: </w:t>
            </w:r>
            <w:r>
              <w:rPr>
                <w:rFonts w:asciiTheme="minorHAnsi" w:hAnsiTheme="minorHAnsi" w:cstheme="minorHAnsi"/>
              </w:rPr>
              <w:t>A</w:t>
            </w:r>
            <w:r w:rsidRPr="00EC78CC">
              <w:rPr>
                <w:rFonts w:asciiTheme="minorHAnsi" w:hAnsiTheme="minorHAnsi" w:cstheme="minorHAnsi"/>
              </w:rPr>
              <w:t>dministrators’ characteristics, perceptions of their role, and ideas for improving licensing</w:t>
            </w:r>
          </w:p>
          <w:p w:rsidR="006220B2" w:rsidRPr="00EC78CC" w:rsidP="00D47111" w14:paraId="7981C1CC" w14:textId="77777777">
            <w:pPr>
              <w:rPr>
                <w:rFonts w:asciiTheme="minorHAnsi" w:hAnsiTheme="minorHAnsi" w:cstheme="minorHAnsi"/>
                <w:b/>
              </w:rPr>
            </w:pPr>
          </w:p>
          <w:p w:rsidR="006220B2" w:rsidRPr="00EC78CC" w14:paraId="6EB5C5E2" w14:textId="0F798E6A">
            <w:pPr>
              <w:rPr>
                <w:rFonts w:asciiTheme="minorHAnsi" w:hAnsiTheme="minorHAnsi" w:cstheme="minorHAnsi"/>
                <w:iCs/>
              </w:rPr>
            </w:pPr>
            <w:r w:rsidRPr="00EC78CC">
              <w:rPr>
                <w:rFonts w:asciiTheme="minorHAnsi" w:hAnsiTheme="minorHAnsi" w:cstheme="minorHAnsi"/>
                <w:b/>
              </w:rPr>
              <w:t>Purpose</w:t>
            </w:r>
            <w:r w:rsidRPr="00EC78CC">
              <w:rPr>
                <w:rFonts w:asciiTheme="minorHAnsi" w:hAnsiTheme="minorHAnsi" w:cstheme="minorHAnsi"/>
              </w:rPr>
              <w:t>:</w:t>
            </w:r>
            <w:r>
              <w:rPr>
                <w:rFonts w:asciiTheme="minorHAnsi" w:hAnsiTheme="minorHAnsi" w:cstheme="minorHAnsi"/>
              </w:rPr>
              <w:t xml:space="preserve"> Gather</w:t>
            </w:r>
            <w:r w:rsidRPr="004377E7">
              <w:rPr>
                <w:rFonts w:asciiTheme="minorHAnsi" w:hAnsiTheme="minorHAnsi" w:cstheme="minorHAnsi"/>
              </w:rPr>
              <w:t xml:space="preserve"> information about the licensing system</w:t>
            </w:r>
            <w:r>
              <w:rPr>
                <w:rFonts w:asciiTheme="minorHAnsi" w:hAnsiTheme="minorHAnsi" w:cstheme="minorHAnsi"/>
              </w:rPr>
              <w:t>s, as</w:t>
            </w:r>
            <w:r w:rsidRPr="004377E7">
              <w:rPr>
                <w:rFonts w:asciiTheme="minorHAnsi" w:hAnsiTheme="minorHAnsi" w:cstheme="minorHAnsi"/>
              </w:rPr>
              <w:t xml:space="preserve"> well as administrators’ perceptions, challenges, and ideas to improve CCEE licensing systems</w:t>
            </w:r>
          </w:p>
        </w:tc>
        <w:tc>
          <w:tcPr>
            <w:tcW w:w="1980" w:type="dxa"/>
            <w:shd w:val="clear" w:color="auto" w:fill="auto"/>
          </w:tcPr>
          <w:p w:rsidR="006220B2" w:rsidRPr="00EC78CC" w:rsidP="00EC78CC" w14:paraId="0A5D26B0" w14:textId="2515CED2">
            <w:pPr>
              <w:rPr>
                <w:rFonts w:asciiTheme="minorHAnsi" w:hAnsiTheme="minorHAnsi" w:cstheme="minorHAnsi"/>
              </w:rPr>
            </w:pPr>
            <w:r w:rsidRPr="00EC78CC">
              <w:rPr>
                <w:rFonts w:asciiTheme="minorHAnsi" w:hAnsiTheme="minorHAnsi" w:cstheme="minorHAnsi"/>
                <w:b/>
              </w:rPr>
              <w:t>Mode</w:t>
            </w:r>
            <w:r w:rsidRPr="00EC78CC">
              <w:rPr>
                <w:rFonts w:asciiTheme="minorHAnsi" w:hAnsiTheme="minorHAnsi" w:cstheme="minorHAnsi"/>
              </w:rPr>
              <w:t xml:space="preserve">: </w:t>
            </w:r>
            <w:r>
              <w:rPr>
                <w:rFonts w:asciiTheme="minorHAnsi" w:hAnsiTheme="minorHAnsi" w:cstheme="minorHAnsi"/>
              </w:rPr>
              <w:t>Web-based</w:t>
            </w:r>
            <w:r w:rsidRPr="00EC78CC">
              <w:rPr>
                <w:rFonts w:asciiTheme="minorHAnsi" w:hAnsiTheme="minorHAnsi" w:cstheme="minorHAnsi"/>
              </w:rPr>
              <w:t xml:space="preserve"> </w:t>
            </w:r>
            <w:r>
              <w:rPr>
                <w:rFonts w:asciiTheme="minorHAnsi" w:hAnsiTheme="minorHAnsi" w:cstheme="minorHAnsi"/>
              </w:rPr>
              <w:t xml:space="preserve">or telephone </w:t>
            </w:r>
            <w:r w:rsidRPr="00EC78CC">
              <w:rPr>
                <w:rFonts w:asciiTheme="minorHAnsi" w:hAnsiTheme="minorHAnsi" w:cstheme="minorHAnsi"/>
              </w:rPr>
              <w:t xml:space="preserve">survey </w:t>
            </w:r>
          </w:p>
          <w:p w:rsidR="006220B2" w:rsidRPr="00EC78CC" w:rsidP="00EC78CC" w14:paraId="32A1E649" w14:textId="77777777">
            <w:pPr>
              <w:rPr>
                <w:rFonts w:asciiTheme="minorHAnsi" w:hAnsiTheme="minorHAnsi" w:cstheme="minorHAnsi"/>
              </w:rPr>
            </w:pPr>
          </w:p>
          <w:p w:rsidR="006220B2" w:rsidRPr="00EC78CC" w:rsidP="00EC78CC" w14:paraId="4E756E8E" w14:textId="6B258533">
            <w:pPr>
              <w:rPr>
                <w:rFonts w:asciiTheme="minorHAnsi" w:hAnsiTheme="minorHAnsi" w:cstheme="minorHAnsi"/>
                <w:iCs/>
              </w:rPr>
            </w:pPr>
            <w:r w:rsidRPr="00EC78CC">
              <w:rPr>
                <w:rFonts w:asciiTheme="minorHAnsi" w:hAnsiTheme="minorHAnsi" w:cstheme="minorHAnsi"/>
                <w:b/>
              </w:rPr>
              <w:t>Duration</w:t>
            </w:r>
            <w:r w:rsidRPr="00EC78CC">
              <w:rPr>
                <w:rFonts w:asciiTheme="minorHAnsi" w:hAnsiTheme="minorHAnsi" w:cstheme="minorHAnsi"/>
              </w:rPr>
              <w:t xml:space="preserve">: </w:t>
            </w:r>
            <w:r w:rsidRPr="00A82056">
              <w:rPr>
                <w:rFonts w:ascii="Calibri" w:hAnsi="Calibri" w:cs="Calibri"/>
              </w:rPr>
              <w:t>30 m</w:t>
            </w:r>
            <w:r w:rsidRPr="00484B5D">
              <w:rPr>
                <w:rFonts w:asciiTheme="minorHAnsi" w:hAnsiTheme="minorHAnsi" w:cstheme="minorHAnsi"/>
              </w:rPr>
              <w:t>inutes</w:t>
            </w:r>
          </w:p>
        </w:tc>
      </w:tr>
      <w:tr w14:paraId="501EEB21" w14:textId="77777777" w:rsidTr="00A82056">
        <w:tblPrEx>
          <w:tblW w:w="9625" w:type="dxa"/>
          <w:tblInd w:w="0" w:type="dxa"/>
          <w:tblLook w:val="04A0"/>
        </w:tblPrEx>
        <w:tc>
          <w:tcPr>
            <w:tcW w:w="1975" w:type="dxa"/>
          </w:tcPr>
          <w:p w:rsidR="006220B2" w:rsidRPr="009139B3" w14:paraId="38B610F5" w14:textId="1B782037">
            <w:pPr>
              <w:rPr>
                <w:rFonts w:asciiTheme="minorHAnsi" w:hAnsiTheme="minorHAnsi" w:cstheme="minorHAnsi"/>
              </w:rPr>
            </w:pPr>
            <w:r>
              <w:rPr>
                <w:rFonts w:asciiTheme="minorHAnsi" w:hAnsiTheme="minorHAnsi" w:cstheme="minorHAnsi"/>
              </w:rPr>
              <w:t>Front-line child care licensing staff survey (Instrument 2)</w:t>
            </w:r>
          </w:p>
        </w:tc>
        <w:tc>
          <w:tcPr>
            <w:tcW w:w="5670" w:type="dxa"/>
          </w:tcPr>
          <w:p w:rsidR="006220B2" w:rsidRPr="009139B3" w14:paraId="37DE1550" w14:textId="5381A691">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All front-line staff nationwide </w:t>
            </w:r>
          </w:p>
          <w:p w:rsidR="006220B2" w:rsidRPr="009139B3" w14:paraId="5DE482D7" w14:textId="77777777">
            <w:pPr>
              <w:rPr>
                <w:rFonts w:asciiTheme="minorHAnsi" w:hAnsiTheme="minorHAnsi" w:cstheme="minorHAnsi"/>
              </w:rPr>
            </w:pPr>
          </w:p>
          <w:p w:rsidR="006220B2" w:rsidRPr="00F87101" w:rsidP="00F87101" w14:paraId="29A6EBF0" w14:textId="598DE02B">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Pr="00F87101">
              <w:rPr>
                <w:rFonts w:ascii="Calibri" w:hAnsi="Calibri" w:cs="Calibri"/>
              </w:rPr>
              <w:t>Demographic characteristics, background and experiences, job duties, perceptions of their role, burnout, relationships with providers, and ideas for improving licensing</w:t>
            </w:r>
          </w:p>
          <w:p w:rsidR="006220B2" w:rsidRPr="00825173" w:rsidP="009824F2" w14:paraId="00EFD6E6" w14:textId="77777777">
            <w:pPr>
              <w:pStyle w:val="ListParagraph"/>
              <w:rPr>
                <w:rFonts w:ascii="Calibri" w:hAnsi="Calibri" w:cs="Calibri"/>
              </w:rPr>
            </w:pPr>
          </w:p>
          <w:p w:rsidR="006220B2" w:rsidRPr="009139B3" w14:paraId="323AC8B8" w14:textId="4A0600F3">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Better understand front-line licensing staff </w:t>
            </w:r>
            <w:r w:rsidRPr="00327CEC">
              <w:rPr>
                <w:rFonts w:asciiTheme="minorHAnsi" w:hAnsiTheme="minorHAnsi" w:cstheme="minorHAnsi"/>
              </w:rPr>
              <w:t>characteristics, perceptions of their roles, and job challenges</w:t>
            </w:r>
          </w:p>
        </w:tc>
        <w:tc>
          <w:tcPr>
            <w:tcW w:w="1980" w:type="dxa"/>
          </w:tcPr>
          <w:p w:rsidR="006220B2" w:rsidRPr="009139B3" w14:paraId="1432F72A" w14:textId="5D81A7F2">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Web-based or telephone survey</w:t>
            </w:r>
          </w:p>
          <w:p w:rsidR="006220B2" w:rsidRPr="009139B3" w14:paraId="0240C234" w14:textId="77777777">
            <w:pPr>
              <w:rPr>
                <w:rFonts w:asciiTheme="minorHAnsi" w:hAnsiTheme="minorHAnsi" w:cstheme="minorHAnsi"/>
              </w:rPr>
            </w:pPr>
          </w:p>
          <w:p w:rsidR="006220B2" w:rsidRPr="009139B3" w14:paraId="0967045C" w14:textId="64EE597D">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30 minutes</w:t>
            </w:r>
          </w:p>
        </w:tc>
      </w:tr>
      <w:tr w14:paraId="148EF023" w14:textId="77777777" w:rsidTr="00A82056">
        <w:tblPrEx>
          <w:tblW w:w="9625" w:type="dxa"/>
          <w:tblInd w:w="0" w:type="dxa"/>
          <w:tblLook w:val="04A0"/>
        </w:tblPrEx>
        <w:tc>
          <w:tcPr>
            <w:tcW w:w="1975" w:type="dxa"/>
          </w:tcPr>
          <w:p w:rsidR="006220B2" w:rsidRPr="009139B3" w14:paraId="4D2F3A2E" w14:textId="6BCC6A66">
            <w:pPr>
              <w:rPr>
                <w:rFonts w:asciiTheme="minorHAnsi" w:hAnsiTheme="minorHAnsi" w:cstheme="minorHAnsi"/>
              </w:rPr>
            </w:pPr>
            <w:r>
              <w:rPr>
                <w:rFonts w:asciiTheme="minorHAnsi" w:hAnsiTheme="minorHAnsi" w:cstheme="minorHAnsi"/>
              </w:rPr>
              <w:t>Child care provider survey (Instrument 3)</w:t>
            </w:r>
          </w:p>
        </w:tc>
        <w:tc>
          <w:tcPr>
            <w:tcW w:w="5670" w:type="dxa"/>
          </w:tcPr>
          <w:p w:rsidR="006220B2" w:rsidRPr="009139B3" w14:paraId="1B409BBA" w14:textId="5773B381">
            <w:pPr>
              <w:rPr>
                <w:rFonts w:asciiTheme="minorHAnsi" w:hAnsiTheme="minorHAnsi" w:cstheme="minorHAnsi"/>
              </w:rPr>
            </w:pPr>
            <w:r w:rsidRPr="009139B3">
              <w:rPr>
                <w:rFonts w:asciiTheme="minorHAnsi" w:hAnsiTheme="minorHAnsi" w:cstheme="minorHAnsi"/>
                <w:b/>
              </w:rPr>
              <w:t>Respondents</w:t>
            </w:r>
            <w:r>
              <w:rPr>
                <w:rFonts w:asciiTheme="minorHAnsi" w:hAnsiTheme="minorHAnsi" w:cstheme="minorHAnsi"/>
                <w:b/>
              </w:rPr>
              <w:t xml:space="preserve">: </w:t>
            </w:r>
            <w:r>
              <w:rPr>
                <w:rFonts w:asciiTheme="minorHAnsi" w:hAnsiTheme="minorHAnsi" w:cstheme="minorHAnsi"/>
              </w:rPr>
              <w:t>L</w:t>
            </w:r>
            <w:r w:rsidRPr="00642481">
              <w:rPr>
                <w:rFonts w:asciiTheme="minorHAnsi" w:hAnsiTheme="minorHAnsi" w:cstheme="minorHAnsi"/>
              </w:rPr>
              <w:t xml:space="preserve">icensed </w:t>
            </w:r>
            <w:r>
              <w:rPr>
                <w:rFonts w:asciiTheme="minorHAnsi" w:hAnsiTheme="minorHAnsi" w:cstheme="minorHAnsi"/>
              </w:rPr>
              <w:t xml:space="preserve">child care </w:t>
            </w:r>
            <w:r w:rsidRPr="00642481">
              <w:rPr>
                <w:rFonts w:asciiTheme="minorHAnsi" w:hAnsiTheme="minorHAnsi" w:cstheme="minorHAnsi"/>
              </w:rPr>
              <w:t xml:space="preserve">providers </w:t>
            </w:r>
          </w:p>
          <w:p w:rsidR="006220B2" w:rsidRPr="009139B3" w14:paraId="18A2F994" w14:textId="77777777">
            <w:pPr>
              <w:rPr>
                <w:rFonts w:asciiTheme="minorHAnsi" w:hAnsiTheme="minorHAnsi" w:cstheme="minorHAnsi"/>
              </w:rPr>
            </w:pPr>
          </w:p>
          <w:p w:rsidR="006220B2" w:rsidRPr="00F87101" w:rsidP="00F87101" w14:paraId="669B8D82" w14:textId="50CF6439">
            <w:pPr>
              <w:rPr>
                <w:rFonts w:asciiTheme="minorHAnsi" w:hAnsiTheme="minorHAnsi" w:cstheme="minorHAnsi"/>
              </w:rPr>
            </w:pPr>
            <w:r w:rsidRPr="00F87101">
              <w:rPr>
                <w:rFonts w:asciiTheme="minorHAnsi" w:hAnsiTheme="minorHAnsi" w:cstheme="minorHAnsi"/>
                <w:b/>
              </w:rPr>
              <w:t>Content</w:t>
            </w:r>
            <w:r w:rsidRPr="00F87101">
              <w:rPr>
                <w:rFonts w:asciiTheme="minorHAnsi" w:hAnsiTheme="minorHAnsi" w:cstheme="minorHAnsi"/>
              </w:rPr>
              <w:t xml:space="preserve">: Overall perceptions of the licensing system (including value and </w:t>
            </w:r>
            <w:r>
              <w:rPr>
                <w:rFonts w:asciiTheme="minorHAnsi" w:hAnsiTheme="minorHAnsi" w:cstheme="minorHAnsi"/>
              </w:rPr>
              <w:t>burden</w:t>
            </w:r>
            <w:r w:rsidRPr="00F87101">
              <w:rPr>
                <w:rFonts w:asciiTheme="minorHAnsi" w:hAnsiTheme="minorHAnsi" w:cstheme="minorHAnsi"/>
              </w:rPr>
              <w:t>), availability and utility of licensing information, perceptions of licensing staff and support, perceptions about components of the licensing system (including regulations, inspections, technical assistance, training, written guidance, licensing reports), strengths and challenges of the licensing system, areas for improvement, and demographic and program characteristics</w:t>
            </w:r>
          </w:p>
          <w:p w:rsidR="006220B2" w:rsidRPr="009139B3" w14:paraId="13ECC5F8" w14:textId="77777777">
            <w:pPr>
              <w:rPr>
                <w:rFonts w:asciiTheme="minorHAnsi" w:hAnsiTheme="minorHAnsi" w:cstheme="minorHAnsi"/>
              </w:rPr>
            </w:pPr>
          </w:p>
          <w:p w:rsidR="006220B2" w:rsidRPr="009139B3" w14:paraId="7D736580" w14:textId="78292A68">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U</w:t>
            </w:r>
            <w:r w:rsidRPr="00642481">
              <w:rPr>
                <w:rFonts w:asciiTheme="minorHAnsi" w:hAnsiTheme="minorHAnsi" w:cstheme="minorHAnsi"/>
              </w:rPr>
              <w:t>nderstand provider perceptions of the licensing system</w:t>
            </w:r>
          </w:p>
        </w:tc>
        <w:tc>
          <w:tcPr>
            <w:tcW w:w="1980" w:type="dxa"/>
          </w:tcPr>
          <w:p w:rsidR="006220B2" w:rsidRPr="009139B3" w14:paraId="4F09D85C" w14:textId="4AB00249">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Web-based or telephone survey</w:t>
            </w:r>
          </w:p>
          <w:p w:rsidR="006220B2" w:rsidRPr="009139B3" w14:paraId="47BE1AD0" w14:textId="77777777">
            <w:pPr>
              <w:rPr>
                <w:rFonts w:asciiTheme="minorHAnsi" w:hAnsiTheme="minorHAnsi" w:cstheme="minorHAnsi"/>
              </w:rPr>
            </w:pPr>
          </w:p>
          <w:p w:rsidR="006220B2" w:rsidRPr="009139B3" w14:paraId="63176BC9" w14:textId="494C7FB1">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30 minutes</w:t>
            </w:r>
          </w:p>
        </w:tc>
      </w:tr>
    </w:tbl>
    <w:p w:rsidR="001D1C73" w:rsidRPr="009139B3" w:rsidP="001D1C73" w14:paraId="0DB98502" w14:textId="77777777">
      <w:pPr>
        <w:spacing w:after="0" w:line="240" w:lineRule="auto"/>
        <w:rPr>
          <w:i/>
        </w:rPr>
      </w:pPr>
    </w:p>
    <w:p w:rsidR="001D1C73" w:rsidRPr="009139B3" w:rsidP="00F74DA1" w14:paraId="213059F9" w14:textId="77777777">
      <w:pPr>
        <w:keepNext/>
        <w:spacing w:after="60" w:line="240" w:lineRule="auto"/>
        <w:rPr>
          <w:i/>
        </w:rPr>
      </w:pPr>
      <w:r w:rsidRPr="009139B3">
        <w:rPr>
          <w:i/>
        </w:rPr>
        <w:t>Other Data Sources and Uses of Information</w:t>
      </w:r>
    </w:p>
    <w:p w:rsidR="00BD3CFD" w:rsidP="00475066" w14:paraId="35C2968D" w14:textId="6A781396">
      <w:pPr>
        <w:spacing w:after="0"/>
        <w:rPr>
          <w:iCs/>
        </w:rPr>
      </w:pPr>
      <w:r>
        <w:rPr>
          <w:iCs/>
        </w:rPr>
        <w:t>Our research questions and understanding of the gaps in the knowledge base are informed</w:t>
      </w:r>
      <w:r w:rsidR="00751003">
        <w:rPr>
          <w:iCs/>
        </w:rPr>
        <w:t>, in part,</w:t>
      </w:r>
      <w:r>
        <w:rPr>
          <w:iCs/>
        </w:rPr>
        <w:t xml:space="preserve"> by </w:t>
      </w:r>
      <w:r w:rsidR="00B95430">
        <w:rPr>
          <w:iCs/>
        </w:rPr>
        <w:t xml:space="preserve">interviews we conducted with </w:t>
      </w:r>
      <w:r w:rsidR="00F874AA">
        <w:rPr>
          <w:iCs/>
        </w:rPr>
        <w:t xml:space="preserve">state child care </w:t>
      </w:r>
      <w:r w:rsidRPr="007B2C6A" w:rsidR="00B95430">
        <w:rPr>
          <w:rFonts w:cstheme="minorHAnsi"/>
          <w:iCs/>
        </w:rPr>
        <w:t>licensing administrators (</w:t>
      </w:r>
      <w:r w:rsidR="004D4209">
        <w:t>OMB #0970-0356; Understanding Child Care Licensing Challenges, Needs, and Use of Data</w:t>
      </w:r>
      <w:r w:rsidRPr="00410794" w:rsidR="004D4209">
        <w:t>)</w:t>
      </w:r>
      <w:r w:rsidRPr="001570AF" w:rsidR="00F874AA">
        <w:rPr>
          <w:rFonts w:cstheme="minorHAnsi"/>
        </w:rPr>
        <w:t>.</w:t>
      </w:r>
      <w:r w:rsidR="005D3CC3">
        <w:rPr>
          <w:rFonts w:ascii="ArialMT" w:hAnsi="ArialMT" w:cs="ArialMT"/>
          <w:sz w:val="20"/>
          <w:szCs w:val="20"/>
        </w:rPr>
        <w:t xml:space="preserve"> </w:t>
      </w:r>
      <w:r w:rsidRPr="001570AF" w:rsidR="005D3CC3">
        <w:rPr>
          <w:iCs/>
        </w:rPr>
        <w:t>Information we</w:t>
      </w:r>
      <w:r w:rsidR="005D3CC3">
        <w:rPr>
          <w:iCs/>
        </w:rPr>
        <w:t xml:space="preserve"> </w:t>
      </w:r>
      <w:r w:rsidR="00352F8E">
        <w:rPr>
          <w:iCs/>
        </w:rPr>
        <w:t xml:space="preserve">are gathering under </w:t>
      </w:r>
      <w:r w:rsidR="0063283C">
        <w:rPr>
          <w:iCs/>
        </w:rPr>
        <w:t xml:space="preserve">an </w:t>
      </w:r>
      <w:r w:rsidR="00352F8E">
        <w:rPr>
          <w:iCs/>
        </w:rPr>
        <w:t xml:space="preserve">approved </w:t>
      </w:r>
      <w:r w:rsidR="00C468CC">
        <w:rPr>
          <w:iCs/>
        </w:rPr>
        <w:t>formative data collection</w:t>
      </w:r>
      <w:r w:rsidR="00345E0C">
        <w:rPr>
          <w:iCs/>
        </w:rPr>
        <w:t xml:space="preserve"> </w:t>
      </w:r>
      <w:r w:rsidR="00C468CC">
        <w:rPr>
          <w:iCs/>
        </w:rPr>
        <w:t>(</w:t>
      </w:r>
      <w:r w:rsidR="00C468CC">
        <w:t>OMB #0970-0356</w:t>
      </w:r>
      <w:r w:rsidR="008D7FB8">
        <w:t xml:space="preserve">; The Role of Licensing </w:t>
      </w:r>
      <w:r w:rsidR="005121E8">
        <w:t>in Early Care and Education</w:t>
      </w:r>
      <w:r w:rsidR="00345E0C">
        <w:t xml:space="preserve">) </w:t>
      </w:r>
      <w:r w:rsidR="00260A1A">
        <w:t xml:space="preserve">will aid in preparation for the front-line licensing staff survey by </w:t>
      </w:r>
      <w:r>
        <w:t>providing information on how and when to contact front-line staff.</w:t>
      </w:r>
      <w:r w:rsidR="00B95430">
        <w:rPr>
          <w:iCs/>
        </w:rPr>
        <w:t xml:space="preserve"> </w:t>
      </w:r>
    </w:p>
    <w:p w:rsidR="00BD3CFD" w:rsidP="00475066" w14:paraId="63075A85" w14:textId="77777777">
      <w:pPr>
        <w:spacing w:after="0"/>
        <w:rPr>
          <w:iCs/>
        </w:rPr>
      </w:pPr>
    </w:p>
    <w:p w:rsidR="00174998" w:rsidP="00475066" w14:paraId="680E285C" w14:textId="4E784AEC">
      <w:pPr>
        <w:spacing w:after="0"/>
        <w:rPr>
          <w:iCs/>
        </w:rPr>
      </w:pPr>
      <w:r w:rsidRPr="00D2215A">
        <w:rPr>
          <w:iCs/>
        </w:rPr>
        <w:t xml:space="preserve">We may also use publicly available licensing information to understand state policies and structures which may provide context and serve as </w:t>
      </w:r>
      <w:r w:rsidR="006C14D1">
        <w:rPr>
          <w:iCs/>
        </w:rPr>
        <w:t xml:space="preserve">an </w:t>
      </w:r>
      <w:r w:rsidRPr="00D2215A">
        <w:rPr>
          <w:iCs/>
        </w:rPr>
        <w:t xml:space="preserve">independent variable in some analyses. </w:t>
      </w:r>
    </w:p>
    <w:p w:rsidR="001D1C73" w:rsidRPr="009139B3" w:rsidP="00475066" w14:paraId="1B4C1958" w14:textId="77777777">
      <w:pPr>
        <w:spacing w:after="0"/>
      </w:pPr>
    </w:p>
    <w:p w:rsidR="001D1C73" w:rsidRPr="009139B3" w:rsidP="00475066" w14:paraId="5174F453" w14:textId="77777777">
      <w:pPr>
        <w:spacing w:after="0"/>
        <w:rPr>
          <w:b/>
        </w:rPr>
      </w:pPr>
      <w:r w:rsidRPr="009139B3">
        <w:rPr>
          <w:b/>
        </w:rPr>
        <w:t>A3</w:t>
      </w:r>
      <w:r w:rsidRPr="009139B3">
        <w:t>.</w:t>
      </w:r>
      <w:r w:rsidRPr="009139B3">
        <w:tab/>
      </w:r>
      <w:r w:rsidRPr="009139B3">
        <w:rPr>
          <w:b/>
        </w:rPr>
        <w:t>Use of Information Technology to Reduce Burden</w:t>
      </w:r>
    </w:p>
    <w:p w:rsidR="001D1C73" w:rsidRPr="009139B3" w:rsidP="003E4AC4" w14:paraId="0C050866" w14:textId="06F47AB6">
      <w:pPr>
        <w:spacing w:after="0"/>
      </w:pPr>
      <w:r w:rsidRPr="00F319DC">
        <w:t xml:space="preserve">The research team will employ information technology in the form of online surveys administered through REDCap, our secure online data collection platform. Conducting surveys online will allow respondents to complete the survey on their own time and take pauses as needed, thereby minimizing respondent burden. At respondents’ request, we will also conduct the surveys over the phone. In those cases, the data collector will read the questions from REDCap and enter the responses directly into REDCap. This option is designed to accommodate </w:t>
      </w:r>
      <w:r w:rsidR="00D65AF4">
        <w:t>respondents</w:t>
      </w:r>
      <w:r w:rsidRPr="00F319DC" w:rsidR="00D65AF4">
        <w:t xml:space="preserve"> </w:t>
      </w:r>
      <w:r w:rsidRPr="00F319DC">
        <w:t>with different levels of comfort and access to the technology, thereby increasing response rate and inclusivity.</w:t>
      </w:r>
      <w:r>
        <w:t xml:space="preserve"> </w:t>
      </w:r>
    </w:p>
    <w:p w:rsidR="001D1C73" w:rsidRPr="009139B3" w:rsidP="001D1C73" w14:paraId="381FEAAD" w14:textId="77777777">
      <w:pPr>
        <w:pStyle w:val="ListParagraph"/>
        <w:spacing w:after="0" w:line="240" w:lineRule="auto"/>
        <w:ind w:left="360"/>
      </w:pPr>
    </w:p>
    <w:p w:rsidR="00A46919" w:rsidRPr="00B03A18" w:rsidP="00B03A18" w14:paraId="4F3D7232" w14:textId="29EEB11E">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03A18" w:rsidRPr="00D11A61" w:rsidP="003E4AC4" w14:paraId="36DB7DFF" w14:textId="093D83E1">
      <w:pPr>
        <w:spacing w:after="0"/>
        <w:rPr>
          <w:rFonts w:ascii="Calibri" w:eastAsia="Calibri" w:hAnsi="Calibri" w:cs="Arial"/>
        </w:rPr>
      </w:pPr>
      <w:r w:rsidRPr="00F60C9C">
        <w:t xml:space="preserve">The proposed </w:t>
      </w:r>
      <w:r w:rsidR="006B62A3">
        <w:t>surveys</w:t>
      </w:r>
      <w:r w:rsidRPr="00F60C9C" w:rsidR="006B62A3">
        <w:t xml:space="preserve"> </w:t>
      </w:r>
      <w:r w:rsidRPr="00F60C9C">
        <w:t>do not duplicate any other work being done by ACF and does not duplicate any other data sources</w:t>
      </w:r>
      <w:r>
        <w:t xml:space="preserve">. </w:t>
      </w:r>
      <w:r w:rsidRPr="00F60C9C" w:rsidR="00F849CB">
        <w:t>We</w:t>
      </w:r>
      <w:r w:rsidR="00F849CB">
        <w:t xml:space="preserve"> consulted with the Office of Child Care (OCC) in ACF to identify topics of interest and reviewed previous research, including surveys from the 2017 Child Care Licensing Study (CCLS). </w:t>
      </w:r>
      <w:r w:rsidRPr="00334A80" w:rsidR="00334A80">
        <w:t>Th</w:t>
      </w:r>
      <w:r w:rsidR="00B00C1F">
        <w:t>e</w:t>
      </w:r>
      <w:r w:rsidRPr="00334A80" w:rsidR="00334A80">
        <w:t xml:space="preserve"> </w:t>
      </w:r>
      <w:r w:rsidR="00C50E94">
        <w:t xml:space="preserve">proposed </w:t>
      </w:r>
      <w:r w:rsidR="00F93082">
        <w:t>child care</w:t>
      </w:r>
      <w:r w:rsidRPr="00334A80" w:rsidR="00334A80">
        <w:t xml:space="preserve"> licensing administrator survey gathers information that is a) either more detailed or more recent than what is included in the 2017 CCLS, or b) </w:t>
      </w:r>
      <w:r w:rsidR="00FD3FD8">
        <w:t>fills identified gaps in existing data</w:t>
      </w:r>
      <w:r w:rsidRPr="00334A80" w:rsidR="00334A80">
        <w:t xml:space="preserve"> (e.g., factors influencing licensing decisions). </w:t>
      </w:r>
      <w:r w:rsidR="00F849CB">
        <w:t>This will be the first national s</w:t>
      </w:r>
      <w:r w:rsidR="002158FC">
        <w:t>urvey</w:t>
      </w:r>
      <w:r w:rsidR="00F849CB">
        <w:t xml:space="preserve"> of the front-line </w:t>
      </w:r>
      <w:r w:rsidR="00C36C32">
        <w:t xml:space="preserve">child care </w:t>
      </w:r>
      <w:r w:rsidR="00F849CB">
        <w:t xml:space="preserve">licensing staff workforce. </w:t>
      </w:r>
      <w:r w:rsidRPr="00916167" w:rsidR="00C41551">
        <w:rPr>
          <w:rFonts w:ascii="Calibri" w:eastAsia="Calibri" w:hAnsi="Calibri" w:cs="Arial"/>
        </w:rPr>
        <w:t>There is no nationally representative s</w:t>
      </w:r>
      <w:r w:rsidR="00367270">
        <w:rPr>
          <w:rFonts w:ascii="Calibri" w:eastAsia="Calibri" w:hAnsi="Calibri" w:cs="Arial"/>
        </w:rPr>
        <w:t>urvey</w:t>
      </w:r>
      <w:r w:rsidRPr="00916167" w:rsidR="00C41551">
        <w:rPr>
          <w:rFonts w:ascii="Calibri" w:eastAsia="Calibri" w:hAnsi="Calibri" w:cs="Arial"/>
        </w:rPr>
        <w:t xml:space="preserve"> that examines </w:t>
      </w:r>
      <w:r w:rsidR="00684277">
        <w:rPr>
          <w:rFonts w:ascii="Calibri" w:eastAsia="Calibri" w:hAnsi="Calibri" w:cs="Arial"/>
        </w:rPr>
        <w:t>child care</w:t>
      </w:r>
      <w:r w:rsidR="00C41551">
        <w:rPr>
          <w:rFonts w:ascii="Calibri" w:eastAsia="Calibri" w:hAnsi="Calibri" w:cs="Arial"/>
        </w:rPr>
        <w:t xml:space="preserve"> </w:t>
      </w:r>
      <w:r w:rsidRPr="00916167" w:rsidR="00C41551">
        <w:rPr>
          <w:rFonts w:ascii="Calibri" w:eastAsia="Calibri" w:hAnsi="Calibri" w:cs="Arial"/>
        </w:rPr>
        <w:t xml:space="preserve">provider perceptions and experiences with the licensing system. ACF’s largest and most comprehensive survey of child care providers, the </w:t>
      </w:r>
      <w:bookmarkStart w:id="1" w:name="_Hlk112329748"/>
      <w:r w:rsidRPr="00916167" w:rsidR="00C41551">
        <w:rPr>
          <w:rFonts w:ascii="Calibri" w:eastAsia="Calibri" w:hAnsi="Calibri" w:cs="Arial"/>
        </w:rPr>
        <w:t>National Study of Early Care and Education (</w:t>
      </w:r>
      <w:bookmarkEnd w:id="1"/>
      <w:r w:rsidRPr="00916167" w:rsidR="00C41551">
        <w:rPr>
          <w:rFonts w:ascii="Calibri" w:eastAsia="Calibri" w:hAnsi="Calibri" w:cs="Arial"/>
        </w:rPr>
        <w:t>NSECE)</w:t>
      </w:r>
      <w:r w:rsidR="00167617">
        <w:rPr>
          <w:rFonts w:ascii="Calibri" w:eastAsia="Calibri" w:hAnsi="Calibri" w:cs="Arial"/>
        </w:rPr>
        <w:t>,</w:t>
      </w:r>
      <w:r w:rsidRPr="00916167" w:rsidR="00C41551">
        <w:rPr>
          <w:rFonts w:ascii="Calibri" w:eastAsia="Calibri" w:hAnsi="Calibri" w:cs="Arial"/>
        </w:rPr>
        <w:t xml:space="preserve"> does not address licensing (NSECE Project Team, 2012).</w:t>
      </w:r>
      <w:r w:rsidRPr="00F60C9C" w:rsidR="00C41551">
        <w:t xml:space="preserve"> </w:t>
      </w:r>
      <w:r w:rsidRPr="00916167" w:rsidR="00916167">
        <w:rPr>
          <w:rFonts w:ascii="Calibri" w:eastAsia="Calibri" w:hAnsi="Calibri" w:cs="Arial"/>
        </w:rPr>
        <w:t>A few preliminary studies have explored some provider perceptions of the licensing system, primarily using focus groups. However, the scope of th</w:t>
      </w:r>
      <w:r w:rsidR="00C41551">
        <w:rPr>
          <w:rFonts w:ascii="Calibri" w:eastAsia="Calibri" w:hAnsi="Calibri" w:cs="Arial"/>
        </w:rPr>
        <w:t>o</w:t>
      </w:r>
      <w:r w:rsidRPr="00916167" w:rsidR="00916167">
        <w:rPr>
          <w:rFonts w:ascii="Calibri" w:eastAsia="Calibri" w:hAnsi="Calibri" w:cs="Arial"/>
        </w:rPr>
        <w:t>se studies is quite limited because the</w:t>
      </w:r>
      <w:r w:rsidR="005E26A3">
        <w:rPr>
          <w:rFonts w:ascii="Calibri" w:eastAsia="Calibri" w:hAnsi="Calibri" w:cs="Arial"/>
        </w:rPr>
        <w:t>se studies</w:t>
      </w:r>
      <w:r w:rsidRPr="00916167" w:rsidR="00916167">
        <w:rPr>
          <w:rFonts w:ascii="Calibri" w:eastAsia="Calibri" w:hAnsi="Calibri" w:cs="Arial"/>
        </w:rPr>
        <w:t xml:space="preserve"> are focused on identifying providers’ general challenges with and motivations for being licensed and do not include specific questions about providers’ experiences with the various components of the licensing system. Furthermore, </w:t>
      </w:r>
      <w:r w:rsidR="00C50E94">
        <w:rPr>
          <w:rFonts w:ascii="Calibri" w:eastAsia="Calibri" w:hAnsi="Calibri" w:cs="Arial"/>
        </w:rPr>
        <w:t>existing</w:t>
      </w:r>
      <w:r w:rsidRPr="00916167" w:rsidR="00C50E94">
        <w:rPr>
          <w:rFonts w:ascii="Calibri" w:eastAsia="Calibri" w:hAnsi="Calibri" w:cs="Arial"/>
        </w:rPr>
        <w:t xml:space="preserve"> </w:t>
      </w:r>
      <w:r w:rsidRPr="00916167" w:rsidR="00916167">
        <w:rPr>
          <w:rFonts w:ascii="Calibri" w:eastAsia="Calibri" w:hAnsi="Calibri" w:cs="Arial"/>
        </w:rPr>
        <w:t xml:space="preserve">studies employ small, state-specific samples of providers. </w:t>
      </w:r>
    </w:p>
    <w:p w:rsidR="001D1C73" w:rsidRPr="009139B3" w:rsidP="001D1C73" w14:paraId="7BD59622"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475066" w14:paraId="69B7A867" w14:textId="27D2AD97">
      <w:pPr>
        <w:spacing w:after="0"/>
      </w:pPr>
      <w:r>
        <w:t xml:space="preserve">No small businesses will be impacted by </w:t>
      </w:r>
      <w:r w:rsidR="00890E71">
        <w:t xml:space="preserve">the </w:t>
      </w:r>
      <w:r w:rsidR="007613C3">
        <w:t xml:space="preserve">child care </w:t>
      </w:r>
      <w:r w:rsidR="00890E71">
        <w:t xml:space="preserve">licensing administrator or front-line </w:t>
      </w:r>
      <w:r w:rsidR="007613C3">
        <w:t xml:space="preserve">child care </w:t>
      </w:r>
      <w:r w:rsidR="00890E71">
        <w:t xml:space="preserve">licensing staff surveys. </w:t>
      </w:r>
      <w:r w:rsidRPr="00A13332" w:rsidR="00E17597">
        <w:t xml:space="preserve">Many of the licensed </w:t>
      </w:r>
      <w:r w:rsidR="007613C3">
        <w:t>child care</w:t>
      </w:r>
      <w:r w:rsidRPr="00A13332" w:rsidR="00E17597">
        <w:t xml:space="preserve"> providers included in th</w:t>
      </w:r>
      <w:r w:rsidR="001C73C1">
        <w:t xml:space="preserve">e third survey </w:t>
      </w:r>
      <w:r w:rsidRPr="00A13332" w:rsidR="00E17597">
        <w:t xml:space="preserve">will be </w:t>
      </w:r>
      <w:r w:rsidRPr="00A13332" w:rsidR="00E17597">
        <w:t xml:space="preserve">small businesses. We will minimize the burden to </w:t>
      </w:r>
      <w:r w:rsidR="00687590">
        <w:t xml:space="preserve">licensed </w:t>
      </w:r>
      <w:r w:rsidR="00E23B0B">
        <w:t>child care</w:t>
      </w:r>
      <w:r w:rsidR="00B77AB7">
        <w:t xml:space="preserve"> provider </w:t>
      </w:r>
      <w:r w:rsidRPr="00A13332" w:rsidR="00E17597">
        <w:t>respondents by limiting the survey length and providing the survey in a web-based format that respondents can complete at their convenience</w:t>
      </w:r>
      <w:r w:rsidR="00E17597">
        <w:t>, or over the phone at the respondent’s request.</w:t>
      </w:r>
    </w:p>
    <w:p w:rsidR="001D1C73" w:rsidRPr="009139B3" w:rsidP="001D1C73" w14:paraId="45C45C0C" w14:textId="77777777">
      <w:pPr>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082B31" w14:paraId="7ED17F16" w14:textId="51511964">
      <w:pPr>
        <w:spacing w:after="120"/>
      </w:pPr>
      <w:r w:rsidRPr="00082B31">
        <w:t>This is a one-time collection.</w:t>
      </w: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P="001D1C73" w14:paraId="15C2AFB4" w14:textId="54B7B2A3">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45B5D">
        <w:t>August 23, 2022 (87 FR 51677)</w:t>
      </w:r>
      <w:r w:rsidRPr="009139B3">
        <w:t xml:space="preserve"> and provided a sixty-day period for public comment. During the notice and comment period, </w:t>
      </w:r>
      <w:r w:rsidRPr="00F515F0" w:rsidR="00094C66">
        <w:t>one</w:t>
      </w:r>
      <w:r w:rsidRPr="00297280" w:rsidR="009B185F">
        <w:t xml:space="preserve"> </w:t>
      </w:r>
      <w:r w:rsidRPr="00F44BBC">
        <w:t>comment was received, which is attached</w:t>
      </w:r>
      <w:r w:rsidRPr="00297280" w:rsidR="00094C66">
        <w:t xml:space="preserve"> (</w:t>
      </w:r>
      <w:r w:rsidR="00D35E33">
        <w:t xml:space="preserve">see </w:t>
      </w:r>
      <w:r w:rsidRPr="00297280" w:rsidR="00094C66">
        <w:t>Appendix F)</w:t>
      </w:r>
      <w:r w:rsidRPr="00297280">
        <w:t>.</w:t>
      </w:r>
      <w:r w:rsidRPr="009139B3">
        <w:t xml:space="preserve"> </w:t>
      </w:r>
    </w:p>
    <w:p w:rsidR="009B185F" w:rsidP="001D1C73" w14:paraId="73013D65" w14:textId="2C1CE78F">
      <w:pPr>
        <w:spacing w:after="0"/>
      </w:pPr>
    </w:p>
    <w:p w:rsidR="004138D1" w:rsidP="002121CC" w14:paraId="7B05C049" w14:textId="60F7E77D">
      <w:pPr>
        <w:spacing w:after="0"/>
        <w:rPr>
          <w:rFonts w:eastAsia="Times New Roman"/>
          <w:color w:val="000000"/>
        </w:rPr>
      </w:pPr>
      <w:r>
        <w:t xml:space="preserve">The </w:t>
      </w:r>
      <w:r w:rsidR="008A7B02">
        <w:t>comment</w:t>
      </w:r>
      <w:r>
        <w:t xml:space="preserve"> </w:t>
      </w:r>
      <w:r w:rsidR="008B0FDC">
        <w:t xml:space="preserve">in response to the sixty-day </w:t>
      </w:r>
      <w:r w:rsidR="000C4B37">
        <w:t xml:space="preserve">public comment period </w:t>
      </w:r>
      <w:r>
        <w:t>came from the Chief Academic Officer of a large network of center</w:t>
      </w:r>
      <w:r w:rsidR="00025067">
        <w:t>-</w:t>
      </w:r>
      <w:r>
        <w:t xml:space="preserve">based CCEE providers. </w:t>
      </w:r>
      <w:r w:rsidR="00D14393">
        <w:t xml:space="preserve">They </w:t>
      </w:r>
      <w:r>
        <w:t>provided detailed suggestions</w:t>
      </w:r>
      <w:r w:rsidR="00E56DFC">
        <w:t xml:space="preserve"> regarding the provider survey</w:t>
      </w:r>
      <w:r>
        <w:t>, many of which we</w:t>
      </w:r>
      <w:r w:rsidR="008A7B02">
        <w:t xml:space="preserve"> had already </w:t>
      </w:r>
      <w:r>
        <w:t xml:space="preserve">planned. For instance, </w:t>
      </w:r>
      <w:r w:rsidR="008A7B02">
        <w:t xml:space="preserve">to minimize burden on respondents, </w:t>
      </w:r>
      <w:r w:rsidR="00D14393">
        <w:t xml:space="preserve">they </w:t>
      </w:r>
      <w:r>
        <w:t xml:space="preserve">requested that we use an online data collection platform and that most questions be multiple choice. We were already planning both of those strategies. Additionally, </w:t>
      </w:r>
      <w:r w:rsidR="00D14393">
        <w:t xml:space="preserve">they </w:t>
      </w:r>
      <w:r>
        <w:t>suggested that the sample of center</w:t>
      </w:r>
      <w:r w:rsidR="00025067">
        <w:t>-b</w:t>
      </w:r>
      <w:r>
        <w:t xml:space="preserve">ased providers be larger than 1,000 because </w:t>
      </w:r>
      <w:r w:rsidR="00EB1197">
        <w:t>t</w:t>
      </w:r>
      <w:r>
        <w:t>he</w:t>
      </w:r>
      <w:r w:rsidR="00EB1197">
        <w:t>y</w:t>
      </w:r>
      <w:r>
        <w:t xml:space="preserve"> w</w:t>
      </w:r>
      <w:r w:rsidR="00EB1197">
        <w:t>ere</w:t>
      </w:r>
      <w:r>
        <w:t xml:space="preserve"> concerned that 1,000 was not sufficient to represent the</w:t>
      </w:r>
      <w:r w:rsidR="00CD22E2">
        <w:t xml:space="preserve"> diversity of programs</w:t>
      </w:r>
      <w:r>
        <w:t xml:space="preserve"> nationwide. </w:t>
      </w:r>
      <w:r w:rsidR="00E56DFC">
        <w:t xml:space="preserve">As described in </w:t>
      </w:r>
      <w:r w:rsidR="00763764">
        <w:t>Part</w:t>
      </w:r>
      <w:r w:rsidR="00E56DFC">
        <w:t xml:space="preserve"> B</w:t>
      </w:r>
      <w:r w:rsidR="00763764">
        <w:t>2</w:t>
      </w:r>
      <w:r w:rsidR="00E56DFC">
        <w:t xml:space="preserve">, we </w:t>
      </w:r>
      <w:r w:rsidR="00763764">
        <w:t xml:space="preserve">selected that sample size in </w:t>
      </w:r>
      <w:r w:rsidR="00E56DFC">
        <w:t>consult</w:t>
      </w:r>
      <w:r w:rsidR="00763764">
        <w:t xml:space="preserve">ation with </w:t>
      </w:r>
      <w:r w:rsidR="00E56DFC">
        <w:t xml:space="preserve">internal and external sampling experts and think that 1,000 </w:t>
      </w:r>
      <w:r w:rsidR="00763764">
        <w:t>centers, along with an oversample in small states,</w:t>
      </w:r>
      <w:r w:rsidR="00E56DFC">
        <w:t xml:space="preserve"> will </w:t>
      </w:r>
      <w:r w:rsidR="00763764">
        <w:t xml:space="preserve">be sufficient to create national estimates and look for associations </w:t>
      </w:r>
      <w:r w:rsidRPr="7618741E" w:rsidR="00763764">
        <w:rPr>
          <w:rFonts w:eastAsia="Times New Roman"/>
          <w:color w:val="000000"/>
        </w:rPr>
        <w:t>between state-level policies and providers</w:t>
      </w:r>
      <w:r w:rsidR="00763764">
        <w:rPr>
          <w:rFonts w:eastAsia="Times New Roman"/>
          <w:color w:val="000000"/>
        </w:rPr>
        <w:t>’</w:t>
      </w:r>
      <w:r w:rsidRPr="7618741E" w:rsidR="00763764">
        <w:rPr>
          <w:rFonts w:eastAsia="Times New Roman"/>
          <w:color w:val="000000"/>
        </w:rPr>
        <w:t xml:space="preserve"> perceptions of the licensing system</w:t>
      </w:r>
      <w:r w:rsidR="00763764">
        <w:rPr>
          <w:rFonts w:eastAsia="Times New Roman"/>
          <w:color w:val="000000"/>
        </w:rPr>
        <w:t xml:space="preserve">. Additionally, as described in </w:t>
      </w:r>
      <w:r w:rsidR="002121CC">
        <w:rPr>
          <w:rFonts w:eastAsia="Times New Roman"/>
          <w:color w:val="000000"/>
        </w:rPr>
        <w:t>Part</w:t>
      </w:r>
      <w:r w:rsidR="00763764">
        <w:rPr>
          <w:rFonts w:eastAsia="Times New Roman"/>
          <w:color w:val="000000"/>
        </w:rPr>
        <w:t xml:space="preserve"> B5 and B6, we plan several statistical checks and </w:t>
      </w:r>
      <w:r w:rsidR="002121CC">
        <w:rPr>
          <w:rFonts w:eastAsia="Times New Roman"/>
          <w:color w:val="000000"/>
        </w:rPr>
        <w:t xml:space="preserve">statistical </w:t>
      </w:r>
      <w:r w:rsidR="00763764">
        <w:rPr>
          <w:rFonts w:eastAsia="Times New Roman"/>
          <w:color w:val="000000"/>
        </w:rPr>
        <w:t xml:space="preserve">adjustments (if needed) to ensure that our sample meets the project’s goals. </w:t>
      </w:r>
      <w:r w:rsidR="002121CC">
        <w:rPr>
          <w:rFonts w:eastAsia="Times New Roman"/>
          <w:color w:val="000000"/>
        </w:rPr>
        <w:t xml:space="preserve">This commentor also suggested that we add a survey of CCEE providers who closed permanently during the COVID-19 pandemic. We agree this would be an interesting and important group to survey, but it is outside the scope of the TRELCE project. </w:t>
      </w:r>
    </w:p>
    <w:p w:rsidR="004138D1" w:rsidP="002121CC" w14:paraId="76777A7B" w14:textId="77777777">
      <w:pPr>
        <w:spacing w:after="0"/>
        <w:rPr>
          <w:rFonts w:eastAsia="Times New Roman"/>
          <w:color w:val="000000"/>
        </w:rPr>
      </w:pPr>
    </w:p>
    <w:p w:rsidR="004138D1" w:rsidP="002121CC" w14:paraId="538773C0" w14:textId="2545FFC5">
      <w:pPr>
        <w:spacing w:after="0"/>
        <w:rPr>
          <w:rFonts w:eastAsia="Times New Roman"/>
          <w:color w:val="000000"/>
        </w:rPr>
      </w:pPr>
      <w:r>
        <w:rPr>
          <w:rFonts w:eastAsia="Times New Roman"/>
          <w:color w:val="000000"/>
        </w:rPr>
        <w:t xml:space="preserve">This same commentor </w:t>
      </w:r>
      <w:r w:rsidR="002121CC">
        <w:rPr>
          <w:rFonts w:eastAsia="Times New Roman"/>
          <w:color w:val="000000"/>
        </w:rPr>
        <w:t>provided five suggestions for additional survey content and analysis</w:t>
      </w:r>
      <w:r w:rsidR="00D22047">
        <w:rPr>
          <w:rFonts w:eastAsia="Times New Roman"/>
          <w:color w:val="000000"/>
        </w:rPr>
        <w:t xml:space="preserve">. We </w:t>
      </w:r>
      <w:r w:rsidR="002121CC">
        <w:rPr>
          <w:rFonts w:eastAsia="Times New Roman"/>
          <w:color w:val="000000"/>
        </w:rPr>
        <w:t xml:space="preserve">think our current content and analysis plans address </w:t>
      </w:r>
      <w:r>
        <w:rPr>
          <w:rFonts w:eastAsia="Times New Roman"/>
          <w:color w:val="000000"/>
        </w:rPr>
        <w:t xml:space="preserve">most of </w:t>
      </w:r>
      <w:r w:rsidR="00EB1197">
        <w:rPr>
          <w:rFonts w:eastAsia="Times New Roman"/>
          <w:color w:val="000000"/>
        </w:rPr>
        <w:t>t</w:t>
      </w:r>
      <w:r>
        <w:rPr>
          <w:rFonts w:eastAsia="Times New Roman"/>
          <w:color w:val="000000"/>
        </w:rPr>
        <w:t>he</w:t>
      </w:r>
      <w:r w:rsidR="00EB1197">
        <w:rPr>
          <w:rFonts w:eastAsia="Times New Roman"/>
          <w:color w:val="000000"/>
        </w:rPr>
        <w:t>i</w:t>
      </w:r>
      <w:r>
        <w:rPr>
          <w:rFonts w:eastAsia="Times New Roman"/>
          <w:color w:val="000000"/>
        </w:rPr>
        <w:t>r suggestions:</w:t>
      </w:r>
      <w:r w:rsidR="002121CC">
        <w:rPr>
          <w:rFonts w:eastAsia="Times New Roman"/>
          <w:color w:val="000000"/>
        </w:rPr>
        <w:t xml:space="preserve"> </w:t>
      </w:r>
    </w:p>
    <w:p w:rsidR="004138D1" w:rsidRPr="00F44BBC" w:rsidP="004138D1" w14:paraId="749ACF88" w14:textId="57272CC4">
      <w:pPr>
        <w:pStyle w:val="ListParagraph"/>
        <w:numPr>
          <w:ilvl w:val="0"/>
          <w:numId w:val="51"/>
        </w:numPr>
        <w:spacing w:after="0"/>
      </w:pPr>
      <w:r>
        <w:rPr>
          <w:rFonts w:eastAsia="Times New Roman"/>
          <w:color w:val="000000"/>
        </w:rPr>
        <w:t>T</w:t>
      </w:r>
      <w:r w:rsidRPr="00F44BBC" w:rsidR="002121CC">
        <w:rPr>
          <w:rFonts w:eastAsia="Times New Roman"/>
          <w:color w:val="000000"/>
        </w:rPr>
        <w:t>he</w:t>
      </w:r>
      <w:r>
        <w:rPr>
          <w:rFonts w:eastAsia="Times New Roman"/>
          <w:color w:val="000000"/>
        </w:rPr>
        <w:t>y</w:t>
      </w:r>
      <w:r w:rsidRPr="00F44BBC" w:rsidR="002121CC">
        <w:rPr>
          <w:rFonts w:eastAsia="Times New Roman"/>
          <w:color w:val="000000"/>
        </w:rPr>
        <w:t xml:space="preserve"> suggest</w:t>
      </w:r>
      <w:r w:rsidR="008A7B02">
        <w:rPr>
          <w:rFonts w:eastAsia="Times New Roman"/>
          <w:color w:val="000000"/>
        </w:rPr>
        <w:t>ed</w:t>
      </w:r>
      <w:r w:rsidRPr="00F44BBC" w:rsidR="002121CC">
        <w:rPr>
          <w:rFonts w:eastAsia="Times New Roman"/>
          <w:color w:val="000000"/>
        </w:rPr>
        <w:t xml:space="preserve"> that we probe variation in state policies and how they affect providers. That type of analysis is planned (see Part B7). </w:t>
      </w:r>
    </w:p>
    <w:p w:rsidR="004138D1" w:rsidRPr="00F44BBC" w:rsidP="004138D1" w14:paraId="73C3CC73" w14:textId="5B491A9E">
      <w:pPr>
        <w:pStyle w:val="ListParagraph"/>
        <w:numPr>
          <w:ilvl w:val="0"/>
          <w:numId w:val="51"/>
        </w:numPr>
        <w:spacing w:after="0"/>
      </w:pPr>
      <w:r>
        <w:rPr>
          <w:rFonts w:eastAsia="Times New Roman"/>
          <w:color w:val="000000"/>
        </w:rPr>
        <w:t>T</w:t>
      </w:r>
      <w:r w:rsidRPr="00F44BBC" w:rsidR="002121CC">
        <w:rPr>
          <w:rFonts w:eastAsia="Times New Roman"/>
          <w:color w:val="000000"/>
        </w:rPr>
        <w:t>he</w:t>
      </w:r>
      <w:r>
        <w:rPr>
          <w:rFonts w:eastAsia="Times New Roman"/>
          <w:color w:val="000000"/>
        </w:rPr>
        <w:t>y</w:t>
      </w:r>
      <w:r w:rsidRPr="00F44BBC" w:rsidR="002121CC">
        <w:rPr>
          <w:rFonts w:eastAsia="Times New Roman"/>
          <w:color w:val="000000"/>
        </w:rPr>
        <w:t xml:space="preserve"> suggest</w:t>
      </w:r>
      <w:r w:rsidR="008A7B02">
        <w:rPr>
          <w:rFonts w:eastAsia="Times New Roman"/>
          <w:color w:val="000000"/>
        </w:rPr>
        <w:t>ed</w:t>
      </w:r>
      <w:r w:rsidRPr="00F44BBC" w:rsidR="002121CC">
        <w:rPr>
          <w:rFonts w:eastAsia="Times New Roman"/>
          <w:color w:val="000000"/>
        </w:rPr>
        <w:t xml:space="preserve"> that we </w:t>
      </w:r>
      <w:r>
        <w:rPr>
          <w:rFonts w:eastAsia="Times New Roman"/>
          <w:color w:val="000000"/>
        </w:rPr>
        <w:t>investigate</w:t>
      </w:r>
      <w:r w:rsidRPr="00F44BBC" w:rsidR="002121CC">
        <w:rPr>
          <w:rFonts w:eastAsia="Times New Roman"/>
          <w:color w:val="000000"/>
        </w:rPr>
        <w:t xml:space="preserve"> ways in which states collaborate with providers to set requirements</w:t>
      </w:r>
      <w:r>
        <w:rPr>
          <w:rFonts w:eastAsia="Times New Roman"/>
          <w:color w:val="000000"/>
        </w:rPr>
        <w:t xml:space="preserve">. </w:t>
      </w:r>
      <w:r w:rsidR="005C3E40">
        <w:rPr>
          <w:rFonts w:eastAsia="Times New Roman"/>
          <w:color w:val="000000"/>
        </w:rPr>
        <w:t>Though not specifically about setting requirements, we</w:t>
      </w:r>
      <w:r w:rsidRPr="00F44BBC" w:rsidR="002121CC">
        <w:rPr>
          <w:rFonts w:eastAsia="Times New Roman"/>
          <w:color w:val="000000"/>
        </w:rPr>
        <w:t xml:space="preserve"> have questions regarding </w:t>
      </w:r>
      <w:r w:rsidR="005C3E40">
        <w:rPr>
          <w:rFonts w:eastAsia="Times New Roman"/>
          <w:color w:val="000000"/>
        </w:rPr>
        <w:t>collaboration</w:t>
      </w:r>
      <w:r w:rsidRPr="00F44BBC" w:rsidR="002121CC">
        <w:rPr>
          <w:rFonts w:eastAsia="Times New Roman"/>
          <w:color w:val="000000"/>
        </w:rPr>
        <w:t xml:space="preserve"> in both the provider</w:t>
      </w:r>
      <w:r w:rsidRPr="00F44BBC" w:rsidR="00D22047">
        <w:rPr>
          <w:rFonts w:eastAsia="Times New Roman"/>
          <w:color w:val="000000"/>
        </w:rPr>
        <w:t xml:space="preserve"> (see questions 5 and 6 on Instrument 3)</w:t>
      </w:r>
      <w:r w:rsidRPr="00F44BBC" w:rsidR="002121CC">
        <w:rPr>
          <w:rFonts w:eastAsia="Times New Roman"/>
          <w:color w:val="000000"/>
        </w:rPr>
        <w:t xml:space="preserve"> and administrator surveys</w:t>
      </w:r>
      <w:r w:rsidRPr="00F44BBC" w:rsidR="00D22047">
        <w:rPr>
          <w:rFonts w:eastAsia="Times New Roman"/>
          <w:color w:val="000000"/>
        </w:rPr>
        <w:t xml:space="preserve"> (see question 5</w:t>
      </w:r>
      <w:r w:rsidR="004E7B42">
        <w:rPr>
          <w:rFonts w:eastAsia="Times New Roman"/>
          <w:color w:val="000000"/>
        </w:rPr>
        <w:t>0 and 51</w:t>
      </w:r>
      <w:r w:rsidRPr="00F44BBC" w:rsidR="00D22047">
        <w:rPr>
          <w:rFonts w:eastAsia="Times New Roman"/>
          <w:color w:val="000000"/>
        </w:rPr>
        <w:t xml:space="preserve"> on Instrument 1). </w:t>
      </w:r>
    </w:p>
    <w:p w:rsidR="004138D1" w:rsidRPr="00F44BBC" w:rsidP="004138D1" w14:paraId="1252F078" w14:textId="07E4E427">
      <w:pPr>
        <w:pStyle w:val="ListParagraph"/>
        <w:numPr>
          <w:ilvl w:val="0"/>
          <w:numId w:val="51"/>
        </w:numPr>
        <w:spacing w:after="0"/>
      </w:pPr>
      <w:r>
        <w:rPr>
          <w:rFonts w:eastAsia="Times New Roman"/>
          <w:color w:val="000000"/>
        </w:rPr>
        <w:t>T</w:t>
      </w:r>
      <w:r>
        <w:rPr>
          <w:rFonts w:eastAsia="Times New Roman"/>
          <w:color w:val="000000"/>
        </w:rPr>
        <w:t>he</w:t>
      </w:r>
      <w:r>
        <w:rPr>
          <w:rFonts w:eastAsia="Times New Roman"/>
          <w:color w:val="000000"/>
        </w:rPr>
        <w:t>y</w:t>
      </w:r>
      <w:r>
        <w:rPr>
          <w:rFonts w:eastAsia="Times New Roman"/>
          <w:color w:val="000000"/>
        </w:rPr>
        <w:t xml:space="preserve"> suggest</w:t>
      </w:r>
      <w:r w:rsidR="008A7B02">
        <w:rPr>
          <w:rFonts w:eastAsia="Times New Roman"/>
          <w:color w:val="000000"/>
        </w:rPr>
        <w:t>ed</w:t>
      </w:r>
      <w:r>
        <w:rPr>
          <w:rFonts w:eastAsia="Times New Roman"/>
          <w:color w:val="000000"/>
        </w:rPr>
        <w:t xml:space="preserve"> that we ask providers the extent to which determining noncompliance is based on the risk the violation(s) pose</w:t>
      </w:r>
      <w:r w:rsidR="00961BD4">
        <w:rPr>
          <w:rFonts w:eastAsia="Times New Roman"/>
          <w:color w:val="000000"/>
        </w:rPr>
        <w:t xml:space="preserve"> to</w:t>
      </w:r>
      <w:r>
        <w:rPr>
          <w:rFonts w:eastAsia="Times New Roman"/>
          <w:color w:val="000000"/>
        </w:rPr>
        <w:t xml:space="preserve"> children’s health and safety. That is not a topic we probe in our provider survey but</w:t>
      </w:r>
      <w:r w:rsidR="00235189">
        <w:rPr>
          <w:rFonts w:eastAsia="Times New Roman"/>
          <w:color w:val="000000"/>
        </w:rPr>
        <w:t xml:space="preserve"> </w:t>
      </w:r>
      <w:r w:rsidR="004129D4">
        <w:rPr>
          <w:rFonts w:eastAsia="Times New Roman"/>
          <w:color w:val="000000"/>
        </w:rPr>
        <w:t xml:space="preserve">is addressed in the administrator survey (see </w:t>
      </w:r>
      <w:r w:rsidR="00235189">
        <w:rPr>
          <w:rFonts w:eastAsia="Times New Roman"/>
          <w:color w:val="000000"/>
        </w:rPr>
        <w:t>question 17 on Instrument 1)</w:t>
      </w:r>
      <w:r>
        <w:rPr>
          <w:rFonts w:eastAsia="Times New Roman"/>
          <w:color w:val="000000"/>
        </w:rPr>
        <w:t xml:space="preserve">. </w:t>
      </w:r>
    </w:p>
    <w:p w:rsidR="004138D1" w:rsidRPr="00F44BBC" w:rsidP="004138D1" w14:paraId="2A1216CE" w14:textId="22A0C79A">
      <w:pPr>
        <w:pStyle w:val="ListParagraph"/>
        <w:numPr>
          <w:ilvl w:val="0"/>
          <w:numId w:val="51"/>
        </w:numPr>
        <w:spacing w:after="0"/>
      </w:pPr>
      <w:r>
        <w:rPr>
          <w:rFonts w:eastAsia="Times New Roman"/>
          <w:color w:val="000000"/>
        </w:rPr>
        <w:t xml:space="preserve">This commenter </w:t>
      </w:r>
      <w:r w:rsidRPr="001763C4">
        <w:rPr>
          <w:rFonts w:eastAsia="Times New Roman"/>
          <w:color w:val="000000"/>
        </w:rPr>
        <w:t>suggest</w:t>
      </w:r>
      <w:r w:rsidR="008A7B02">
        <w:rPr>
          <w:rFonts w:eastAsia="Times New Roman"/>
          <w:color w:val="000000"/>
        </w:rPr>
        <w:t>ed</w:t>
      </w:r>
      <w:r>
        <w:rPr>
          <w:rFonts w:eastAsia="Times New Roman"/>
          <w:color w:val="000000"/>
        </w:rPr>
        <w:t xml:space="preserve"> exploring </w:t>
      </w:r>
      <w:r w:rsidRPr="00F44BBC">
        <w:rPr>
          <w:rFonts w:eastAsia="Times New Roman"/>
          <w:color w:val="000000"/>
        </w:rPr>
        <w:t xml:space="preserve">the extent to which technological adaptations are discouraged by licensing. </w:t>
      </w:r>
      <w:r>
        <w:rPr>
          <w:rFonts w:eastAsia="Times New Roman"/>
          <w:color w:val="000000"/>
        </w:rPr>
        <w:t xml:space="preserve">We are not aware that this is a pressing issue in child care licensing </w:t>
      </w:r>
      <w:r w:rsidR="009B0531">
        <w:rPr>
          <w:rFonts w:eastAsia="Times New Roman"/>
          <w:color w:val="000000"/>
        </w:rPr>
        <w:t xml:space="preserve">(and this topic was not </w:t>
      </w:r>
      <w:r w:rsidR="00286CA6">
        <w:rPr>
          <w:rFonts w:eastAsia="Times New Roman"/>
          <w:color w:val="000000"/>
        </w:rPr>
        <w:t xml:space="preserve">mentioned as a priority during previous reviews of the instruments) </w:t>
      </w:r>
      <w:r w:rsidR="008A7B02">
        <w:rPr>
          <w:rFonts w:eastAsia="Times New Roman"/>
          <w:color w:val="000000"/>
        </w:rPr>
        <w:t xml:space="preserve">so </w:t>
      </w:r>
      <w:r w:rsidR="00F0128C">
        <w:rPr>
          <w:rFonts w:eastAsia="Times New Roman"/>
          <w:color w:val="000000"/>
        </w:rPr>
        <w:t xml:space="preserve">we </w:t>
      </w:r>
      <w:r w:rsidR="008A7B02">
        <w:rPr>
          <w:rFonts w:eastAsia="Times New Roman"/>
          <w:color w:val="000000"/>
        </w:rPr>
        <w:t>have not included specific questions about this topic</w:t>
      </w:r>
      <w:r w:rsidR="00286CA6">
        <w:rPr>
          <w:rFonts w:eastAsia="Times New Roman"/>
          <w:color w:val="000000"/>
        </w:rPr>
        <w:t>.</w:t>
      </w:r>
      <w:r w:rsidR="008A7B02">
        <w:rPr>
          <w:rFonts w:eastAsia="Times New Roman"/>
          <w:color w:val="000000"/>
        </w:rPr>
        <w:t xml:space="preserve"> </w:t>
      </w:r>
      <w:r w:rsidR="00286CA6">
        <w:rPr>
          <w:rFonts w:eastAsia="Times New Roman"/>
          <w:color w:val="000000"/>
        </w:rPr>
        <w:t>O</w:t>
      </w:r>
      <w:r w:rsidR="008A7B02">
        <w:rPr>
          <w:rFonts w:eastAsia="Times New Roman"/>
          <w:color w:val="000000"/>
        </w:rPr>
        <w:t xml:space="preserve">ur open-ended questions will allow providers to bring up any concerns that we have not addressed in our closed-ended questions. </w:t>
      </w:r>
    </w:p>
    <w:p w:rsidR="009B185F" w:rsidRPr="0089354F" w:rsidP="00F44BBC" w14:paraId="5F42C371" w14:textId="205C80E5">
      <w:pPr>
        <w:pStyle w:val="ListParagraph"/>
        <w:numPr>
          <w:ilvl w:val="0"/>
          <w:numId w:val="51"/>
        </w:numPr>
        <w:spacing w:after="0"/>
      </w:pPr>
      <w:r>
        <w:rPr>
          <w:rFonts w:eastAsia="Times New Roman"/>
          <w:color w:val="000000"/>
        </w:rPr>
        <w:t xml:space="preserve">Finally, </w:t>
      </w:r>
      <w:r w:rsidR="00D14393">
        <w:rPr>
          <w:rFonts w:eastAsia="Times New Roman"/>
          <w:color w:val="000000"/>
        </w:rPr>
        <w:t>th</w:t>
      </w:r>
      <w:r w:rsidRPr="00F44BBC" w:rsidR="00D22047">
        <w:rPr>
          <w:rFonts w:eastAsia="Times New Roman"/>
          <w:color w:val="000000"/>
        </w:rPr>
        <w:t>e</w:t>
      </w:r>
      <w:r w:rsidR="006209E7">
        <w:rPr>
          <w:rFonts w:eastAsia="Times New Roman"/>
          <w:color w:val="000000"/>
        </w:rPr>
        <w:t>y</w:t>
      </w:r>
      <w:r w:rsidRPr="00F44BBC" w:rsidR="00D22047">
        <w:rPr>
          <w:rFonts w:eastAsia="Times New Roman"/>
          <w:color w:val="000000"/>
        </w:rPr>
        <w:t xml:space="preserve"> suggested that we solicit feedback regarding training mandates</w:t>
      </w:r>
      <w:r w:rsidRPr="00F44BBC" w:rsidR="004138D1">
        <w:rPr>
          <w:rFonts w:eastAsia="Times New Roman"/>
          <w:color w:val="000000"/>
        </w:rPr>
        <w:t>. We do ask providers how reasonable they think the training requirements are (see question 4c on Instrument 3)</w:t>
      </w:r>
      <w:r w:rsidR="00CB67C1">
        <w:rPr>
          <w:rFonts w:eastAsia="Times New Roman"/>
          <w:color w:val="000000"/>
        </w:rPr>
        <w:t xml:space="preserve"> and the accessibility of required trainings (see </w:t>
      </w:r>
      <w:r w:rsidR="00FB1846">
        <w:rPr>
          <w:rFonts w:eastAsia="Times New Roman"/>
          <w:color w:val="000000"/>
        </w:rPr>
        <w:t xml:space="preserve">questions 4d and 4e in Instrument 3). </w:t>
      </w:r>
    </w:p>
    <w:p w:rsidR="0089354F" w:rsidP="0089354F" w14:paraId="71AE6D69" w14:textId="77777777">
      <w:pPr>
        <w:spacing w:after="0"/>
      </w:pPr>
    </w:p>
    <w:p w:rsidR="0089354F" w:rsidP="0089354F" w14:paraId="4A569969" w14:textId="687B425B">
      <w:pPr>
        <w:spacing w:after="0"/>
      </w:pPr>
      <w:r>
        <w:t xml:space="preserve">Materials were posted on </w:t>
      </w:r>
      <w:r w:rsidR="001E0FFE">
        <w:t>October 22, 2022</w:t>
      </w:r>
      <w:r>
        <w:t xml:space="preserve"> </w:t>
      </w:r>
      <w:r>
        <w:t>(</w:t>
      </w:r>
      <w:r w:rsidR="000B7B1E">
        <w:t>ICR Ref. No. 202210-0970-014</w:t>
      </w:r>
      <w:r>
        <w:t>)</w:t>
      </w:r>
      <w:r w:rsidRPr="009139B3">
        <w:t xml:space="preserve"> </w:t>
      </w:r>
      <w:r w:rsidR="001E0FFE">
        <w:t xml:space="preserve">for a </w:t>
      </w:r>
      <w:r w:rsidR="00047650">
        <w:t>30</w:t>
      </w:r>
      <w:r w:rsidRPr="009139B3">
        <w:t xml:space="preserve">-day period for public comment. During </w:t>
      </w:r>
      <w:r w:rsidR="001E0FFE">
        <w:t xml:space="preserve">this </w:t>
      </w:r>
      <w:r w:rsidRPr="009139B3">
        <w:t xml:space="preserve">period, </w:t>
      </w:r>
      <w:r w:rsidR="00970207">
        <w:t xml:space="preserve">5 early childhood </w:t>
      </w:r>
      <w:r w:rsidR="00990F00">
        <w:t>organizations</w:t>
      </w:r>
      <w:r w:rsidR="00970207">
        <w:t>, 1 union,</w:t>
      </w:r>
      <w:r w:rsidR="00990F00">
        <w:t xml:space="preserve"> and 2 individuals</w:t>
      </w:r>
      <w:r>
        <w:t xml:space="preserve"> </w:t>
      </w:r>
      <w:r w:rsidR="001E0FFE">
        <w:t>provided comments</w:t>
      </w:r>
      <w:r>
        <w:t xml:space="preserve"> </w:t>
      </w:r>
      <w:r w:rsidRPr="00297280">
        <w:t>(</w:t>
      </w:r>
      <w:r>
        <w:t xml:space="preserve">see </w:t>
      </w:r>
      <w:r w:rsidRPr="00297280">
        <w:t xml:space="preserve">Appendix </w:t>
      </w:r>
      <w:r w:rsidRPr="00DA5F29">
        <w:t>G</w:t>
      </w:r>
      <w:r>
        <w:t>)</w:t>
      </w:r>
      <w:r w:rsidRPr="00297280">
        <w:t>.</w:t>
      </w:r>
      <w:r w:rsidRPr="009139B3">
        <w:t xml:space="preserve"> </w:t>
      </w:r>
      <w:r w:rsidR="001B7D0E">
        <w:t xml:space="preserve">Comments addressed a range of topics including recruitment, sampling, methods, as well as suggestions about each of the three surveys. Much of the comments </w:t>
      </w:r>
      <w:r w:rsidR="00C07163">
        <w:t>were about the</w:t>
      </w:r>
      <w:r w:rsidR="00DC4A60">
        <w:t xml:space="preserve"> licensed provider survey</w:t>
      </w:r>
      <w:r w:rsidR="00C07163">
        <w:t xml:space="preserve">. The comments highlight the importance of this new data collection effort and the interest in the broader field about </w:t>
      </w:r>
      <w:r w:rsidR="00313C40">
        <w:t>the work, particularly in gathering information from providers about their experiences with the licensing system.</w:t>
      </w:r>
      <w:r w:rsidR="00E53423">
        <w:t xml:space="preserve"> </w:t>
      </w:r>
      <w:r w:rsidR="00E52FBC">
        <w:t>See Appendix H for our response to</w:t>
      </w:r>
      <w:r w:rsidR="004D0D6B">
        <w:t xml:space="preserve"> comments</w:t>
      </w:r>
      <w:r w:rsidR="00E52FBC">
        <w:t>.</w:t>
      </w:r>
    </w:p>
    <w:p w:rsidR="001D1C73" w:rsidRPr="009139B3" w:rsidP="001D1C73" w14:paraId="68DB4E07" w14:textId="77777777">
      <w:pPr>
        <w:spacing w:after="0"/>
      </w:pPr>
    </w:p>
    <w:p w:rsidR="001D1C73" w:rsidRPr="00A44380" w:rsidP="001D1C73" w14:paraId="404D40E1" w14:textId="77777777">
      <w:pPr>
        <w:pStyle w:val="Heading4"/>
        <w:spacing w:before="0"/>
        <w:rPr>
          <w:rFonts w:asciiTheme="minorHAnsi" w:hAnsiTheme="minorHAnsi" w:cstheme="minorHAnsi"/>
          <w:b w:val="0"/>
          <w:i/>
          <w:sz w:val="22"/>
          <w:szCs w:val="22"/>
        </w:rPr>
      </w:pPr>
      <w:r w:rsidRPr="00A44380">
        <w:rPr>
          <w:rFonts w:asciiTheme="minorHAnsi" w:hAnsiTheme="minorHAnsi" w:cstheme="minorHAnsi"/>
          <w:b w:val="0"/>
          <w:i/>
          <w:sz w:val="22"/>
          <w:szCs w:val="22"/>
        </w:rPr>
        <w:t>Consultation with Experts Outside of the Study</w:t>
      </w:r>
    </w:p>
    <w:p w:rsidR="001D1C73" w:rsidRPr="009139B3" w:rsidP="001D1C73" w14:paraId="27AC2143" w14:textId="52B8E73A">
      <w:pPr>
        <w:spacing w:after="0"/>
      </w:pPr>
      <w:r w:rsidRPr="00734945">
        <w:t xml:space="preserve">We </w:t>
      </w:r>
      <w:r w:rsidR="00B408CD">
        <w:t>worked</w:t>
      </w:r>
      <w:r w:rsidRPr="00734945">
        <w:t xml:space="preserve"> with the TRLECE </w:t>
      </w:r>
      <w:r w:rsidRPr="742D43BB" w:rsidR="00513025">
        <w:rPr>
          <w:rFonts w:eastAsia="Times New Roman"/>
          <w:color w:val="000000" w:themeColor="text1"/>
        </w:rPr>
        <w:t>technical expert panel</w:t>
      </w:r>
      <w:r w:rsidRPr="00734945">
        <w:t xml:space="preserve"> for guidance as we </w:t>
      </w:r>
      <w:r w:rsidR="00D20FC3">
        <w:t xml:space="preserve">designed all </w:t>
      </w:r>
      <w:r w:rsidR="004B5198">
        <w:t xml:space="preserve">aspects of these </w:t>
      </w:r>
      <w:r w:rsidR="00D20FC3">
        <w:t>surveys</w:t>
      </w:r>
      <w:r w:rsidRPr="00734945">
        <w:t>. We also invite</w:t>
      </w:r>
      <w:r w:rsidR="0091552B">
        <w:t>d</w:t>
      </w:r>
      <w:r w:rsidRPr="00734945">
        <w:t xml:space="preserve"> a separate panel of state licensing staff to provide advice and guidance about instruments, procedures, and interpretation of findings. This </w:t>
      </w:r>
      <w:r w:rsidR="00BB0F99">
        <w:t>wa</w:t>
      </w:r>
      <w:r w:rsidRPr="00734945">
        <w:t xml:space="preserve">s especially important given that this is a new area of research. </w:t>
      </w:r>
      <w:r w:rsidR="00D55CE2">
        <w:t>For each activity, f</w:t>
      </w:r>
      <w:r w:rsidRPr="00734945">
        <w:t xml:space="preserve">ewer than </w:t>
      </w:r>
      <w:r w:rsidR="006D7092">
        <w:t>10</w:t>
      </w:r>
      <w:r w:rsidRPr="00734945">
        <w:t xml:space="preserve"> experts</w:t>
      </w:r>
      <w:r w:rsidR="00D55CE2">
        <w:t xml:space="preserve"> </w:t>
      </w:r>
      <w:r w:rsidRPr="00734945">
        <w:t>w</w:t>
      </w:r>
      <w:r w:rsidR="00D4265E">
        <w:t>ere</w:t>
      </w:r>
      <w:r w:rsidRPr="00734945">
        <w:t xml:space="preserve"> engaged in these reviews. Additionally, OCC review</w:t>
      </w:r>
      <w:r w:rsidR="00E263EC">
        <w:t>ed</w:t>
      </w:r>
      <w:r w:rsidRPr="00734945">
        <w:t xml:space="preserve"> the instruments to help identify improvements to </w:t>
      </w:r>
      <w:r w:rsidR="007B6DFD">
        <w:t>each</w:t>
      </w:r>
      <w:r w:rsidRPr="00734945">
        <w:t xml:space="preserve"> survey that would facilitate broader use of the data.</w:t>
      </w:r>
    </w:p>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313EC9" w:rsidP="00AF47CD" w14:paraId="3CE903F5" w14:textId="62B70DCA">
      <w:pPr>
        <w:spacing w:after="0"/>
      </w:pPr>
      <w:r w:rsidRPr="004E7BFA">
        <w:t xml:space="preserve">The research team will provide </w:t>
      </w:r>
      <w:r>
        <w:t xml:space="preserve">a </w:t>
      </w:r>
      <w:r w:rsidRPr="004E7BFA">
        <w:t xml:space="preserve">$25 </w:t>
      </w:r>
      <w:r>
        <w:t xml:space="preserve">token of appreciation to </w:t>
      </w:r>
      <w:r w:rsidR="00B14EA6">
        <w:t xml:space="preserve">licensing administrators </w:t>
      </w:r>
      <w:r w:rsidR="005A7188">
        <w:t>and</w:t>
      </w:r>
      <w:r w:rsidR="00703FB1">
        <w:t xml:space="preserve"> </w:t>
      </w:r>
      <w:r>
        <w:t>front-line staff</w:t>
      </w:r>
      <w:r w:rsidRPr="004E7BFA">
        <w:t xml:space="preserve"> who complete the</w:t>
      </w:r>
      <w:r>
        <w:t xml:space="preserve"> 30-minute </w:t>
      </w:r>
      <w:r w:rsidRPr="004E7BFA">
        <w:t>survey</w:t>
      </w:r>
      <w:r w:rsidR="00FB0790">
        <w:t>.</w:t>
      </w:r>
      <w:r w:rsidR="006C1AC6">
        <w:t xml:space="preserve"> </w:t>
      </w:r>
      <w:r w:rsidR="0069366A">
        <w:t xml:space="preserve">We </w:t>
      </w:r>
      <w:r w:rsidR="00036DDA">
        <w:t>will</w:t>
      </w:r>
      <w:r w:rsidR="0069366A">
        <w:t xml:space="preserve"> send an initial $5 prepaid mailed gift card to licensed </w:t>
      </w:r>
      <w:r w:rsidR="006172DF">
        <w:t xml:space="preserve">child care </w:t>
      </w:r>
      <w:r w:rsidR="0069366A">
        <w:t xml:space="preserve">providers, followed by an additional $20 gift card for completing the 30-minute </w:t>
      </w:r>
      <w:r w:rsidR="008D4AAE">
        <w:t>child care</w:t>
      </w:r>
      <w:r w:rsidR="0069366A">
        <w:t xml:space="preserve"> provider survey</w:t>
      </w:r>
      <w:r w:rsidRPr="004E7BFA" w:rsidR="005268DE">
        <w:t xml:space="preserve">. </w:t>
      </w:r>
      <w:r w:rsidR="005268DE">
        <w:t xml:space="preserve">These tokens of appreciation are part of a larger plan intended to increase our response rate and address nonresponse bias (see </w:t>
      </w:r>
      <w:r w:rsidR="00670DB2">
        <w:t xml:space="preserve">Supporting Statement </w:t>
      </w:r>
      <w:r w:rsidR="005268DE">
        <w:t>Part B5)</w:t>
      </w:r>
      <w:r w:rsidRPr="00BC6DAE" w:rsidR="005268DE">
        <w:t xml:space="preserve">. </w:t>
      </w:r>
      <w:r w:rsidR="005268DE">
        <w:t xml:space="preserve">Previous research has shown that tokens of appreciation improve survey response rates regardless of modality (i.e., web, mail, phone) and can help mitigate nonresponse bias, particularly from minority and low-income respondents (Singer &amp; Ye, 2013). </w:t>
      </w:r>
    </w:p>
    <w:p w:rsidR="00313EC9" w:rsidP="00AF47CD" w14:paraId="1615F2FE" w14:textId="77777777">
      <w:pPr>
        <w:spacing w:after="0"/>
      </w:pPr>
    </w:p>
    <w:p w:rsidR="008F1CA5" w:rsidP="00AF47CD" w14:paraId="03EDA9BD" w14:textId="39D86674">
      <w:pPr>
        <w:spacing w:after="0"/>
      </w:pPr>
      <w:r>
        <w:t>Further, prior research has found that prepaid tokens of appreciation for surveys, followed by an additional token of appreciation post-survey completion, can be more effective in increasing response rates and addressing nonresponse bias than only providing a post-completion gift card (Mercer et al., 2015; Singer et al., 2013)</w:t>
      </w:r>
      <w:r w:rsidR="003518F5">
        <w:t xml:space="preserve">. </w:t>
      </w:r>
      <w:r w:rsidR="00307B28">
        <w:t>This</w:t>
      </w:r>
      <w:r w:rsidR="002D4D0C">
        <w:t xml:space="preserve"> finding was supported in a recent survey of</w:t>
      </w:r>
      <w:r w:rsidR="00C330D8">
        <w:t xml:space="preserve"> child care staff. </w:t>
      </w:r>
      <w:r w:rsidR="00C8144D">
        <w:t xml:space="preserve">As part of the Assessing the Implementation and Cost of High Quality Early Care and Education (ICHQ) project, </w:t>
      </w:r>
      <w:r w:rsidR="00B53958">
        <w:t>Albanese, Edwards, Weis</w:t>
      </w:r>
      <w:r w:rsidR="00BC703A">
        <w:t>s</w:t>
      </w:r>
      <w:r w:rsidR="00B53958">
        <w:t>, and Gonzalez</w:t>
      </w:r>
      <w:r w:rsidR="00944B94">
        <w:t xml:space="preserve"> (2022)</w:t>
      </w:r>
      <w:r w:rsidR="00C8144D">
        <w:t xml:space="preserve"> conducted an experiment</w:t>
      </w:r>
      <w:r w:rsidR="002D175C">
        <w:t xml:space="preserve"> </w:t>
      </w:r>
      <w:r w:rsidR="00307B28">
        <w:t>to assess</w:t>
      </w:r>
      <w:r w:rsidR="002D175C">
        <w:t xml:space="preserve"> </w:t>
      </w:r>
      <w:r w:rsidR="00BC703A">
        <w:t xml:space="preserve">the effect </w:t>
      </w:r>
      <w:r w:rsidR="00207CB1">
        <w:t>of</w:t>
      </w:r>
      <w:r w:rsidR="00F141CE">
        <w:t xml:space="preserve"> </w:t>
      </w:r>
      <w:r w:rsidR="001E3F1C">
        <w:t xml:space="preserve">prepaying a portion of the </w:t>
      </w:r>
      <w:r w:rsidR="008B76E4">
        <w:t>token of appreciation</w:t>
      </w:r>
      <w:r w:rsidR="002D175C">
        <w:t xml:space="preserve"> on response </w:t>
      </w:r>
      <w:r w:rsidR="003A2B56">
        <w:t>rates</w:t>
      </w:r>
      <w:r w:rsidR="002D175C">
        <w:t xml:space="preserve">. </w:t>
      </w:r>
      <w:r w:rsidR="00944B94">
        <w:t xml:space="preserve">They found that </w:t>
      </w:r>
      <w:r w:rsidR="00CE642A">
        <w:t>giv</w:t>
      </w:r>
      <w:r w:rsidR="005729AD">
        <w:t>ing</w:t>
      </w:r>
      <w:r w:rsidR="00CE642A">
        <w:t xml:space="preserve"> a portion of the token amount </w:t>
      </w:r>
      <w:r w:rsidR="001E735A">
        <w:t xml:space="preserve">with the initial request </w:t>
      </w:r>
      <w:r w:rsidR="005729AD">
        <w:t xml:space="preserve">prior to survey completion </w:t>
      </w:r>
      <w:r w:rsidR="001E735A">
        <w:t xml:space="preserve">increased the response rate </w:t>
      </w:r>
      <w:r w:rsidR="00D548E7">
        <w:t>among</w:t>
      </w:r>
      <w:r w:rsidR="003A2B56">
        <w:t xml:space="preserve"> </w:t>
      </w:r>
      <w:r w:rsidR="00E66A21">
        <w:t>child care staff</w:t>
      </w:r>
      <w:r w:rsidR="003A2B56">
        <w:t xml:space="preserve"> </w:t>
      </w:r>
      <w:r w:rsidR="00B2591C">
        <w:t>by 20 percentage points compared to giving the total amount after completion</w:t>
      </w:r>
      <w:r w:rsidR="001E3F1C">
        <w:t>.</w:t>
      </w:r>
      <w:r w:rsidR="006172DF">
        <w:t xml:space="preserve"> </w:t>
      </w:r>
      <w:r w:rsidR="001E3F1C">
        <w:t xml:space="preserve">For the current </w:t>
      </w:r>
      <w:r w:rsidR="004979A2">
        <w:t>project</w:t>
      </w:r>
      <w:r w:rsidR="001E3F1C">
        <w:t>,</w:t>
      </w:r>
      <w:r w:rsidR="00CA68DF">
        <w:t xml:space="preserve"> </w:t>
      </w:r>
      <w:r>
        <w:t xml:space="preserve">this strategy is only feasible for the provider survey because it is the only one </w:t>
      </w:r>
      <w:r w:rsidR="00132847">
        <w:t>that will involve outreach by mail</w:t>
      </w:r>
      <w:r w:rsidR="00DB1223">
        <w:t>.</w:t>
      </w:r>
      <w:r w:rsidR="00B113E9">
        <w:t xml:space="preserve"> </w:t>
      </w:r>
      <w:r w:rsidRPr="00A833B1" w:rsidR="00AD6CB2">
        <w:t>W</w:t>
      </w:r>
      <w:r w:rsidRPr="00A833B1" w:rsidR="00182009">
        <w:t xml:space="preserve">e cannot email gift cards to individuals prior to their participating in the survey because </w:t>
      </w:r>
      <w:r w:rsidRPr="00A833B1" w:rsidR="005C1DC4">
        <w:t xml:space="preserve">emailing gift cards requires sharing email addresses with a third-party (e.g., Amazon) and </w:t>
      </w:r>
      <w:r w:rsidRPr="00A833B1" w:rsidR="007C6099">
        <w:t xml:space="preserve">we cannot ethically do that without </w:t>
      </w:r>
      <w:r w:rsidRPr="00A833B1" w:rsidR="00FA4A91">
        <w:t>their consent.</w:t>
      </w:r>
      <w:r w:rsidR="00FA4A91">
        <w:t xml:space="preserve"> </w:t>
      </w:r>
    </w:p>
    <w:p w:rsidR="001D1C73" w:rsidRPr="009139B3" w:rsidP="001D1C73" w14:paraId="7735BE59"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660EB4" w:rsidP="005F3D28" w14:paraId="1E2F8C1D" w14:textId="09133236">
      <w:pPr>
        <w:keepNext/>
        <w:keepLines/>
        <w:widowControl w:val="0"/>
        <w:spacing w:after="0"/>
      </w:pPr>
      <w:r w:rsidRPr="6290120E">
        <w:t>We will use publicly available contact information f</w:t>
      </w:r>
      <w:r w:rsidRPr="6290120E" w:rsidR="00EA0267">
        <w:t>or the</w:t>
      </w:r>
      <w:r w:rsidRPr="6290120E" w:rsidR="00EA0267">
        <w:t xml:space="preserve"> </w:t>
      </w:r>
      <w:r w:rsidRPr="6290120E" w:rsidR="002158E9">
        <w:t>child care</w:t>
      </w:r>
      <w:r w:rsidRPr="6290120E" w:rsidR="00401442">
        <w:t xml:space="preserve"> licensing administrator</w:t>
      </w:r>
      <w:r w:rsidRPr="6290120E" w:rsidR="00EF6F7E">
        <w:t xml:space="preserve"> </w:t>
      </w:r>
      <w:r w:rsidRPr="6290120E">
        <w:t xml:space="preserve">survey </w:t>
      </w:r>
      <w:r w:rsidRPr="6290120E" w:rsidR="00EF6F7E">
        <w:t xml:space="preserve">and </w:t>
      </w:r>
      <w:r w:rsidRPr="6290120E" w:rsidR="002E3002">
        <w:t xml:space="preserve">front-line </w:t>
      </w:r>
      <w:r w:rsidRPr="6290120E" w:rsidR="00382A0F">
        <w:t>child care</w:t>
      </w:r>
      <w:r w:rsidRPr="6290120E" w:rsidR="002E3002">
        <w:t xml:space="preserve"> licensing staff</w:t>
      </w:r>
      <w:r w:rsidRPr="6290120E">
        <w:t xml:space="preserve"> survey</w:t>
      </w:r>
      <w:r w:rsidRPr="6290120E" w:rsidR="00EC19B2">
        <w:t xml:space="preserve">. </w:t>
      </w:r>
      <w:r w:rsidRPr="6290120E" w:rsidR="00EA0267">
        <w:t xml:space="preserve">For the </w:t>
      </w:r>
      <w:r w:rsidRPr="6290120E" w:rsidR="00B536E9">
        <w:t xml:space="preserve">front-line </w:t>
      </w:r>
      <w:r w:rsidRPr="6290120E" w:rsidR="002F5975">
        <w:t>child care</w:t>
      </w:r>
      <w:r w:rsidRPr="6290120E" w:rsidR="00B536E9">
        <w:t xml:space="preserve"> licensing staff </w:t>
      </w:r>
      <w:r w:rsidRPr="6290120E" w:rsidR="00EA0267">
        <w:t>survey, i</w:t>
      </w:r>
      <w:r w:rsidRPr="6290120E" w:rsidR="005F3D28">
        <w:t xml:space="preserve">n most states, the research team will collect the names and contact information (work telephone numbers and work email addresses) from state licensing administrators. (See </w:t>
      </w:r>
      <w:r w:rsidRPr="6290120E" w:rsidR="00AC663C">
        <w:t>Supporting Statement</w:t>
      </w:r>
      <w:r w:rsidRPr="6290120E" w:rsidR="005F3D28">
        <w:t xml:space="preserve"> </w:t>
      </w:r>
      <w:r w:rsidR="006D36E7">
        <w:t xml:space="preserve">Part </w:t>
      </w:r>
      <w:r w:rsidRPr="6290120E" w:rsidR="005F3D28">
        <w:t xml:space="preserve">B4 for </w:t>
      </w:r>
      <w:r w:rsidRPr="6290120E" w:rsidR="009F72F2">
        <w:t xml:space="preserve">the </w:t>
      </w:r>
      <w:r w:rsidRPr="6290120E" w:rsidR="005F3D28">
        <w:t xml:space="preserve">recruitment plan for states that cannot share contact information.) </w:t>
      </w:r>
      <w:r w:rsidRPr="6290120E" w:rsidR="0078547B">
        <w:t xml:space="preserve">For </w:t>
      </w:r>
      <w:r w:rsidR="0043251B">
        <w:t>all surveys</w:t>
      </w:r>
      <w:r w:rsidRPr="6290120E" w:rsidR="0078547B">
        <w:t>, e</w:t>
      </w:r>
      <w:r w:rsidRPr="6290120E" w:rsidR="005F3D28">
        <w:t xml:space="preserve">mail addresses will be associated with survey responses initially to track who has completed the surveys and thus, who needs a follow-up reminder. All </w:t>
      </w:r>
      <w:r w:rsidR="00B15C50">
        <w:t xml:space="preserve">PII will </w:t>
      </w:r>
      <w:r w:rsidR="00B15C50">
        <w:t>be removed</w:t>
      </w:r>
      <w:r w:rsidR="00B15C50">
        <w:t xml:space="preserve"> </w:t>
      </w:r>
      <w:r w:rsidRPr="6290120E" w:rsidR="005F3D28">
        <w:t xml:space="preserve">once data collection is complete. </w:t>
      </w:r>
    </w:p>
    <w:p w:rsidR="005F3D28" w:rsidP="008F1D77" w14:paraId="2126B89D" w14:textId="6C51EE4A">
      <w:pPr>
        <w:widowControl w:val="0"/>
        <w:spacing w:after="0"/>
        <w:rPr>
          <w:rFonts w:cstheme="minorHAnsi"/>
        </w:rPr>
      </w:pPr>
      <w:r>
        <w:rPr>
          <w:rFonts w:cstheme="minorHAnsi"/>
        </w:rPr>
        <w:t xml:space="preserve"> </w:t>
      </w:r>
    </w:p>
    <w:p w:rsidR="00660EB4" w:rsidRPr="009139B3" w:rsidP="00F868E0" w14:paraId="77F5DADD" w14:textId="0979BF78">
      <w:pPr>
        <w:spacing w:after="0"/>
        <w:rPr>
          <w:i/>
        </w:rPr>
      </w:pPr>
      <w:r>
        <w:rPr>
          <w:rFonts w:cstheme="minorHAnsi"/>
        </w:rPr>
        <w:t>For all three surveys, d</w:t>
      </w:r>
      <w:r w:rsidRPr="00660EB4">
        <w:rPr>
          <w:rFonts w:cstheme="minorHAnsi"/>
        </w:rPr>
        <w:t xml:space="preserve">uring data collection, participants will complete the survey using an online platform, REDCap. The information in REDCap, including participants’ contact information, is hosted on a FedRAMP compliant Microsoft Azure Server. Once data collection is complete, </w:t>
      </w:r>
      <w:r w:rsidR="00B15C50">
        <w:rPr>
          <w:rFonts w:cstheme="minorHAnsi"/>
        </w:rPr>
        <w:t xml:space="preserve">PII will be </w:t>
      </w:r>
      <w:r w:rsidR="00B15C50">
        <w:rPr>
          <w:rFonts w:cstheme="minorHAnsi"/>
        </w:rPr>
        <w:t>removed</w:t>
      </w:r>
      <w:r w:rsidR="00B15C50">
        <w:rPr>
          <w:rFonts w:cstheme="minorHAnsi"/>
        </w:rPr>
        <w:t xml:space="preserve"> </w:t>
      </w:r>
      <w:r w:rsidRPr="00660EB4">
        <w:rPr>
          <w:rFonts w:cstheme="minorHAnsi"/>
        </w:rPr>
        <w:t xml:space="preserve">and </w:t>
      </w:r>
      <w:r w:rsidR="00B15C50">
        <w:rPr>
          <w:rFonts w:cstheme="minorHAnsi"/>
        </w:rPr>
        <w:t xml:space="preserve">the data will be </w:t>
      </w:r>
      <w:r w:rsidR="00CA7B49">
        <w:rPr>
          <w:rFonts w:cstheme="minorHAnsi"/>
        </w:rPr>
        <w:t xml:space="preserve">downloaded </w:t>
      </w:r>
      <w:r w:rsidRPr="00660EB4">
        <w:rPr>
          <w:rFonts w:cstheme="minorHAnsi"/>
        </w:rPr>
        <w:t>in</w:t>
      </w:r>
      <w:r w:rsidR="00CA7B49">
        <w:rPr>
          <w:rFonts w:cstheme="minorHAnsi"/>
        </w:rPr>
        <w:t>to</w:t>
      </w:r>
      <w:r w:rsidRPr="00660EB4">
        <w:rPr>
          <w:rFonts w:cstheme="minorHAnsi"/>
        </w:rPr>
        <w:t xml:space="preserve"> a dataset stored on Child Trends’ secure server. Information will not be maintained in a paper or electronic system from which data are actually or directly retrieved by personal identifier</w:t>
      </w:r>
      <w:r w:rsidR="00D23CEC">
        <w:rPr>
          <w:rFonts w:cstheme="minorHAnsi"/>
        </w:rPr>
        <w:t>s</w:t>
      </w:r>
      <w:r w:rsidRPr="00660EB4">
        <w:rPr>
          <w:rFonts w:cstheme="minorHAnsi"/>
        </w:rPr>
        <w:t>.</w:t>
      </w:r>
    </w:p>
    <w:p w:rsidR="001D1C73" w:rsidRPr="009139B3" w:rsidP="001D1C73" w14:paraId="00972ADF" w14:textId="77777777">
      <w:pPr>
        <w:spacing w:after="0" w:line="240" w:lineRule="auto"/>
        <w:rPr>
          <w:i/>
        </w:rPr>
      </w:pPr>
    </w:p>
    <w:p w:rsidR="001D1C73" w:rsidRPr="009139B3" w:rsidP="001D1C73" w14:paraId="4254686E" w14:textId="77777777">
      <w:pPr>
        <w:spacing w:after="60" w:line="240" w:lineRule="auto"/>
        <w:rPr>
          <w:i/>
        </w:rPr>
      </w:pPr>
      <w:r w:rsidRPr="009139B3">
        <w:rPr>
          <w:i/>
        </w:rPr>
        <w:t>Assurances of Privacy</w:t>
      </w:r>
    </w:p>
    <w:p w:rsidR="00FB47B9" w:rsidRPr="009139B3" w:rsidP="00D940D1" w14:paraId="585A417B" w14:textId="77BA0E81">
      <w:pPr>
        <w:spacing w:after="0"/>
        <w:rPr>
          <w:rFonts w:cstheme="minorHAnsi"/>
        </w:rPr>
      </w:pPr>
      <w:r w:rsidRPr="00847018">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437C24">
        <w:rPr>
          <w:rFonts w:cstheme="minorHAnsi"/>
        </w:rPr>
        <w:t>Th</w:t>
      </w:r>
      <w:r w:rsidRPr="00847018">
        <w:rPr>
          <w:rFonts w:cstheme="minorHAnsi"/>
        </w:rPr>
        <w:t xml:space="preserve">e Contractor will comply with all Federal and Departmental regulations for private information. The research team </w:t>
      </w:r>
      <w:r w:rsidR="00437C24">
        <w:rPr>
          <w:rFonts w:cstheme="minorHAnsi"/>
        </w:rPr>
        <w:t>has</w:t>
      </w:r>
      <w:r w:rsidRPr="00847018">
        <w:rPr>
          <w:rFonts w:cstheme="minorHAnsi"/>
        </w:rPr>
        <w:t xml:space="preserve"> obtain</w:t>
      </w:r>
      <w:r w:rsidR="00437C24">
        <w:rPr>
          <w:rFonts w:cstheme="minorHAnsi"/>
        </w:rPr>
        <w:t>ed</w:t>
      </w:r>
      <w:r w:rsidRPr="00847018">
        <w:rPr>
          <w:rFonts w:cstheme="minorHAnsi"/>
        </w:rPr>
        <w:t xml:space="preserve"> Institutional Review Board approval for all aspects of th</w:t>
      </w:r>
      <w:r w:rsidR="004B5198">
        <w:rPr>
          <w:rFonts w:cstheme="minorHAnsi"/>
        </w:rPr>
        <w:t xml:space="preserve">ese surveys </w:t>
      </w:r>
      <w:r w:rsidRPr="00847018">
        <w:rPr>
          <w:rFonts w:cstheme="minorHAnsi"/>
        </w:rPr>
        <w:t>including recruitment, data collection, and analysis processes.</w:t>
      </w:r>
    </w:p>
    <w:p w:rsidR="001D1C73" w:rsidRPr="009139B3" w:rsidP="001D1C73" w14:paraId="66D7D622" w14:textId="77777777">
      <w:pPr>
        <w:spacing w:after="0" w:line="240" w:lineRule="auto"/>
        <w:rPr>
          <w:rFonts w:cstheme="minorHAnsi"/>
        </w:rPr>
      </w:pPr>
    </w:p>
    <w:p w:rsidR="00B12026" w:rsidRPr="00647B30" w:rsidP="00BC4E70" w14:paraId="490A3A5D" w14:textId="0F42364F">
      <w:pPr>
        <w:keepNext/>
        <w:spacing w:after="60" w:line="240" w:lineRule="auto"/>
        <w:rPr>
          <w:rFonts w:cstheme="minorHAnsi"/>
          <w:i/>
        </w:rPr>
      </w:pPr>
      <w:r w:rsidRPr="009139B3">
        <w:rPr>
          <w:rFonts w:cstheme="minorHAnsi"/>
          <w:i/>
        </w:rPr>
        <w:t>Data Security and Monitoring</w:t>
      </w:r>
    </w:p>
    <w:p w:rsidR="001D1C73" w:rsidP="007E54F7" w14:paraId="00EDDFF9" w14:textId="374D49A9">
      <w:pPr>
        <w:spacing w:after="60"/>
        <w:rPr>
          <w:rFonts w:cstheme="minorHAnsi"/>
        </w:rPr>
      </w:pPr>
      <w:r>
        <w:t xml:space="preserve">As specified in the contract, we will protect respondent privacy to the extent permitted by law and will comply with all Federal and Departmental regulations for private information. We have developed a Data Security Plan that assesses all protections of respondents’ </w:t>
      </w:r>
      <w:r w:rsidRPr="00EC51DA" w:rsidR="00342FDE">
        <w:rPr>
          <w:iCs/>
        </w:rPr>
        <w:t>Personally Identifiable Information</w:t>
      </w:r>
      <w:r w:rsidR="007E54F7">
        <w:rPr>
          <w:iCs/>
        </w:rPr>
        <w:t xml:space="preserve"> </w:t>
      </w:r>
      <w:r w:rsidR="00342FDE">
        <w:t>(</w:t>
      </w:r>
      <w:r>
        <w:t>PII</w:t>
      </w:r>
      <w:r w:rsidR="00342FDE">
        <w:t>)</w:t>
      </w:r>
      <w:r>
        <w:t xml:space="preserve">. As is described in our Data Security Plan, during data collection all PII and data will be stored in </w:t>
      </w:r>
      <w:r w:rsidRPr="00B70EE9">
        <w:t xml:space="preserve">REDCap, </w:t>
      </w:r>
      <w:r>
        <w:t xml:space="preserve">our </w:t>
      </w:r>
      <w:r w:rsidRPr="00B70EE9">
        <w:t xml:space="preserve">secure online data collection and management platform, hosted on </w:t>
      </w:r>
      <w:r>
        <w:t>a</w:t>
      </w:r>
      <w:r w:rsidRPr="00B70EE9">
        <w:t xml:space="preserve"> FISMA compliant Microsoft Azure Server.</w:t>
      </w:r>
      <w:r>
        <w:t xml:space="preserve"> </w:t>
      </w:r>
      <w:r w:rsidR="00107B7F">
        <w:t xml:space="preserve">For analysis of the open-ended questions, </w:t>
      </w:r>
      <w:r w:rsidR="00FD3F7E">
        <w:t xml:space="preserve">data will be </w:t>
      </w:r>
      <w:r w:rsidR="0033738D">
        <w:t>uploaded</w:t>
      </w:r>
      <w:r w:rsidR="00FD3F7E">
        <w:t xml:space="preserve"> into Dedoose, a FedRAMP and NIST 800-53 compliant data analysis package.</w:t>
      </w:r>
      <w:r w:rsidR="00107B7F">
        <w:t xml:space="preserve"> </w:t>
      </w:r>
      <w:r>
        <w:t xml:space="preserve">We will ensure that all employees, subcontractors (at all tiers), and employees of each </w:t>
      </w:r>
      <w:r w:rsidRPr="00D955C4">
        <w:t>subcontractor who have access to these data are trained</w:t>
      </w:r>
      <w:r>
        <w:t xml:space="preserve"> on data privacy issues and comply with the above requirements. At the completion of data collection and analysis, data will be stored on Child Trends’ </w:t>
      </w:r>
      <w:r w:rsidRPr="001E53F0">
        <w:t>secure drive to which only authorized users have access. The secure drive utilizes Windows Active Directory security groups for access control and utilizes Encrypting File System (EFS) on demand.</w:t>
      </w:r>
      <w:r>
        <w:t xml:space="preserve">  </w:t>
      </w:r>
    </w:p>
    <w:p w:rsidR="00203652" w:rsidRPr="009139B3" w:rsidP="007E54F7" w14:paraId="11725949" w14:textId="77777777">
      <w:pPr>
        <w:spacing w:after="60"/>
        <w:rPr>
          <w:rFonts w:cstheme="minorHAnsi"/>
        </w:rPr>
      </w:pPr>
    </w:p>
    <w:p w:rsidR="001D1C73" w:rsidRPr="009139B3" w:rsidP="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5"/>
      </w:r>
    </w:p>
    <w:p w:rsidR="001D1C73" w:rsidRPr="009139B3" w:rsidP="00A82056" w14:paraId="4BEC5A23" w14:textId="37CB6D9D">
      <w:pPr>
        <w:spacing w:after="0"/>
        <w:rPr>
          <w:rFonts w:cstheme="minorHAnsi"/>
        </w:rPr>
      </w:pPr>
      <w:r w:rsidRPr="00A361F2">
        <w:rPr>
          <w:rFonts w:cstheme="minorHAnsi"/>
        </w:rPr>
        <w:t>We will not collect sensitive information in th</w:t>
      </w:r>
      <w:r w:rsidR="009A3D62">
        <w:rPr>
          <w:rFonts w:cstheme="minorHAnsi"/>
        </w:rPr>
        <w:t>ese</w:t>
      </w:r>
      <w:r w:rsidRPr="00A361F2">
        <w:rPr>
          <w:rFonts w:cstheme="minorHAnsi"/>
        </w:rPr>
        <w:t xml:space="preserve"> survey</w:t>
      </w:r>
      <w:r w:rsidR="009A3D62">
        <w:rPr>
          <w:rFonts w:cstheme="minorHAnsi"/>
        </w:rPr>
        <w:t>s</w:t>
      </w:r>
      <w:r w:rsidRPr="00A361F2">
        <w:rPr>
          <w:rFonts w:cstheme="minorHAnsi"/>
        </w:rPr>
        <w:t>.</w:t>
      </w:r>
      <w:r>
        <w:rPr>
          <w:rFonts w:cstheme="minorHAnsi"/>
        </w:rPr>
        <w:t xml:space="preserve"> </w:t>
      </w:r>
    </w:p>
    <w:p w:rsidR="001D1C73" w:rsidRPr="009139B3" w:rsidP="00A82056" w14:paraId="454AD3D8" w14:textId="77777777">
      <w:pPr>
        <w:spacing w:after="0"/>
        <w:rPr>
          <w:rFonts w:cstheme="minorHAnsi"/>
        </w:rPr>
      </w:pPr>
    </w:p>
    <w:p w:rsidR="001D1C73" w:rsidRPr="009139B3" w:rsidP="00A82056" w14:paraId="62ADEB38" w14:textId="77777777">
      <w:pPr>
        <w:spacing w:after="120"/>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A40CDE" w:rsidP="00F868E0" w14:paraId="471BCEA6" w14:textId="0B78D74F">
      <w:pPr>
        <w:spacing w:after="0"/>
      </w:pPr>
      <w:r w:rsidRPr="004C39B2">
        <w:rPr>
          <w:bCs/>
        </w:rPr>
        <w:t xml:space="preserve">To estimate the burden </w:t>
      </w:r>
      <w:r>
        <w:rPr>
          <w:bCs/>
        </w:rPr>
        <w:t xml:space="preserve">for the front-line </w:t>
      </w:r>
      <w:r w:rsidR="001D0EDC">
        <w:rPr>
          <w:bCs/>
        </w:rPr>
        <w:t xml:space="preserve">child care licensing </w:t>
      </w:r>
      <w:r>
        <w:rPr>
          <w:bCs/>
        </w:rPr>
        <w:t>staff</w:t>
      </w:r>
      <w:r w:rsidR="006D1737">
        <w:rPr>
          <w:bCs/>
        </w:rPr>
        <w:t xml:space="preserve"> and </w:t>
      </w:r>
      <w:r w:rsidR="001D0EDC">
        <w:rPr>
          <w:bCs/>
        </w:rPr>
        <w:t>child care</w:t>
      </w:r>
      <w:r w:rsidR="001627D6">
        <w:rPr>
          <w:bCs/>
        </w:rPr>
        <w:t xml:space="preserve"> provider surveys</w:t>
      </w:r>
      <w:r w:rsidRPr="004C39B2">
        <w:rPr>
          <w:bCs/>
        </w:rPr>
        <w:t xml:space="preserve">, the project </w:t>
      </w:r>
      <w:r w:rsidRPr="00126898">
        <w:rPr>
          <w:bCs/>
        </w:rPr>
        <w:t>team</w:t>
      </w:r>
      <w:r w:rsidR="009A3D62">
        <w:rPr>
          <w:bCs/>
        </w:rPr>
        <w:t xml:space="preserve"> piloted</w:t>
      </w:r>
      <w:r w:rsidRPr="00126898">
        <w:rPr>
          <w:bCs/>
        </w:rPr>
        <w:t xml:space="preserve"> </w:t>
      </w:r>
      <w:r w:rsidR="00DF7AC8">
        <w:rPr>
          <w:bCs/>
        </w:rPr>
        <w:t>each</w:t>
      </w:r>
      <w:r>
        <w:rPr>
          <w:bCs/>
        </w:rPr>
        <w:t xml:space="preserve"> survey</w:t>
      </w:r>
      <w:r w:rsidRPr="004C39B2">
        <w:rPr>
          <w:bCs/>
        </w:rPr>
        <w:t xml:space="preserve"> </w:t>
      </w:r>
      <w:r>
        <w:rPr>
          <w:bCs/>
        </w:rPr>
        <w:t xml:space="preserve">with fewer than </w:t>
      </w:r>
      <w:r w:rsidR="004540F8">
        <w:rPr>
          <w:bCs/>
        </w:rPr>
        <w:t>ten</w:t>
      </w:r>
      <w:r>
        <w:rPr>
          <w:bCs/>
        </w:rPr>
        <w:t xml:space="preserve"> </w:t>
      </w:r>
      <w:r w:rsidRPr="00083823">
        <w:rPr>
          <w:bCs/>
        </w:rPr>
        <w:t xml:space="preserve">individuals. </w:t>
      </w:r>
      <w:r w:rsidR="00CB5348">
        <w:rPr>
          <w:bCs/>
        </w:rPr>
        <w:t xml:space="preserve">Each survey </w:t>
      </w:r>
      <w:r w:rsidR="00760AE6">
        <w:t>will take no more than 30 minutes</w:t>
      </w:r>
      <w:r w:rsidR="003A2E37">
        <w:t xml:space="preserve"> to complete</w:t>
      </w:r>
      <w:r w:rsidRPr="00083823">
        <w:t xml:space="preserve">. </w:t>
      </w:r>
      <w:r>
        <w:t xml:space="preserve">As explained in </w:t>
      </w:r>
      <w:r w:rsidR="0041726E">
        <w:t>S</w:t>
      </w:r>
      <w:r w:rsidR="002117CF">
        <w:t>upporting Statement Part</w:t>
      </w:r>
      <w:r w:rsidR="0041726E">
        <w:t xml:space="preserve"> B5, there are a total of 56 state </w:t>
      </w:r>
      <w:r w:rsidR="00F50B05">
        <w:t xml:space="preserve">child care </w:t>
      </w:r>
      <w:r w:rsidR="0041726E">
        <w:t xml:space="preserve">licensing administrators </w:t>
      </w:r>
      <w:r w:rsidR="00F50B05">
        <w:t xml:space="preserve">nationwide </w:t>
      </w:r>
      <w:r w:rsidR="0041726E">
        <w:t xml:space="preserve">and we anticipate an 86% response rate, so </w:t>
      </w:r>
      <w:r w:rsidR="001B44F0">
        <w:t xml:space="preserve">are assuming 48 will respond. </w:t>
      </w:r>
      <w:r w:rsidR="00F50B05">
        <w:t xml:space="preserve">For </w:t>
      </w:r>
      <w:r w:rsidR="0083623F">
        <w:t xml:space="preserve">the survey of </w:t>
      </w:r>
      <w:r w:rsidR="00F50B05">
        <w:t>front-line child</w:t>
      </w:r>
      <w:r w:rsidR="0083623F">
        <w:t xml:space="preserve"> care licensing staff, we believe the population is roughly 3,000 individuals and we anticipate a 55% response rate, so are assuming 1,650 will respond. For the child care provider survey, we plan to continue recruiting providers until we have </w:t>
      </w:r>
      <w:r w:rsidR="009C40F1">
        <w:t>roughly 2,000 responses.</w:t>
      </w:r>
    </w:p>
    <w:p w:rsidR="00A40CDE" w:rsidP="00F868E0" w14:paraId="697D37A8" w14:textId="77777777">
      <w:pPr>
        <w:spacing w:after="0"/>
      </w:pPr>
    </w:p>
    <w:p w:rsidR="001D1C73" w:rsidRPr="00F160AF" w:rsidP="00F868E0" w14:paraId="688B2061" w14:textId="338752B8">
      <w:pPr>
        <w:spacing w:after="0"/>
        <w:rPr>
          <w:bCs/>
        </w:rPr>
      </w:pPr>
      <w:r w:rsidRPr="00083823">
        <w:rPr>
          <w:bCs/>
        </w:rPr>
        <w:t xml:space="preserve">Table </w:t>
      </w:r>
      <w:r w:rsidR="00D940D1">
        <w:rPr>
          <w:bCs/>
        </w:rPr>
        <w:t>A1</w:t>
      </w:r>
      <w:r w:rsidRPr="00083823">
        <w:rPr>
          <w:bCs/>
        </w:rPr>
        <w:t>2 summarizes our burden estimates for the proposed instruments.</w:t>
      </w:r>
      <w:r>
        <w:rPr>
          <w:bCs/>
        </w:rPr>
        <w:t xml:space="preserve"> </w:t>
      </w:r>
    </w:p>
    <w:p w:rsidR="001D1C73" w:rsidRPr="009139B3" w:rsidP="001D1C73" w14:paraId="3C662ADD" w14:textId="77777777">
      <w:pPr>
        <w:spacing w:after="0" w:line="240" w:lineRule="auto"/>
      </w:pPr>
    </w:p>
    <w:p w:rsidR="001D1C73" w:rsidP="001D1C73" w14:paraId="36874344" w14:textId="77777777">
      <w:pPr>
        <w:spacing w:after="60" w:line="240" w:lineRule="auto"/>
        <w:rPr>
          <w:i/>
        </w:rPr>
      </w:pPr>
      <w:r w:rsidRPr="009139B3">
        <w:rPr>
          <w:i/>
        </w:rPr>
        <w:t>Estimated Annualized Cost to Respondents</w:t>
      </w:r>
    </w:p>
    <w:p w:rsidR="001003D7" w:rsidRPr="001003D7" w:rsidP="001003D7" w14:paraId="29E964FD" w14:textId="1A217D55">
      <w:pPr>
        <w:spacing w:after="0"/>
      </w:pPr>
      <w:r>
        <w:rPr>
          <w:iCs/>
        </w:rPr>
        <w:t xml:space="preserve">The estimated annual cost to respondents is shown in </w:t>
      </w:r>
      <w:r w:rsidR="00ED3DF8">
        <w:rPr>
          <w:iCs/>
        </w:rPr>
        <w:t xml:space="preserve">Table A12. </w:t>
      </w:r>
      <w:r w:rsidR="006D32AA">
        <w:rPr>
          <w:iCs/>
        </w:rPr>
        <w:t>The</w:t>
      </w:r>
      <w:r w:rsidR="00943FF0">
        <w:rPr>
          <w:iCs/>
        </w:rPr>
        <w:t xml:space="preserve"> mean hourly wage for each respondent type </w:t>
      </w:r>
      <w:r w:rsidR="00FC30E5">
        <w:rPr>
          <w:iCs/>
        </w:rPr>
        <w:t xml:space="preserve">is based on </w:t>
      </w:r>
      <w:r w:rsidR="00C83DAC">
        <w:rPr>
          <w:iCs/>
        </w:rPr>
        <w:t xml:space="preserve">information from </w:t>
      </w:r>
      <w:r w:rsidR="00FC30E5">
        <w:rPr>
          <w:iCs/>
        </w:rPr>
        <w:t>the</w:t>
      </w:r>
      <w:r w:rsidR="006D32AA">
        <w:rPr>
          <w:iCs/>
        </w:rPr>
        <w:t xml:space="preserve"> Bureau of Labor Statistics, Occupational Employment and Wages, May 2021</w:t>
      </w:r>
      <w:r>
        <w:t xml:space="preserve">. </w:t>
      </w:r>
    </w:p>
    <w:p w:rsidR="001D1C73" w:rsidRPr="00945C6F" w:rsidP="001003D7" w14:paraId="7E2C5F84" w14:textId="1A3CF031">
      <w:pPr>
        <w:pStyle w:val="ListParagraph"/>
        <w:numPr>
          <w:ilvl w:val="0"/>
          <w:numId w:val="27"/>
        </w:numPr>
        <w:spacing w:after="60"/>
        <w:rPr>
          <w:iCs/>
        </w:rPr>
      </w:pPr>
      <w:r>
        <w:rPr>
          <w:iCs/>
        </w:rPr>
        <w:t xml:space="preserve">For </w:t>
      </w:r>
      <w:r w:rsidR="00945C6F">
        <w:rPr>
          <w:iCs/>
        </w:rPr>
        <w:t xml:space="preserve">licensing </w:t>
      </w:r>
      <w:r w:rsidR="001003D7">
        <w:t xml:space="preserve">administrators, the mean hourly wage of $40.80 was used, based on the wage for </w:t>
      </w:r>
      <w:r w:rsidR="0070288F">
        <w:t xml:space="preserve">state government, excluding schools and hospitals, </w:t>
      </w:r>
      <w:r w:rsidR="006D5EB4">
        <w:t>“</w:t>
      </w:r>
      <w:r w:rsidR="00080D29">
        <w:t>Education</w:t>
      </w:r>
      <w:r w:rsidR="00AD36F3">
        <w:t xml:space="preserve"> and </w:t>
      </w:r>
      <w:r w:rsidR="00080D29">
        <w:t>Childcare Administrators, Preschool</w:t>
      </w:r>
      <w:r w:rsidR="00ED4503">
        <w:t xml:space="preserve"> and </w:t>
      </w:r>
      <w:r w:rsidR="00080D29">
        <w:t>Daycare: Child Day Care Services”</w:t>
      </w:r>
      <w:r w:rsidR="00AD36F3">
        <w:t xml:space="preserve"> </w:t>
      </w:r>
      <w:r w:rsidR="001003D7">
        <w:t>(</w:t>
      </w:r>
      <w:hyperlink r:id="rId9">
        <w:r w:rsidRPr="793FF2CE" w:rsidR="00A762A4">
          <w:rPr>
            <w:rStyle w:val="Hyperlink"/>
          </w:rPr>
          <w:t>https://www.bls.gov/oes/current/oes119031.htm</w:t>
        </w:r>
      </w:hyperlink>
      <w:r w:rsidR="001003D7">
        <w:t>).</w:t>
      </w:r>
    </w:p>
    <w:p w:rsidR="00945C6F" w:rsidRPr="001D0774" w:rsidP="7CE7520F" w14:paraId="1985C42C" w14:textId="687BB05D">
      <w:pPr>
        <w:pStyle w:val="ListParagraph"/>
        <w:numPr>
          <w:ilvl w:val="0"/>
          <w:numId w:val="27"/>
        </w:numPr>
        <w:spacing w:after="60"/>
      </w:pPr>
      <w:r w:rsidRPr="00D6473F">
        <w:t>For front-line staff, the mean hourly wage of $</w:t>
      </w:r>
      <w:r w:rsidRPr="00D6473F" w:rsidR="00D6473F">
        <w:t>26</w:t>
      </w:r>
      <w:r w:rsidRPr="00D6473F">
        <w:t>.</w:t>
      </w:r>
      <w:r w:rsidRPr="00D6473F" w:rsidR="00D6473F">
        <w:t>66</w:t>
      </w:r>
      <w:r w:rsidRPr="00D6473F">
        <w:t xml:space="preserve"> was</w:t>
      </w:r>
      <w:r>
        <w:t xml:space="preserve"> used, based on the wage for </w:t>
      </w:r>
      <w:r w:rsidR="00884891">
        <w:t>“</w:t>
      </w:r>
      <w:r w:rsidR="00410531">
        <w:t xml:space="preserve">Community and Social Service Specialists: </w:t>
      </w:r>
      <w:r w:rsidR="00884891">
        <w:t>S</w:t>
      </w:r>
      <w:r w:rsidR="002F71A0">
        <w:t xml:space="preserve">tate </w:t>
      </w:r>
      <w:r w:rsidR="00884891">
        <w:t>G</w:t>
      </w:r>
      <w:r w:rsidR="002F71A0">
        <w:t>overnment</w:t>
      </w:r>
      <w:r w:rsidR="00283B1A">
        <w:t xml:space="preserve">, excluding schools </w:t>
      </w:r>
      <w:r w:rsidR="002624F1">
        <w:t>and hospitals</w:t>
      </w:r>
      <w:r w:rsidR="00725787">
        <w:t>”</w:t>
      </w:r>
      <w:r w:rsidR="00C86175">
        <w:t xml:space="preserve"> (</w:t>
      </w:r>
      <w:hyperlink r:id="rId10">
        <w:r w:rsidRPr="32D36BE6" w:rsidR="00C86175">
          <w:rPr>
            <w:rStyle w:val="Hyperlink"/>
          </w:rPr>
          <w:t>https://www.bls.gov/oes/current/oes211099.htm</w:t>
        </w:r>
      </w:hyperlink>
      <w:r w:rsidR="00C86175">
        <w:t xml:space="preserve">). </w:t>
      </w:r>
    </w:p>
    <w:p w:rsidR="001D0774" w:rsidRPr="001D0774" w:rsidP="001003D7" w14:paraId="3CB9F0A4" w14:textId="61DFBA47">
      <w:pPr>
        <w:pStyle w:val="ListParagraph"/>
        <w:numPr>
          <w:ilvl w:val="0"/>
          <w:numId w:val="27"/>
        </w:numPr>
        <w:spacing w:after="60"/>
        <w:rPr>
          <w:iCs/>
        </w:rPr>
      </w:pPr>
      <w:r>
        <w:t xml:space="preserve">For </w:t>
      </w:r>
      <w:r w:rsidR="00C80185">
        <w:t>child care</w:t>
      </w:r>
      <w:r>
        <w:t xml:space="preserve"> providers, the mean hourly wage of $</w:t>
      </w:r>
      <w:r w:rsidR="009972C4">
        <w:t>24</w:t>
      </w:r>
      <w:r>
        <w:t>.</w:t>
      </w:r>
      <w:r w:rsidR="009972C4">
        <w:t>25</w:t>
      </w:r>
      <w:r>
        <w:t xml:space="preserve"> was used, based on the wage for</w:t>
      </w:r>
      <w:r w:rsidR="00491525">
        <w:t xml:space="preserve"> </w:t>
      </w:r>
      <w:r w:rsidR="00F97B15">
        <w:t xml:space="preserve">child day care services </w:t>
      </w:r>
      <w:r w:rsidR="00377E38">
        <w:t>“Education and Childcare Administr</w:t>
      </w:r>
      <w:r w:rsidR="0030797B">
        <w:t>ators, Preschool and Daycare: Child Day Care Services</w:t>
      </w:r>
      <w:r w:rsidR="003F7AA6">
        <w:t xml:space="preserve">” </w:t>
      </w:r>
      <w:r w:rsidR="00572E89">
        <w:t>(</w:t>
      </w:r>
      <w:hyperlink r:id="rId9" w:history="1">
        <w:r w:rsidRPr="00C31D6D" w:rsidR="00C31D6D">
          <w:rPr>
            <w:rStyle w:val="Hyperlink"/>
          </w:rPr>
          <w:t>https://www.bls.gov/oes/current/oes119031.htm</w:t>
        </w:r>
      </w:hyperlink>
      <w:r w:rsidR="00491525">
        <w:t xml:space="preserve">). </w:t>
      </w:r>
      <w:r>
        <w:t xml:space="preserve"> </w:t>
      </w:r>
    </w:p>
    <w:p w:rsidR="001D0774" w:rsidP="001D0774" w14:paraId="5E344754" w14:textId="77777777">
      <w:pPr>
        <w:spacing w:after="0" w:line="240" w:lineRule="auto"/>
      </w:pPr>
    </w:p>
    <w:p w:rsidR="001D0774" w:rsidP="001D0774" w14:paraId="4694FADC" w14:textId="1238F887">
      <w:pPr>
        <w:spacing w:after="0" w:line="240" w:lineRule="auto"/>
      </w:pPr>
      <w:r>
        <w:t xml:space="preserve">The total estimated annual cost amount </w:t>
      </w:r>
      <w:r w:rsidRPr="005A7188">
        <w:t>is $</w:t>
      </w:r>
      <w:r w:rsidRPr="005A7188" w:rsidR="00CF4D72">
        <w:t>4</w:t>
      </w:r>
      <w:r w:rsidRPr="005A7188" w:rsidR="00CE13B8">
        <w:t>7</w:t>
      </w:r>
      <w:r w:rsidRPr="005A7188" w:rsidR="00CF4D72">
        <w:t>,</w:t>
      </w:r>
      <w:r w:rsidR="00D06E18">
        <w:t>223.70</w:t>
      </w:r>
      <w:r w:rsidRPr="005A7188">
        <w:t>.</w:t>
      </w:r>
      <w:r>
        <w:t xml:space="preserve"> </w:t>
      </w:r>
    </w:p>
    <w:p w:rsidR="001D1C73" w:rsidRPr="009139B3" w:rsidP="001D1C73" w14:paraId="075946AA" w14:textId="034D3DFA">
      <w:pPr>
        <w:spacing w:after="0" w:line="240" w:lineRule="auto"/>
      </w:pPr>
    </w:p>
    <w:p w:rsidR="001D1C73" w:rsidRPr="00D940D1" w:rsidP="00C65273" w14:paraId="06F8970B" w14:textId="1136406B">
      <w:pPr>
        <w:pStyle w:val="Caption"/>
        <w:rPr>
          <w:b/>
          <w:bCs/>
          <w:i w:val="0"/>
          <w:iCs w:val="0"/>
          <w:color w:val="auto"/>
          <w:sz w:val="22"/>
          <w:szCs w:val="22"/>
        </w:rPr>
      </w:pPr>
      <w:r w:rsidRPr="00C65273">
        <w:rPr>
          <w:b/>
          <w:bCs/>
          <w:i w:val="0"/>
          <w:iCs w:val="0"/>
          <w:color w:val="auto"/>
          <w:sz w:val="22"/>
          <w:szCs w:val="22"/>
        </w:rPr>
        <w:t xml:space="preserve">Table </w:t>
      </w:r>
      <w:r w:rsidRPr="00C65273">
        <w:rPr>
          <w:b/>
          <w:bCs/>
          <w:i w:val="0"/>
          <w:iCs w:val="0"/>
          <w:color w:val="auto"/>
          <w:sz w:val="22"/>
          <w:szCs w:val="22"/>
        </w:rPr>
        <w:fldChar w:fldCharType="begin"/>
      </w:r>
      <w:r w:rsidRPr="00C65273">
        <w:rPr>
          <w:b/>
          <w:bCs/>
          <w:i w:val="0"/>
          <w:iCs w:val="0"/>
          <w:color w:val="auto"/>
          <w:sz w:val="22"/>
          <w:szCs w:val="22"/>
        </w:rPr>
        <w:instrText xml:space="preserve"> SEQ Table \* ALPHABETIC </w:instrText>
      </w:r>
      <w:r w:rsidRPr="00C65273">
        <w:rPr>
          <w:b/>
          <w:bCs/>
          <w:i w:val="0"/>
          <w:iCs w:val="0"/>
          <w:color w:val="auto"/>
          <w:sz w:val="22"/>
          <w:szCs w:val="22"/>
        </w:rPr>
        <w:fldChar w:fldCharType="separate"/>
      </w:r>
      <w:r w:rsidRPr="00C65273">
        <w:rPr>
          <w:b/>
          <w:bCs/>
          <w:i w:val="0"/>
          <w:iCs w:val="0"/>
          <w:noProof/>
          <w:color w:val="auto"/>
          <w:sz w:val="22"/>
          <w:szCs w:val="22"/>
        </w:rPr>
        <w:t>A</w:t>
      </w:r>
      <w:r w:rsidRPr="00C65273">
        <w:rPr>
          <w:b/>
          <w:bCs/>
          <w:i w:val="0"/>
          <w:iCs w:val="0"/>
          <w:color w:val="auto"/>
          <w:sz w:val="22"/>
          <w:szCs w:val="22"/>
        </w:rPr>
        <w:fldChar w:fldCharType="end"/>
      </w:r>
      <w:r w:rsidRPr="00C65273">
        <w:rPr>
          <w:b/>
          <w:bCs/>
          <w:i w:val="0"/>
          <w:iCs w:val="0"/>
          <w:color w:val="auto"/>
          <w:sz w:val="22"/>
          <w:szCs w:val="22"/>
        </w:rPr>
        <w:t>12</w:t>
      </w:r>
      <w:r>
        <w:rPr>
          <w:b/>
          <w:bCs/>
          <w:i w:val="0"/>
          <w:iCs w:val="0"/>
          <w:color w:val="auto"/>
          <w:sz w:val="22"/>
          <w:szCs w:val="22"/>
        </w:rPr>
        <w:t xml:space="preserve">. </w:t>
      </w:r>
      <w:r w:rsidRPr="00D940D1" w:rsidR="00E30627">
        <w:rPr>
          <w:b/>
          <w:bCs/>
          <w:i w:val="0"/>
          <w:iCs w:val="0"/>
          <w:color w:val="auto"/>
          <w:sz w:val="22"/>
          <w:szCs w:val="22"/>
        </w:rPr>
        <w:t>Estimated Annual Burden and Cost</w:t>
      </w:r>
    </w:p>
    <w:tbl>
      <w:tblPr>
        <w:tblStyle w:val="TableGrid"/>
        <w:tblW w:w="9337" w:type="dxa"/>
        <w:tblInd w:w="108" w:type="dxa"/>
        <w:tblLayout w:type="fixed"/>
        <w:tblLook w:val="01E0"/>
      </w:tblPr>
      <w:tblGrid>
        <w:gridCol w:w="1417"/>
        <w:gridCol w:w="1350"/>
        <w:gridCol w:w="1260"/>
        <w:gridCol w:w="1620"/>
        <w:gridCol w:w="1350"/>
        <w:gridCol w:w="990"/>
        <w:gridCol w:w="1350"/>
      </w:tblGrid>
      <w:tr w14:paraId="4E2D066D" w14:textId="77777777" w:rsidTr="008318D3">
        <w:tblPrEx>
          <w:tblW w:w="9337"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hideMark/>
          </w:tcPr>
          <w:p w:rsidR="00664D4F" w:rsidRPr="009139B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664D4F" w:rsidRPr="009139B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664D4F" w:rsidRPr="009139B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620" w:type="dxa"/>
            <w:tcBorders>
              <w:top w:val="single" w:sz="4" w:space="0" w:color="auto"/>
              <w:left w:val="single" w:sz="4" w:space="0" w:color="auto"/>
              <w:bottom w:val="single" w:sz="4" w:space="0" w:color="auto"/>
              <w:right w:val="single" w:sz="4" w:space="0" w:color="auto"/>
            </w:tcBorders>
            <w:hideMark/>
          </w:tcPr>
          <w:p w:rsidR="00664D4F" w:rsidRPr="009139B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1350" w:type="dxa"/>
            <w:tcBorders>
              <w:top w:val="single" w:sz="4" w:space="0" w:color="auto"/>
              <w:left w:val="single" w:sz="4" w:space="0" w:color="auto"/>
              <w:bottom w:val="single" w:sz="4" w:space="0" w:color="auto"/>
              <w:right w:val="single" w:sz="4" w:space="0" w:color="auto"/>
            </w:tcBorders>
          </w:tcPr>
          <w:p w:rsidR="00664D4F" w:rsidRPr="009139B3" w14:paraId="4BED18CA" w14:textId="20DB7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r>
              <w:rPr>
                <w:rFonts w:asciiTheme="minorHAnsi" w:hAnsiTheme="minorHAnsi" w:cstheme="minorHAnsi"/>
                <w:bCs/>
              </w:rPr>
              <w:t>/Annual</w:t>
            </w:r>
            <w:r w:rsidRPr="009139B3">
              <w:rPr>
                <w:rFonts w:asciiTheme="minorHAnsi" w:hAnsiTheme="minorHAnsi" w:cstheme="minorHAnsi"/>
                <w:bCs/>
              </w:rPr>
              <w:t xml:space="preserve"> Burden (in hours)</w:t>
            </w:r>
          </w:p>
        </w:tc>
        <w:tc>
          <w:tcPr>
            <w:tcW w:w="990" w:type="dxa"/>
            <w:tcBorders>
              <w:top w:val="single" w:sz="4" w:space="0" w:color="auto"/>
              <w:left w:val="single" w:sz="4" w:space="0" w:color="auto"/>
              <w:bottom w:val="single" w:sz="4" w:space="0" w:color="auto"/>
              <w:right w:val="single" w:sz="4" w:space="0" w:color="auto"/>
            </w:tcBorders>
            <w:hideMark/>
          </w:tcPr>
          <w:p w:rsidR="00664D4F" w:rsidRPr="009139B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350" w:type="dxa"/>
            <w:tcBorders>
              <w:top w:val="single" w:sz="4" w:space="0" w:color="auto"/>
              <w:left w:val="single" w:sz="4" w:space="0" w:color="auto"/>
              <w:bottom w:val="single" w:sz="4" w:space="0" w:color="auto"/>
              <w:right w:val="single" w:sz="4" w:space="0" w:color="auto"/>
            </w:tcBorders>
            <w:hideMark/>
          </w:tcPr>
          <w:p w:rsidR="00664D4F" w:rsidRPr="009139B3" w14:paraId="7AE8C07A" w14:textId="78F8F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r w:rsidR="007E5359">
              <w:rPr>
                <w:rFonts w:asciiTheme="minorHAnsi" w:hAnsiTheme="minorHAnsi" w:cstheme="minorHAnsi"/>
                <w:bCs/>
              </w:rPr>
              <w:t>/</w:t>
            </w:r>
            <w:r w:rsidRPr="009139B3">
              <w:rPr>
                <w:rFonts w:asciiTheme="minorHAnsi" w:hAnsiTheme="minorHAnsi" w:cstheme="minorHAnsi"/>
                <w:bCs/>
              </w:rPr>
              <w:t>Annual Respondent Cost</w:t>
            </w:r>
          </w:p>
        </w:tc>
      </w:tr>
      <w:tr w14:paraId="07AE03F1" w14:textId="77777777" w:rsidTr="008318D3">
        <w:tblPrEx>
          <w:tblW w:w="9337"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tcPr>
          <w:p w:rsidR="00C247A4" w:rsidRPr="00DD0D44" w14:paraId="2CFC7B18" w14:textId="3AB5B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Child care</w:t>
            </w:r>
            <w:r w:rsidRPr="00DD0D44" w:rsidR="00DD0D44">
              <w:rPr>
                <w:rFonts w:asciiTheme="minorHAnsi" w:hAnsiTheme="minorHAnsi" w:cstheme="minorHAnsi"/>
              </w:rPr>
              <w:t xml:space="preserve"> </w:t>
            </w:r>
            <w:r w:rsidRPr="00782D23" w:rsidR="00782D23">
              <w:rPr>
                <w:rFonts w:asciiTheme="minorHAnsi" w:hAnsiTheme="minorHAnsi" w:cstheme="minorHAnsi"/>
              </w:rPr>
              <w:t>licensing administrator</w:t>
            </w:r>
            <w:r w:rsidR="00F7523C">
              <w:rPr>
                <w:rFonts w:asciiTheme="minorHAnsi" w:hAnsiTheme="minorHAnsi" w:cstheme="minorHAnsi"/>
              </w:rPr>
              <w:t xml:space="preserve"> </w:t>
            </w:r>
            <w:r>
              <w:rPr>
                <w:rFonts w:asciiTheme="minorHAnsi" w:hAnsiTheme="minorHAnsi" w:cstheme="minorHAnsi"/>
              </w:rPr>
              <w:t>survey</w:t>
            </w:r>
          </w:p>
        </w:tc>
        <w:tc>
          <w:tcPr>
            <w:tcW w:w="1350" w:type="dxa"/>
            <w:tcBorders>
              <w:top w:val="single" w:sz="4" w:space="0" w:color="auto"/>
              <w:left w:val="single" w:sz="4" w:space="0" w:color="auto"/>
              <w:bottom w:val="single" w:sz="4" w:space="0" w:color="auto"/>
              <w:right w:val="single" w:sz="4" w:space="0" w:color="auto"/>
            </w:tcBorders>
            <w:vAlign w:val="center"/>
          </w:tcPr>
          <w:p w:rsidR="00C247A4" w:rsidRPr="00DD0D44" w14:paraId="6D0B0D2D" w14:textId="2EA31A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w:t>
            </w:r>
          </w:p>
        </w:tc>
        <w:tc>
          <w:tcPr>
            <w:tcW w:w="1260" w:type="dxa"/>
            <w:tcBorders>
              <w:top w:val="single" w:sz="4" w:space="0" w:color="auto"/>
              <w:left w:val="single" w:sz="4" w:space="0" w:color="auto"/>
              <w:bottom w:val="single" w:sz="4" w:space="0" w:color="auto"/>
              <w:right w:val="single" w:sz="4" w:space="0" w:color="auto"/>
            </w:tcBorders>
            <w:vAlign w:val="center"/>
          </w:tcPr>
          <w:p w:rsidR="00C247A4" w:rsidRPr="00DD0D44" w14:paraId="5C055FCC" w14:textId="1A9A1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D0D44">
              <w:rPr>
                <w:rFonts w:asciiTheme="minorHAnsi" w:hAnsiTheme="minorHAnsi" w:cstheme="minorHAnsi"/>
                <w:bCs/>
              </w:rPr>
              <w:t>1</w:t>
            </w:r>
          </w:p>
        </w:tc>
        <w:tc>
          <w:tcPr>
            <w:tcW w:w="1620" w:type="dxa"/>
            <w:tcBorders>
              <w:top w:val="single" w:sz="4" w:space="0" w:color="auto"/>
              <w:left w:val="single" w:sz="4" w:space="0" w:color="auto"/>
              <w:bottom w:val="single" w:sz="4" w:space="0" w:color="auto"/>
              <w:right w:val="single" w:sz="4" w:space="0" w:color="auto"/>
            </w:tcBorders>
            <w:vAlign w:val="center"/>
          </w:tcPr>
          <w:p w:rsidR="00C247A4" w:rsidRPr="005A7188" w14:paraId="5538F70A" w14:textId="76EF3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0.</w:t>
            </w:r>
            <w:r w:rsidRPr="003174BD" w:rsidR="00CB5348">
              <w:rPr>
                <w:rFonts w:asciiTheme="minorHAnsi" w:hAnsiTheme="minorHAnsi" w:cstheme="minorHAnsi"/>
                <w:bCs/>
              </w:rPr>
              <w:t>50</w:t>
            </w:r>
          </w:p>
        </w:tc>
        <w:tc>
          <w:tcPr>
            <w:tcW w:w="1350" w:type="dxa"/>
            <w:tcBorders>
              <w:top w:val="single" w:sz="4" w:space="0" w:color="auto"/>
              <w:left w:val="single" w:sz="4" w:space="0" w:color="auto"/>
              <w:bottom w:val="single" w:sz="4" w:space="0" w:color="auto"/>
              <w:right w:val="single" w:sz="4" w:space="0" w:color="auto"/>
            </w:tcBorders>
            <w:vAlign w:val="center"/>
          </w:tcPr>
          <w:p w:rsidR="00C247A4" w:rsidRPr="005A7188" w14:paraId="056A23FC" w14:textId="4237A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174BD">
              <w:rPr>
                <w:rFonts w:asciiTheme="minorHAnsi" w:hAnsiTheme="minorHAnsi" w:cstheme="minorHAnsi"/>
                <w:bCs/>
              </w:rPr>
              <w:t>2</w:t>
            </w:r>
            <w:r w:rsidR="00007C0E">
              <w:rPr>
                <w:rFonts w:asciiTheme="minorHAnsi" w:hAnsiTheme="minorHAnsi" w:cstheme="minorHAnsi"/>
                <w:bCs/>
              </w:rPr>
              <w:t>4</w:t>
            </w:r>
          </w:p>
        </w:tc>
        <w:tc>
          <w:tcPr>
            <w:tcW w:w="990" w:type="dxa"/>
            <w:tcBorders>
              <w:top w:val="single" w:sz="4" w:space="0" w:color="auto"/>
              <w:left w:val="single" w:sz="4" w:space="0" w:color="auto"/>
              <w:bottom w:val="single" w:sz="4" w:space="0" w:color="auto"/>
              <w:right w:val="single" w:sz="4" w:space="0" w:color="auto"/>
            </w:tcBorders>
            <w:vAlign w:val="center"/>
          </w:tcPr>
          <w:p w:rsidR="00C247A4" w:rsidRPr="005A7188" w14:paraId="53F33CDC" w14:textId="45935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$40.80</w:t>
            </w:r>
          </w:p>
        </w:tc>
        <w:tc>
          <w:tcPr>
            <w:tcW w:w="1350" w:type="dxa"/>
            <w:tcBorders>
              <w:top w:val="single" w:sz="4" w:space="0" w:color="auto"/>
              <w:left w:val="single" w:sz="4" w:space="0" w:color="auto"/>
              <w:bottom w:val="single" w:sz="4" w:space="0" w:color="auto"/>
              <w:right w:val="single" w:sz="4" w:space="0" w:color="auto"/>
            </w:tcBorders>
            <w:vAlign w:val="center"/>
          </w:tcPr>
          <w:p w:rsidR="00C247A4" w:rsidRPr="005A7188" w14:paraId="3572943F" w14:textId="6856C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w:t>
            </w:r>
            <w:r w:rsidR="00007C0E">
              <w:rPr>
                <w:rFonts w:asciiTheme="minorHAnsi" w:hAnsiTheme="minorHAnsi" w:cstheme="minorHAnsi"/>
                <w:bCs/>
              </w:rPr>
              <w:t>979.20</w:t>
            </w:r>
          </w:p>
        </w:tc>
      </w:tr>
      <w:tr w14:paraId="5BC27676" w14:textId="77777777" w:rsidTr="008318D3">
        <w:tblPrEx>
          <w:tblW w:w="9337"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tcPr>
          <w:p w:rsidR="00664D4F" w:rsidRPr="009139B3" w14:paraId="305C520D" w14:textId="4EE09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F</w:t>
            </w:r>
            <w:r>
              <w:rPr>
                <w:rFonts w:asciiTheme="minorHAnsi" w:hAnsiTheme="minorHAnsi" w:cstheme="minorHAnsi"/>
              </w:rPr>
              <w:t>ront-line</w:t>
            </w:r>
            <w:r w:rsidR="001155EC">
              <w:rPr>
                <w:rFonts w:asciiTheme="minorHAnsi" w:hAnsiTheme="minorHAnsi" w:cstheme="minorHAnsi"/>
              </w:rPr>
              <w:t xml:space="preserve"> </w:t>
            </w:r>
            <w:r w:rsidR="00A71493">
              <w:rPr>
                <w:rFonts w:asciiTheme="minorHAnsi" w:hAnsiTheme="minorHAnsi" w:cstheme="minorHAnsi"/>
              </w:rPr>
              <w:t>child care</w:t>
            </w:r>
            <w:r>
              <w:rPr>
                <w:rFonts w:asciiTheme="minorHAnsi" w:hAnsiTheme="minorHAnsi" w:cstheme="minorHAnsi"/>
              </w:rPr>
              <w:t xml:space="preserve"> licensing staff</w:t>
            </w:r>
            <w:r>
              <w:rPr>
                <w:rFonts w:asciiTheme="minorHAnsi" w:hAnsiTheme="minorHAnsi" w:cstheme="minorHAnsi"/>
              </w:rPr>
              <w:t xml:space="preserve"> survey</w:t>
            </w:r>
          </w:p>
        </w:tc>
        <w:tc>
          <w:tcPr>
            <w:tcW w:w="1350" w:type="dxa"/>
            <w:tcBorders>
              <w:top w:val="single" w:sz="4" w:space="0" w:color="auto"/>
              <w:left w:val="single" w:sz="4" w:space="0" w:color="auto"/>
              <w:bottom w:val="single" w:sz="4" w:space="0" w:color="auto"/>
              <w:right w:val="single" w:sz="4" w:space="0" w:color="auto"/>
            </w:tcBorders>
            <w:vAlign w:val="center"/>
          </w:tcPr>
          <w:p w:rsidR="00664D4F" w:rsidRPr="00151770" w14:paraId="60C47704" w14:textId="7ED20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51770">
              <w:rPr>
                <w:rFonts w:asciiTheme="minorHAnsi" w:hAnsiTheme="minorHAnsi" w:cstheme="minorHAnsi"/>
                <w:bCs/>
              </w:rPr>
              <w:t>1650</w:t>
            </w:r>
          </w:p>
        </w:tc>
        <w:tc>
          <w:tcPr>
            <w:tcW w:w="1260" w:type="dxa"/>
            <w:tcBorders>
              <w:top w:val="single" w:sz="4" w:space="0" w:color="auto"/>
              <w:left w:val="single" w:sz="4" w:space="0" w:color="auto"/>
              <w:bottom w:val="single" w:sz="4" w:space="0" w:color="auto"/>
              <w:right w:val="single" w:sz="4" w:space="0" w:color="auto"/>
            </w:tcBorders>
            <w:vAlign w:val="center"/>
          </w:tcPr>
          <w:p w:rsidR="00664D4F" w:rsidRPr="00151770" w14:paraId="6C16BA6E" w14:textId="5AD75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51770">
              <w:rPr>
                <w:rFonts w:asciiTheme="minorHAnsi" w:hAnsiTheme="minorHAnsi" w:cstheme="minorHAnsi"/>
                <w:bCs/>
              </w:rPr>
              <w:t>1</w:t>
            </w:r>
          </w:p>
        </w:tc>
        <w:tc>
          <w:tcPr>
            <w:tcW w:w="1620" w:type="dxa"/>
            <w:tcBorders>
              <w:top w:val="single" w:sz="4" w:space="0" w:color="auto"/>
              <w:left w:val="single" w:sz="4" w:space="0" w:color="auto"/>
              <w:bottom w:val="single" w:sz="4" w:space="0" w:color="auto"/>
              <w:right w:val="single" w:sz="4" w:space="0" w:color="auto"/>
            </w:tcBorders>
            <w:vAlign w:val="center"/>
          </w:tcPr>
          <w:p w:rsidR="00664D4F" w:rsidRPr="005A7188" w14:paraId="3EFAEFF8" w14:textId="5CECB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0.50</w:t>
            </w:r>
          </w:p>
        </w:tc>
        <w:tc>
          <w:tcPr>
            <w:tcW w:w="1350" w:type="dxa"/>
            <w:tcBorders>
              <w:top w:val="single" w:sz="4" w:space="0" w:color="auto"/>
              <w:left w:val="single" w:sz="4" w:space="0" w:color="auto"/>
              <w:bottom w:val="single" w:sz="4" w:space="0" w:color="auto"/>
              <w:right w:val="single" w:sz="4" w:space="0" w:color="auto"/>
            </w:tcBorders>
            <w:vAlign w:val="center"/>
          </w:tcPr>
          <w:p w:rsidR="00664D4F" w:rsidRPr="005A7188" w14:paraId="3BD4C70C" w14:textId="51BA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825</w:t>
            </w:r>
          </w:p>
        </w:tc>
        <w:tc>
          <w:tcPr>
            <w:tcW w:w="990" w:type="dxa"/>
            <w:tcBorders>
              <w:top w:val="single" w:sz="4" w:space="0" w:color="auto"/>
              <w:left w:val="single" w:sz="4" w:space="0" w:color="auto"/>
              <w:bottom w:val="single" w:sz="4" w:space="0" w:color="auto"/>
              <w:right w:val="single" w:sz="4" w:space="0" w:color="auto"/>
            </w:tcBorders>
            <w:vAlign w:val="center"/>
            <w:hideMark/>
          </w:tcPr>
          <w:p w:rsidR="00664D4F" w:rsidRPr="005A7188" w14:paraId="27A110B5" w14:textId="0B7EF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w:t>
            </w:r>
            <w:r w:rsidRPr="005A7188" w:rsidR="00324F09">
              <w:rPr>
                <w:rFonts w:asciiTheme="minorHAnsi" w:hAnsiTheme="minorHAnsi" w:cstheme="minorHAnsi"/>
                <w:bCs/>
              </w:rPr>
              <w:t>26.66</w:t>
            </w:r>
          </w:p>
        </w:tc>
        <w:tc>
          <w:tcPr>
            <w:tcW w:w="1350" w:type="dxa"/>
            <w:tcBorders>
              <w:top w:val="single" w:sz="4" w:space="0" w:color="auto"/>
              <w:left w:val="single" w:sz="4" w:space="0" w:color="auto"/>
              <w:bottom w:val="single" w:sz="4" w:space="0" w:color="auto"/>
              <w:right w:val="single" w:sz="4" w:space="0" w:color="auto"/>
            </w:tcBorders>
            <w:vAlign w:val="center"/>
            <w:hideMark/>
          </w:tcPr>
          <w:p w:rsidR="00664D4F" w:rsidRPr="005A7188" w14:paraId="690ABB5B" w14:textId="4EB08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w:t>
            </w:r>
            <w:r w:rsidRPr="005A7188" w:rsidR="00185F8D">
              <w:rPr>
                <w:rFonts w:asciiTheme="minorHAnsi" w:hAnsiTheme="minorHAnsi" w:cstheme="minorHAnsi"/>
                <w:bCs/>
              </w:rPr>
              <w:t>21,99</w:t>
            </w:r>
            <w:r w:rsidRPr="005A7188" w:rsidR="0041573C">
              <w:rPr>
                <w:rFonts w:asciiTheme="minorHAnsi" w:hAnsiTheme="minorHAnsi" w:cstheme="minorHAnsi"/>
                <w:bCs/>
              </w:rPr>
              <w:t>4.50</w:t>
            </w:r>
          </w:p>
        </w:tc>
      </w:tr>
      <w:tr w14:paraId="6771C441" w14:textId="77777777" w:rsidTr="00B1484B">
        <w:tblPrEx>
          <w:tblW w:w="9337"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tcPr>
          <w:p w:rsidR="00664D4F" w:rsidRPr="009139B3" w14:paraId="5B6EE9E8" w14:textId="1A5D3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rPr>
              <w:t>Child care</w:t>
            </w:r>
            <w:r>
              <w:rPr>
                <w:rFonts w:asciiTheme="minorHAnsi" w:hAnsiTheme="minorHAnsi" w:cstheme="minorHAnsi"/>
              </w:rPr>
              <w:t xml:space="preserve"> provider</w:t>
            </w:r>
            <w:r w:rsidR="00F7523C">
              <w:rPr>
                <w:rFonts w:asciiTheme="minorHAnsi" w:hAnsiTheme="minorHAnsi" w:cstheme="minorHAnsi"/>
              </w:rPr>
              <w:t xml:space="preserve"> survey</w:t>
            </w:r>
          </w:p>
        </w:tc>
        <w:tc>
          <w:tcPr>
            <w:tcW w:w="1350" w:type="dxa"/>
            <w:tcBorders>
              <w:top w:val="single" w:sz="4" w:space="0" w:color="auto"/>
              <w:left w:val="single" w:sz="4" w:space="0" w:color="auto"/>
              <w:bottom w:val="single" w:sz="4" w:space="0" w:color="auto"/>
              <w:right w:val="single" w:sz="4" w:space="0" w:color="auto"/>
            </w:tcBorders>
            <w:vAlign w:val="center"/>
          </w:tcPr>
          <w:p w:rsidR="00664D4F" w:rsidRPr="00151770" w14:paraId="491041D9" w14:textId="72BAE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51770">
              <w:rPr>
                <w:rFonts w:asciiTheme="minorHAnsi" w:hAnsiTheme="minorHAnsi" w:cstheme="minorHAnsi"/>
                <w:bCs/>
              </w:rPr>
              <w:t>20</w:t>
            </w:r>
            <w:r w:rsidR="00766C8D">
              <w:rPr>
                <w:rFonts w:asciiTheme="minorHAnsi" w:hAnsiTheme="minorHAnsi" w:cstheme="minorHAnsi"/>
                <w:bCs/>
              </w:rPr>
              <w:t>0</w:t>
            </w:r>
            <w:r w:rsidRPr="00151770">
              <w:rPr>
                <w:rFonts w:asciiTheme="minorHAnsi" w:hAnsiTheme="minorHAnsi" w:cstheme="minorHAnsi"/>
                <w:bCs/>
              </w:rPr>
              <w:t>0</w:t>
            </w:r>
          </w:p>
        </w:tc>
        <w:tc>
          <w:tcPr>
            <w:tcW w:w="1260" w:type="dxa"/>
            <w:tcBorders>
              <w:top w:val="single" w:sz="4" w:space="0" w:color="auto"/>
              <w:left w:val="single" w:sz="4" w:space="0" w:color="auto"/>
              <w:bottom w:val="single" w:sz="4" w:space="0" w:color="auto"/>
              <w:right w:val="single" w:sz="4" w:space="0" w:color="auto"/>
            </w:tcBorders>
            <w:vAlign w:val="center"/>
          </w:tcPr>
          <w:p w:rsidR="00664D4F" w:rsidRPr="00151770" w14:paraId="0FBAF023" w14:textId="6664B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51770">
              <w:rPr>
                <w:rFonts w:asciiTheme="minorHAnsi" w:hAnsiTheme="minorHAnsi" w:cstheme="minorHAnsi"/>
                <w:bCs/>
              </w:rPr>
              <w:t>1</w:t>
            </w:r>
          </w:p>
        </w:tc>
        <w:tc>
          <w:tcPr>
            <w:tcW w:w="1620" w:type="dxa"/>
            <w:tcBorders>
              <w:top w:val="single" w:sz="4" w:space="0" w:color="auto"/>
              <w:left w:val="single" w:sz="4" w:space="0" w:color="auto"/>
              <w:bottom w:val="single" w:sz="4" w:space="0" w:color="auto"/>
              <w:right w:val="single" w:sz="4" w:space="0" w:color="auto"/>
            </w:tcBorders>
            <w:vAlign w:val="center"/>
          </w:tcPr>
          <w:p w:rsidR="00664D4F" w:rsidRPr="005A7188" w14:paraId="119B1B13" w14:textId="134FE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0.50</w:t>
            </w:r>
          </w:p>
        </w:tc>
        <w:tc>
          <w:tcPr>
            <w:tcW w:w="1350" w:type="dxa"/>
            <w:tcBorders>
              <w:top w:val="single" w:sz="4" w:space="0" w:color="auto"/>
              <w:left w:val="single" w:sz="4" w:space="0" w:color="auto"/>
              <w:bottom w:val="single" w:sz="4" w:space="0" w:color="auto"/>
              <w:right w:val="single" w:sz="4" w:space="0" w:color="auto"/>
            </w:tcBorders>
            <w:vAlign w:val="center"/>
          </w:tcPr>
          <w:p w:rsidR="00664D4F" w:rsidRPr="005A7188" w14:paraId="066A6FC3" w14:textId="4BD64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10</w:t>
            </w:r>
            <w:r w:rsidRPr="005A7188" w:rsidR="00551A07">
              <w:rPr>
                <w:rFonts w:asciiTheme="minorHAnsi" w:hAnsiTheme="minorHAnsi" w:cstheme="minorHAnsi"/>
                <w:bCs/>
              </w:rPr>
              <w:t>0</w:t>
            </w:r>
            <w:r w:rsidRPr="005A7188">
              <w:rPr>
                <w:rFonts w:asciiTheme="minorHAnsi" w:hAnsiTheme="minorHAnsi" w:cstheme="minorHAnsi"/>
                <w:bCs/>
              </w:rPr>
              <w:t>0</w:t>
            </w:r>
          </w:p>
        </w:tc>
        <w:tc>
          <w:tcPr>
            <w:tcW w:w="990" w:type="dxa"/>
            <w:tcBorders>
              <w:top w:val="single" w:sz="4" w:space="0" w:color="auto"/>
              <w:left w:val="single" w:sz="4" w:space="0" w:color="auto"/>
              <w:bottom w:val="single" w:sz="4" w:space="0" w:color="auto"/>
              <w:right w:val="single" w:sz="4" w:space="0" w:color="auto"/>
            </w:tcBorders>
            <w:vAlign w:val="center"/>
          </w:tcPr>
          <w:p w:rsidR="00664D4F" w:rsidRPr="005A7188" w14:paraId="21FC6B4C" w14:textId="088E0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w:t>
            </w:r>
            <w:r w:rsidRPr="005A7188" w:rsidR="00426A65">
              <w:rPr>
                <w:rFonts w:asciiTheme="minorHAnsi" w:hAnsiTheme="minorHAnsi" w:cstheme="minorHAnsi"/>
                <w:bCs/>
              </w:rPr>
              <w:t>24.25</w:t>
            </w:r>
          </w:p>
        </w:tc>
        <w:tc>
          <w:tcPr>
            <w:tcW w:w="1350" w:type="dxa"/>
            <w:tcBorders>
              <w:top w:val="single" w:sz="4" w:space="0" w:color="auto"/>
              <w:left w:val="single" w:sz="4" w:space="0" w:color="auto"/>
              <w:bottom w:val="single" w:sz="4" w:space="0" w:color="auto"/>
              <w:right w:val="single" w:sz="4" w:space="0" w:color="auto"/>
            </w:tcBorders>
            <w:vAlign w:val="center"/>
          </w:tcPr>
          <w:p w:rsidR="00664D4F" w:rsidRPr="005A7188" w14:paraId="6BAD03A5" w14:textId="36D3A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w:t>
            </w:r>
            <w:r w:rsidRPr="005A7188" w:rsidR="002F1275">
              <w:rPr>
                <w:rFonts w:asciiTheme="minorHAnsi" w:hAnsiTheme="minorHAnsi" w:cstheme="minorHAnsi"/>
                <w:bCs/>
              </w:rPr>
              <w:t>24</w:t>
            </w:r>
            <w:r w:rsidRPr="005A7188" w:rsidR="00C646A3">
              <w:rPr>
                <w:rFonts w:asciiTheme="minorHAnsi" w:hAnsiTheme="minorHAnsi" w:cstheme="minorHAnsi"/>
                <w:bCs/>
              </w:rPr>
              <w:t>,</w:t>
            </w:r>
            <w:r w:rsidRPr="005A7188" w:rsidR="00737A3E">
              <w:rPr>
                <w:rFonts w:asciiTheme="minorHAnsi" w:hAnsiTheme="minorHAnsi" w:cstheme="minorHAnsi"/>
                <w:bCs/>
              </w:rPr>
              <w:t>250</w:t>
            </w:r>
            <w:r w:rsidRPr="005A7188" w:rsidR="00FF39A0">
              <w:rPr>
                <w:rFonts w:asciiTheme="minorHAnsi" w:hAnsiTheme="minorHAnsi" w:cstheme="minorHAnsi"/>
                <w:bCs/>
              </w:rPr>
              <w:t>.00</w:t>
            </w:r>
          </w:p>
        </w:tc>
      </w:tr>
      <w:tr w14:paraId="718F3303" w14:textId="77777777" w:rsidTr="00B1484B">
        <w:tblPrEx>
          <w:tblW w:w="9337" w:type="dxa"/>
          <w:tblInd w:w="108" w:type="dxa"/>
          <w:tblLayout w:type="fixed"/>
          <w:tblLook w:val="01E0"/>
        </w:tblPrEx>
        <w:tc>
          <w:tcPr>
            <w:tcW w:w="1417" w:type="dxa"/>
            <w:tcBorders>
              <w:top w:val="single" w:sz="4" w:space="0" w:color="auto"/>
              <w:left w:val="single" w:sz="4" w:space="0" w:color="auto"/>
              <w:bottom w:val="single" w:sz="4" w:space="0" w:color="auto"/>
              <w:right w:val="single" w:sz="4" w:space="0" w:color="auto"/>
            </w:tcBorders>
            <w:hideMark/>
          </w:tcPr>
          <w:p w:rsidR="008318D3" w:rsidRPr="009139B3"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p>
        </w:tc>
        <w:tc>
          <w:tcPr>
            <w:tcW w:w="1350" w:type="dxa"/>
            <w:tcBorders>
              <w:top w:val="single" w:sz="4" w:space="0" w:color="auto"/>
              <w:left w:val="single" w:sz="4" w:space="0" w:color="auto"/>
              <w:bottom w:val="single" w:sz="4" w:space="0" w:color="auto"/>
              <w:right w:val="nil"/>
            </w:tcBorders>
            <w:vAlign w:val="center"/>
          </w:tcPr>
          <w:p w:rsidR="008318D3" w:rsidRPr="00151770" w14:paraId="184E5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p>
        </w:tc>
        <w:tc>
          <w:tcPr>
            <w:tcW w:w="1260" w:type="dxa"/>
            <w:tcBorders>
              <w:top w:val="single" w:sz="4" w:space="0" w:color="auto"/>
              <w:left w:val="nil"/>
              <w:bottom w:val="single" w:sz="4" w:space="0" w:color="auto"/>
              <w:right w:val="nil"/>
            </w:tcBorders>
            <w:vAlign w:val="center"/>
          </w:tcPr>
          <w:p w:rsidR="008318D3" w:rsidRPr="003174BD" w14:paraId="0FB63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620" w:type="dxa"/>
            <w:tcBorders>
              <w:top w:val="single" w:sz="4" w:space="0" w:color="auto"/>
              <w:left w:val="nil"/>
              <w:bottom w:val="single" w:sz="4" w:space="0" w:color="auto"/>
              <w:right w:val="single" w:sz="4" w:space="0" w:color="auto"/>
            </w:tcBorders>
            <w:vAlign w:val="center"/>
          </w:tcPr>
          <w:p w:rsidR="008318D3" w:rsidRPr="003174BD" w14:paraId="5C229D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8318D3" w:rsidRPr="005A7188" w14:paraId="343D9ABE" w14:textId="42591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1,8</w:t>
            </w:r>
            <w:r w:rsidR="00837A65">
              <w:rPr>
                <w:rFonts w:asciiTheme="minorHAnsi" w:hAnsiTheme="minorHAnsi" w:cstheme="minorHAnsi"/>
                <w:bCs/>
              </w:rPr>
              <w:t>49</w:t>
            </w:r>
          </w:p>
        </w:tc>
        <w:tc>
          <w:tcPr>
            <w:tcW w:w="990" w:type="dxa"/>
            <w:tcBorders>
              <w:top w:val="single" w:sz="4" w:space="0" w:color="auto"/>
              <w:left w:val="single" w:sz="4" w:space="0" w:color="auto"/>
              <w:bottom w:val="single" w:sz="4" w:space="0" w:color="auto"/>
              <w:right w:val="single" w:sz="4" w:space="0" w:color="auto"/>
            </w:tcBorders>
            <w:vAlign w:val="center"/>
            <w:hideMark/>
          </w:tcPr>
          <w:p w:rsidR="008318D3" w:rsidRPr="005A7188" w14:paraId="00D13F6F" w14:textId="062FB3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318D3" w:rsidRPr="005A7188" w14:paraId="767B4190" w14:textId="19036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A7188">
              <w:rPr>
                <w:rFonts w:asciiTheme="minorHAnsi" w:hAnsiTheme="minorHAnsi" w:cstheme="minorHAnsi"/>
                <w:bCs/>
              </w:rPr>
              <w:t>$</w:t>
            </w:r>
            <w:r w:rsidRPr="005A7188" w:rsidR="0012335D">
              <w:rPr>
                <w:rFonts w:asciiTheme="minorHAnsi" w:hAnsiTheme="minorHAnsi" w:cstheme="minorHAnsi"/>
                <w:bCs/>
              </w:rPr>
              <w:t>4</w:t>
            </w:r>
            <w:r w:rsidRPr="003174BD" w:rsidR="005A7188">
              <w:rPr>
                <w:rFonts w:asciiTheme="minorHAnsi" w:hAnsiTheme="minorHAnsi" w:cstheme="minorHAnsi"/>
                <w:bCs/>
              </w:rPr>
              <w:t>7,</w:t>
            </w:r>
            <w:r w:rsidR="00D06E18">
              <w:rPr>
                <w:rFonts w:asciiTheme="minorHAnsi" w:hAnsiTheme="minorHAnsi" w:cstheme="minorHAnsi"/>
                <w:bCs/>
              </w:rPr>
              <w:t>223.7</w:t>
            </w:r>
            <w:r w:rsidR="006B156C">
              <w:rPr>
                <w:rFonts w:asciiTheme="minorHAnsi" w:hAnsiTheme="minorHAnsi" w:cstheme="minorHAnsi"/>
                <w:bCs/>
              </w:rPr>
              <w:t>0</w:t>
            </w:r>
          </w:p>
        </w:tc>
      </w:tr>
    </w:tbl>
    <w:p w:rsidR="001D1C73" w:rsidRPr="009139B3" w:rsidP="001D1C73" w14:paraId="1DA4EFA8" w14:textId="77777777">
      <w:pPr>
        <w:spacing w:after="0" w:line="240" w:lineRule="auto"/>
      </w:pPr>
    </w:p>
    <w:p w:rsidR="001D1C73" w:rsidRPr="009139B3" w:rsidP="001D1C73" w14:paraId="5B8AB35B" w14:textId="77777777">
      <w:pPr>
        <w:spacing w:after="0" w:line="240" w:lineRule="auto"/>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A82056" w14:paraId="01ADACD0" w14:textId="339249C7">
      <w:pPr>
        <w:autoSpaceDE w:val="0"/>
        <w:autoSpaceDN w:val="0"/>
        <w:adjustRightInd w:val="0"/>
        <w:spacing w:after="0"/>
        <w:rPr>
          <w:rFonts w:cstheme="minorHAnsi"/>
        </w:rPr>
      </w:pPr>
      <w:r w:rsidRPr="00605E81">
        <w:t>There are no additional costs to respondents.</w:t>
      </w:r>
    </w:p>
    <w:p w:rsidR="001D1C73" w:rsidRPr="009139B3" w:rsidP="00A82056" w14:paraId="7ECB5AF6" w14:textId="77777777">
      <w:pPr>
        <w:autoSpaceDE w:val="0"/>
        <w:autoSpaceDN w:val="0"/>
        <w:adjustRightInd w:val="0"/>
        <w:spacing w:after="0"/>
        <w:rPr>
          <w:rFonts w:cstheme="minorHAnsi"/>
        </w:rPr>
      </w:pPr>
    </w:p>
    <w:p w:rsidR="001D1C73" w:rsidRPr="009139B3" w:rsidP="00A82056" w14:paraId="5A6D806F" w14:textId="429D6DD8">
      <w:pPr>
        <w:spacing w:after="120"/>
      </w:pPr>
      <w:r w:rsidRPr="6E6822E0">
        <w:rPr>
          <w:b/>
          <w:bCs/>
        </w:rPr>
        <w:t>A14</w:t>
      </w:r>
      <w:r>
        <w:t>.</w:t>
      </w:r>
      <w:r>
        <w:tab/>
      </w:r>
      <w:r w:rsidRPr="6E6822E0">
        <w:rPr>
          <w:b/>
          <w:bCs/>
        </w:rPr>
        <w:t>Estimated Annualized Costs to the Federal Government</w:t>
      </w:r>
      <w:r>
        <w:t xml:space="preserve"> </w:t>
      </w:r>
    </w:p>
    <w:p w:rsidR="001D1C73" w:rsidRPr="007974E5" w:rsidP="007974E5" w14:paraId="35E516D7" w14:textId="53F6877B">
      <w:pPr>
        <w:spacing w:after="0" w:line="257" w:lineRule="auto"/>
      </w:pPr>
      <w:r w:rsidRPr="27EFBEE9">
        <w:t>The total</w:t>
      </w:r>
      <w:r w:rsidR="00342FDE">
        <w:t>/annual</w:t>
      </w:r>
      <w:r w:rsidRPr="27EFBEE9">
        <w:t xml:space="preserve"> cost</w:t>
      </w:r>
      <w:r w:rsidR="00342FDE">
        <w:t>s</w:t>
      </w:r>
      <w:r w:rsidRPr="27EFBEE9">
        <w:t xml:space="preserve"> for the data collection activities under this current request will </w:t>
      </w:r>
      <w:r w:rsidRPr="00F80A41">
        <w:t>be $</w:t>
      </w:r>
      <w:r w:rsidR="003B40E8">
        <w:t>785,19</w:t>
      </w:r>
      <w:r w:rsidR="005D3E62">
        <w:t>1</w:t>
      </w:r>
      <w:r w:rsidRPr="00F80A41" w:rsidR="00615B47">
        <w:t xml:space="preserve">. </w:t>
      </w:r>
      <w:r w:rsidR="00A21B6C">
        <w:t>This includes direct and indirect costs of data collection.</w:t>
      </w:r>
    </w:p>
    <w:p w:rsidR="001D1C73" w:rsidRPr="009139B3" w:rsidP="001D1C73" w14:paraId="30A9FAE4" w14:textId="77777777">
      <w:pPr>
        <w:spacing w:after="0"/>
      </w:pPr>
    </w:p>
    <w:tbl>
      <w:tblPr>
        <w:tblW w:w="0" w:type="auto"/>
        <w:tblCellMar>
          <w:left w:w="0" w:type="dxa"/>
          <w:right w:w="0" w:type="dxa"/>
        </w:tblCellMar>
        <w:tblLook w:val="04A0"/>
      </w:tblPr>
      <w:tblGrid>
        <w:gridCol w:w="4878"/>
        <w:gridCol w:w="2250"/>
      </w:tblGrid>
      <w:tr w14:paraId="03A6925A" w14:textId="77777777" w:rsidTr="616A1770">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CE6F73" w:rsidP="00A713E1" w14:paraId="040ACCEE" w14:textId="77777777">
            <w:pPr>
              <w:keepNext/>
              <w:spacing w:after="0"/>
              <w:rPr>
                <w:b/>
              </w:rPr>
            </w:pPr>
            <w:r w:rsidRPr="00CE6F73">
              <w:rPr>
                <w:b/>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CE6F73" w:rsidP="00A713E1" w14:paraId="2D64809B" w14:textId="77777777">
            <w:pPr>
              <w:keepNext/>
              <w:spacing w:after="0"/>
              <w:jc w:val="center"/>
              <w:rPr>
                <w:b/>
              </w:rPr>
            </w:pPr>
            <w:r w:rsidRPr="00CE6F73">
              <w:rPr>
                <w:b/>
              </w:rPr>
              <w:t>Estimated Costs</w:t>
            </w:r>
          </w:p>
        </w:tc>
      </w:tr>
      <w:tr w14:paraId="15425C4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CE6F73" w:rsidP="00A713E1" w14:paraId="299A5ADE" w14:textId="1DBE479F">
            <w:pPr>
              <w:keepNext/>
              <w:spacing w:after="0"/>
              <w:rPr>
                <w:rFonts w:ascii="Calibri" w:eastAsia="Calibri" w:hAnsi="Calibri" w:cs="Calibri"/>
              </w:rPr>
            </w:pPr>
            <w:r w:rsidRPr="00CE6F73">
              <w:rPr>
                <w:rFonts w:ascii="Calibri" w:eastAsia="Calibri" w:hAnsi="Calibri" w:cs="Calibri"/>
              </w:rPr>
              <w:t>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CE6F73" w:rsidP="00A713E1" w14:paraId="219CBE6F" w14:textId="21B08279">
            <w:pPr>
              <w:keepNext/>
              <w:spacing w:after="0"/>
              <w:jc w:val="center"/>
            </w:pPr>
            <w:r w:rsidRPr="00CE6F73">
              <w:t>$</w:t>
            </w:r>
            <w:r w:rsidRPr="00CE6F73" w:rsidR="00287600">
              <w:t>378,375</w:t>
            </w:r>
          </w:p>
        </w:tc>
      </w:tr>
      <w:tr w14:paraId="71F20FD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CE6F73" w:rsidP="00A713E1" w14:paraId="2DD9D85F" w14:textId="68EE6132">
            <w:pPr>
              <w:keepNext/>
              <w:spacing w:after="0"/>
            </w:pPr>
            <w:r w:rsidRPr="00CE6F73">
              <w:t>A</w:t>
            </w:r>
            <w:r w:rsidRPr="00CE6F73">
              <w:t>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CE6F73" w:rsidP="00A713E1" w14:paraId="194E752D" w14:textId="469519B5">
            <w:pPr>
              <w:keepNext/>
              <w:spacing w:after="0"/>
              <w:jc w:val="center"/>
            </w:pPr>
            <w:r w:rsidRPr="00CE6F73">
              <w:t>$</w:t>
            </w:r>
            <w:r w:rsidRPr="00CE6F73" w:rsidR="00127BE5">
              <w:t>202,479</w:t>
            </w:r>
          </w:p>
        </w:tc>
      </w:tr>
      <w:tr w14:paraId="19E4F024"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CE6F73" w:rsidP="00A713E1" w14:paraId="6E55C846" w14:textId="77777777">
            <w:pPr>
              <w:keepNext/>
              <w:spacing w:after="0"/>
              <w:rPr>
                <w:rFonts w:ascii="Calibri" w:eastAsia="Calibri" w:hAnsi="Calibri" w:cs="Calibri"/>
              </w:rPr>
            </w:pPr>
            <w:r w:rsidRPr="00CE6F73">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CE6F73" w:rsidP="00A713E1" w14:paraId="6BF10F4D" w14:textId="5D3BC95F">
            <w:pPr>
              <w:keepNext/>
              <w:spacing w:after="0"/>
              <w:jc w:val="center"/>
            </w:pPr>
            <w:r w:rsidRPr="00CE6F73">
              <w:t>$</w:t>
            </w:r>
            <w:r w:rsidRPr="00CE6F73" w:rsidR="00127BE5">
              <w:t>2</w:t>
            </w:r>
            <w:r w:rsidRPr="00CE6F73" w:rsidR="00FB5B04">
              <w:t>04</w:t>
            </w:r>
            <w:r w:rsidRPr="00CE6F73" w:rsidR="00127BE5">
              <w:t>,3</w:t>
            </w:r>
            <w:r w:rsidRPr="00CE6F73" w:rsidR="00FB5B04">
              <w:t>37</w:t>
            </w:r>
          </w:p>
        </w:tc>
      </w:tr>
      <w:tr w14:paraId="35F03C1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CE6F73" w14:paraId="7EDD4F98" w14:textId="0E9FB552">
            <w:pPr>
              <w:spacing w:after="0"/>
              <w:jc w:val="right"/>
              <w:rPr>
                <w:rFonts w:ascii="Calibri" w:eastAsia="Calibri" w:hAnsi="Calibri" w:cs="Calibri"/>
                <w:b/>
              </w:rPr>
            </w:pPr>
            <w:r w:rsidRPr="00CE6F73">
              <w:rPr>
                <w:b/>
                <w:color w:val="000000"/>
              </w:rPr>
              <w:t>Total</w:t>
            </w:r>
            <w:r w:rsidRPr="00CE6F73" w:rsidR="00CB1A49">
              <w:rPr>
                <w:b/>
                <w:color w:val="000000"/>
              </w:rPr>
              <w:t>/Annual</w:t>
            </w:r>
            <w:r w:rsidRPr="00CE6F73">
              <w:rPr>
                <w:b/>
                <w:color w:val="000000"/>
              </w:rPr>
              <w:t xml:space="preserve">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CE6F73" w14:paraId="0B43751B" w14:textId="2EDD1103">
            <w:pPr>
              <w:spacing w:after="0"/>
              <w:jc w:val="center"/>
              <w:rPr>
                <w:b/>
              </w:rPr>
            </w:pPr>
            <w:r w:rsidRPr="00CE6F73">
              <w:t>$</w:t>
            </w:r>
            <w:r w:rsidRPr="00CE6F73" w:rsidR="00FB5B04">
              <w:t>785</w:t>
            </w:r>
            <w:r w:rsidRPr="00CE6F73" w:rsidR="002E6CBF">
              <w:t>,19</w:t>
            </w:r>
            <w:r w:rsidRPr="00CE6F73" w:rsidR="00EF25A3">
              <w:t>1</w:t>
            </w:r>
          </w:p>
        </w:tc>
      </w:tr>
    </w:tbl>
    <w:p w:rsidR="001D1C73" w:rsidRPr="00653645" w:rsidP="001D1C73" w14:paraId="628BD691" w14:textId="77777777">
      <w:pPr>
        <w:spacing w:after="0"/>
        <w:rPr>
          <w:rFonts w:cstheme="minorHAnsi"/>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A82056" w14:paraId="2E8F0BA5" w14:textId="0E253448">
      <w:pPr>
        <w:spacing w:after="0"/>
        <w:rPr>
          <w:rFonts w:cstheme="minorHAnsi"/>
        </w:rPr>
      </w:pPr>
      <w:r>
        <w:rPr>
          <w:rFonts w:cstheme="minorHAnsi"/>
        </w:rPr>
        <w:t>This is a new information collection request.</w:t>
      </w:r>
    </w:p>
    <w:p w:rsidR="001D1C73" w:rsidRPr="009139B3" w:rsidP="00A82056" w14:paraId="40BE8BE3" w14:textId="77777777">
      <w:pPr>
        <w:spacing w:after="0"/>
        <w:rPr>
          <w:rFonts w:cstheme="minorHAnsi"/>
        </w:rPr>
      </w:pPr>
    </w:p>
    <w:p w:rsidR="001D1C73" w:rsidRPr="009139B3" w:rsidP="00A82056" w14:paraId="69096039" w14:textId="77777777">
      <w:pPr>
        <w:spacing w:after="120"/>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386302" w:rsidRPr="00E302FB" w:rsidP="00386302" w14:paraId="3066B3C8" w14:textId="5C96E2C4">
      <w:pPr>
        <w:keepNext/>
        <w:spacing w:after="0" w:line="240" w:lineRule="auto"/>
        <w:ind w:left="86"/>
        <w:rPr>
          <w:b/>
          <w:bCs/>
          <w:iCs/>
        </w:rPr>
      </w:pPr>
      <w:r w:rsidRPr="00024BD1">
        <w:rPr>
          <w:b/>
          <w:bCs/>
          <w:iCs/>
        </w:rPr>
        <w:t xml:space="preserve">Table </w:t>
      </w:r>
      <w:r w:rsidR="00343499">
        <w:rPr>
          <w:b/>
          <w:bCs/>
          <w:iCs/>
        </w:rPr>
        <w:t>A16</w:t>
      </w:r>
      <w:r w:rsidRPr="00024BD1">
        <w:rPr>
          <w:b/>
          <w:bCs/>
          <w:iCs/>
        </w:rPr>
        <w:t xml:space="preserve">. </w:t>
      </w:r>
      <w:r>
        <w:rPr>
          <w:b/>
          <w:bCs/>
          <w:iCs/>
        </w:rPr>
        <w:t xml:space="preserve"> Study timeline</w:t>
      </w:r>
    </w:p>
    <w:tbl>
      <w:tblPr>
        <w:tblStyle w:val="TableGrid"/>
        <w:tblW w:w="5000" w:type="pct"/>
        <w:tblInd w:w="0" w:type="dxa"/>
        <w:tblLook w:val="04A0"/>
      </w:tblPr>
      <w:tblGrid>
        <w:gridCol w:w="4675"/>
        <w:gridCol w:w="4675"/>
      </w:tblGrid>
      <w:tr w14:paraId="6972435A" w14:textId="77777777" w:rsidTr="00A24B3B">
        <w:tblPrEx>
          <w:tblW w:w="5000" w:type="pct"/>
          <w:tblInd w:w="0" w:type="dxa"/>
          <w:tblLook w:val="04A0"/>
        </w:tblPrEx>
        <w:tc>
          <w:tcPr>
            <w:tcW w:w="2500" w:type="pct"/>
            <w:shd w:val="clear" w:color="auto" w:fill="EEECE1" w:themeFill="background2"/>
          </w:tcPr>
          <w:p w:rsidR="00386302" w:rsidRPr="008D10C9" w:rsidP="00FE1740" w14:paraId="6F0BC483" w14:textId="77777777">
            <w:pPr>
              <w:keepNext/>
              <w:rPr>
                <w:rFonts w:asciiTheme="minorHAnsi" w:hAnsiTheme="minorHAnsi" w:cstheme="minorHAnsi"/>
                <w:iCs/>
                <w:sz w:val="22"/>
                <w:szCs w:val="22"/>
              </w:rPr>
            </w:pPr>
            <w:r w:rsidRPr="008D10C9">
              <w:rPr>
                <w:rFonts w:asciiTheme="minorHAnsi" w:hAnsiTheme="minorHAnsi" w:cstheme="minorHAnsi"/>
                <w:iCs/>
                <w:sz w:val="22"/>
                <w:szCs w:val="22"/>
              </w:rPr>
              <w:t>Task</w:t>
            </w:r>
          </w:p>
        </w:tc>
        <w:tc>
          <w:tcPr>
            <w:tcW w:w="2500" w:type="pct"/>
            <w:shd w:val="clear" w:color="auto" w:fill="EEECE1" w:themeFill="background2"/>
          </w:tcPr>
          <w:p w:rsidR="00386302" w:rsidRPr="00E302FB" w:rsidP="00FE1740" w14:paraId="317ED305" w14:textId="77777777">
            <w:pPr>
              <w:keepNext/>
              <w:rPr>
                <w:rFonts w:asciiTheme="minorHAnsi" w:hAnsiTheme="minorHAnsi" w:cstheme="minorHAnsi"/>
                <w:iCs/>
                <w:sz w:val="22"/>
                <w:szCs w:val="22"/>
              </w:rPr>
            </w:pPr>
            <w:r w:rsidRPr="00E302FB">
              <w:rPr>
                <w:rFonts w:asciiTheme="minorHAnsi" w:hAnsiTheme="minorHAnsi" w:cstheme="minorHAnsi"/>
                <w:iCs/>
                <w:sz w:val="22"/>
                <w:szCs w:val="22"/>
              </w:rPr>
              <w:t>Months After OMB Approval</w:t>
            </w:r>
          </w:p>
        </w:tc>
      </w:tr>
      <w:tr w14:paraId="491F062E" w14:textId="77777777" w:rsidTr="00A24B3B">
        <w:tblPrEx>
          <w:tblW w:w="5000" w:type="pct"/>
          <w:tblInd w:w="0" w:type="dxa"/>
          <w:tblLook w:val="04A0"/>
        </w:tblPrEx>
        <w:tc>
          <w:tcPr>
            <w:tcW w:w="2500" w:type="pct"/>
          </w:tcPr>
          <w:p w:rsidR="00386302" w:rsidRPr="008D10C9" w14:paraId="5F8EBA0C" w14:textId="2C719675">
            <w:pPr>
              <w:rPr>
                <w:rFonts w:asciiTheme="minorHAnsi" w:hAnsiTheme="minorHAnsi" w:cstheme="minorHAnsi"/>
                <w:sz w:val="22"/>
                <w:szCs w:val="22"/>
              </w:rPr>
            </w:pPr>
            <w:r w:rsidRPr="00E302FB">
              <w:rPr>
                <w:rFonts w:asciiTheme="minorHAnsi" w:hAnsiTheme="minorHAnsi" w:cstheme="minorHAnsi"/>
                <w:sz w:val="22"/>
                <w:szCs w:val="22"/>
              </w:rPr>
              <w:t>Begin recruitment</w:t>
            </w:r>
            <w:r w:rsidR="005A00E7">
              <w:rPr>
                <w:rFonts w:asciiTheme="minorHAnsi" w:hAnsiTheme="minorHAnsi" w:cstheme="minorHAnsi"/>
                <w:sz w:val="22"/>
                <w:szCs w:val="22"/>
              </w:rPr>
              <w:t xml:space="preserve"> for</w:t>
            </w:r>
            <w:r w:rsidR="009714EA">
              <w:rPr>
                <w:rFonts w:asciiTheme="minorHAnsi" w:hAnsiTheme="minorHAnsi" w:cstheme="minorHAnsi"/>
                <w:sz w:val="22"/>
                <w:szCs w:val="22"/>
              </w:rPr>
              <w:t xml:space="preserve"> at least one survey</w:t>
            </w:r>
          </w:p>
        </w:tc>
        <w:tc>
          <w:tcPr>
            <w:tcW w:w="2500" w:type="pct"/>
          </w:tcPr>
          <w:p w:rsidR="00386302" w:rsidRPr="008D10C9" w14:paraId="01843CD9" w14:textId="6A02FDA3">
            <w:pPr>
              <w:rPr>
                <w:rFonts w:asciiTheme="minorHAnsi" w:hAnsiTheme="minorHAnsi" w:cstheme="minorHAnsi"/>
                <w:sz w:val="22"/>
                <w:szCs w:val="22"/>
              </w:rPr>
            </w:pPr>
            <w:r w:rsidRPr="00E302FB">
              <w:rPr>
                <w:rFonts w:asciiTheme="minorHAnsi" w:hAnsiTheme="minorHAnsi" w:cstheme="minorHAnsi"/>
                <w:sz w:val="22"/>
                <w:szCs w:val="22"/>
              </w:rPr>
              <w:t>Within 1 month</w:t>
            </w:r>
            <w:r w:rsidR="00006B47">
              <w:rPr>
                <w:rFonts w:asciiTheme="minorHAnsi" w:hAnsiTheme="minorHAnsi" w:cstheme="minorHAnsi"/>
                <w:sz w:val="22"/>
                <w:szCs w:val="22"/>
              </w:rPr>
              <w:t xml:space="preserve"> </w:t>
            </w:r>
          </w:p>
        </w:tc>
      </w:tr>
      <w:tr w14:paraId="146EAA6E" w14:textId="77777777" w:rsidTr="00A24B3B">
        <w:tblPrEx>
          <w:tblW w:w="5000" w:type="pct"/>
          <w:tblInd w:w="0" w:type="dxa"/>
          <w:tblLook w:val="04A0"/>
        </w:tblPrEx>
        <w:tc>
          <w:tcPr>
            <w:tcW w:w="2500" w:type="pct"/>
          </w:tcPr>
          <w:p w:rsidR="00386302" w:rsidRPr="008D10C9" w14:paraId="463CF924" w14:textId="77777777">
            <w:pPr>
              <w:rPr>
                <w:rFonts w:asciiTheme="minorHAnsi" w:hAnsiTheme="minorHAnsi" w:cstheme="minorHAnsi"/>
                <w:sz w:val="22"/>
                <w:szCs w:val="22"/>
              </w:rPr>
            </w:pPr>
            <w:r w:rsidRPr="00E302FB">
              <w:rPr>
                <w:rFonts w:asciiTheme="minorHAnsi" w:hAnsiTheme="minorHAnsi" w:cstheme="minorHAnsi"/>
                <w:sz w:val="22"/>
                <w:szCs w:val="22"/>
              </w:rPr>
              <w:t>Data collection</w:t>
            </w:r>
          </w:p>
        </w:tc>
        <w:tc>
          <w:tcPr>
            <w:tcW w:w="2500" w:type="pct"/>
          </w:tcPr>
          <w:p w:rsidR="00386302" w:rsidRPr="008D10C9" w14:paraId="2C2EA4A2" w14:textId="0D7573A6">
            <w:pPr>
              <w:rPr>
                <w:rFonts w:asciiTheme="minorHAnsi" w:hAnsiTheme="minorHAnsi" w:cstheme="minorHAnsi"/>
                <w:sz w:val="22"/>
                <w:szCs w:val="22"/>
              </w:rPr>
            </w:pPr>
            <w:r w:rsidRPr="00E302FB">
              <w:rPr>
                <w:rFonts w:asciiTheme="minorHAnsi" w:hAnsiTheme="minorHAnsi" w:cstheme="minorHAnsi"/>
                <w:sz w:val="22"/>
                <w:szCs w:val="22"/>
              </w:rPr>
              <w:t xml:space="preserve">Months 1 through </w:t>
            </w:r>
            <w:r w:rsidR="00EE2FD2">
              <w:rPr>
                <w:rFonts w:asciiTheme="minorHAnsi" w:hAnsiTheme="minorHAnsi" w:cstheme="minorHAnsi"/>
                <w:sz w:val="22"/>
                <w:szCs w:val="22"/>
              </w:rPr>
              <w:t>5</w:t>
            </w:r>
            <w:r w:rsidRPr="00E302FB" w:rsidR="00EE2FD2">
              <w:rPr>
                <w:rFonts w:asciiTheme="minorHAnsi" w:hAnsiTheme="minorHAnsi" w:cstheme="minorHAnsi"/>
                <w:sz w:val="22"/>
                <w:szCs w:val="22"/>
              </w:rPr>
              <w:t xml:space="preserve"> </w:t>
            </w:r>
            <w:r w:rsidRPr="00E302FB">
              <w:rPr>
                <w:rFonts w:asciiTheme="minorHAnsi" w:hAnsiTheme="minorHAnsi" w:cstheme="minorHAnsi"/>
                <w:sz w:val="22"/>
                <w:szCs w:val="22"/>
              </w:rPr>
              <w:t>(</w:t>
            </w:r>
            <w:r w:rsidR="00EE2FD2">
              <w:rPr>
                <w:rFonts w:asciiTheme="minorHAnsi" w:hAnsiTheme="minorHAnsi" w:cstheme="minorHAnsi"/>
                <w:sz w:val="22"/>
                <w:szCs w:val="22"/>
              </w:rPr>
              <w:t>5</w:t>
            </w:r>
            <w:r w:rsidRPr="00E302FB">
              <w:rPr>
                <w:rFonts w:asciiTheme="minorHAnsi" w:hAnsiTheme="minorHAnsi" w:cstheme="minorHAnsi"/>
                <w:sz w:val="22"/>
                <w:szCs w:val="22"/>
              </w:rPr>
              <w:t>-month window)</w:t>
            </w:r>
          </w:p>
        </w:tc>
      </w:tr>
      <w:tr w14:paraId="2F8D1F48" w14:textId="77777777" w:rsidTr="00A24B3B">
        <w:tblPrEx>
          <w:tblW w:w="5000" w:type="pct"/>
          <w:tblInd w:w="0" w:type="dxa"/>
          <w:tblLook w:val="04A0"/>
        </w:tblPrEx>
        <w:tc>
          <w:tcPr>
            <w:tcW w:w="2500" w:type="pct"/>
          </w:tcPr>
          <w:p w:rsidR="00386302" w:rsidRPr="008D10C9" w14:paraId="748CEDB0" w14:textId="77777777">
            <w:pPr>
              <w:rPr>
                <w:rFonts w:asciiTheme="minorHAnsi" w:hAnsiTheme="minorHAnsi" w:cstheme="minorHAnsi"/>
                <w:sz w:val="22"/>
                <w:szCs w:val="22"/>
              </w:rPr>
            </w:pPr>
            <w:r w:rsidRPr="00E302FB">
              <w:rPr>
                <w:rFonts w:asciiTheme="minorHAnsi" w:hAnsiTheme="minorHAnsi" w:cstheme="minorHAnsi"/>
                <w:sz w:val="22"/>
                <w:szCs w:val="22"/>
              </w:rPr>
              <w:t>Data analysis</w:t>
            </w:r>
          </w:p>
        </w:tc>
        <w:tc>
          <w:tcPr>
            <w:tcW w:w="2500" w:type="pct"/>
          </w:tcPr>
          <w:p w:rsidR="00386302" w:rsidRPr="008D10C9" w14:paraId="5D876DD3" w14:textId="4EBB1048">
            <w:pPr>
              <w:rPr>
                <w:rFonts w:asciiTheme="minorHAnsi" w:hAnsiTheme="minorHAnsi" w:cstheme="minorHAnsi"/>
                <w:sz w:val="22"/>
                <w:szCs w:val="22"/>
              </w:rPr>
            </w:pPr>
            <w:r w:rsidRPr="00E302FB">
              <w:rPr>
                <w:rFonts w:asciiTheme="minorHAnsi" w:hAnsiTheme="minorHAnsi" w:cstheme="minorHAnsi"/>
                <w:sz w:val="22"/>
                <w:szCs w:val="22"/>
              </w:rPr>
              <w:t xml:space="preserve">Months </w:t>
            </w:r>
            <w:r w:rsidR="00281C00">
              <w:rPr>
                <w:rFonts w:asciiTheme="minorHAnsi" w:hAnsiTheme="minorHAnsi" w:cstheme="minorHAnsi"/>
                <w:sz w:val="22"/>
                <w:szCs w:val="22"/>
              </w:rPr>
              <w:t>6</w:t>
            </w:r>
            <w:r w:rsidRPr="00E302FB" w:rsidR="00EE2FD2">
              <w:rPr>
                <w:rFonts w:asciiTheme="minorHAnsi" w:hAnsiTheme="minorHAnsi" w:cstheme="minorHAnsi"/>
                <w:sz w:val="22"/>
                <w:szCs w:val="22"/>
              </w:rPr>
              <w:t xml:space="preserve"> </w:t>
            </w:r>
            <w:r w:rsidRPr="00E302FB">
              <w:rPr>
                <w:rFonts w:asciiTheme="minorHAnsi" w:hAnsiTheme="minorHAnsi" w:cstheme="minorHAnsi"/>
                <w:sz w:val="22"/>
                <w:szCs w:val="22"/>
              </w:rPr>
              <w:t xml:space="preserve">through </w:t>
            </w:r>
            <w:r w:rsidR="00EE2FD2">
              <w:rPr>
                <w:rFonts w:asciiTheme="minorHAnsi" w:hAnsiTheme="minorHAnsi" w:cstheme="minorHAnsi"/>
                <w:sz w:val="22"/>
                <w:szCs w:val="22"/>
              </w:rPr>
              <w:t>7</w:t>
            </w:r>
            <w:r w:rsidRPr="00E302FB" w:rsidR="00EE2FD2">
              <w:rPr>
                <w:rFonts w:asciiTheme="minorHAnsi" w:hAnsiTheme="minorHAnsi" w:cstheme="minorHAnsi"/>
                <w:sz w:val="22"/>
                <w:szCs w:val="22"/>
              </w:rPr>
              <w:t xml:space="preserve"> </w:t>
            </w:r>
            <w:r w:rsidRPr="00E302FB">
              <w:rPr>
                <w:rFonts w:asciiTheme="minorHAnsi" w:hAnsiTheme="minorHAnsi" w:cstheme="minorHAnsi"/>
                <w:sz w:val="22"/>
                <w:szCs w:val="22"/>
              </w:rPr>
              <w:t>(2-month window)</w:t>
            </w:r>
          </w:p>
        </w:tc>
      </w:tr>
      <w:tr w14:paraId="2B4CA85F" w14:textId="77777777" w:rsidTr="00A24B3B">
        <w:tblPrEx>
          <w:tblW w:w="5000" w:type="pct"/>
          <w:tblInd w:w="0" w:type="dxa"/>
          <w:tblLook w:val="04A0"/>
        </w:tblPrEx>
        <w:tc>
          <w:tcPr>
            <w:tcW w:w="2500" w:type="pct"/>
          </w:tcPr>
          <w:p w:rsidR="00386302" w:rsidRPr="008D10C9" w14:paraId="53F5C8A6" w14:textId="77777777">
            <w:pPr>
              <w:rPr>
                <w:rFonts w:asciiTheme="minorHAnsi" w:hAnsiTheme="minorHAnsi" w:cstheme="minorHAnsi"/>
                <w:sz w:val="22"/>
                <w:szCs w:val="22"/>
              </w:rPr>
            </w:pPr>
            <w:r w:rsidRPr="00E302FB">
              <w:rPr>
                <w:rFonts w:asciiTheme="minorHAnsi" w:hAnsiTheme="minorHAnsi" w:cstheme="minorHAnsi"/>
                <w:sz w:val="22"/>
                <w:szCs w:val="22"/>
              </w:rPr>
              <w:t>Draft report</w:t>
            </w:r>
          </w:p>
        </w:tc>
        <w:tc>
          <w:tcPr>
            <w:tcW w:w="2500" w:type="pct"/>
          </w:tcPr>
          <w:p w:rsidR="00386302" w:rsidRPr="008D10C9" w14:paraId="171F6AB0" w14:textId="5904F2EB">
            <w:pPr>
              <w:rPr>
                <w:rFonts w:asciiTheme="minorHAnsi" w:hAnsiTheme="minorHAnsi" w:cstheme="minorHAnsi"/>
                <w:sz w:val="22"/>
                <w:szCs w:val="22"/>
              </w:rPr>
            </w:pPr>
            <w:r w:rsidRPr="00E302FB">
              <w:rPr>
                <w:rFonts w:asciiTheme="minorHAnsi" w:hAnsiTheme="minorHAnsi" w:cstheme="minorHAnsi"/>
                <w:sz w:val="22"/>
                <w:szCs w:val="22"/>
              </w:rPr>
              <w:t xml:space="preserve">Months </w:t>
            </w:r>
            <w:r w:rsidR="00EE2FD2">
              <w:rPr>
                <w:rFonts w:asciiTheme="minorHAnsi" w:hAnsiTheme="minorHAnsi" w:cstheme="minorHAnsi"/>
                <w:sz w:val="22"/>
                <w:szCs w:val="22"/>
              </w:rPr>
              <w:t>8</w:t>
            </w:r>
            <w:r w:rsidRPr="00E302FB" w:rsidR="00EE2FD2">
              <w:rPr>
                <w:rFonts w:asciiTheme="minorHAnsi" w:hAnsiTheme="minorHAnsi" w:cstheme="minorHAnsi"/>
                <w:sz w:val="22"/>
                <w:szCs w:val="22"/>
              </w:rPr>
              <w:t xml:space="preserve"> </w:t>
            </w:r>
            <w:r w:rsidRPr="00E302FB">
              <w:rPr>
                <w:rFonts w:asciiTheme="minorHAnsi" w:hAnsiTheme="minorHAnsi" w:cstheme="minorHAnsi"/>
                <w:sz w:val="22"/>
                <w:szCs w:val="22"/>
              </w:rPr>
              <w:t xml:space="preserve">through </w:t>
            </w:r>
            <w:r w:rsidR="00EE2FD2">
              <w:rPr>
                <w:rFonts w:asciiTheme="minorHAnsi" w:hAnsiTheme="minorHAnsi" w:cstheme="minorHAnsi"/>
                <w:sz w:val="22"/>
                <w:szCs w:val="22"/>
              </w:rPr>
              <w:t>9</w:t>
            </w:r>
            <w:r w:rsidRPr="00E302FB" w:rsidR="00EE2FD2">
              <w:rPr>
                <w:rFonts w:asciiTheme="minorHAnsi" w:hAnsiTheme="minorHAnsi" w:cstheme="minorHAnsi"/>
                <w:sz w:val="22"/>
                <w:szCs w:val="22"/>
              </w:rPr>
              <w:t xml:space="preserve"> </w:t>
            </w:r>
            <w:r w:rsidRPr="00E302FB">
              <w:rPr>
                <w:rFonts w:asciiTheme="minorHAnsi" w:hAnsiTheme="minorHAnsi" w:cstheme="minorHAnsi"/>
                <w:sz w:val="22"/>
                <w:szCs w:val="22"/>
              </w:rPr>
              <w:t>(2-month window)</w:t>
            </w:r>
          </w:p>
        </w:tc>
      </w:tr>
      <w:tr w14:paraId="643039F8" w14:textId="77777777" w:rsidTr="00A24B3B">
        <w:tblPrEx>
          <w:tblW w:w="5000" w:type="pct"/>
          <w:tblInd w:w="0" w:type="dxa"/>
          <w:tblLook w:val="04A0"/>
        </w:tblPrEx>
        <w:tc>
          <w:tcPr>
            <w:tcW w:w="2500" w:type="pct"/>
          </w:tcPr>
          <w:p w:rsidR="00386302" w:rsidRPr="008D10C9" w14:paraId="36E41476" w14:textId="77777777">
            <w:pPr>
              <w:rPr>
                <w:rFonts w:asciiTheme="minorHAnsi" w:hAnsiTheme="minorHAnsi" w:cstheme="minorHAnsi"/>
                <w:sz w:val="22"/>
                <w:szCs w:val="22"/>
              </w:rPr>
            </w:pPr>
            <w:r w:rsidRPr="00E302FB">
              <w:rPr>
                <w:rFonts w:asciiTheme="minorHAnsi" w:hAnsiTheme="minorHAnsi" w:cstheme="minorHAnsi"/>
                <w:sz w:val="22"/>
                <w:szCs w:val="22"/>
              </w:rPr>
              <w:t>Final report</w:t>
            </w:r>
          </w:p>
        </w:tc>
        <w:tc>
          <w:tcPr>
            <w:tcW w:w="2500" w:type="pct"/>
          </w:tcPr>
          <w:p w:rsidR="00386302" w:rsidRPr="008D10C9" w14:paraId="66F1C570" w14:textId="25916CD0">
            <w:pPr>
              <w:rPr>
                <w:rFonts w:asciiTheme="minorHAnsi" w:hAnsiTheme="minorHAnsi" w:cstheme="minorHAnsi"/>
                <w:sz w:val="22"/>
                <w:szCs w:val="22"/>
              </w:rPr>
            </w:pPr>
            <w:r w:rsidRPr="00E302FB">
              <w:rPr>
                <w:rFonts w:asciiTheme="minorHAnsi" w:hAnsiTheme="minorHAnsi" w:cstheme="minorHAnsi"/>
                <w:sz w:val="22"/>
                <w:szCs w:val="22"/>
              </w:rPr>
              <w:t>Month</w:t>
            </w:r>
            <w:r w:rsidR="00234B68">
              <w:rPr>
                <w:rFonts w:asciiTheme="minorHAnsi" w:hAnsiTheme="minorHAnsi" w:cstheme="minorHAnsi"/>
                <w:sz w:val="22"/>
                <w:szCs w:val="22"/>
              </w:rPr>
              <w:t>s</w:t>
            </w:r>
            <w:r w:rsidRPr="00E302FB">
              <w:rPr>
                <w:rFonts w:asciiTheme="minorHAnsi" w:hAnsiTheme="minorHAnsi" w:cstheme="minorHAnsi"/>
                <w:sz w:val="22"/>
                <w:szCs w:val="22"/>
              </w:rPr>
              <w:t xml:space="preserve"> </w:t>
            </w:r>
            <w:r w:rsidR="00EE2FD2">
              <w:rPr>
                <w:rFonts w:asciiTheme="minorHAnsi" w:hAnsiTheme="minorHAnsi" w:cstheme="minorHAnsi"/>
                <w:sz w:val="22"/>
                <w:szCs w:val="22"/>
              </w:rPr>
              <w:t>10</w:t>
            </w:r>
            <w:r w:rsidRPr="00E302FB" w:rsidR="00EE2FD2">
              <w:rPr>
                <w:rFonts w:asciiTheme="minorHAnsi" w:hAnsiTheme="minorHAnsi" w:cstheme="minorHAnsi"/>
                <w:sz w:val="22"/>
                <w:szCs w:val="22"/>
              </w:rPr>
              <w:t xml:space="preserve"> </w:t>
            </w:r>
            <w:r w:rsidR="00C6496C">
              <w:rPr>
                <w:rFonts w:asciiTheme="minorHAnsi" w:hAnsiTheme="minorHAnsi" w:cstheme="minorHAnsi"/>
                <w:sz w:val="22"/>
                <w:szCs w:val="22"/>
              </w:rPr>
              <w:t>-14</w:t>
            </w:r>
            <w:r w:rsidR="00234B68">
              <w:rPr>
                <w:rFonts w:asciiTheme="minorHAnsi" w:hAnsiTheme="minorHAnsi" w:cstheme="minorHAnsi"/>
                <w:sz w:val="22"/>
                <w:szCs w:val="22"/>
              </w:rPr>
              <w:t xml:space="preserve"> (4-month window)</w:t>
            </w:r>
          </w:p>
        </w:tc>
      </w:tr>
    </w:tbl>
    <w:p w:rsidR="001D1C73" w:rsidRPr="009139B3" w:rsidP="001D1C73" w14:paraId="27FD86DB" w14:textId="77777777">
      <w:pPr>
        <w:spacing w:after="0" w:line="240" w:lineRule="auto"/>
        <w:rPr>
          <w:rFonts w:cstheme="minorHAnsi"/>
        </w:rPr>
      </w:pPr>
    </w:p>
    <w:p w:rsidR="001D1C73" w:rsidRPr="009139B3" w:rsidP="001D1C73" w14:paraId="442B3608"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6B3BCAE2" w14:textId="17EBD3BE">
      <w:pPr>
        <w:spacing w:after="0"/>
      </w:pPr>
      <w:r w:rsidRPr="009139B3">
        <w:t>No exceptions are necessary for this information collection.</w:t>
      </w:r>
    </w:p>
    <w:p w:rsidR="001D1C73" w:rsidRPr="009139B3" w:rsidP="001D1C73" w14:paraId="6FE33ECD" w14:textId="77777777">
      <w:pPr>
        <w:spacing w:after="0"/>
      </w:pPr>
      <w:r w:rsidRPr="009139B3">
        <w:tab/>
      </w:r>
    </w:p>
    <w:p w:rsidR="001D1C73" w:rsidP="001D1C73" w14:paraId="7BED44AA" w14:textId="77777777">
      <w:pPr>
        <w:spacing w:after="120" w:line="240" w:lineRule="auto"/>
        <w:rPr>
          <w:b/>
        </w:rPr>
      </w:pPr>
      <w:r w:rsidRPr="009139B3">
        <w:rPr>
          <w:b/>
        </w:rPr>
        <w:t>Attachments</w:t>
      </w:r>
    </w:p>
    <w:p w:rsidR="0043362F" w:rsidP="0043362F" w14:paraId="0FA84FB8" w14:textId="77777777">
      <w:pPr>
        <w:spacing w:after="0"/>
      </w:pPr>
      <w:r>
        <w:t xml:space="preserve">Instrument 1: Child care licensing administrator survey </w:t>
      </w:r>
    </w:p>
    <w:p w:rsidR="0043362F" w:rsidP="0043362F" w14:paraId="47071292" w14:textId="77777777">
      <w:pPr>
        <w:spacing w:after="0"/>
      </w:pPr>
      <w:r w:rsidRPr="009139B3">
        <w:t xml:space="preserve">Instrument </w:t>
      </w:r>
      <w:r>
        <w:t>2</w:t>
      </w:r>
      <w:r w:rsidRPr="009139B3">
        <w:t xml:space="preserve">: </w:t>
      </w:r>
      <w:r>
        <w:t>Front-line child care licensing staff survey</w:t>
      </w:r>
    </w:p>
    <w:p w:rsidR="0043362F" w:rsidP="0043362F" w14:paraId="756044E0" w14:textId="77777777">
      <w:pPr>
        <w:spacing w:after="0"/>
      </w:pPr>
      <w:r w:rsidRPr="009139B3">
        <w:t xml:space="preserve">Instrument </w:t>
      </w:r>
      <w:r>
        <w:t>3</w:t>
      </w:r>
      <w:r w:rsidRPr="009139B3">
        <w:t xml:space="preserve">: </w:t>
      </w:r>
      <w:r>
        <w:t>Child care provider survey</w:t>
      </w:r>
    </w:p>
    <w:p w:rsidR="0043362F" w:rsidP="0043362F" w14:paraId="093F3D6A" w14:textId="168FBDD7">
      <w:pPr>
        <w:spacing w:after="0"/>
      </w:pPr>
      <w:r>
        <w:t>Appendix A: Recruitment of child care licensing administrators</w:t>
      </w:r>
    </w:p>
    <w:p w:rsidR="0043362F" w:rsidP="0043362F" w14:paraId="5A23BEAF" w14:textId="77777777">
      <w:pPr>
        <w:spacing w:after="0"/>
      </w:pPr>
      <w:r w:rsidRPr="009139B3">
        <w:t xml:space="preserve">Appendix </w:t>
      </w:r>
      <w:r>
        <w:t>B</w:t>
      </w:r>
      <w:r w:rsidRPr="009139B3">
        <w:t xml:space="preserve">: </w:t>
      </w:r>
      <w:r>
        <w:t>Recruitment of front-line child care licensing staff</w:t>
      </w:r>
    </w:p>
    <w:p w:rsidR="0043362F" w:rsidP="0043362F" w14:paraId="28571BBD" w14:textId="77777777">
      <w:pPr>
        <w:spacing w:after="0"/>
      </w:pPr>
      <w:r w:rsidRPr="009139B3">
        <w:t xml:space="preserve">Appendix </w:t>
      </w:r>
      <w:r>
        <w:t>C</w:t>
      </w:r>
      <w:r w:rsidRPr="009139B3">
        <w:t xml:space="preserve">: </w:t>
      </w:r>
      <w:r>
        <w:t>Recruitment of child care providers</w:t>
      </w:r>
    </w:p>
    <w:p w:rsidR="00083227" w:rsidP="0033738D" w14:paraId="1E574BF6" w14:textId="6AA3A8E1">
      <w:pPr>
        <w:spacing w:after="0"/>
      </w:pPr>
      <w:r>
        <w:t>Appendix D: Letter of Support from OCC</w:t>
      </w:r>
    </w:p>
    <w:p w:rsidR="00083227" w:rsidP="0033738D" w14:paraId="280C45BE" w14:textId="3E9A8AAA">
      <w:pPr>
        <w:spacing w:after="0"/>
      </w:pPr>
      <w:r>
        <w:t>Appendix E: Project flyer</w:t>
      </w:r>
      <w:r w:rsidR="00F0219D">
        <w:t xml:space="preserve"> for licensing administrators</w:t>
      </w:r>
    </w:p>
    <w:p w:rsidR="00F92818" w:rsidRPr="009139B3" w:rsidP="00F92818" w14:paraId="328AB319" w14:textId="77777777">
      <w:pPr>
        <w:spacing w:after="60"/>
        <w:rPr>
          <w:i/>
        </w:rPr>
      </w:pPr>
      <w:r>
        <w:t xml:space="preserve">Appendix F: </w:t>
      </w:r>
      <w:r w:rsidRPr="00F44BBC">
        <w:rPr>
          <w:iCs/>
        </w:rPr>
        <w:t>Federal Register Comment</w:t>
      </w:r>
      <w:r>
        <w:rPr>
          <w:iCs/>
        </w:rPr>
        <w:t xml:space="preserve"> received after 60-day period for public comment</w:t>
      </w:r>
    </w:p>
    <w:p w:rsidR="00F92818" w:rsidP="00F92818" w14:paraId="0E058CAB" w14:textId="77777777">
      <w:pPr>
        <w:spacing w:after="60"/>
        <w:rPr>
          <w:iCs/>
        </w:rPr>
      </w:pPr>
      <w:r>
        <w:rPr>
          <w:iCs/>
        </w:rPr>
        <w:t xml:space="preserve">Appendix G: </w:t>
      </w:r>
      <w:r w:rsidRPr="0056171B">
        <w:rPr>
          <w:iCs/>
        </w:rPr>
        <w:t xml:space="preserve">Federal Register </w:t>
      </w:r>
      <w:r>
        <w:rPr>
          <w:iCs/>
        </w:rPr>
        <w:t>Comments received during 30-day period for public comment</w:t>
      </w:r>
    </w:p>
    <w:p w:rsidR="00297280" w:rsidRPr="006B53F1" w:rsidP="0033738D" w14:paraId="49C682A2" w14:textId="6A922A73">
      <w:pPr>
        <w:spacing w:after="0"/>
      </w:pPr>
      <w:r>
        <w:rPr>
          <w:iCs/>
        </w:rPr>
        <w:t>Appendix H: Response to comments received during 30-day period for public comment</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MT">
    <w:altName w:val="MS Goth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DE5" w:rsidP="0004063C" w14:paraId="1642E8EC" w14:textId="77777777">
      <w:pPr>
        <w:spacing w:after="0" w:line="240" w:lineRule="auto"/>
      </w:pPr>
      <w:r>
        <w:separator/>
      </w:r>
    </w:p>
  </w:footnote>
  <w:footnote w:type="continuationSeparator" w:id="1">
    <w:p w:rsidR="003D7DE5" w:rsidP="0004063C" w14:paraId="150C87DD" w14:textId="77777777">
      <w:pPr>
        <w:spacing w:after="0" w:line="240" w:lineRule="auto"/>
      </w:pPr>
      <w:r>
        <w:continuationSeparator/>
      </w:r>
    </w:p>
  </w:footnote>
  <w:footnote w:type="continuationNotice" w:id="2">
    <w:p w:rsidR="003D7DE5" w14:paraId="46F9FAA6" w14:textId="77777777">
      <w:pPr>
        <w:spacing w:after="0" w:line="240" w:lineRule="auto"/>
      </w:pPr>
    </w:p>
  </w:footnote>
  <w:footnote w:id="3">
    <w:p w:rsidR="001978EB" w14:paraId="6E4C2B69" w14:textId="1DD48D82">
      <w:pPr>
        <w:pStyle w:val="FootnoteText"/>
      </w:pPr>
      <w:r>
        <w:rPr>
          <w:rStyle w:val="FootnoteReference"/>
        </w:rPr>
        <w:footnoteRef/>
      </w:r>
      <w:r>
        <w:t xml:space="preserve"> Front-line staff are i</w:t>
      </w:r>
      <w:r w:rsidRPr="00DB5AAB">
        <w:t>ndividuals who routinely conduct licensing inspections of licensed child care programs. They may have other responsibilities as well, as long as one of their jobs is to routinely conduct licensing inspections.</w:t>
      </w:r>
    </w:p>
  </w:footnote>
  <w:footnote w:id="4">
    <w:p w:rsidR="001978EB" w14:paraId="2656680C" w14:textId="44537197">
      <w:pPr>
        <w:pStyle w:val="FootnoteText"/>
      </w:pPr>
      <w:r>
        <w:rPr>
          <w:rStyle w:val="FootnoteReference"/>
        </w:rPr>
        <w:footnoteRef/>
      </w:r>
      <w:r>
        <w:t xml:space="preserve"> </w:t>
      </w:r>
      <w:r w:rsidRPr="00612F73" w:rsidR="009E58A3">
        <w:rPr>
          <w:iCs/>
        </w:rPr>
        <w:t xml:space="preserve">For the purposes of this </w:t>
      </w:r>
      <w:r w:rsidR="004B5198">
        <w:rPr>
          <w:iCs/>
        </w:rPr>
        <w:t>survey</w:t>
      </w:r>
      <w:r w:rsidRPr="00612F73" w:rsidR="009E58A3">
        <w:rPr>
          <w:iCs/>
        </w:rPr>
        <w:t xml:space="preserve">, </w:t>
      </w:r>
      <w:r w:rsidR="009E58A3">
        <w:rPr>
          <w:iCs/>
        </w:rPr>
        <w:t>child care</w:t>
      </w:r>
      <w:r w:rsidRPr="00612F73" w:rsidR="009E58A3">
        <w:rPr>
          <w:iCs/>
        </w:rPr>
        <w:t xml:space="preserve"> providers are defined as center program owners/directors who oversee the day-to-day operations in a center, as well as owners/operators of licensed family child care programs (including group and family child care homes).</w:t>
      </w:r>
    </w:p>
  </w:footnote>
  <w:footnote w:id="5">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66132A"/>
    <w:multiLevelType w:val="hybridMultilevel"/>
    <w:tmpl w:val="CBD64B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8004D9"/>
    <w:multiLevelType w:val="hybridMultilevel"/>
    <w:tmpl w:val="4D0AE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F9CE2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17F781D"/>
    <w:multiLevelType w:val="hybridMultilevel"/>
    <w:tmpl w:val="C1BE44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81554AE"/>
    <w:multiLevelType w:val="hybridMultilevel"/>
    <w:tmpl w:val="B76AD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E45ECC"/>
    <w:multiLevelType w:val="hybridMultilevel"/>
    <w:tmpl w:val="560EA8A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D097AD4"/>
    <w:multiLevelType w:val="hybridMultilevel"/>
    <w:tmpl w:val="13AE52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417382"/>
    <w:multiLevelType w:val="hybridMultilevel"/>
    <w:tmpl w:val="F11EC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2F1C16"/>
    <w:multiLevelType w:val="hybridMultilevel"/>
    <w:tmpl w:val="D85E3146"/>
    <w:lvl w:ilvl="0">
      <w:start w:val="1"/>
      <w:numFmt w:val="decimal"/>
      <w:lvlText w:val="%1)"/>
      <w:lvlJc w:val="left"/>
      <w:pPr>
        <w:ind w:left="720" w:hanging="36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9964555"/>
    <w:multiLevelType w:val="hybridMultilevel"/>
    <w:tmpl w:val="31CCE9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9795241">
    <w:abstractNumId w:val="6"/>
  </w:num>
  <w:num w:numId="2" w16cid:durableId="1276330171">
    <w:abstractNumId w:val="29"/>
  </w:num>
  <w:num w:numId="3" w16cid:durableId="453014536">
    <w:abstractNumId w:val="5"/>
  </w:num>
  <w:num w:numId="4" w16cid:durableId="1026491031">
    <w:abstractNumId w:val="37"/>
  </w:num>
  <w:num w:numId="5" w16cid:durableId="661004265">
    <w:abstractNumId w:val="21"/>
  </w:num>
  <w:num w:numId="6" w16cid:durableId="146826035">
    <w:abstractNumId w:val="48"/>
  </w:num>
  <w:num w:numId="7" w16cid:durableId="981421497">
    <w:abstractNumId w:val="4"/>
  </w:num>
  <w:num w:numId="8" w16cid:durableId="778109999">
    <w:abstractNumId w:val="12"/>
  </w:num>
  <w:num w:numId="9" w16cid:durableId="1943105001">
    <w:abstractNumId w:val="20"/>
  </w:num>
  <w:num w:numId="10" w16cid:durableId="358822328">
    <w:abstractNumId w:val="45"/>
  </w:num>
  <w:num w:numId="11" w16cid:durableId="1872373078">
    <w:abstractNumId w:val="49"/>
  </w:num>
  <w:num w:numId="12" w16cid:durableId="592594319">
    <w:abstractNumId w:val="42"/>
  </w:num>
  <w:num w:numId="13" w16cid:durableId="983313143">
    <w:abstractNumId w:val="35"/>
  </w:num>
  <w:num w:numId="14" w16cid:durableId="1458647202">
    <w:abstractNumId w:val="44"/>
  </w:num>
  <w:num w:numId="15" w16cid:durableId="652491064">
    <w:abstractNumId w:val="23"/>
  </w:num>
  <w:num w:numId="16" w16cid:durableId="1377854960">
    <w:abstractNumId w:val="33"/>
  </w:num>
  <w:num w:numId="17" w16cid:durableId="2004891624">
    <w:abstractNumId w:val="19"/>
  </w:num>
  <w:num w:numId="18" w16cid:durableId="138691556">
    <w:abstractNumId w:val="10"/>
  </w:num>
  <w:num w:numId="19" w16cid:durableId="864950855">
    <w:abstractNumId w:val="9"/>
  </w:num>
  <w:num w:numId="20" w16cid:durableId="1050223081">
    <w:abstractNumId w:val="30"/>
  </w:num>
  <w:num w:numId="21" w16cid:durableId="1602182934">
    <w:abstractNumId w:val="0"/>
  </w:num>
  <w:num w:numId="22" w16cid:durableId="1651058609">
    <w:abstractNumId w:val="1"/>
  </w:num>
  <w:num w:numId="23" w16cid:durableId="854265408">
    <w:abstractNumId w:val="24"/>
  </w:num>
  <w:num w:numId="24" w16cid:durableId="1701933632">
    <w:abstractNumId w:val="2"/>
  </w:num>
  <w:num w:numId="25" w16cid:durableId="1391539521">
    <w:abstractNumId w:val="14"/>
  </w:num>
  <w:num w:numId="26" w16cid:durableId="783235404">
    <w:abstractNumId w:val="43"/>
  </w:num>
  <w:num w:numId="27" w16cid:durableId="1793355175">
    <w:abstractNumId w:val="17"/>
  </w:num>
  <w:num w:numId="28" w16cid:durableId="1119953316">
    <w:abstractNumId w:val="16"/>
  </w:num>
  <w:num w:numId="29" w16cid:durableId="1464037304">
    <w:abstractNumId w:val="3"/>
  </w:num>
  <w:num w:numId="30" w16cid:durableId="1744713278">
    <w:abstractNumId w:val="26"/>
  </w:num>
  <w:num w:numId="31" w16cid:durableId="92629953">
    <w:abstractNumId w:val="38"/>
  </w:num>
  <w:num w:numId="32" w16cid:durableId="16080959">
    <w:abstractNumId w:val="13"/>
  </w:num>
  <w:num w:numId="33" w16cid:durableId="737217207">
    <w:abstractNumId w:val="22"/>
  </w:num>
  <w:num w:numId="34" w16cid:durableId="905142685">
    <w:abstractNumId w:val="18"/>
  </w:num>
  <w:num w:numId="35" w16cid:durableId="395130517">
    <w:abstractNumId w:val="39"/>
  </w:num>
  <w:num w:numId="36" w16cid:durableId="1841313181">
    <w:abstractNumId w:val="27"/>
  </w:num>
  <w:num w:numId="37" w16cid:durableId="967473031">
    <w:abstractNumId w:val="8"/>
  </w:num>
  <w:num w:numId="38" w16cid:durableId="1172255640">
    <w:abstractNumId w:val="46"/>
  </w:num>
  <w:num w:numId="39" w16cid:durableId="441193400">
    <w:abstractNumId w:val="40"/>
  </w:num>
  <w:num w:numId="40" w16cid:durableId="138151001">
    <w:abstractNumId w:val="11"/>
  </w:num>
  <w:num w:numId="41" w16cid:durableId="493187892">
    <w:abstractNumId w:val="28"/>
  </w:num>
  <w:num w:numId="42" w16cid:durableId="1333532109">
    <w:abstractNumId w:val="25"/>
  </w:num>
  <w:num w:numId="43" w16cid:durableId="106316857">
    <w:abstractNumId w:val="47"/>
  </w:num>
  <w:num w:numId="44" w16cid:durableId="790124750">
    <w:abstractNumId w:val="31"/>
  </w:num>
  <w:num w:numId="45" w16cid:durableId="239682736">
    <w:abstractNumId w:val="36"/>
  </w:num>
  <w:num w:numId="46" w16cid:durableId="2017417141">
    <w:abstractNumId w:val="7"/>
  </w:num>
  <w:num w:numId="47" w16cid:durableId="732777860">
    <w:abstractNumId w:val="32"/>
  </w:num>
  <w:num w:numId="48" w16cid:durableId="1456750208">
    <w:abstractNumId w:val="34"/>
  </w:num>
  <w:num w:numId="49" w16cid:durableId="1535536081">
    <w:abstractNumId w:val="15"/>
  </w:num>
  <w:num w:numId="50" w16cid:durableId="729113694">
    <w:abstractNumId w:val="25"/>
  </w:num>
  <w:num w:numId="51" w16cid:durableId="14073743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84E"/>
    <w:rsid w:val="00001452"/>
    <w:rsid w:val="00005AB7"/>
    <w:rsid w:val="00006594"/>
    <w:rsid w:val="00006B47"/>
    <w:rsid w:val="0000737F"/>
    <w:rsid w:val="00007C0E"/>
    <w:rsid w:val="00010611"/>
    <w:rsid w:val="00011329"/>
    <w:rsid w:val="0001255D"/>
    <w:rsid w:val="0001297D"/>
    <w:rsid w:val="00012F8D"/>
    <w:rsid w:val="000139C4"/>
    <w:rsid w:val="00021CA6"/>
    <w:rsid w:val="00021FCC"/>
    <w:rsid w:val="0002496D"/>
    <w:rsid w:val="00024BD1"/>
    <w:rsid w:val="00025067"/>
    <w:rsid w:val="000264A2"/>
    <w:rsid w:val="00027E79"/>
    <w:rsid w:val="00032F6A"/>
    <w:rsid w:val="00033445"/>
    <w:rsid w:val="00033586"/>
    <w:rsid w:val="00033769"/>
    <w:rsid w:val="00035E67"/>
    <w:rsid w:val="00036DDA"/>
    <w:rsid w:val="00037E39"/>
    <w:rsid w:val="0004063C"/>
    <w:rsid w:val="00040BB3"/>
    <w:rsid w:val="0004247F"/>
    <w:rsid w:val="0004324F"/>
    <w:rsid w:val="00043926"/>
    <w:rsid w:val="00044593"/>
    <w:rsid w:val="00045C51"/>
    <w:rsid w:val="00045EF5"/>
    <w:rsid w:val="00047320"/>
    <w:rsid w:val="00047650"/>
    <w:rsid w:val="000515F9"/>
    <w:rsid w:val="00051B2D"/>
    <w:rsid w:val="00054CDB"/>
    <w:rsid w:val="00055E4D"/>
    <w:rsid w:val="00056A4F"/>
    <w:rsid w:val="00056CEB"/>
    <w:rsid w:val="00061632"/>
    <w:rsid w:val="00061FC1"/>
    <w:rsid w:val="00062614"/>
    <w:rsid w:val="00062AFB"/>
    <w:rsid w:val="0006404B"/>
    <w:rsid w:val="00064095"/>
    <w:rsid w:val="000655DD"/>
    <w:rsid w:val="000678F2"/>
    <w:rsid w:val="00071F79"/>
    <w:rsid w:val="0007251B"/>
    <w:rsid w:val="000733A5"/>
    <w:rsid w:val="00073AAE"/>
    <w:rsid w:val="00074E47"/>
    <w:rsid w:val="0007592E"/>
    <w:rsid w:val="0007723A"/>
    <w:rsid w:val="00080D29"/>
    <w:rsid w:val="00081073"/>
    <w:rsid w:val="00082B31"/>
    <w:rsid w:val="00082B4B"/>
    <w:rsid w:val="00082C5B"/>
    <w:rsid w:val="00083227"/>
    <w:rsid w:val="000835F0"/>
    <w:rsid w:val="00083823"/>
    <w:rsid w:val="00084119"/>
    <w:rsid w:val="000842F7"/>
    <w:rsid w:val="0008446B"/>
    <w:rsid w:val="000846AE"/>
    <w:rsid w:val="00085339"/>
    <w:rsid w:val="00086283"/>
    <w:rsid w:val="00086CBE"/>
    <w:rsid w:val="000902A4"/>
    <w:rsid w:val="000903F8"/>
    <w:rsid w:val="00090812"/>
    <w:rsid w:val="000921F0"/>
    <w:rsid w:val="00092725"/>
    <w:rsid w:val="000942BA"/>
    <w:rsid w:val="00094C66"/>
    <w:rsid w:val="0009629B"/>
    <w:rsid w:val="00097BFF"/>
    <w:rsid w:val="000A012A"/>
    <w:rsid w:val="000A2F1E"/>
    <w:rsid w:val="000A5829"/>
    <w:rsid w:val="000B0397"/>
    <w:rsid w:val="000B1521"/>
    <w:rsid w:val="000B21FB"/>
    <w:rsid w:val="000B27A9"/>
    <w:rsid w:val="000B4A4C"/>
    <w:rsid w:val="000B7B1E"/>
    <w:rsid w:val="000C1BA7"/>
    <w:rsid w:val="000C1F1C"/>
    <w:rsid w:val="000C2BE4"/>
    <w:rsid w:val="000C386D"/>
    <w:rsid w:val="000C41A2"/>
    <w:rsid w:val="000C44CE"/>
    <w:rsid w:val="000C4B37"/>
    <w:rsid w:val="000C4E1B"/>
    <w:rsid w:val="000C5D2C"/>
    <w:rsid w:val="000C6E60"/>
    <w:rsid w:val="000D08E1"/>
    <w:rsid w:val="000D14BD"/>
    <w:rsid w:val="000D163E"/>
    <w:rsid w:val="000D2AB7"/>
    <w:rsid w:val="000D3898"/>
    <w:rsid w:val="000D4E9A"/>
    <w:rsid w:val="000D5750"/>
    <w:rsid w:val="000D6775"/>
    <w:rsid w:val="000D7D44"/>
    <w:rsid w:val="000E008C"/>
    <w:rsid w:val="000E0570"/>
    <w:rsid w:val="000E26EF"/>
    <w:rsid w:val="000E45CE"/>
    <w:rsid w:val="000E4675"/>
    <w:rsid w:val="000E491C"/>
    <w:rsid w:val="000E4B73"/>
    <w:rsid w:val="000E5476"/>
    <w:rsid w:val="000E5AE5"/>
    <w:rsid w:val="000E6023"/>
    <w:rsid w:val="000E60CD"/>
    <w:rsid w:val="000E6BB8"/>
    <w:rsid w:val="000F1287"/>
    <w:rsid w:val="000F1BF3"/>
    <w:rsid w:val="000F1E4A"/>
    <w:rsid w:val="000F23A4"/>
    <w:rsid w:val="000F2C47"/>
    <w:rsid w:val="000F500C"/>
    <w:rsid w:val="000F568C"/>
    <w:rsid w:val="001003D7"/>
    <w:rsid w:val="00100575"/>
    <w:rsid w:val="00100CDB"/>
    <w:rsid w:val="00100D34"/>
    <w:rsid w:val="0010140E"/>
    <w:rsid w:val="00102A91"/>
    <w:rsid w:val="00103756"/>
    <w:rsid w:val="00103EFD"/>
    <w:rsid w:val="00105427"/>
    <w:rsid w:val="00107B7F"/>
    <w:rsid w:val="00107D87"/>
    <w:rsid w:val="00111BFE"/>
    <w:rsid w:val="00113FE6"/>
    <w:rsid w:val="00114012"/>
    <w:rsid w:val="001155EC"/>
    <w:rsid w:val="00116A75"/>
    <w:rsid w:val="00116C12"/>
    <w:rsid w:val="001214E1"/>
    <w:rsid w:val="0012184D"/>
    <w:rsid w:val="001220B3"/>
    <w:rsid w:val="001221FC"/>
    <w:rsid w:val="001222FB"/>
    <w:rsid w:val="001228C1"/>
    <w:rsid w:val="00122F63"/>
    <w:rsid w:val="0012335D"/>
    <w:rsid w:val="0012397F"/>
    <w:rsid w:val="00124280"/>
    <w:rsid w:val="00124401"/>
    <w:rsid w:val="001253F4"/>
    <w:rsid w:val="001255EA"/>
    <w:rsid w:val="00126898"/>
    <w:rsid w:val="00127BE5"/>
    <w:rsid w:val="00127F5C"/>
    <w:rsid w:val="00130881"/>
    <w:rsid w:val="00130E10"/>
    <w:rsid w:val="00132847"/>
    <w:rsid w:val="001328AD"/>
    <w:rsid w:val="00134265"/>
    <w:rsid w:val="00137151"/>
    <w:rsid w:val="0013748E"/>
    <w:rsid w:val="00143F45"/>
    <w:rsid w:val="00144425"/>
    <w:rsid w:val="0014487D"/>
    <w:rsid w:val="00146103"/>
    <w:rsid w:val="00150FDB"/>
    <w:rsid w:val="00151770"/>
    <w:rsid w:val="00151B20"/>
    <w:rsid w:val="0015517D"/>
    <w:rsid w:val="001570AF"/>
    <w:rsid w:val="00157482"/>
    <w:rsid w:val="00157B55"/>
    <w:rsid w:val="00160412"/>
    <w:rsid w:val="00162559"/>
    <w:rsid w:val="001627D6"/>
    <w:rsid w:val="0016336C"/>
    <w:rsid w:val="0016364B"/>
    <w:rsid w:val="00164802"/>
    <w:rsid w:val="00165090"/>
    <w:rsid w:val="001664D6"/>
    <w:rsid w:val="00167617"/>
    <w:rsid w:val="001707D8"/>
    <w:rsid w:val="00170AC7"/>
    <w:rsid w:val="00171348"/>
    <w:rsid w:val="001720A5"/>
    <w:rsid w:val="00174998"/>
    <w:rsid w:val="0017508F"/>
    <w:rsid w:val="001763C4"/>
    <w:rsid w:val="00181F4F"/>
    <w:rsid w:val="00182009"/>
    <w:rsid w:val="001823A5"/>
    <w:rsid w:val="0018330F"/>
    <w:rsid w:val="001851A1"/>
    <w:rsid w:val="00185F8D"/>
    <w:rsid w:val="00186AD3"/>
    <w:rsid w:val="00186F46"/>
    <w:rsid w:val="00190D38"/>
    <w:rsid w:val="0019321F"/>
    <w:rsid w:val="00193C1B"/>
    <w:rsid w:val="00193DA0"/>
    <w:rsid w:val="00196B01"/>
    <w:rsid w:val="001978EB"/>
    <w:rsid w:val="001A00CE"/>
    <w:rsid w:val="001A0F6C"/>
    <w:rsid w:val="001A107E"/>
    <w:rsid w:val="001A22F2"/>
    <w:rsid w:val="001A2581"/>
    <w:rsid w:val="001A2F9F"/>
    <w:rsid w:val="001A738A"/>
    <w:rsid w:val="001A7CFE"/>
    <w:rsid w:val="001B00E9"/>
    <w:rsid w:val="001B0A76"/>
    <w:rsid w:val="001B0E7F"/>
    <w:rsid w:val="001B10FA"/>
    <w:rsid w:val="001B231D"/>
    <w:rsid w:val="001B2908"/>
    <w:rsid w:val="001B2A7A"/>
    <w:rsid w:val="001B3378"/>
    <w:rsid w:val="001B44F0"/>
    <w:rsid w:val="001B4558"/>
    <w:rsid w:val="001B46D0"/>
    <w:rsid w:val="001B5704"/>
    <w:rsid w:val="001B6058"/>
    <w:rsid w:val="001B62FE"/>
    <w:rsid w:val="001B78B1"/>
    <w:rsid w:val="001B7D0E"/>
    <w:rsid w:val="001C05A3"/>
    <w:rsid w:val="001C21D9"/>
    <w:rsid w:val="001C30F4"/>
    <w:rsid w:val="001C6C62"/>
    <w:rsid w:val="001C73C1"/>
    <w:rsid w:val="001D0774"/>
    <w:rsid w:val="001D0EDC"/>
    <w:rsid w:val="001D14B9"/>
    <w:rsid w:val="001D1C73"/>
    <w:rsid w:val="001D4B5C"/>
    <w:rsid w:val="001D5ED6"/>
    <w:rsid w:val="001D6D7E"/>
    <w:rsid w:val="001D7067"/>
    <w:rsid w:val="001D7139"/>
    <w:rsid w:val="001E0FFE"/>
    <w:rsid w:val="001E1FCF"/>
    <w:rsid w:val="001E21FC"/>
    <w:rsid w:val="001E3731"/>
    <w:rsid w:val="001E3F1C"/>
    <w:rsid w:val="001E4690"/>
    <w:rsid w:val="001E53F0"/>
    <w:rsid w:val="001E613B"/>
    <w:rsid w:val="001E723B"/>
    <w:rsid w:val="001E735A"/>
    <w:rsid w:val="001F0B59"/>
    <w:rsid w:val="001F16E8"/>
    <w:rsid w:val="001F25FA"/>
    <w:rsid w:val="001F2C8F"/>
    <w:rsid w:val="001F40C2"/>
    <w:rsid w:val="001F4C5C"/>
    <w:rsid w:val="001F52D4"/>
    <w:rsid w:val="001F57F5"/>
    <w:rsid w:val="001F65CC"/>
    <w:rsid w:val="001F6B91"/>
    <w:rsid w:val="002002D4"/>
    <w:rsid w:val="00203652"/>
    <w:rsid w:val="0020401C"/>
    <w:rsid w:val="0020629A"/>
    <w:rsid w:val="00206E11"/>
    <w:rsid w:val="00206FE3"/>
    <w:rsid w:val="00207554"/>
    <w:rsid w:val="00207CB1"/>
    <w:rsid w:val="00210178"/>
    <w:rsid w:val="00210BCD"/>
    <w:rsid w:val="00211261"/>
    <w:rsid w:val="002117CF"/>
    <w:rsid w:val="002121CC"/>
    <w:rsid w:val="002158E9"/>
    <w:rsid w:val="002158FC"/>
    <w:rsid w:val="00215DAD"/>
    <w:rsid w:val="00217779"/>
    <w:rsid w:val="0021784D"/>
    <w:rsid w:val="0022027D"/>
    <w:rsid w:val="00221695"/>
    <w:rsid w:val="00221995"/>
    <w:rsid w:val="00221B32"/>
    <w:rsid w:val="00223E75"/>
    <w:rsid w:val="00226343"/>
    <w:rsid w:val="00227834"/>
    <w:rsid w:val="00227A8D"/>
    <w:rsid w:val="0023011D"/>
    <w:rsid w:val="00231B7E"/>
    <w:rsid w:val="002329BC"/>
    <w:rsid w:val="00233539"/>
    <w:rsid w:val="002343D7"/>
    <w:rsid w:val="00234B68"/>
    <w:rsid w:val="00235189"/>
    <w:rsid w:val="002356E0"/>
    <w:rsid w:val="00235E3E"/>
    <w:rsid w:val="00242475"/>
    <w:rsid w:val="002432ED"/>
    <w:rsid w:val="0024664D"/>
    <w:rsid w:val="00246B37"/>
    <w:rsid w:val="00250018"/>
    <w:rsid w:val="002500B1"/>
    <w:rsid w:val="002517BB"/>
    <w:rsid w:val="00253879"/>
    <w:rsid w:val="00253CE5"/>
    <w:rsid w:val="0025440E"/>
    <w:rsid w:val="00254941"/>
    <w:rsid w:val="00254BE9"/>
    <w:rsid w:val="00255F7B"/>
    <w:rsid w:val="00256269"/>
    <w:rsid w:val="002562B6"/>
    <w:rsid w:val="00256E24"/>
    <w:rsid w:val="0025768A"/>
    <w:rsid w:val="00260875"/>
    <w:rsid w:val="00260A1A"/>
    <w:rsid w:val="002617EE"/>
    <w:rsid w:val="00261D8B"/>
    <w:rsid w:val="002624F1"/>
    <w:rsid w:val="00262911"/>
    <w:rsid w:val="00262E7F"/>
    <w:rsid w:val="00264042"/>
    <w:rsid w:val="00264E2E"/>
    <w:rsid w:val="00265491"/>
    <w:rsid w:val="002658AD"/>
    <w:rsid w:val="002665C1"/>
    <w:rsid w:val="00266CEB"/>
    <w:rsid w:val="002703C0"/>
    <w:rsid w:val="00272216"/>
    <w:rsid w:val="00274B42"/>
    <w:rsid w:val="00275381"/>
    <w:rsid w:val="00276853"/>
    <w:rsid w:val="00276CE2"/>
    <w:rsid w:val="00280940"/>
    <w:rsid w:val="00280FD6"/>
    <w:rsid w:val="00281359"/>
    <w:rsid w:val="00281C00"/>
    <w:rsid w:val="0028219F"/>
    <w:rsid w:val="00283B1A"/>
    <w:rsid w:val="00283D8B"/>
    <w:rsid w:val="00283E12"/>
    <w:rsid w:val="00286352"/>
    <w:rsid w:val="002863D2"/>
    <w:rsid w:val="0028694F"/>
    <w:rsid w:val="00286CA6"/>
    <w:rsid w:val="00287600"/>
    <w:rsid w:val="00287AF1"/>
    <w:rsid w:val="00287BA8"/>
    <w:rsid w:val="00287D25"/>
    <w:rsid w:val="00292982"/>
    <w:rsid w:val="00293AD6"/>
    <w:rsid w:val="00294F31"/>
    <w:rsid w:val="00294F74"/>
    <w:rsid w:val="00297280"/>
    <w:rsid w:val="00297321"/>
    <w:rsid w:val="002A0970"/>
    <w:rsid w:val="002A16A0"/>
    <w:rsid w:val="002A3594"/>
    <w:rsid w:val="002A4046"/>
    <w:rsid w:val="002A41C6"/>
    <w:rsid w:val="002A5A90"/>
    <w:rsid w:val="002A72BC"/>
    <w:rsid w:val="002B0C2C"/>
    <w:rsid w:val="002B5410"/>
    <w:rsid w:val="002B6245"/>
    <w:rsid w:val="002B749D"/>
    <w:rsid w:val="002B785B"/>
    <w:rsid w:val="002C1207"/>
    <w:rsid w:val="002C26FC"/>
    <w:rsid w:val="002C326F"/>
    <w:rsid w:val="002C375F"/>
    <w:rsid w:val="002C4092"/>
    <w:rsid w:val="002C6869"/>
    <w:rsid w:val="002D175C"/>
    <w:rsid w:val="002D1F4B"/>
    <w:rsid w:val="002D2007"/>
    <w:rsid w:val="002D2727"/>
    <w:rsid w:val="002D306F"/>
    <w:rsid w:val="002D342B"/>
    <w:rsid w:val="002D4989"/>
    <w:rsid w:val="002D4D0C"/>
    <w:rsid w:val="002D5001"/>
    <w:rsid w:val="002D5DFD"/>
    <w:rsid w:val="002E269D"/>
    <w:rsid w:val="002E28F2"/>
    <w:rsid w:val="002E3002"/>
    <w:rsid w:val="002E303E"/>
    <w:rsid w:val="002E4354"/>
    <w:rsid w:val="002E55D6"/>
    <w:rsid w:val="002E6CBF"/>
    <w:rsid w:val="002E6CCF"/>
    <w:rsid w:val="002E6D53"/>
    <w:rsid w:val="002E7D7D"/>
    <w:rsid w:val="002E7EE7"/>
    <w:rsid w:val="002F0216"/>
    <w:rsid w:val="002F1275"/>
    <w:rsid w:val="002F20A3"/>
    <w:rsid w:val="002F3000"/>
    <w:rsid w:val="002F33D0"/>
    <w:rsid w:val="002F510E"/>
    <w:rsid w:val="002F58C7"/>
    <w:rsid w:val="002F5975"/>
    <w:rsid w:val="002F661D"/>
    <w:rsid w:val="002F6770"/>
    <w:rsid w:val="002F71A0"/>
    <w:rsid w:val="00300722"/>
    <w:rsid w:val="00302EBB"/>
    <w:rsid w:val="0030316D"/>
    <w:rsid w:val="00304DE0"/>
    <w:rsid w:val="00305085"/>
    <w:rsid w:val="003059D5"/>
    <w:rsid w:val="00306192"/>
    <w:rsid w:val="0030797B"/>
    <w:rsid w:val="00307B28"/>
    <w:rsid w:val="00307B5C"/>
    <w:rsid w:val="00312B2C"/>
    <w:rsid w:val="00312EB2"/>
    <w:rsid w:val="00313C40"/>
    <w:rsid w:val="00313EC9"/>
    <w:rsid w:val="00313FF4"/>
    <w:rsid w:val="003146ED"/>
    <w:rsid w:val="00314CF9"/>
    <w:rsid w:val="00316892"/>
    <w:rsid w:val="003173E2"/>
    <w:rsid w:val="003174BD"/>
    <w:rsid w:val="003202A0"/>
    <w:rsid w:val="0032095A"/>
    <w:rsid w:val="00320DF2"/>
    <w:rsid w:val="003225A0"/>
    <w:rsid w:val="00322D98"/>
    <w:rsid w:val="0032348D"/>
    <w:rsid w:val="0032488F"/>
    <w:rsid w:val="00324F09"/>
    <w:rsid w:val="003252E1"/>
    <w:rsid w:val="00325A73"/>
    <w:rsid w:val="00326D25"/>
    <w:rsid w:val="00327CEC"/>
    <w:rsid w:val="003328E1"/>
    <w:rsid w:val="00332F5F"/>
    <w:rsid w:val="003336BF"/>
    <w:rsid w:val="00334A80"/>
    <w:rsid w:val="00335EAD"/>
    <w:rsid w:val="00335FA7"/>
    <w:rsid w:val="0033738D"/>
    <w:rsid w:val="003412D7"/>
    <w:rsid w:val="003414B4"/>
    <w:rsid w:val="0034160E"/>
    <w:rsid w:val="003425C5"/>
    <w:rsid w:val="0034264E"/>
    <w:rsid w:val="003427FA"/>
    <w:rsid w:val="00342FDE"/>
    <w:rsid w:val="0034300E"/>
    <w:rsid w:val="00343499"/>
    <w:rsid w:val="00345E0C"/>
    <w:rsid w:val="00350528"/>
    <w:rsid w:val="003518F5"/>
    <w:rsid w:val="00352453"/>
    <w:rsid w:val="00352F8E"/>
    <w:rsid w:val="003543C9"/>
    <w:rsid w:val="00355B6C"/>
    <w:rsid w:val="00355E85"/>
    <w:rsid w:val="00355F4F"/>
    <w:rsid w:val="0035738D"/>
    <w:rsid w:val="0035782E"/>
    <w:rsid w:val="00360405"/>
    <w:rsid w:val="003615CD"/>
    <w:rsid w:val="00361D95"/>
    <w:rsid w:val="00361F65"/>
    <w:rsid w:val="00362DC5"/>
    <w:rsid w:val="0036712C"/>
    <w:rsid w:val="00367270"/>
    <w:rsid w:val="00367E07"/>
    <w:rsid w:val="00371AA5"/>
    <w:rsid w:val="00372361"/>
    <w:rsid w:val="00373D2F"/>
    <w:rsid w:val="00374630"/>
    <w:rsid w:val="00374C0E"/>
    <w:rsid w:val="00375DF6"/>
    <w:rsid w:val="00376166"/>
    <w:rsid w:val="00377E38"/>
    <w:rsid w:val="0038158D"/>
    <w:rsid w:val="00382A0F"/>
    <w:rsid w:val="0038404A"/>
    <w:rsid w:val="00384D73"/>
    <w:rsid w:val="003853C7"/>
    <w:rsid w:val="00386302"/>
    <w:rsid w:val="00390318"/>
    <w:rsid w:val="003908FC"/>
    <w:rsid w:val="00390B7A"/>
    <w:rsid w:val="00393194"/>
    <w:rsid w:val="003941AE"/>
    <w:rsid w:val="003947CD"/>
    <w:rsid w:val="003956C5"/>
    <w:rsid w:val="0039594A"/>
    <w:rsid w:val="0039697F"/>
    <w:rsid w:val="00397F18"/>
    <w:rsid w:val="003A02A3"/>
    <w:rsid w:val="003A1112"/>
    <w:rsid w:val="003A111F"/>
    <w:rsid w:val="003A187E"/>
    <w:rsid w:val="003A2B56"/>
    <w:rsid w:val="003A2E37"/>
    <w:rsid w:val="003A3ADF"/>
    <w:rsid w:val="003A4BE8"/>
    <w:rsid w:val="003A5B0B"/>
    <w:rsid w:val="003A7774"/>
    <w:rsid w:val="003B1F07"/>
    <w:rsid w:val="003B203F"/>
    <w:rsid w:val="003B2FC5"/>
    <w:rsid w:val="003B3BF0"/>
    <w:rsid w:val="003B40E8"/>
    <w:rsid w:val="003C0AAF"/>
    <w:rsid w:val="003C24BF"/>
    <w:rsid w:val="003C27E1"/>
    <w:rsid w:val="003C3D4B"/>
    <w:rsid w:val="003C4A9B"/>
    <w:rsid w:val="003C51F4"/>
    <w:rsid w:val="003C5D0B"/>
    <w:rsid w:val="003C6E6E"/>
    <w:rsid w:val="003C7358"/>
    <w:rsid w:val="003C7CA7"/>
    <w:rsid w:val="003D2DB2"/>
    <w:rsid w:val="003D446E"/>
    <w:rsid w:val="003D46D2"/>
    <w:rsid w:val="003D5EA2"/>
    <w:rsid w:val="003D65E2"/>
    <w:rsid w:val="003D6A39"/>
    <w:rsid w:val="003D7DE5"/>
    <w:rsid w:val="003E10A4"/>
    <w:rsid w:val="003E2787"/>
    <w:rsid w:val="003E2EFD"/>
    <w:rsid w:val="003E32DB"/>
    <w:rsid w:val="003E462F"/>
    <w:rsid w:val="003E4AC4"/>
    <w:rsid w:val="003E61F6"/>
    <w:rsid w:val="003E627B"/>
    <w:rsid w:val="003E7CA7"/>
    <w:rsid w:val="003E7FDA"/>
    <w:rsid w:val="003F01AD"/>
    <w:rsid w:val="003F2460"/>
    <w:rsid w:val="003F3BFC"/>
    <w:rsid w:val="003F6886"/>
    <w:rsid w:val="003F7AA6"/>
    <w:rsid w:val="003F7B17"/>
    <w:rsid w:val="00401442"/>
    <w:rsid w:val="004016F4"/>
    <w:rsid w:val="00401E8D"/>
    <w:rsid w:val="004020DF"/>
    <w:rsid w:val="00405682"/>
    <w:rsid w:val="00407537"/>
    <w:rsid w:val="00410531"/>
    <w:rsid w:val="00410794"/>
    <w:rsid w:val="00412995"/>
    <w:rsid w:val="004129D4"/>
    <w:rsid w:val="004138D1"/>
    <w:rsid w:val="004143B9"/>
    <w:rsid w:val="0041573C"/>
    <w:rsid w:val="004162E9"/>
    <w:rsid w:val="0041634D"/>
    <w:rsid w:val="004165BD"/>
    <w:rsid w:val="0041726E"/>
    <w:rsid w:val="0041767A"/>
    <w:rsid w:val="00420075"/>
    <w:rsid w:val="00420F71"/>
    <w:rsid w:val="0042220D"/>
    <w:rsid w:val="004268B7"/>
    <w:rsid w:val="00426A65"/>
    <w:rsid w:val="00427931"/>
    <w:rsid w:val="00427C64"/>
    <w:rsid w:val="00427CEB"/>
    <w:rsid w:val="00431224"/>
    <w:rsid w:val="00431F5A"/>
    <w:rsid w:val="0043251B"/>
    <w:rsid w:val="0043362F"/>
    <w:rsid w:val="0043377A"/>
    <w:rsid w:val="0043392D"/>
    <w:rsid w:val="004343EC"/>
    <w:rsid w:val="004347EF"/>
    <w:rsid w:val="004377E7"/>
    <w:rsid w:val="004379B6"/>
    <w:rsid w:val="00437C24"/>
    <w:rsid w:val="0044065B"/>
    <w:rsid w:val="00442A14"/>
    <w:rsid w:val="0044428E"/>
    <w:rsid w:val="00444C08"/>
    <w:rsid w:val="00446465"/>
    <w:rsid w:val="00447BC9"/>
    <w:rsid w:val="00452207"/>
    <w:rsid w:val="00452675"/>
    <w:rsid w:val="00453B91"/>
    <w:rsid w:val="004540F8"/>
    <w:rsid w:val="00460D54"/>
    <w:rsid w:val="00461C75"/>
    <w:rsid w:val="00461D3E"/>
    <w:rsid w:val="004621D5"/>
    <w:rsid w:val="00463269"/>
    <w:rsid w:val="0046593F"/>
    <w:rsid w:val="00466D96"/>
    <w:rsid w:val="00467006"/>
    <w:rsid w:val="00467E01"/>
    <w:rsid w:val="004706CC"/>
    <w:rsid w:val="0047104C"/>
    <w:rsid w:val="00472601"/>
    <w:rsid w:val="00474D50"/>
    <w:rsid w:val="00475066"/>
    <w:rsid w:val="0047547C"/>
    <w:rsid w:val="0048148D"/>
    <w:rsid w:val="00482E02"/>
    <w:rsid w:val="0048325D"/>
    <w:rsid w:val="00483C1C"/>
    <w:rsid w:val="00484B5D"/>
    <w:rsid w:val="00490186"/>
    <w:rsid w:val="004906ED"/>
    <w:rsid w:val="00491525"/>
    <w:rsid w:val="00494670"/>
    <w:rsid w:val="00495595"/>
    <w:rsid w:val="0049573E"/>
    <w:rsid w:val="0049767A"/>
    <w:rsid w:val="004979A2"/>
    <w:rsid w:val="004A0133"/>
    <w:rsid w:val="004A01AA"/>
    <w:rsid w:val="004A1E7E"/>
    <w:rsid w:val="004A7CD7"/>
    <w:rsid w:val="004B013D"/>
    <w:rsid w:val="004B173C"/>
    <w:rsid w:val="004B1D61"/>
    <w:rsid w:val="004B2864"/>
    <w:rsid w:val="004B4886"/>
    <w:rsid w:val="004B5198"/>
    <w:rsid w:val="004B75AC"/>
    <w:rsid w:val="004C0257"/>
    <w:rsid w:val="004C3644"/>
    <w:rsid w:val="004C39B2"/>
    <w:rsid w:val="004C6122"/>
    <w:rsid w:val="004C63B3"/>
    <w:rsid w:val="004D0D6B"/>
    <w:rsid w:val="004D1017"/>
    <w:rsid w:val="004D12DD"/>
    <w:rsid w:val="004D4209"/>
    <w:rsid w:val="004D48F7"/>
    <w:rsid w:val="004D6B61"/>
    <w:rsid w:val="004D7279"/>
    <w:rsid w:val="004D7343"/>
    <w:rsid w:val="004D7EF0"/>
    <w:rsid w:val="004E0764"/>
    <w:rsid w:val="004E0870"/>
    <w:rsid w:val="004E0A31"/>
    <w:rsid w:val="004E12E3"/>
    <w:rsid w:val="004E14A6"/>
    <w:rsid w:val="004E310E"/>
    <w:rsid w:val="004E32B1"/>
    <w:rsid w:val="004E550F"/>
    <w:rsid w:val="004E5778"/>
    <w:rsid w:val="004E5875"/>
    <w:rsid w:val="004E7B42"/>
    <w:rsid w:val="004E7BFA"/>
    <w:rsid w:val="004E7ED8"/>
    <w:rsid w:val="004F0AE1"/>
    <w:rsid w:val="004F217F"/>
    <w:rsid w:val="004F28AB"/>
    <w:rsid w:val="004F2AAD"/>
    <w:rsid w:val="004F2CA1"/>
    <w:rsid w:val="004F5B5B"/>
    <w:rsid w:val="004F63B2"/>
    <w:rsid w:val="004F70BB"/>
    <w:rsid w:val="00500F70"/>
    <w:rsid w:val="00502B36"/>
    <w:rsid w:val="0050376D"/>
    <w:rsid w:val="005064CF"/>
    <w:rsid w:val="00506EA1"/>
    <w:rsid w:val="00511EFA"/>
    <w:rsid w:val="005121E8"/>
    <w:rsid w:val="00512C25"/>
    <w:rsid w:val="00512CE8"/>
    <w:rsid w:val="00513025"/>
    <w:rsid w:val="00513A83"/>
    <w:rsid w:val="00514697"/>
    <w:rsid w:val="005150A0"/>
    <w:rsid w:val="00515F3B"/>
    <w:rsid w:val="00517F9E"/>
    <w:rsid w:val="00520899"/>
    <w:rsid w:val="00520F44"/>
    <w:rsid w:val="0052372B"/>
    <w:rsid w:val="00524A1D"/>
    <w:rsid w:val="0052538E"/>
    <w:rsid w:val="0052556A"/>
    <w:rsid w:val="0052665C"/>
    <w:rsid w:val="005268DE"/>
    <w:rsid w:val="00526A66"/>
    <w:rsid w:val="00527908"/>
    <w:rsid w:val="00527CF3"/>
    <w:rsid w:val="00527DA4"/>
    <w:rsid w:val="005302CB"/>
    <w:rsid w:val="00531921"/>
    <w:rsid w:val="00531987"/>
    <w:rsid w:val="00531E64"/>
    <w:rsid w:val="005324C4"/>
    <w:rsid w:val="005332C1"/>
    <w:rsid w:val="00535261"/>
    <w:rsid w:val="00535502"/>
    <w:rsid w:val="005366F5"/>
    <w:rsid w:val="00536959"/>
    <w:rsid w:val="0054170A"/>
    <w:rsid w:val="00541A9D"/>
    <w:rsid w:val="00541FAA"/>
    <w:rsid w:val="00542B81"/>
    <w:rsid w:val="00542E6E"/>
    <w:rsid w:val="00543BD3"/>
    <w:rsid w:val="00543DA8"/>
    <w:rsid w:val="005444A0"/>
    <w:rsid w:val="00544BDC"/>
    <w:rsid w:val="0054513D"/>
    <w:rsid w:val="00551A07"/>
    <w:rsid w:val="00553606"/>
    <w:rsid w:val="0055434C"/>
    <w:rsid w:val="005543D3"/>
    <w:rsid w:val="005557F7"/>
    <w:rsid w:val="00555BA4"/>
    <w:rsid w:val="0056171B"/>
    <w:rsid w:val="00562C69"/>
    <w:rsid w:val="00563EE0"/>
    <w:rsid w:val="00565EB0"/>
    <w:rsid w:val="00570B57"/>
    <w:rsid w:val="00570EC0"/>
    <w:rsid w:val="005729AD"/>
    <w:rsid w:val="00572E89"/>
    <w:rsid w:val="005758FD"/>
    <w:rsid w:val="00576691"/>
    <w:rsid w:val="005807C4"/>
    <w:rsid w:val="00580A95"/>
    <w:rsid w:val="0058154E"/>
    <w:rsid w:val="00581B2F"/>
    <w:rsid w:val="00581D46"/>
    <w:rsid w:val="005845FD"/>
    <w:rsid w:val="00584E33"/>
    <w:rsid w:val="00584EB7"/>
    <w:rsid w:val="005868FD"/>
    <w:rsid w:val="00591283"/>
    <w:rsid w:val="005913C0"/>
    <w:rsid w:val="00592DB6"/>
    <w:rsid w:val="00592F4B"/>
    <w:rsid w:val="00596349"/>
    <w:rsid w:val="005A00E7"/>
    <w:rsid w:val="005A0325"/>
    <w:rsid w:val="005A0530"/>
    <w:rsid w:val="005A1E04"/>
    <w:rsid w:val="005A2C4F"/>
    <w:rsid w:val="005A3D25"/>
    <w:rsid w:val="005A4EAC"/>
    <w:rsid w:val="005A61CE"/>
    <w:rsid w:val="005A7188"/>
    <w:rsid w:val="005A783F"/>
    <w:rsid w:val="005A7E5A"/>
    <w:rsid w:val="005B0E6F"/>
    <w:rsid w:val="005B1285"/>
    <w:rsid w:val="005B1410"/>
    <w:rsid w:val="005B3100"/>
    <w:rsid w:val="005B52CE"/>
    <w:rsid w:val="005B54FD"/>
    <w:rsid w:val="005B59D5"/>
    <w:rsid w:val="005B5E86"/>
    <w:rsid w:val="005B695B"/>
    <w:rsid w:val="005B6EE9"/>
    <w:rsid w:val="005B7B00"/>
    <w:rsid w:val="005C00B7"/>
    <w:rsid w:val="005C1DC4"/>
    <w:rsid w:val="005C3E40"/>
    <w:rsid w:val="005C414F"/>
    <w:rsid w:val="005C526C"/>
    <w:rsid w:val="005C5FC1"/>
    <w:rsid w:val="005C6C31"/>
    <w:rsid w:val="005D0124"/>
    <w:rsid w:val="005D0676"/>
    <w:rsid w:val="005D06E9"/>
    <w:rsid w:val="005D3CC3"/>
    <w:rsid w:val="005D3E2A"/>
    <w:rsid w:val="005D3E62"/>
    <w:rsid w:val="005D43B9"/>
    <w:rsid w:val="005D4572"/>
    <w:rsid w:val="005D4A40"/>
    <w:rsid w:val="005D5DE2"/>
    <w:rsid w:val="005D6D00"/>
    <w:rsid w:val="005D6D13"/>
    <w:rsid w:val="005D71A3"/>
    <w:rsid w:val="005D799C"/>
    <w:rsid w:val="005E09D2"/>
    <w:rsid w:val="005E1C77"/>
    <w:rsid w:val="005E26A3"/>
    <w:rsid w:val="005E299A"/>
    <w:rsid w:val="005E2B9E"/>
    <w:rsid w:val="005E317E"/>
    <w:rsid w:val="005E32C7"/>
    <w:rsid w:val="005E493B"/>
    <w:rsid w:val="005E4DA7"/>
    <w:rsid w:val="005E7B72"/>
    <w:rsid w:val="005E7CDE"/>
    <w:rsid w:val="005F2951"/>
    <w:rsid w:val="005F35EB"/>
    <w:rsid w:val="005F3D28"/>
    <w:rsid w:val="005F51B5"/>
    <w:rsid w:val="005F59DB"/>
    <w:rsid w:val="005F6931"/>
    <w:rsid w:val="005F6AA0"/>
    <w:rsid w:val="006008D5"/>
    <w:rsid w:val="00601FD2"/>
    <w:rsid w:val="00603D36"/>
    <w:rsid w:val="00605E81"/>
    <w:rsid w:val="00611CCB"/>
    <w:rsid w:val="00612F73"/>
    <w:rsid w:val="0061367D"/>
    <w:rsid w:val="00615B47"/>
    <w:rsid w:val="006172D5"/>
    <w:rsid w:val="006172DF"/>
    <w:rsid w:val="00617DF4"/>
    <w:rsid w:val="006209E7"/>
    <w:rsid w:val="006210F8"/>
    <w:rsid w:val="00621B5F"/>
    <w:rsid w:val="006220B2"/>
    <w:rsid w:val="00624DDC"/>
    <w:rsid w:val="006253B6"/>
    <w:rsid w:val="00625647"/>
    <w:rsid w:val="006257ED"/>
    <w:rsid w:val="0062686E"/>
    <w:rsid w:val="00626DD7"/>
    <w:rsid w:val="0063037A"/>
    <w:rsid w:val="00630B30"/>
    <w:rsid w:val="006316CA"/>
    <w:rsid w:val="0063283C"/>
    <w:rsid w:val="006351A6"/>
    <w:rsid w:val="00635863"/>
    <w:rsid w:val="006374DD"/>
    <w:rsid w:val="00642075"/>
    <w:rsid w:val="00642481"/>
    <w:rsid w:val="0064497E"/>
    <w:rsid w:val="00647B30"/>
    <w:rsid w:val="00651FF6"/>
    <w:rsid w:val="006525C8"/>
    <w:rsid w:val="006527B5"/>
    <w:rsid w:val="00653645"/>
    <w:rsid w:val="00654578"/>
    <w:rsid w:val="00654732"/>
    <w:rsid w:val="006556B8"/>
    <w:rsid w:val="00656994"/>
    <w:rsid w:val="00657A8C"/>
    <w:rsid w:val="00657C63"/>
    <w:rsid w:val="00660EB4"/>
    <w:rsid w:val="0066136B"/>
    <w:rsid w:val="00662264"/>
    <w:rsid w:val="00663199"/>
    <w:rsid w:val="006638B7"/>
    <w:rsid w:val="00664575"/>
    <w:rsid w:val="00664D4F"/>
    <w:rsid w:val="006655B7"/>
    <w:rsid w:val="00665AF6"/>
    <w:rsid w:val="00667198"/>
    <w:rsid w:val="00667FCE"/>
    <w:rsid w:val="00670DB2"/>
    <w:rsid w:val="006728CF"/>
    <w:rsid w:val="00673E3A"/>
    <w:rsid w:val="006748C7"/>
    <w:rsid w:val="00675B9E"/>
    <w:rsid w:val="00675CDB"/>
    <w:rsid w:val="006760EB"/>
    <w:rsid w:val="006769A0"/>
    <w:rsid w:val="006771F7"/>
    <w:rsid w:val="0068070E"/>
    <w:rsid w:val="0068080F"/>
    <w:rsid w:val="0068303E"/>
    <w:rsid w:val="00683423"/>
    <w:rsid w:val="0068383E"/>
    <w:rsid w:val="00683FD5"/>
    <w:rsid w:val="00684277"/>
    <w:rsid w:val="00686AE7"/>
    <w:rsid w:val="00687590"/>
    <w:rsid w:val="0069281E"/>
    <w:rsid w:val="0069366A"/>
    <w:rsid w:val="00694818"/>
    <w:rsid w:val="00696679"/>
    <w:rsid w:val="0069679C"/>
    <w:rsid w:val="00697501"/>
    <w:rsid w:val="0069787C"/>
    <w:rsid w:val="00697E43"/>
    <w:rsid w:val="00697E58"/>
    <w:rsid w:val="006A03FA"/>
    <w:rsid w:val="006A1478"/>
    <w:rsid w:val="006A215C"/>
    <w:rsid w:val="006A251F"/>
    <w:rsid w:val="006A29C5"/>
    <w:rsid w:val="006A34DC"/>
    <w:rsid w:val="006A3951"/>
    <w:rsid w:val="006A4D02"/>
    <w:rsid w:val="006A5427"/>
    <w:rsid w:val="006A6AC5"/>
    <w:rsid w:val="006A740E"/>
    <w:rsid w:val="006B04D4"/>
    <w:rsid w:val="006B156C"/>
    <w:rsid w:val="006B1BF9"/>
    <w:rsid w:val="006B302F"/>
    <w:rsid w:val="006B311C"/>
    <w:rsid w:val="006B31DA"/>
    <w:rsid w:val="006B4667"/>
    <w:rsid w:val="006B53F1"/>
    <w:rsid w:val="006B6037"/>
    <w:rsid w:val="006B62A3"/>
    <w:rsid w:val="006B7E5D"/>
    <w:rsid w:val="006C0D9A"/>
    <w:rsid w:val="006C0E56"/>
    <w:rsid w:val="006C14D1"/>
    <w:rsid w:val="006C1A8C"/>
    <w:rsid w:val="006C1AC6"/>
    <w:rsid w:val="006C2557"/>
    <w:rsid w:val="006C351D"/>
    <w:rsid w:val="006C595A"/>
    <w:rsid w:val="006C5AA0"/>
    <w:rsid w:val="006C7EC4"/>
    <w:rsid w:val="006D02EA"/>
    <w:rsid w:val="006D082A"/>
    <w:rsid w:val="006D1737"/>
    <w:rsid w:val="006D1AE5"/>
    <w:rsid w:val="006D1C3C"/>
    <w:rsid w:val="006D32AA"/>
    <w:rsid w:val="006D36E7"/>
    <w:rsid w:val="006D3FFD"/>
    <w:rsid w:val="006D4DA0"/>
    <w:rsid w:val="006D54F8"/>
    <w:rsid w:val="006D5EB4"/>
    <w:rsid w:val="006D6E67"/>
    <w:rsid w:val="006D7092"/>
    <w:rsid w:val="006E10F9"/>
    <w:rsid w:val="006E4F82"/>
    <w:rsid w:val="006E50DC"/>
    <w:rsid w:val="006E6972"/>
    <w:rsid w:val="006E720D"/>
    <w:rsid w:val="006F07CC"/>
    <w:rsid w:val="006F2203"/>
    <w:rsid w:val="006F234C"/>
    <w:rsid w:val="006F4A90"/>
    <w:rsid w:val="006F5694"/>
    <w:rsid w:val="006F660A"/>
    <w:rsid w:val="006F6660"/>
    <w:rsid w:val="007012D7"/>
    <w:rsid w:val="00701885"/>
    <w:rsid w:val="0070288F"/>
    <w:rsid w:val="00702B88"/>
    <w:rsid w:val="0070380F"/>
    <w:rsid w:val="00703FB1"/>
    <w:rsid w:val="007051A1"/>
    <w:rsid w:val="00707394"/>
    <w:rsid w:val="00711A97"/>
    <w:rsid w:val="00711D14"/>
    <w:rsid w:val="007137D2"/>
    <w:rsid w:val="007155F0"/>
    <w:rsid w:val="00716224"/>
    <w:rsid w:val="00716532"/>
    <w:rsid w:val="00717BDC"/>
    <w:rsid w:val="00717F63"/>
    <w:rsid w:val="00720A0B"/>
    <w:rsid w:val="00722D71"/>
    <w:rsid w:val="0072308C"/>
    <w:rsid w:val="00723A28"/>
    <w:rsid w:val="0072515D"/>
    <w:rsid w:val="00725787"/>
    <w:rsid w:val="007265DE"/>
    <w:rsid w:val="00726812"/>
    <w:rsid w:val="00727392"/>
    <w:rsid w:val="00727C79"/>
    <w:rsid w:val="00730387"/>
    <w:rsid w:val="007303BF"/>
    <w:rsid w:val="00730AF9"/>
    <w:rsid w:val="00731230"/>
    <w:rsid w:val="007327B9"/>
    <w:rsid w:val="00732E66"/>
    <w:rsid w:val="00732F1B"/>
    <w:rsid w:val="00734040"/>
    <w:rsid w:val="00734945"/>
    <w:rsid w:val="00736B62"/>
    <w:rsid w:val="00737A3E"/>
    <w:rsid w:val="00737BD1"/>
    <w:rsid w:val="0074259C"/>
    <w:rsid w:val="00744385"/>
    <w:rsid w:val="00744CB8"/>
    <w:rsid w:val="0074649B"/>
    <w:rsid w:val="00746C7A"/>
    <w:rsid w:val="00747AA5"/>
    <w:rsid w:val="00751003"/>
    <w:rsid w:val="00751C56"/>
    <w:rsid w:val="0075242D"/>
    <w:rsid w:val="007558B0"/>
    <w:rsid w:val="007567DC"/>
    <w:rsid w:val="00760AE6"/>
    <w:rsid w:val="007613C3"/>
    <w:rsid w:val="00762D89"/>
    <w:rsid w:val="00763764"/>
    <w:rsid w:val="00764C85"/>
    <w:rsid w:val="00764D2D"/>
    <w:rsid w:val="00764EEA"/>
    <w:rsid w:val="00766385"/>
    <w:rsid w:val="00766C8D"/>
    <w:rsid w:val="0077170B"/>
    <w:rsid w:val="007726CE"/>
    <w:rsid w:val="0077355A"/>
    <w:rsid w:val="0077525F"/>
    <w:rsid w:val="007763DF"/>
    <w:rsid w:val="0077779B"/>
    <w:rsid w:val="00777D90"/>
    <w:rsid w:val="00782D23"/>
    <w:rsid w:val="00783AB9"/>
    <w:rsid w:val="0078547B"/>
    <w:rsid w:val="007864A8"/>
    <w:rsid w:val="00786C59"/>
    <w:rsid w:val="00787187"/>
    <w:rsid w:val="00787735"/>
    <w:rsid w:val="00791636"/>
    <w:rsid w:val="0079178F"/>
    <w:rsid w:val="00791983"/>
    <w:rsid w:val="00793B55"/>
    <w:rsid w:val="00793E3E"/>
    <w:rsid w:val="0079460D"/>
    <w:rsid w:val="007974E5"/>
    <w:rsid w:val="00797712"/>
    <w:rsid w:val="00797F3B"/>
    <w:rsid w:val="007A20FE"/>
    <w:rsid w:val="007A2143"/>
    <w:rsid w:val="007A29C5"/>
    <w:rsid w:val="007A471D"/>
    <w:rsid w:val="007A66BB"/>
    <w:rsid w:val="007A7260"/>
    <w:rsid w:val="007A75D5"/>
    <w:rsid w:val="007A788D"/>
    <w:rsid w:val="007B11C5"/>
    <w:rsid w:val="007B1DD7"/>
    <w:rsid w:val="007B1F6E"/>
    <w:rsid w:val="007B2C6A"/>
    <w:rsid w:val="007B5653"/>
    <w:rsid w:val="007B58CA"/>
    <w:rsid w:val="007B5987"/>
    <w:rsid w:val="007B6DFD"/>
    <w:rsid w:val="007B7094"/>
    <w:rsid w:val="007C1318"/>
    <w:rsid w:val="007C372C"/>
    <w:rsid w:val="007C6099"/>
    <w:rsid w:val="007C6B6A"/>
    <w:rsid w:val="007C7B4B"/>
    <w:rsid w:val="007D114F"/>
    <w:rsid w:val="007D2318"/>
    <w:rsid w:val="007D3AFF"/>
    <w:rsid w:val="007D6C0F"/>
    <w:rsid w:val="007E5359"/>
    <w:rsid w:val="007E54F7"/>
    <w:rsid w:val="007E64EB"/>
    <w:rsid w:val="007E656C"/>
    <w:rsid w:val="007F0619"/>
    <w:rsid w:val="007F0FC0"/>
    <w:rsid w:val="007F0FDD"/>
    <w:rsid w:val="007F19D7"/>
    <w:rsid w:val="007F54B8"/>
    <w:rsid w:val="007F5A1A"/>
    <w:rsid w:val="007F6191"/>
    <w:rsid w:val="007F7532"/>
    <w:rsid w:val="00800DFF"/>
    <w:rsid w:val="00800F44"/>
    <w:rsid w:val="0080208A"/>
    <w:rsid w:val="00804FE1"/>
    <w:rsid w:val="008056E3"/>
    <w:rsid w:val="008108D2"/>
    <w:rsid w:val="008118B1"/>
    <w:rsid w:val="00811CEC"/>
    <w:rsid w:val="008122C4"/>
    <w:rsid w:val="0081253A"/>
    <w:rsid w:val="00812F3A"/>
    <w:rsid w:val="00815E89"/>
    <w:rsid w:val="00815F24"/>
    <w:rsid w:val="00816880"/>
    <w:rsid w:val="00820B15"/>
    <w:rsid w:val="00821042"/>
    <w:rsid w:val="00822038"/>
    <w:rsid w:val="00822F8F"/>
    <w:rsid w:val="00823428"/>
    <w:rsid w:val="0082356C"/>
    <w:rsid w:val="00824FFA"/>
    <w:rsid w:val="00825173"/>
    <w:rsid w:val="00827030"/>
    <w:rsid w:val="008318D3"/>
    <w:rsid w:val="008324C9"/>
    <w:rsid w:val="00832987"/>
    <w:rsid w:val="00833C15"/>
    <w:rsid w:val="00834701"/>
    <w:rsid w:val="0083492A"/>
    <w:rsid w:val="008354EE"/>
    <w:rsid w:val="0083623F"/>
    <w:rsid w:val="00836450"/>
    <w:rsid w:val="008369BA"/>
    <w:rsid w:val="00836C34"/>
    <w:rsid w:val="00837683"/>
    <w:rsid w:val="00837A65"/>
    <w:rsid w:val="00840088"/>
    <w:rsid w:val="00840D32"/>
    <w:rsid w:val="00843933"/>
    <w:rsid w:val="008440B2"/>
    <w:rsid w:val="00846E69"/>
    <w:rsid w:val="00847018"/>
    <w:rsid w:val="00847C66"/>
    <w:rsid w:val="00850557"/>
    <w:rsid w:val="0085147E"/>
    <w:rsid w:val="00851529"/>
    <w:rsid w:val="00852346"/>
    <w:rsid w:val="008547B5"/>
    <w:rsid w:val="008563C9"/>
    <w:rsid w:val="00860A24"/>
    <w:rsid w:val="0086135E"/>
    <w:rsid w:val="00862894"/>
    <w:rsid w:val="00863A84"/>
    <w:rsid w:val="00864C1F"/>
    <w:rsid w:val="0086520D"/>
    <w:rsid w:val="00865CA8"/>
    <w:rsid w:val="00866993"/>
    <w:rsid w:val="00870FA1"/>
    <w:rsid w:val="00872162"/>
    <w:rsid w:val="00875220"/>
    <w:rsid w:val="008769CD"/>
    <w:rsid w:val="00877D41"/>
    <w:rsid w:val="00877EB1"/>
    <w:rsid w:val="008802D7"/>
    <w:rsid w:val="00882063"/>
    <w:rsid w:val="00883E3A"/>
    <w:rsid w:val="008842E8"/>
    <w:rsid w:val="00884875"/>
    <w:rsid w:val="00884891"/>
    <w:rsid w:val="00885633"/>
    <w:rsid w:val="008869C8"/>
    <w:rsid w:val="00890E71"/>
    <w:rsid w:val="00891048"/>
    <w:rsid w:val="00891CD9"/>
    <w:rsid w:val="00892FAF"/>
    <w:rsid w:val="00893250"/>
    <w:rsid w:val="0089354F"/>
    <w:rsid w:val="00895D46"/>
    <w:rsid w:val="008A1696"/>
    <w:rsid w:val="008A1DB8"/>
    <w:rsid w:val="008A1EE9"/>
    <w:rsid w:val="008A25E9"/>
    <w:rsid w:val="008A45E7"/>
    <w:rsid w:val="008A468E"/>
    <w:rsid w:val="008A514F"/>
    <w:rsid w:val="008A6007"/>
    <w:rsid w:val="008A695D"/>
    <w:rsid w:val="008A7B02"/>
    <w:rsid w:val="008B001B"/>
    <w:rsid w:val="008B03EB"/>
    <w:rsid w:val="008B074E"/>
    <w:rsid w:val="008B0FDC"/>
    <w:rsid w:val="008B1A9D"/>
    <w:rsid w:val="008B2D24"/>
    <w:rsid w:val="008B5CDE"/>
    <w:rsid w:val="008B6CDD"/>
    <w:rsid w:val="008B76E4"/>
    <w:rsid w:val="008C1BEF"/>
    <w:rsid w:val="008D0486"/>
    <w:rsid w:val="008D10C9"/>
    <w:rsid w:val="008D23DB"/>
    <w:rsid w:val="008D2740"/>
    <w:rsid w:val="008D463E"/>
    <w:rsid w:val="008D4AAE"/>
    <w:rsid w:val="008D4B1E"/>
    <w:rsid w:val="008D69C0"/>
    <w:rsid w:val="008D7483"/>
    <w:rsid w:val="008D7FB8"/>
    <w:rsid w:val="008E0239"/>
    <w:rsid w:val="008E0B8A"/>
    <w:rsid w:val="008E13D5"/>
    <w:rsid w:val="008E19AA"/>
    <w:rsid w:val="008E1B8C"/>
    <w:rsid w:val="008E30A4"/>
    <w:rsid w:val="008E32D0"/>
    <w:rsid w:val="008E36FA"/>
    <w:rsid w:val="008E4718"/>
    <w:rsid w:val="008E4BCB"/>
    <w:rsid w:val="008E53CD"/>
    <w:rsid w:val="008E53D3"/>
    <w:rsid w:val="008E61DE"/>
    <w:rsid w:val="008F1CA5"/>
    <w:rsid w:val="008F1D77"/>
    <w:rsid w:val="008F2446"/>
    <w:rsid w:val="008F3CAF"/>
    <w:rsid w:val="008F43B7"/>
    <w:rsid w:val="00901040"/>
    <w:rsid w:val="00902ACD"/>
    <w:rsid w:val="00903707"/>
    <w:rsid w:val="00905195"/>
    <w:rsid w:val="00905400"/>
    <w:rsid w:val="009062F5"/>
    <w:rsid w:val="0090719E"/>
    <w:rsid w:val="009072DB"/>
    <w:rsid w:val="00910A37"/>
    <w:rsid w:val="00911248"/>
    <w:rsid w:val="009139B3"/>
    <w:rsid w:val="009147F6"/>
    <w:rsid w:val="0091552B"/>
    <w:rsid w:val="009158AF"/>
    <w:rsid w:val="00916167"/>
    <w:rsid w:val="00917030"/>
    <w:rsid w:val="009201B2"/>
    <w:rsid w:val="00920306"/>
    <w:rsid w:val="00921BEE"/>
    <w:rsid w:val="00922FDE"/>
    <w:rsid w:val="00923DCF"/>
    <w:rsid w:val="00923F25"/>
    <w:rsid w:val="0092570B"/>
    <w:rsid w:val="00925E60"/>
    <w:rsid w:val="0092665B"/>
    <w:rsid w:val="00926CAD"/>
    <w:rsid w:val="00927009"/>
    <w:rsid w:val="00932D10"/>
    <w:rsid w:val="00933406"/>
    <w:rsid w:val="009349A8"/>
    <w:rsid w:val="00940420"/>
    <w:rsid w:val="00943FF0"/>
    <w:rsid w:val="00944868"/>
    <w:rsid w:val="00944AFD"/>
    <w:rsid w:val="00944B94"/>
    <w:rsid w:val="00945B5D"/>
    <w:rsid w:val="00945C6F"/>
    <w:rsid w:val="009468CB"/>
    <w:rsid w:val="00946AB4"/>
    <w:rsid w:val="00950367"/>
    <w:rsid w:val="00951035"/>
    <w:rsid w:val="00952A60"/>
    <w:rsid w:val="009541AC"/>
    <w:rsid w:val="00954948"/>
    <w:rsid w:val="009570F6"/>
    <w:rsid w:val="00957394"/>
    <w:rsid w:val="00961BD4"/>
    <w:rsid w:val="00963503"/>
    <w:rsid w:val="00965793"/>
    <w:rsid w:val="00965DBD"/>
    <w:rsid w:val="00966996"/>
    <w:rsid w:val="00970207"/>
    <w:rsid w:val="009711CB"/>
    <w:rsid w:val="009714EA"/>
    <w:rsid w:val="00971944"/>
    <w:rsid w:val="009719BD"/>
    <w:rsid w:val="009725D3"/>
    <w:rsid w:val="00972852"/>
    <w:rsid w:val="009763FC"/>
    <w:rsid w:val="00980818"/>
    <w:rsid w:val="00981137"/>
    <w:rsid w:val="009815C6"/>
    <w:rsid w:val="009824F2"/>
    <w:rsid w:val="00983453"/>
    <w:rsid w:val="009853CC"/>
    <w:rsid w:val="00990229"/>
    <w:rsid w:val="009903FC"/>
    <w:rsid w:val="0099078C"/>
    <w:rsid w:val="00990F00"/>
    <w:rsid w:val="00991A38"/>
    <w:rsid w:val="00991CA3"/>
    <w:rsid w:val="00993523"/>
    <w:rsid w:val="009935CF"/>
    <w:rsid w:val="00996201"/>
    <w:rsid w:val="00996F7F"/>
    <w:rsid w:val="009972C4"/>
    <w:rsid w:val="009977F5"/>
    <w:rsid w:val="009A03AB"/>
    <w:rsid w:val="009A11F3"/>
    <w:rsid w:val="009A13DC"/>
    <w:rsid w:val="009A32A5"/>
    <w:rsid w:val="009A39E1"/>
    <w:rsid w:val="009A3AD8"/>
    <w:rsid w:val="009A3D62"/>
    <w:rsid w:val="009A6EE8"/>
    <w:rsid w:val="009B0531"/>
    <w:rsid w:val="009B0F58"/>
    <w:rsid w:val="009B185F"/>
    <w:rsid w:val="009B2577"/>
    <w:rsid w:val="009B38F5"/>
    <w:rsid w:val="009B3E7F"/>
    <w:rsid w:val="009C01EA"/>
    <w:rsid w:val="009C15FA"/>
    <w:rsid w:val="009C1DC0"/>
    <w:rsid w:val="009C2469"/>
    <w:rsid w:val="009C3380"/>
    <w:rsid w:val="009C40F1"/>
    <w:rsid w:val="009C4F34"/>
    <w:rsid w:val="009D4089"/>
    <w:rsid w:val="009D475A"/>
    <w:rsid w:val="009D4F14"/>
    <w:rsid w:val="009D57A1"/>
    <w:rsid w:val="009D797F"/>
    <w:rsid w:val="009E1615"/>
    <w:rsid w:val="009E3B32"/>
    <w:rsid w:val="009E459A"/>
    <w:rsid w:val="009E5265"/>
    <w:rsid w:val="009E53DF"/>
    <w:rsid w:val="009E58A3"/>
    <w:rsid w:val="009E5DDA"/>
    <w:rsid w:val="009E6B47"/>
    <w:rsid w:val="009E7E38"/>
    <w:rsid w:val="009F0072"/>
    <w:rsid w:val="009F0414"/>
    <w:rsid w:val="009F0BCF"/>
    <w:rsid w:val="009F265B"/>
    <w:rsid w:val="009F2926"/>
    <w:rsid w:val="009F47BC"/>
    <w:rsid w:val="009F482C"/>
    <w:rsid w:val="009F60E6"/>
    <w:rsid w:val="009F68DB"/>
    <w:rsid w:val="009F72F2"/>
    <w:rsid w:val="00A0109F"/>
    <w:rsid w:val="00A01395"/>
    <w:rsid w:val="00A026C0"/>
    <w:rsid w:val="00A03312"/>
    <w:rsid w:val="00A0376F"/>
    <w:rsid w:val="00A03E3F"/>
    <w:rsid w:val="00A04D8F"/>
    <w:rsid w:val="00A06211"/>
    <w:rsid w:val="00A062BB"/>
    <w:rsid w:val="00A075B9"/>
    <w:rsid w:val="00A103FD"/>
    <w:rsid w:val="00A10DB5"/>
    <w:rsid w:val="00A10E49"/>
    <w:rsid w:val="00A1108E"/>
    <w:rsid w:val="00A112CA"/>
    <w:rsid w:val="00A13332"/>
    <w:rsid w:val="00A14D58"/>
    <w:rsid w:val="00A14F6A"/>
    <w:rsid w:val="00A20426"/>
    <w:rsid w:val="00A208BF"/>
    <w:rsid w:val="00A20BFD"/>
    <w:rsid w:val="00A21B6C"/>
    <w:rsid w:val="00A21D4F"/>
    <w:rsid w:val="00A220C4"/>
    <w:rsid w:val="00A239FB"/>
    <w:rsid w:val="00A23DD6"/>
    <w:rsid w:val="00A24B3B"/>
    <w:rsid w:val="00A26FFE"/>
    <w:rsid w:val="00A273BC"/>
    <w:rsid w:val="00A27CD0"/>
    <w:rsid w:val="00A32EFB"/>
    <w:rsid w:val="00A33584"/>
    <w:rsid w:val="00A336C7"/>
    <w:rsid w:val="00A34A65"/>
    <w:rsid w:val="00A361F2"/>
    <w:rsid w:val="00A362B6"/>
    <w:rsid w:val="00A37355"/>
    <w:rsid w:val="00A378D3"/>
    <w:rsid w:val="00A401B2"/>
    <w:rsid w:val="00A40CDE"/>
    <w:rsid w:val="00A424A7"/>
    <w:rsid w:val="00A425E7"/>
    <w:rsid w:val="00A42766"/>
    <w:rsid w:val="00A432CC"/>
    <w:rsid w:val="00A43C15"/>
    <w:rsid w:val="00A44380"/>
    <w:rsid w:val="00A452CA"/>
    <w:rsid w:val="00A46919"/>
    <w:rsid w:val="00A51624"/>
    <w:rsid w:val="00A52DF5"/>
    <w:rsid w:val="00A53B99"/>
    <w:rsid w:val="00A551FE"/>
    <w:rsid w:val="00A55D93"/>
    <w:rsid w:val="00A57A75"/>
    <w:rsid w:val="00A61B00"/>
    <w:rsid w:val="00A63934"/>
    <w:rsid w:val="00A63D23"/>
    <w:rsid w:val="00A65FC4"/>
    <w:rsid w:val="00A67004"/>
    <w:rsid w:val="00A675F5"/>
    <w:rsid w:val="00A67DFF"/>
    <w:rsid w:val="00A713E1"/>
    <w:rsid w:val="00A71475"/>
    <w:rsid w:val="00A71493"/>
    <w:rsid w:val="00A714DC"/>
    <w:rsid w:val="00A7179C"/>
    <w:rsid w:val="00A735BE"/>
    <w:rsid w:val="00A73D92"/>
    <w:rsid w:val="00A73DDF"/>
    <w:rsid w:val="00A74F01"/>
    <w:rsid w:val="00A75CA6"/>
    <w:rsid w:val="00A761CB"/>
    <w:rsid w:val="00A762A4"/>
    <w:rsid w:val="00A77538"/>
    <w:rsid w:val="00A81E80"/>
    <w:rsid w:val="00A82038"/>
    <w:rsid w:val="00A82056"/>
    <w:rsid w:val="00A833B1"/>
    <w:rsid w:val="00A845A8"/>
    <w:rsid w:val="00A85701"/>
    <w:rsid w:val="00A85CC8"/>
    <w:rsid w:val="00A85F19"/>
    <w:rsid w:val="00A91599"/>
    <w:rsid w:val="00A91658"/>
    <w:rsid w:val="00A93035"/>
    <w:rsid w:val="00A9394A"/>
    <w:rsid w:val="00AA08E4"/>
    <w:rsid w:val="00AA11AD"/>
    <w:rsid w:val="00AA2D79"/>
    <w:rsid w:val="00AA48E0"/>
    <w:rsid w:val="00AA641E"/>
    <w:rsid w:val="00AA67A6"/>
    <w:rsid w:val="00AB017B"/>
    <w:rsid w:val="00AB1BEF"/>
    <w:rsid w:val="00AB398B"/>
    <w:rsid w:val="00AB413C"/>
    <w:rsid w:val="00AB4B74"/>
    <w:rsid w:val="00AB66B4"/>
    <w:rsid w:val="00AB73D2"/>
    <w:rsid w:val="00AB7EA9"/>
    <w:rsid w:val="00AC0521"/>
    <w:rsid w:val="00AC1FC0"/>
    <w:rsid w:val="00AC2A53"/>
    <w:rsid w:val="00AC4045"/>
    <w:rsid w:val="00AC584D"/>
    <w:rsid w:val="00AC5F52"/>
    <w:rsid w:val="00AC663C"/>
    <w:rsid w:val="00AD007A"/>
    <w:rsid w:val="00AD0A54"/>
    <w:rsid w:val="00AD2580"/>
    <w:rsid w:val="00AD3261"/>
    <w:rsid w:val="00AD36F3"/>
    <w:rsid w:val="00AD3B36"/>
    <w:rsid w:val="00AD4355"/>
    <w:rsid w:val="00AD5B4C"/>
    <w:rsid w:val="00AD5B72"/>
    <w:rsid w:val="00AD6488"/>
    <w:rsid w:val="00AD65C6"/>
    <w:rsid w:val="00AD6CB2"/>
    <w:rsid w:val="00AE04D4"/>
    <w:rsid w:val="00AE3C61"/>
    <w:rsid w:val="00AE3F5F"/>
    <w:rsid w:val="00AE5459"/>
    <w:rsid w:val="00AE66A4"/>
    <w:rsid w:val="00AF28F2"/>
    <w:rsid w:val="00AF337D"/>
    <w:rsid w:val="00AF47CD"/>
    <w:rsid w:val="00AF4AF3"/>
    <w:rsid w:val="00AF5BA0"/>
    <w:rsid w:val="00B00218"/>
    <w:rsid w:val="00B0043B"/>
    <w:rsid w:val="00B00C1F"/>
    <w:rsid w:val="00B03143"/>
    <w:rsid w:val="00B032EB"/>
    <w:rsid w:val="00B03A18"/>
    <w:rsid w:val="00B03CD0"/>
    <w:rsid w:val="00B04A60"/>
    <w:rsid w:val="00B05462"/>
    <w:rsid w:val="00B06926"/>
    <w:rsid w:val="00B06936"/>
    <w:rsid w:val="00B10FE3"/>
    <w:rsid w:val="00B113E9"/>
    <w:rsid w:val="00B12026"/>
    <w:rsid w:val="00B1222C"/>
    <w:rsid w:val="00B13D62"/>
    <w:rsid w:val="00B13DC4"/>
    <w:rsid w:val="00B1484B"/>
    <w:rsid w:val="00B14EA6"/>
    <w:rsid w:val="00B15C50"/>
    <w:rsid w:val="00B163B0"/>
    <w:rsid w:val="00B175BC"/>
    <w:rsid w:val="00B17B7C"/>
    <w:rsid w:val="00B20E3E"/>
    <w:rsid w:val="00B22BE1"/>
    <w:rsid w:val="00B23277"/>
    <w:rsid w:val="00B24366"/>
    <w:rsid w:val="00B245AD"/>
    <w:rsid w:val="00B2591C"/>
    <w:rsid w:val="00B25D1D"/>
    <w:rsid w:val="00B3044F"/>
    <w:rsid w:val="00B32596"/>
    <w:rsid w:val="00B3275B"/>
    <w:rsid w:val="00B32CCB"/>
    <w:rsid w:val="00B33C9E"/>
    <w:rsid w:val="00B34D75"/>
    <w:rsid w:val="00B36F8B"/>
    <w:rsid w:val="00B37314"/>
    <w:rsid w:val="00B37547"/>
    <w:rsid w:val="00B408CD"/>
    <w:rsid w:val="00B412BE"/>
    <w:rsid w:val="00B4135D"/>
    <w:rsid w:val="00B4182B"/>
    <w:rsid w:val="00B41E77"/>
    <w:rsid w:val="00B430BE"/>
    <w:rsid w:val="00B44898"/>
    <w:rsid w:val="00B458C7"/>
    <w:rsid w:val="00B463AC"/>
    <w:rsid w:val="00B46DD0"/>
    <w:rsid w:val="00B479D0"/>
    <w:rsid w:val="00B51B29"/>
    <w:rsid w:val="00B5260C"/>
    <w:rsid w:val="00B52912"/>
    <w:rsid w:val="00B536E9"/>
    <w:rsid w:val="00B53958"/>
    <w:rsid w:val="00B53B8B"/>
    <w:rsid w:val="00B554B9"/>
    <w:rsid w:val="00B55E54"/>
    <w:rsid w:val="00B56088"/>
    <w:rsid w:val="00B56589"/>
    <w:rsid w:val="00B566CF"/>
    <w:rsid w:val="00B5791E"/>
    <w:rsid w:val="00B62EFF"/>
    <w:rsid w:val="00B64876"/>
    <w:rsid w:val="00B64D05"/>
    <w:rsid w:val="00B6572F"/>
    <w:rsid w:val="00B65973"/>
    <w:rsid w:val="00B65E8E"/>
    <w:rsid w:val="00B65FBC"/>
    <w:rsid w:val="00B66842"/>
    <w:rsid w:val="00B671E6"/>
    <w:rsid w:val="00B67476"/>
    <w:rsid w:val="00B70460"/>
    <w:rsid w:val="00B70DDE"/>
    <w:rsid w:val="00B70EE9"/>
    <w:rsid w:val="00B71065"/>
    <w:rsid w:val="00B710AF"/>
    <w:rsid w:val="00B72004"/>
    <w:rsid w:val="00B731C4"/>
    <w:rsid w:val="00B757C5"/>
    <w:rsid w:val="00B77AB7"/>
    <w:rsid w:val="00B80578"/>
    <w:rsid w:val="00B8121B"/>
    <w:rsid w:val="00B82248"/>
    <w:rsid w:val="00B84C6C"/>
    <w:rsid w:val="00B84E3E"/>
    <w:rsid w:val="00B85A72"/>
    <w:rsid w:val="00B861FB"/>
    <w:rsid w:val="00B87F26"/>
    <w:rsid w:val="00B900E4"/>
    <w:rsid w:val="00B913CC"/>
    <w:rsid w:val="00B915D0"/>
    <w:rsid w:val="00B930A3"/>
    <w:rsid w:val="00B9441B"/>
    <w:rsid w:val="00B95430"/>
    <w:rsid w:val="00B95E1D"/>
    <w:rsid w:val="00B97AE0"/>
    <w:rsid w:val="00BA09A0"/>
    <w:rsid w:val="00BA5034"/>
    <w:rsid w:val="00BA533F"/>
    <w:rsid w:val="00BA6092"/>
    <w:rsid w:val="00BB060F"/>
    <w:rsid w:val="00BB0F99"/>
    <w:rsid w:val="00BB0FF5"/>
    <w:rsid w:val="00BB3163"/>
    <w:rsid w:val="00BB41A6"/>
    <w:rsid w:val="00BB4BF8"/>
    <w:rsid w:val="00BB66B2"/>
    <w:rsid w:val="00BB6B26"/>
    <w:rsid w:val="00BC26F0"/>
    <w:rsid w:val="00BC2B28"/>
    <w:rsid w:val="00BC41C4"/>
    <w:rsid w:val="00BC4DD4"/>
    <w:rsid w:val="00BC4E70"/>
    <w:rsid w:val="00BC54D9"/>
    <w:rsid w:val="00BC667C"/>
    <w:rsid w:val="00BC6DAE"/>
    <w:rsid w:val="00BC703A"/>
    <w:rsid w:val="00BD0038"/>
    <w:rsid w:val="00BD30B7"/>
    <w:rsid w:val="00BD3CFD"/>
    <w:rsid w:val="00BD6E24"/>
    <w:rsid w:val="00BD702B"/>
    <w:rsid w:val="00BD70FD"/>
    <w:rsid w:val="00BD7511"/>
    <w:rsid w:val="00BD7B78"/>
    <w:rsid w:val="00BE1455"/>
    <w:rsid w:val="00BE4C91"/>
    <w:rsid w:val="00BE4DE8"/>
    <w:rsid w:val="00BE519E"/>
    <w:rsid w:val="00BE773B"/>
    <w:rsid w:val="00BF1F36"/>
    <w:rsid w:val="00BF2167"/>
    <w:rsid w:val="00BF48D4"/>
    <w:rsid w:val="00BF536A"/>
    <w:rsid w:val="00BF5AC0"/>
    <w:rsid w:val="00C011E3"/>
    <w:rsid w:val="00C01EB2"/>
    <w:rsid w:val="00C02AD2"/>
    <w:rsid w:val="00C03E1D"/>
    <w:rsid w:val="00C04231"/>
    <w:rsid w:val="00C05352"/>
    <w:rsid w:val="00C053F4"/>
    <w:rsid w:val="00C05486"/>
    <w:rsid w:val="00C05DBC"/>
    <w:rsid w:val="00C05E7D"/>
    <w:rsid w:val="00C06BD9"/>
    <w:rsid w:val="00C07163"/>
    <w:rsid w:val="00C0739F"/>
    <w:rsid w:val="00C10741"/>
    <w:rsid w:val="00C117F1"/>
    <w:rsid w:val="00C11B3E"/>
    <w:rsid w:val="00C1245B"/>
    <w:rsid w:val="00C12C86"/>
    <w:rsid w:val="00C14C2B"/>
    <w:rsid w:val="00C15E56"/>
    <w:rsid w:val="00C162E5"/>
    <w:rsid w:val="00C16E8C"/>
    <w:rsid w:val="00C17683"/>
    <w:rsid w:val="00C228DD"/>
    <w:rsid w:val="00C22A87"/>
    <w:rsid w:val="00C22B5C"/>
    <w:rsid w:val="00C23568"/>
    <w:rsid w:val="00C247A4"/>
    <w:rsid w:val="00C2562D"/>
    <w:rsid w:val="00C274F7"/>
    <w:rsid w:val="00C30432"/>
    <w:rsid w:val="00C31D6D"/>
    <w:rsid w:val="00C3222C"/>
    <w:rsid w:val="00C32404"/>
    <w:rsid w:val="00C330D8"/>
    <w:rsid w:val="00C335A9"/>
    <w:rsid w:val="00C36B82"/>
    <w:rsid w:val="00C36C32"/>
    <w:rsid w:val="00C370C1"/>
    <w:rsid w:val="00C4005F"/>
    <w:rsid w:val="00C401AF"/>
    <w:rsid w:val="00C40353"/>
    <w:rsid w:val="00C41551"/>
    <w:rsid w:val="00C43E7E"/>
    <w:rsid w:val="00C451BD"/>
    <w:rsid w:val="00C45B16"/>
    <w:rsid w:val="00C4649E"/>
    <w:rsid w:val="00C468CC"/>
    <w:rsid w:val="00C478A5"/>
    <w:rsid w:val="00C50660"/>
    <w:rsid w:val="00C5085E"/>
    <w:rsid w:val="00C50E94"/>
    <w:rsid w:val="00C50FAA"/>
    <w:rsid w:val="00C5134F"/>
    <w:rsid w:val="00C5137D"/>
    <w:rsid w:val="00C51853"/>
    <w:rsid w:val="00C51E4B"/>
    <w:rsid w:val="00C55CF8"/>
    <w:rsid w:val="00C56B6C"/>
    <w:rsid w:val="00C5721A"/>
    <w:rsid w:val="00C61619"/>
    <w:rsid w:val="00C6280D"/>
    <w:rsid w:val="00C62A96"/>
    <w:rsid w:val="00C646A3"/>
    <w:rsid w:val="00C6496C"/>
    <w:rsid w:val="00C65079"/>
    <w:rsid w:val="00C65273"/>
    <w:rsid w:val="00C67D5A"/>
    <w:rsid w:val="00C72703"/>
    <w:rsid w:val="00C73360"/>
    <w:rsid w:val="00C73F08"/>
    <w:rsid w:val="00C748B3"/>
    <w:rsid w:val="00C74F00"/>
    <w:rsid w:val="00C75CD2"/>
    <w:rsid w:val="00C766DE"/>
    <w:rsid w:val="00C76BFD"/>
    <w:rsid w:val="00C7769F"/>
    <w:rsid w:val="00C80185"/>
    <w:rsid w:val="00C8144D"/>
    <w:rsid w:val="00C832E0"/>
    <w:rsid w:val="00C83DAC"/>
    <w:rsid w:val="00C84414"/>
    <w:rsid w:val="00C86175"/>
    <w:rsid w:val="00C8620C"/>
    <w:rsid w:val="00C865F6"/>
    <w:rsid w:val="00C866CB"/>
    <w:rsid w:val="00C86CB2"/>
    <w:rsid w:val="00C87297"/>
    <w:rsid w:val="00C90098"/>
    <w:rsid w:val="00C9106C"/>
    <w:rsid w:val="00C91BBE"/>
    <w:rsid w:val="00C91C71"/>
    <w:rsid w:val="00C920C3"/>
    <w:rsid w:val="00C93299"/>
    <w:rsid w:val="00C945B2"/>
    <w:rsid w:val="00C94B7E"/>
    <w:rsid w:val="00C95126"/>
    <w:rsid w:val="00C95F2E"/>
    <w:rsid w:val="00CA0054"/>
    <w:rsid w:val="00CA27F1"/>
    <w:rsid w:val="00CA2E66"/>
    <w:rsid w:val="00CA3789"/>
    <w:rsid w:val="00CA4696"/>
    <w:rsid w:val="00CA68DF"/>
    <w:rsid w:val="00CA72A5"/>
    <w:rsid w:val="00CA7344"/>
    <w:rsid w:val="00CA7B49"/>
    <w:rsid w:val="00CA7BF9"/>
    <w:rsid w:val="00CB1A49"/>
    <w:rsid w:val="00CB2A1D"/>
    <w:rsid w:val="00CB2E6D"/>
    <w:rsid w:val="00CB38A9"/>
    <w:rsid w:val="00CB4883"/>
    <w:rsid w:val="00CB5348"/>
    <w:rsid w:val="00CB5B47"/>
    <w:rsid w:val="00CB5C55"/>
    <w:rsid w:val="00CB67C1"/>
    <w:rsid w:val="00CB6D2A"/>
    <w:rsid w:val="00CB79C3"/>
    <w:rsid w:val="00CB7E28"/>
    <w:rsid w:val="00CC06C0"/>
    <w:rsid w:val="00CC07BF"/>
    <w:rsid w:val="00CC0CFE"/>
    <w:rsid w:val="00CC17E9"/>
    <w:rsid w:val="00CC2FBA"/>
    <w:rsid w:val="00CC42DB"/>
    <w:rsid w:val="00CC4651"/>
    <w:rsid w:val="00CC46DD"/>
    <w:rsid w:val="00CC672D"/>
    <w:rsid w:val="00CD00F3"/>
    <w:rsid w:val="00CD18CD"/>
    <w:rsid w:val="00CD22E2"/>
    <w:rsid w:val="00CD2A3A"/>
    <w:rsid w:val="00CD3913"/>
    <w:rsid w:val="00CD42A1"/>
    <w:rsid w:val="00CD6132"/>
    <w:rsid w:val="00CD62C1"/>
    <w:rsid w:val="00CD71CD"/>
    <w:rsid w:val="00CD788A"/>
    <w:rsid w:val="00CE018E"/>
    <w:rsid w:val="00CE0FE2"/>
    <w:rsid w:val="00CE13B8"/>
    <w:rsid w:val="00CE2681"/>
    <w:rsid w:val="00CE642A"/>
    <w:rsid w:val="00CE6F73"/>
    <w:rsid w:val="00CE77B3"/>
    <w:rsid w:val="00CE7A4A"/>
    <w:rsid w:val="00CF01A9"/>
    <w:rsid w:val="00CF1513"/>
    <w:rsid w:val="00CF1D97"/>
    <w:rsid w:val="00CF4133"/>
    <w:rsid w:val="00CF4D72"/>
    <w:rsid w:val="00CF5815"/>
    <w:rsid w:val="00D00149"/>
    <w:rsid w:val="00D018D0"/>
    <w:rsid w:val="00D031BF"/>
    <w:rsid w:val="00D033AE"/>
    <w:rsid w:val="00D04781"/>
    <w:rsid w:val="00D047C8"/>
    <w:rsid w:val="00D04A7F"/>
    <w:rsid w:val="00D04A93"/>
    <w:rsid w:val="00D0516F"/>
    <w:rsid w:val="00D06E18"/>
    <w:rsid w:val="00D10434"/>
    <w:rsid w:val="00D10A8F"/>
    <w:rsid w:val="00D10DAB"/>
    <w:rsid w:val="00D11272"/>
    <w:rsid w:val="00D11A61"/>
    <w:rsid w:val="00D11F9B"/>
    <w:rsid w:val="00D13219"/>
    <w:rsid w:val="00D1343F"/>
    <w:rsid w:val="00D138B3"/>
    <w:rsid w:val="00D13AA8"/>
    <w:rsid w:val="00D13F10"/>
    <w:rsid w:val="00D14393"/>
    <w:rsid w:val="00D144C2"/>
    <w:rsid w:val="00D1468B"/>
    <w:rsid w:val="00D157FE"/>
    <w:rsid w:val="00D15D1C"/>
    <w:rsid w:val="00D17EB4"/>
    <w:rsid w:val="00D20FC3"/>
    <w:rsid w:val="00D21A82"/>
    <w:rsid w:val="00D22047"/>
    <w:rsid w:val="00D2215A"/>
    <w:rsid w:val="00D22CED"/>
    <w:rsid w:val="00D239B5"/>
    <w:rsid w:val="00D23CEC"/>
    <w:rsid w:val="00D2418D"/>
    <w:rsid w:val="00D2529E"/>
    <w:rsid w:val="00D27026"/>
    <w:rsid w:val="00D305D4"/>
    <w:rsid w:val="00D30B6F"/>
    <w:rsid w:val="00D32399"/>
    <w:rsid w:val="00D32B72"/>
    <w:rsid w:val="00D336DD"/>
    <w:rsid w:val="00D338AF"/>
    <w:rsid w:val="00D34D30"/>
    <w:rsid w:val="00D35E33"/>
    <w:rsid w:val="00D36820"/>
    <w:rsid w:val="00D36A62"/>
    <w:rsid w:val="00D37EA0"/>
    <w:rsid w:val="00D4033C"/>
    <w:rsid w:val="00D41567"/>
    <w:rsid w:val="00D418EC"/>
    <w:rsid w:val="00D4265E"/>
    <w:rsid w:val="00D42D5E"/>
    <w:rsid w:val="00D43A90"/>
    <w:rsid w:val="00D43D17"/>
    <w:rsid w:val="00D44575"/>
    <w:rsid w:val="00D446C8"/>
    <w:rsid w:val="00D45504"/>
    <w:rsid w:val="00D45762"/>
    <w:rsid w:val="00D45A34"/>
    <w:rsid w:val="00D47111"/>
    <w:rsid w:val="00D47237"/>
    <w:rsid w:val="00D5024D"/>
    <w:rsid w:val="00D5346A"/>
    <w:rsid w:val="00D5481B"/>
    <w:rsid w:val="00D548E7"/>
    <w:rsid w:val="00D54BA1"/>
    <w:rsid w:val="00D55767"/>
    <w:rsid w:val="00D55CE2"/>
    <w:rsid w:val="00D56898"/>
    <w:rsid w:val="00D605BD"/>
    <w:rsid w:val="00D61F56"/>
    <w:rsid w:val="00D639E3"/>
    <w:rsid w:val="00D63F6D"/>
    <w:rsid w:val="00D6473F"/>
    <w:rsid w:val="00D656E8"/>
    <w:rsid w:val="00D65837"/>
    <w:rsid w:val="00D65AF4"/>
    <w:rsid w:val="00D664BE"/>
    <w:rsid w:val="00D70C07"/>
    <w:rsid w:val="00D71BA0"/>
    <w:rsid w:val="00D71DFF"/>
    <w:rsid w:val="00D7427E"/>
    <w:rsid w:val="00D749DF"/>
    <w:rsid w:val="00D74A1D"/>
    <w:rsid w:val="00D76BC8"/>
    <w:rsid w:val="00D77E7D"/>
    <w:rsid w:val="00D8121A"/>
    <w:rsid w:val="00D826B7"/>
    <w:rsid w:val="00D82755"/>
    <w:rsid w:val="00D82E67"/>
    <w:rsid w:val="00D831AC"/>
    <w:rsid w:val="00D83E7D"/>
    <w:rsid w:val="00D84D32"/>
    <w:rsid w:val="00D903FB"/>
    <w:rsid w:val="00D90CFB"/>
    <w:rsid w:val="00D92783"/>
    <w:rsid w:val="00D940D1"/>
    <w:rsid w:val="00D94460"/>
    <w:rsid w:val="00D946C7"/>
    <w:rsid w:val="00D950D6"/>
    <w:rsid w:val="00D95372"/>
    <w:rsid w:val="00D955C4"/>
    <w:rsid w:val="00D95FC0"/>
    <w:rsid w:val="00D97926"/>
    <w:rsid w:val="00D97F8F"/>
    <w:rsid w:val="00DA08D6"/>
    <w:rsid w:val="00DA28F4"/>
    <w:rsid w:val="00DA3557"/>
    <w:rsid w:val="00DA3B1F"/>
    <w:rsid w:val="00DA4701"/>
    <w:rsid w:val="00DA5F29"/>
    <w:rsid w:val="00DA630D"/>
    <w:rsid w:val="00DA6725"/>
    <w:rsid w:val="00DB031C"/>
    <w:rsid w:val="00DB0761"/>
    <w:rsid w:val="00DB1223"/>
    <w:rsid w:val="00DB42A4"/>
    <w:rsid w:val="00DB4597"/>
    <w:rsid w:val="00DB4CE4"/>
    <w:rsid w:val="00DB4D13"/>
    <w:rsid w:val="00DB4D25"/>
    <w:rsid w:val="00DB5AAB"/>
    <w:rsid w:val="00DB5ABE"/>
    <w:rsid w:val="00DB6B26"/>
    <w:rsid w:val="00DC03CB"/>
    <w:rsid w:val="00DC13D0"/>
    <w:rsid w:val="00DC4A60"/>
    <w:rsid w:val="00DC65F2"/>
    <w:rsid w:val="00DC6D68"/>
    <w:rsid w:val="00DC7876"/>
    <w:rsid w:val="00DC7DD5"/>
    <w:rsid w:val="00DD05BD"/>
    <w:rsid w:val="00DD0D44"/>
    <w:rsid w:val="00DD2214"/>
    <w:rsid w:val="00DD616D"/>
    <w:rsid w:val="00DD693D"/>
    <w:rsid w:val="00DE03B6"/>
    <w:rsid w:val="00DE143D"/>
    <w:rsid w:val="00DE2508"/>
    <w:rsid w:val="00DE3ED7"/>
    <w:rsid w:val="00DE4663"/>
    <w:rsid w:val="00DE66EE"/>
    <w:rsid w:val="00DE7DD8"/>
    <w:rsid w:val="00DF0692"/>
    <w:rsid w:val="00DF07CB"/>
    <w:rsid w:val="00DF0E63"/>
    <w:rsid w:val="00DF1291"/>
    <w:rsid w:val="00DF12ED"/>
    <w:rsid w:val="00DF17E2"/>
    <w:rsid w:val="00DF4745"/>
    <w:rsid w:val="00DF617D"/>
    <w:rsid w:val="00DF6308"/>
    <w:rsid w:val="00DF6F19"/>
    <w:rsid w:val="00DF7AC8"/>
    <w:rsid w:val="00E01685"/>
    <w:rsid w:val="00E02C85"/>
    <w:rsid w:val="00E030D7"/>
    <w:rsid w:val="00E03F99"/>
    <w:rsid w:val="00E0461A"/>
    <w:rsid w:val="00E05AF0"/>
    <w:rsid w:val="00E1392C"/>
    <w:rsid w:val="00E163E4"/>
    <w:rsid w:val="00E1676A"/>
    <w:rsid w:val="00E17597"/>
    <w:rsid w:val="00E22AC6"/>
    <w:rsid w:val="00E23B0B"/>
    <w:rsid w:val="00E24830"/>
    <w:rsid w:val="00E263EC"/>
    <w:rsid w:val="00E26E85"/>
    <w:rsid w:val="00E2769F"/>
    <w:rsid w:val="00E276F9"/>
    <w:rsid w:val="00E302FB"/>
    <w:rsid w:val="00E30627"/>
    <w:rsid w:val="00E318A6"/>
    <w:rsid w:val="00E32069"/>
    <w:rsid w:val="00E329D3"/>
    <w:rsid w:val="00E3380E"/>
    <w:rsid w:val="00E33C5B"/>
    <w:rsid w:val="00E33FEB"/>
    <w:rsid w:val="00E35B1F"/>
    <w:rsid w:val="00E35B68"/>
    <w:rsid w:val="00E37A74"/>
    <w:rsid w:val="00E40AD9"/>
    <w:rsid w:val="00E40D75"/>
    <w:rsid w:val="00E415E7"/>
    <w:rsid w:val="00E41C62"/>
    <w:rsid w:val="00E41EE9"/>
    <w:rsid w:val="00E461AD"/>
    <w:rsid w:val="00E461D4"/>
    <w:rsid w:val="00E461E0"/>
    <w:rsid w:val="00E46642"/>
    <w:rsid w:val="00E52FBC"/>
    <w:rsid w:val="00E53423"/>
    <w:rsid w:val="00E53527"/>
    <w:rsid w:val="00E53F0F"/>
    <w:rsid w:val="00E541B2"/>
    <w:rsid w:val="00E54699"/>
    <w:rsid w:val="00E56DFC"/>
    <w:rsid w:val="00E60046"/>
    <w:rsid w:val="00E62285"/>
    <w:rsid w:val="00E62819"/>
    <w:rsid w:val="00E6495B"/>
    <w:rsid w:val="00E64AD1"/>
    <w:rsid w:val="00E66A21"/>
    <w:rsid w:val="00E70169"/>
    <w:rsid w:val="00E71E25"/>
    <w:rsid w:val="00E754C4"/>
    <w:rsid w:val="00E755DB"/>
    <w:rsid w:val="00E75DBA"/>
    <w:rsid w:val="00E8054C"/>
    <w:rsid w:val="00E806EA"/>
    <w:rsid w:val="00E8115D"/>
    <w:rsid w:val="00E81323"/>
    <w:rsid w:val="00E81CC8"/>
    <w:rsid w:val="00E851EE"/>
    <w:rsid w:val="00E85333"/>
    <w:rsid w:val="00E86A21"/>
    <w:rsid w:val="00E8797A"/>
    <w:rsid w:val="00E90428"/>
    <w:rsid w:val="00E9045F"/>
    <w:rsid w:val="00E91543"/>
    <w:rsid w:val="00E92FFE"/>
    <w:rsid w:val="00E947EC"/>
    <w:rsid w:val="00E94BB4"/>
    <w:rsid w:val="00E94C5A"/>
    <w:rsid w:val="00E94F70"/>
    <w:rsid w:val="00E95749"/>
    <w:rsid w:val="00EA0263"/>
    <w:rsid w:val="00EA0267"/>
    <w:rsid w:val="00EA0D4F"/>
    <w:rsid w:val="00EA1B40"/>
    <w:rsid w:val="00EA2FBE"/>
    <w:rsid w:val="00EA3CB9"/>
    <w:rsid w:val="00EA405B"/>
    <w:rsid w:val="00EA51B3"/>
    <w:rsid w:val="00EA58EB"/>
    <w:rsid w:val="00EA621C"/>
    <w:rsid w:val="00EB1197"/>
    <w:rsid w:val="00EB2276"/>
    <w:rsid w:val="00EB24B3"/>
    <w:rsid w:val="00EB40AA"/>
    <w:rsid w:val="00EB4C26"/>
    <w:rsid w:val="00EB55AD"/>
    <w:rsid w:val="00EB6134"/>
    <w:rsid w:val="00EC12F5"/>
    <w:rsid w:val="00EC19B2"/>
    <w:rsid w:val="00EC1A6C"/>
    <w:rsid w:val="00EC1BB2"/>
    <w:rsid w:val="00EC1D7C"/>
    <w:rsid w:val="00EC3581"/>
    <w:rsid w:val="00EC51DA"/>
    <w:rsid w:val="00EC78CC"/>
    <w:rsid w:val="00ED0644"/>
    <w:rsid w:val="00ED275D"/>
    <w:rsid w:val="00ED3228"/>
    <w:rsid w:val="00ED3DF8"/>
    <w:rsid w:val="00ED441B"/>
    <w:rsid w:val="00ED4503"/>
    <w:rsid w:val="00ED4C61"/>
    <w:rsid w:val="00ED5A0B"/>
    <w:rsid w:val="00ED6B61"/>
    <w:rsid w:val="00ED6FDF"/>
    <w:rsid w:val="00ED7509"/>
    <w:rsid w:val="00EE0C78"/>
    <w:rsid w:val="00EE2FD2"/>
    <w:rsid w:val="00EE38AF"/>
    <w:rsid w:val="00EE3961"/>
    <w:rsid w:val="00EE48F1"/>
    <w:rsid w:val="00EF0773"/>
    <w:rsid w:val="00EF1222"/>
    <w:rsid w:val="00EF12BB"/>
    <w:rsid w:val="00EF189E"/>
    <w:rsid w:val="00EF2410"/>
    <w:rsid w:val="00EF254B"/>
    <w:rsid w:val="00EF25A3"/>
    <w:rsid w:val="00EF2778"/>
    <w:rsid w:val="00EF3757"/>
    <w:rsid w:val="00EF495A"/>
    <w:rsid w:val="00EF4E65"/>
    <w:rsid w:val="00EF4FF2"/>
    <w:rsid w:val="00EF6F7E"/>
    <w:rsid w:val="00EF79DC"/>
    <w:rsid w:val="00F008ED"/>
    <w:rsid w:val="00F00D91"/>
    <w:rsid w:val="00F0128C"/>
    <w:rsid w:val="00F0186E"/>
    <w:rsid w:val="00F0219D"/>
    <w:rsid w:val="00F02203"/>
    <w:rsid w:val="00F032FE"/>
    <w:rsid w:val="00F03457"/>
    <w:rsid w:val="00F053EC"/>
    <w:rsid w:val="00F059C2"/>
    <w:rsid w:val="00F05AC3"/>
    <w:rsid w:val="00F071DE"/>
    <w:rsid w:val="00F07B69"/>
    <w:rsid w:val="00F11EE2"/>
    <w:rsid w:val="00F138EC"/>
    <w:rsid w:val="00F141CE"/>
    <w:rsid w:val="00F1500B"/>
    <w:rsid w:val="00F160AF"/>
    <w:rsid w:val="00F16F52"/>
    <w:rsid w:val="00F210F5"/>
    <w:rsid w:val="00F214B6"/>
    <w:rsid w:val="00F2156C"/>
    <w:rsid w:val="00F221FC"/>
    <w:rsid w:val="00F22C12"/>
    <w:rsid w:val="00F237AE"/>
    <w:rsid w:val="00F25488"/>
    <w:rsid w:val="00F255F3"/>
    <w:rsid w:val="00F26CE5"/>
    <w:rsid w:val="00F27718"/>
    <w:rsid w:val="00F30A9E"/>
    <w:rsid w:val="00F319DC"/>
    <w:rsid w:val="00F3257D"/>
    <w:rsid w:val="00F32E90"/>
    <w:rsid w:val="00F342DD"/>
    <w:rsid w:val="00F36B45"/>
    <w:rsid w:val="00F37EE4"/>
    <w:rsid w:val="00F40215"/>
    <w:rsid w:val="00F40E46"/>
    <w:rsid w:val="00F42246"/>
    <w:rsid w:val="00F42A52"/>
    <w:rsid w:val="00F44BBC"/>
    <w:rsid w:val="00F455AB"/>
    <w:rsid w:val="00F468E7"/>
    <w:rsid w:val="00F50B05"/>
    <w:rsid w:val="00F515F0"/>
    <w:rsid w:val="00F51E05"/>
    <w:rsid w:val="00F525BD"/>
    <w:rsid w:val="00F54946"/>
    <w:rsid w:val="00F56964"/>
    <w:rsid w:val="00F57BB3"/>
    <w:rsid w:val="00F60079"/>
    <w:rsid w:val="00F60C9C"/>
    <w:rsid w:val="00F61EB1"/>
    <w:rsid w:val="00F63208"/>
    <w:rsid w:val="00F65B4A"/>
    <w:rsid w:val="00F67D42"/>
    <w:rsid w:val="00F67EF3"/>
    <w:rsid w:val="00F700CD"/>
    <w:rsid w:val="00F71932"/>
    <w:rsid w:val="00F73B64"/>
    <w:rsid w:val="00F74630"/>
    <w:rsid w:val="00F74768"/>
    <w:rsid w:val="00F74DA1"/>
    <w:rsid w:val="00F74EAD"/>
    <w:rsid w:val="00F7523C"/>
    <w:rsid w:val="00F77FEA"/>
    <w:rsid w:val="00F80A41"/>
    <w:rsid w:val="00F80A6E"/>
    <w:rsid w:val="00F80DDB"/>
    <w:rsid w:val="00F82539"/>
    <w:rsid w:val="00F825B3"/>
    <w:rsid w:val="00F8391B"/>
    <w:rsid w:val="00F845CB"/>
    <w:rsid w:val="00F849CB"/>
    <w:rsid w:val="00F861B8"/>
    <w:rsid w:val="00F868E0"/>
    <w:rsid w:val="00F86AF9"/>
    <w:rsid w:val="00F86EA4"/>
    <w:rsid w:val="00F87101"/>
    <w:rsid w:val="00F874AA"/>
    <w:rsid w:val="00F90D16"/>
    <w:rsid w:val="00F9122A"/>
    <w:rsid w:val="00F92818"/>
    <w:rsid w:val="00F93082"/>
    <w:rsid w:val="00F93497"/>
    <w:rsid w:val="00F93567"/>
    <w:rsid w:val="00F93A68"/>
    <w:rsid w:val="00F9517A"/>
    <w:rsid w:val="00F95428"/>
    <w:rsid w:val="00F957CA"/>
    <w:rsid w:val="00F95962"/>
    <w:rsid w:val="00F95AE1"/>
    <w:rsid w:val="00F95F9C"/>
    <w:rsid w:val="00F967B8"/>
    <w:rsid w:val="00F96CA0"/>
    <w:rsid w:val="00F97B15"/>
    <w:rsid w:val="00FA067F"/>
    <w:rsid w:val="00FA19DA"/>
    <w:rsid w:val="00FA27C5"/>
    <w:rsid w:val="00FA32A8"/>
    <w:rsid w:val="00FA3693"/>
    <w:rsid w:val="00FA44EB"/>
    <w:rsid w:val="00FA4A91"/>
    <w:rsid w:val="00FA5D78"/>
    <w:rsid w:val="00FA6D2C"/>
    <w:rsid w:val="00FB000D"/>
    <w:rsid w:val="00FB0790"/>
    <w:rsid w:val="00FB1846"/>
    <w:rsid w:val="00FB1C70"/>
    <w:rsid w:val="00FB2995"/>
    <w:rsid w:val="00FB38D0"/>
    <w:rsid w:val="00FB47B9"/>
    <w:rsid w:val="00FB485D"/>
    <w:rsid w:val="00FB5B04"/>
    <w:rsid w:val="00FB5BF6"/>
    <w:rsid w:val="00FB7678"/>
    <w:rsid w:val="00FB7BB4"/>
    <w:rsid w:val="00FB7EF1"/>
    <w:rsid w:val="00FC1E21"/>
    <w:rsid w:val="00FC2DA7"/>
    <w:rsid w:val="00FC30E5"/>
    <w:rsid w:val="00FC50AD"/>
    <w:rsid w:val="00FC5DF1"/>
    <w:rsid w:val="00FC6E82"/>
    <w:rsid w:val="00FC779A"/>
    <w:rsid w:val="00FD0F41"/>
    <w:rsid w:val="00FD12A8"/>
    <w:rsid w:val="00FD1E64"/>
    <w:rsid w:val="00FD3F7E"/>
    <w:rsid w:val="00FD3FD8"/>
    <w:rsid w:val="00FD4D29"/>
    <w:rsid w:val="00FD5F2B"/>
    <w:rsid w:val="00FD76CC"/>
    <w:rsid w:val="00FD79E6"/>
    <w:rsid w:val="00FE14FB"/>
    <w:rsid w:val="00FE1564"/>
    <w:rsid w:val="00FE1740"/>
    <w:rsid w:val="00FE4D6F"/>
    <w:rsid w:val="00FE50E3"/>
    <w:rsid w:val="00FE5CE6"/>
    <w:rsid w:val="00FE6033"/>
    <w:rsid w:val="00FE62B7"/>
    <w:rsid w:val="00FE6387"/>
    <w:rsid w:val="00FF1724"/>
    <w:rsid w:val="00FF1A07"/>
    <w:rsid w:val="00FF24A3"/>
    <w:rsid w:val="00FF39A0"/>
    <w:rsid w:val="00FF3B7A"/>
    <w:rsid w:val="00FF5C51"/>
    <w:rsid w:val="00FF5FD0"/>
    <w:rsid w:val="00FF5FDE"/>
    <w:rsid w:val="00FF7A47"/>
    <w:rsid w:val="00FF7C77"/>
    <w:rsid w:val="029D6584"/>
    <w:rsid w:val="02AD49BA"/>
    <w:rsid w:val="02E0EE5E"/>
    <w:rsid w:val="03B41B3E"/>
    <w:rsid w:val="05413829"/>
    <w:rsid w:val="0797C460"/>
    <w:rsid w:val="083B3043"/>
    <w:rsid w:val="09666081"/>
    <w:rsid w:val="0C56F9F0"/>
    <w:rsid w:val="0CADDC5D"/>
    <w:rsid w:val="0CC68EFB"/>
    <w:rsid w:val="0D5F3138"/>
    <w:rsid w:val="0D89D581"/>
    <w:rsid w:val="0ED50195"/>
    <w:rsid w:val="10CF918C"/>
    <w:rsid w:val="1132BD40"/>
    <w:rsid w:val="118ADED9"/>
    <w:rsid w:val="118E47E1"/>
    <w:rsid w:val="1248905F"/>
    <w:rsid w:val="128E7373"/>
    <w:rsid w:val="12C236B9"/>
    <w:rsid w:val="1319DD84"/>
    <w:rsid w:val="1496E450"/>
    <w:rsid w:val="14F737A4"/>
    <w:rsid w:val="1520A657"/>
    <w:rsid w:val="15E6F8BD"/>
    <w:rsid w:val="1687DB0B"/>
    <w:rsid w:val="16BB58E4"/>
    <w:rsid w:val="16D5EDCF"/>
    <w:rsid w:val="17292076"/>
    <w:rsid w:val="180AA841"/>
    <w:rsid w:val="186CDAFE"/>
    <w:rsid w:val="18B16DCF"/>
    <w:rsid w:val="18F90932"/>
    <w:rsid w:val="1B51DA4B"/>
    <w:rsid w:val="1B990AE0"/>
    <w:rsid w:val="1BBF555F"/>
    <w:rsid w:val="1C75C28C"/>
    <w:rsid w:val="1C9DB943"/>
    <w:rsid w:val="1D4E0356"/>
    <w:rsid w:val="1E5CE6BB"/>
    <w:rsid w:val="1EAE933C"/>
    <w:rsid w:val="1F0E3389"/>
    <w:rsid w:val="1FB9474E"/>
    <w:rsid w:val="20778606"/>
    <w:rsid w:val="217A7118"/>
    <w:rsid w:val="246B57CA"/>
    <w:rsid w:val="26A38FED"/>
    <w:rsid w:val="26E4269E"/>
    <w:rsid w:val="27EFBEE9"/>
    <w:rsid w:val="2B1D2D36"/>
    <w:rsid w:val="2C30B83B"/>
    <w:rsid w:val="2CD776CF"/>
    <w:rsid w:val="2E33D3E1"/>
    <w:rsid w:val="2EB79847"/>
    <w:rsid w:val="2F0490FC"/>
    <w:rsid w:val="328DE304"/>
    <w:rsid w:val="32D36BE6"/>
    <w:rsid w:val="34E76C10"/>
    <w:rsid w:val="359D0EBE"/>
    <w:rsid w:val="364045D3"/>
    <w:rsid w:val="3B1BCAC1"/>
    <w:rsid w:val="3B66B578"/>
    <w:rsid w:val="3B77FF1C"/>
    <w:rsid w:val="3D50AABD"/>
    <w:rsid w:val="3EEC7B1E"/>
    <w:rsid w:val="3F1D4221"/>
    <w:rsid w:val="41D70AA5"/>
    <w:rsid w:val="421D7809"/>
    <w:rsid w:val="424A0CF6"/>
    <w:rsid w:val="42FA9AB3"/>
    <w:rsid w:val="43EF5298"/>
    <w:rsid w:val="456AACB6"/>
    <w:rsid w:val="45AE9F01"/>
    <w:rsid w:val="462BB59A"/>
    <w:rsid w:val="46EB54F2"/>
    <w:rsid w:val="47101EC2"/>
    <w:rsid w:val="48A919CD"/>
    <w:rsid w:val="49E02E8A"/>
    <w:rsid w:val="4AB828B5"/>
    <w:rsid w:val="4B3F607B"/>
    <w:rsid w:val="4B83D534"/>
    <w:rsid w:val="4BBCB6E6"/>
    <w:rsid w:val="4DDD958B"/>
    <w:rsid w:val="4E2BED69"/>
    <w:rsid w:val="517010AD"/>
    <w:rsid w:val="51846015"/>
    <w:rsid w:val="52406588"/>
    <w:rsid w:val="5361806A"/>
    <w:rsid w:val="536EBB45"/>
    <w:rsid w:val="53AE39EB"/>
    <w:rsid w:val="55FB5131"/>
    <w:rsid w:val="56A68E8F"/>
    <w:rsid w:val="56E048A2"/>
    <w:rsid w:val="58E74B53"/>
    <w:rsid w:val="58EF24C5"/>
    <w:rsid w:val="59B1B5A8"/>
    <w:rsid w:val="59B4EC20"/>
    <w:rsid w:val="5B31E95F"/>
    <w:rsid w:val="5BB0B390"/>
    <w:rsid w:val="5BB3E1D7"/>
    <w:rsid w:val="5BCFE719"/>
    <w:rsid w:val="5C4F19A3"/>
    <w:rsid w:val="5CB6CBD3"/>
    <w:rsid w:val="5D509593"/>
    <w:rsid w:val="5D5F8F0C"/>
    <w:rsid w:val="5E4A108F"/>
    <w:rsid w:val="5F8B4977"/>
    <w:rsid w:val="60984F1B"/>
    <w:rsid w:val="60EDBA01"/>
    <w:rsid w:val="616A1770"/>
    <w:rsid w:val="62195F8F"/>
    <w:rsid w:val="6290120E"/>
    <w:rsid w:val="62B8A691"/>
    <w:rsid w:val="62F65BF7"/>
    <w:rsid w:val="6353665C"/>
    <w:rsid w:val="63F2086E"/>
    <w:rsid w:val="6400E565"/>
    <w:rsid w:val="6523927A"/>
    <w:rsid w:val="664BCB98"/>
    <w:rsid w:val="675384F0"/>
    <w:rsid w:val="67DDC769"/>
    <w:rsid w:val="68BCC2BD"/>
    <w:rsid w:val="6922FD3A"/>
    <w:rsid w:val="6989C497"/>
    <w:rsid w:val="6A9A25B9"/>
    <w:rsid w:val="6BD3F3CE"/>
    <w:rsid w:val="6CF45EED"/>
    <w:rsid w:val="6D0ECA05"/>
    <w:rsid w:val="6E1538FC"/>
    <w:rsid w:val="6E6822E0"/>
    <w:rsid w:val="6EDEE4EF"/>
    <w:rsid w:val="6F3DD99E"/>
    <w:rsid w:val="705A1CF7"/>
    <w:rsid w:val="72291E4B"/>
    <w:rsid w:val="742D43BB"/>
    <w:rsid w:val="7592AA42"/>
    <w:rsid w:val="75A36E25"/>
    <w:rsid w:val="7618741E"/>
    <w:rsid w:val="7924DAED"/>
    <w:rsid w:val="793FF2CE"/>
    <w:rsid w:val="7A4320C0"/>
    <w:rsid w:val="7AA368AF"/>
    <w:rsid w:val="7B933BFF"/>
    <w:rsid w:val="7CE7520F"/>
    <w:rsid w:val="7CE8B2C5"/>
    <w:rsid w:val="7D51FA1A"/>
    <w:rsid w:val="7E0AD80C"/>
    <w:rsid w:val="7E71AF5F"/>
    <w:rsid w:val="7F5C76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ED2DD4EF-60B0-4391-B59E-3A26AD76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Caption">
    <w:name w:val="caption"/>
    <w:basedOn w:val="Normal"/>
    <w:next w:val="Normal"/>
    <w:uiPriority w:val="35"/>
    <w:unhideWhenUsed/>
    <w:qFormat/>
    <w:rsid w:val="00C65273"/>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1B231D"/>
    <w:rPr>
      <w:color w:val="800080" w:themeColor="followedHyperlink"/>
      <w:u w:val="single"/>
    </w:rPr>
  </w:style>
  <w:style w:type="character" w:styleId="UnresolvedMention">
    <w:name w:val="Unresolved Mention"/>
    <w:basedOn w:val="DefaultParagraphFont"/>
    <w:uiPriority w:val="99"/>
    <w:unhideWhenUsed/>
    <w:rsid w:val="00491525"/>
    <w:rPr>
      <w:color w:val="605E5C"/>
      <w:shd w:val="clear" w:color="auto" w:fill="E1DFDD"/>
    </w:rPr>
  </w:style>
  <w:style w:type="character" w:styleId="Mention">
    <w:name w:val="Mention"/>
    <w:basedOn w:val="DefaultParagraphFont"/>
    <w:uiPriority w:val="99"/>
    <w:unhideWhenUsed/>
    <w:rsid w:val="00990229"/>
    <w:rPr>
      <w:color w:val="2B579A"/>
      <w:shd w:val="clear" w:color="auto" w:fill="E1DFDD"/>
    </w:rPr>
  </w:style>
  <w:style w:type="paragraph" w:styleId="EndnoteText">
    <w:name w:val="endnote text"/>
    <w:basedOn w:val="Normal"/>
    <w:link w:val="EndnoteTextChar"/>
    <w:uiPriority w:val="99"/>
    <w:semiHidden/>
    <w:unhideWhenUsed/>
    <w:rsid w:val="00CC06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6C0"/>
    <w:rPr>
      <w:sz w:val="20"/>
      <w:szCs w:val="20"/>
    </w:rPr>
  </w:style>
  <w:style w:type="character" w:styleId="EndnoteReference">
    <w:name w:val="endnote reference"/>
    <w:basedOn w:val="DefaultParagraphFont"/>
    <w:uiPriority w:val="99"/>
    <w:semiHidden/>
    <w:unhideWhenUsed/>
    <w:rsid w:val="00CC06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9.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Hyperlink xmlns="5988497e-2e17-43b2-af0d-95c0d4d5f2dc">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91195300-A1DB-43E6-A3D3-B38FF3154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4284</Words>
  <Characters>24420</Characters>
  <Application>Microsoft Office Word</Application>
  <DocSecurity>0</DocSecurity>
  <Lines>203</Lines>
  <Paragraphs>57</Paragraphs>
  <ScaleCrop>false</ScaleCrop>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Diane Early (She/Her/Hers)</cp:lastModifiedBy>
  <cp:revision>86</cp:revision>
  <dcterms:created xsi:type="dcterms:W3CDTF">2022-10-26T21:02:00Z</dcterms:created>
  <dcterms:modified xsi:type="dcterms:W3CDTF">2023-02-01T17:55:00Z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