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33E3" w:rsidRPr="001D035C" w:rsidP="001E33E3" w14:paraId="4D7C1A20" w14:textId="77777777">
      <w:pPr>
        <w:pStyle w:val="BodyText"/>
        <w:widowControl/>
        <w:contextualSpacing/>
        <w:jc w:val="center"/>
        <w:rPr>
          <w:caps/>
        </w:rPr>
      </w:pPr>
      <w:r w:rsidRPr="001D035C">
        <w:rPr>
          <w:caps/>
        </w:rPr>
        <w:t>UNITED STATES FOOD &amp; DRUG ADMINISTRATION</w:t>
      </w:r>
    </w:p>
    <w:p w:rsidR="001E33E3" w:rsidRPr="001D035C" w:rsidP="001E33E3" w14:paraId="2D03160B" w14:textId="77777777">
      <w:pPr>
        <w:pStyle w:val="BodyText"/>
        <w:widowControl/>
        <w:contextualSpacing/>
      </w:pPr>
    </w:p>
    <w:p w:rsidR="001E33E3" w:rsidP="001E33E3" w14:paraId="6A71645B" w14:textId="3D854D0A">
      <w:pPr>
        <w:pStyle w:val="BodyText"/>
        <w:widowControl/>
        <w:contextualSpacing/>
        <w:jc w:val="center"/>
      </w:pPr>
      <w:r>
        <w:t>Shortages Data Collection</w:t>
      </w:r>
    </w:p>
    <w:p w:rsidR="001E33E3" w:rsidP="001E33E3" w14:paraId="1B23F863" w14:textId="77777777">
      <w:pPr>
        <w:pStyle w:val="BodyText"/>
        <w:widowControl/>
        <w:contextualSpacing/>
        <w:jc w:val="center"/>
      </w:pPr>
    </w:p>
    <w:p w:rsidR="001E33E3" w:rsidRPr="001D035C" w:rsidP="00E45A77" w14:paraId="18BF1AF4" w14:textId="193CB890">
      <w:pPr>
        <w:pStyle w:val="BodyText"/>
        <w:widowControl/>
        <w:ind w:left="2551" w:right="2507"/>
        <w:contextualSpacing/>
        <w:jc w:val="center"/>
      </w:pPr>
      <w:r w:rsidRPr="001D035C">
        <w:rPr>
          <w:u w:val="single"/>
        </w:rPr>
        <w:t>OMB Control No.</w:t>
      </w:r>
      <w:r>
        <w:rPr>
          <w:u w:val="single"/>
        </w:rPr>
        <w:t xml:space="preserve"> 0910-0491</w:t>
      </w:r>
    </w:p>
    <w:p w:rsidR="001E33E3" w:rsidRPr="001D035C" w:rsidP="001E33E3" w14:paraId="7679C001" w14:textId="77777777">
      <w:pPr>
        <w:pStyle w:val="Heading1"/>
        <w:widowControl/>
        <w:contextualSpacing/>
      </w:pPr>
    </w:p>
    <w:p w:rsidR="001E33E3" w:rsidP="001E33E3" w14:paraId="37C7DD80" w14:textId="64BF6758">
      <w:pPr>
        <w:pStyle w:val="Heading1"/>
        <w:widowControl/>
        <w:contextualSpacing/>
        <w:rPr>
          <w:b w:val="0"/>
        </w:rPr>
      </w:pPr>
      <w:r w:rsidRPr="001D035C">
        <w:t>Request for non-substantive, non-material chang</w:t>
      </w:r>
      <w:r w:rsidR="00832A11">
        <w:t xml:space="preserve">e </w:t>
      </w:r>
      <w:r w:rsidR="00E45A77">
        <w:t>to an approved information collection:</w:t>
      </w:r>
    </w:p>
    <w:p w:rsidR="00AD7664" w:rsidRPr="00E45A77" w:rsidP="001E33E3" w14:paraId="1B3DC62A" w14:textId="2BE7EB29">
      <w:pPr>
        <w:pStyle w:val="Heading1"/>
        <w:widowControl/>
        <w:contextualSpacing/>
        <w:rPr>
          <w:b w:val="0"/>
        </w:rPr>
      </w:pPr>
    </w:p>
    <w:p w:rsidR="002337CE" w:rsidP="00A703DF" w14:paraId="79DA9FC7" w14:textId="62A86117">
      <w:pPr>
        <w:pStyle w:val="Heading1"/>
        <w:contextualSpacing/>
        <w:rPr>
          <w:b w:val="0"/>
        </w:rPr>
      </w:pPr>
      <w:r w:rsidRPr="00E45A77">
        <w:rPr>
          <w:b w:val="0"/>
        </w:rPr>
        <w:t xml:space="preserve">Added by </w:t>
      </w:r>
      <w:r w:rsidR="00A703DF">
        <w:rPr>
          <w:b w:val="0"/>
        </w:rPr>
        <w:t xml:space="preserve">section 3112 of </w:t>
      </w:r>
      <w:r w:rsidRPr="00E45A77">
        <w:rPr>
          <w:b w:val="0"/>
        </w:rPr>
        <w:t xml:space="preserve">the Coronavirus </w:t>
      </w:r>
      <w:r w:rsidR="005E350A">
        <w:rPr>
          <w:b w:val="0"/>
        </w:rPr>
        <w:t xml:space="preserve">Aid, Relief, </w:t>
      </w:r>
      <w:r w:rsidRPr="00E45A77">
        <w:rPr>
          <w:b w:val="0"/>
        </w:rPr>
        <w:t xml:space="preserve">and Economic Stability Act (CARES), </w:t>
      </w:r>
      <w:r w:rsidRPr="00E45A77" w:rsidR="00D74931">
        <w:rPr>
          <w:b w:val="0"/>
        </w:rPr>
        <w:t xml:space="preserve">FDA is </w:t>
      </w:r>
      <w:r w:rsidRPr="00E45A77">
        <w:rPr>
          <w:b w:val="0"/>
        </w:rPr>
        <w:t>request</w:t>
      </w:r>
      <w:r>
        <w:rPr>
          <w:b w:val="0"/>
        </w:rPr>
        <w:t>ing</w:t>
      </w:r>
      <w:r w:rsidRPr="00E45A77">
        <w:rPr>
          <w:b w:val="0"/>
        </w:rPr>
        <w:t xml:space="preserve"> to </w:t>
      </w:r>
      <w:r w:rsidR="00497410">
        <w:rPr>
          <w:b w:val="0"/>
        </w:rPr>
        <w:t xml:space="preserve">include </w:t>
      </w:r>
      <w:r w:rsidRPr="00E45A77">
        <w:rPr>
          <w:b w:val="0"/>
        </w:rPr>
        <w:t xml:space="preserve">information </w:t>
      </w:r>
      <w:r>
        <w:rPr>
          <w:b w:val="0"/>
        </w:rPr>
        <w:t xml:space="preserve">submitted </w:t>
      </w:r>
      <w:r w:rsidRPr="00E45A77">
        <w:rPr>
          <w:b w:val="0"/>
        </w:rPr>
        <w:t xml:space="preserve">under section 506J of the Federal Food, Drug, and Cosmetic Act </w:t>
      </w:r>
      <w:r w:rsidRPr="00E45A77" w:rsidR="00EB2A2E">
        <w:rPr>
          <w:b w:val="0"/>
        </w:rPr>
        <w:t>(</w:t>
      </w:r>
      <w:r w:rsidRPr="00E45A77" w:rsidR="00422312">
        <w:rPr>
          <w:b w:val="0"/>
        </w:rPr>
        <w:t>FD&amp;C Act</w:t>
      </w:r>
      <w:r w:rsidRPr="00E45A77" w:rsidR="00EB2A2E">
        <w:rPr>
          <w:b w:val="0"/>
        </w:rPr>
        <w:t>)</w:t>
      </w:r>
      <w:r w:rsidR="00441325">
        <w:rPr>
          <w:b w:val="0"/>
        </w:rPr>
        <w:t xml:space="preserve"> with the information collection</w:t>
      </w:r>
      <w:r w:rsidRPr="00E45A77" w:rsidR="00D74931">
        <w:rPr>
          <w:b w:val="0"/>
        </w:rPr>
        <w:t>.</w:t>
      </w:r>
      <w:r w:rsidRPr="00E45A77">
        <w:rPr>
          <w:b w:val="0"/>
        </w:rPr>
        <w:t xml:space="preserve">  </w:t>
      </w:r>
      <w:r w:rsidRPr="00E45A77" w:rsidR="001B6999">
        <w:rPr>
          <w:b w:val="0"/>
        </w:rPr>
        <w:t xml:space="preserve">Section 506J </w:t>
      </w:r>
      <w:r w:rsidRPr="005E350A" w:rsidR="005E350A">
        <w:rPr>
          <w:b w:val="0"/>
        </w:rPr>
        <w:t>of the FD&amp;C</w:t>
      </w:r>
      <w:r w:rsidR="005E350A">
        <w:rPr>
          <w:b w:val="0"/>
        </w:rPr>
        <w:t xml:space="preserve"> </w:t>
      </w:r>
      <w:r w:rsidRPr="005E350A" w:rsidR="005E350A">
        <w:rPr>
          <w:b w:val="0"/>
        </w:rPr>
        <w:t>Act</w:t>
      </w:r>
      <w:r w:rsidR="005E350A">
        <w:rPr>
          <w:b w:val="0"/>
        </w:rPr>
        <w:t xml:space="preserve"> (21 USC </w:t>
      </w:r>
      <w:r w:rsidR="00034B0D">
        <w:rPr>
          <w:b w:val="0"/>
        </w:rPr>
        <w:t>356j</w:t>
      </w:r>
      <w:r w:rsidR="005E350A">
        <w:rPr>
          <w:b w:val="0"/>
        </w:rPr>
        <w:t>)</w:t>
      </w:r>
      <w:r w:rsidRPr="005E350A" w:rsidR="005E350A">
        <w:rPr>
          <w:b w:val="0"/>
        </w:rPr>
        <w:t xml:space="preserve"> requires</w:t>
      </w:r>
      <w:r w:rsidR="005E350A">
        <w:rPr>
          <w:b w:val="0"/>
        </w:rPr>
        <w:t xml:space="preserve"> </w:t>
      </w:r>
      <w:r w:rsidRPr="005E350A" w:rsidR="005E350A">
        <w:rPr>
          <w:b w:val="0"/>
        </w:rPr>
        <w:t>manufacturers to notify FDA, during or in advance of a public health emergency, of a permanent</w:t>
      </w:r>
      <w:r w:rsidR="005E350A">
        <w:rPr>
          <w:b w:val="0"/>
        </w:rPr>
        <w:t xml:space="preserve"> </w:t>
      </w:r>
      <w:r w:rsidRPr="005E350A" w:rsidR="005E350A">
        <w:rPr>
          <w:b w:val="0"/>
        </w:rPr>
        <w:t>discontinuance in the manufacture of certain devices or an interruption in the manufacture of</w:t>
      </w:r>
      <w:r w:rsidR="005E350A">
        <w:rPr>
          <w:b w:val="0"/>
        </w:rPr>
        <w:t xml:space="preserve"> </w:t>
      </w:r>
      <w:r w:rsidRPr="005E350A" w:rsidR="005E350A">
        <w:rPr>
          <w:b w:val="0"/>
        </w:rPr>
        <w:t>certain devices that is likely to lead to a meaningful disruption in supply of that device in the</w:t>
      </w:r>
      <w:r w:rsidR="005E350A">
        <w:rPr>
          <w:b w:val="0"/>
        </w:rPr>
        <w:t xml:space="preserve"> </w:t>
      </w:r>
      <w:r w:rsidRPr="005E350A" w:rsidR="005E350A">
        <w:rPr>
          <w:b w:val="0"/>
        </w:rPr>
        <w:t>United States</w:t>
      </w:r>
      <w:r w:rsidR="005E350A">
        <w:rPr>
          <w:b w:val="0"/>
        </w:rPr>
        <w:t xml:space="preserve">.  To implement this provision we have updated our electronic </w:t>
      </w:r>
      <w:r w:rsidR="00A703DF">
        <w:rPr>
          <w:b w:val="0"/>
        </w:rPr>
        <w:t xml:space="preserve">medical device </w:t>
      </w:r>
      <w:r w:rsidR="005E350A">
        <w:rPr>
          <w:b w:val="0"/>
        </w:rPr>
        <w:t>registration system</w:t>
      </w:r>
      <w:r w:rsidR="00BF734B">
        <w:rPr>
          <w:b w:val="0"/>
        </w:rPr>
        <w:t xml:space="preserve"> to include data elements required</w:t>
      </w:r>
      <w:r w:rsidR="005E350A">
        <w:rPr>
          <w:b w:val="0"/>
        </w:rPr>
        <w:t xml:space="preserve"> under </w:t>
      </w:r>
      <w:r w:rsidR="00BF734B">
        <w:rPr>
          <w:b w:val="0"/>
        </w:rPr>
        <w:t xml:space="preserve">section </w:t>
      </w:r>
      <w:r w:rsidR="005E350A">
        <w:rPr>
          <w:b w:val="0"/>
        </w:rPr>
        <w:t>506J</w:t>
      </w:r>
      <w:r w:rsidR="00A703DF">
        <w:rPr>
          <w:b w:val="0"/>
        </w:rPr>
        <w:t xml:space="preserve"> and have created a user guide to assist respondents with submission of notifications.  As communicated on our website, </w:t>
      </w:r>
      <w:r w:rsidR="00FD06B8">
        <w:rPr>
          <w:b w:val="0"/>
        </w:rPr>
        <w:t xml:space="preserve">respondents </w:t>
      </w:r>
      <w:r w:rsidRPr="00BF734B" w:rsidR="00BF734B">
        <w:rPr>
          <w:b w:val="0"/>
        </w:rPr>
        <w:t>not certain whether to notify FDA about a particular device or interruption</w:t>
      </w:r>
      <w:r w:rsidR="007A7221">
        <w:rPr>
          <w:b w:val="0"/>
        </w:rPr>
        <w:t xml:space="preserve"> may</w:t>
      </w:r>
      <w:r w:rsidRPr="00BF734B" w:rsidR="00BF734B">
        <w:rPr>
          <w:b w:val="0"/>
        </w:rPr>
        <w:t xml:space="preserve"> contact </w:t>
      </w:r>
      <w:r w:rsidR="007A7221">
        <w:rPr>
          <w:b w:val="0"/>
        </w:rPr>
        <w:t>FDA by e-mail at</w:t>
      </w:r>
      <w:r w:rsidRPr="00BF734B" w:rsidR="00BF734B">
        <w:rPr>
          <w:b w:val="0"/>
        </w:rPr>
        <w:t xml:space="preserve"> </w:t>
      </w:r>
      <w:hyperlink r:id="rId5" w:history="1">
        <w:r w:rsidRPr="00BF734B" w:rsidR="00BF734B">
          <w:rPr>
            <w:rStyle w:val="Hyperlink"/>
            <w:b w:val="0"/>
          </w:rPr>
          <w:t>CDRHManufacturerShortage@fda.hhs.gov</w:t>
        </w:r>
      </w:hyperlink>
      <w:r w:rsidRPr="00BF734B" w:rsidR="00BF734B">
        <w:rPr>
          <w:b w:val="0"/>
        </w:rPr>
        <w:t xml:space="preserve"> for devices regulated by CDRH</w:t>
      </w:r>
      <w:r w:rsidR="007A7221">
        <w:rPr>
          <w:b w:val="0"/>
        </w:rPr>
        <w:t>,</w:t>
      </w:r>
      <w:r w:rsidRPr="00BF734B" w:rsidR="00BF734B">
        <w:rPr>
          <w:b w:val="0"/>
        </w:rPr>
        <w:t xml:space="preserve"> or</w:t>
      </w:r>
      <w:r w:rsidR="00BF734B">
        <w:rPr>
          <w:b w:val="0"/>
        </w:rPr>
        <w:t xml:space="preserve"> </w:t>
      </w:r>
      <w:hyperlink r:id="rId6" w:history="1">
        <w:r w:rsidRPr="00BF734B" w:rsidR="00BF734B">
          <w:rPr>
            <w:rStyle w:val="Hyperlink"/>
            <w:b w:val="0"/>
          </w:rPr>
          <w:t>cbershortage@fda.hhs.gov</w:t>
        </w:r>
      </w:hyperlink>
      <w:r w:rsidRPr="00BF734B" w:rsidR="00BF734B">
        <w:rPr>
          <w:b w:val="0"/>
        </w:rPr>
        <w:t xml:space="preserve"> for devices regulated by CBER.</w:t>
      </w:r>
    </w:p>
    <w:p w:rsidR="00397E68" w:rsidP="00A703DF" w14:paraId="161673F0" w14:textId="766A75B5">
      <w:pPr>
        <w:pStyle w:val="Heading1"/>
        <w:contextualSpacing/>
        <w:rPr>
          <w:b w:val="0"/>
        </w:rPr>
      </w:pPr>
    </w:p>
    <w:p w:rsidR="00A703DF" w:rsidP="00A703DF" w14:paraId="6230693A" w14:textId="7641B53A">
      <w:pPr>
        <w:pStyle w:val="Heading1"/>
        <w:contextualSpacing/>
        <w:rPr>
          <w:b w:val="0"/>
        </w:rPr>
      </w:pPr>
    </w:p>
    <w:p w:rsidR="0037265B" w:rsidP="00A703DF" w14:paraId="497F3115" w14:textId="77777777">
      <w:pPr>
        <w:pStyle w:val="Heading1"/>
        <w:contextualSpacing/>
        <w:rPr>
          <w:b w:val="0"/>
          <w:i/>
          <w:iCs/>
        </w:rPr>
      </w:pPr>
      <w:r>
        <w:rPr>
          <w:b w:val="0"/>
        </w:rPr>
        <w:t>Attachment</w:t>
      </w:r>
      <w:r>
        <w:rPr>
          <w:b w:val="0"/>
        </w:rPr>
        <w:t>s</w:t>
      </w:r>
      <w:r>
        <w:rPr>
          <w:b w:val="0"/>
        </w:rPr>
        <w:t xml:space="preserve">: </w:t>
      </w:r>
      <w:r w:rsidRPr="00EB53D7">
        <w:rPr>
          <w:b w:val="0"/>
          <w:i/>
          <w:iCs/>
        </w:rPr>
        <w:t xml:space="preserve"> </w:t>
      </w:r>
    </w:p>
    <w:p w:rsidR="00A703DF" w:rsidP="00A703DF" w14:paraId="51D26622" w14:textId="53453F2D">
      <w:pPr>
        <w:pStyle w:val="Heading1"/>
        <w:contextualSpacing/>
        <w:rPr>
          <w:b w:val="0"/>
        </w:rPr>
      </w:pPr>
      <w:r w:rsidRPr="00EB53D7">
        <w:rPr>
          <w:b w:val="0"/>
          <w:i/>
          <w:iCs/>
        </w:rPr>
        <w:t>How to Use the Section 506J Template</w:t>
      </w:r>
      <w:r>
        <w:rPr>
          <w:b w:val="0"/>
        </w:rPr>
        <w:t xml:space="preserve"> (August 2021)</w:t>
      </w:r>
    </w:p>
    <w:p w:rsidR="0037265B" w:rsidRPr="0037265B" w:rsidP="00A703DF" w14:paraId="22957246" w14:textId="5D112888">
      <w:pPr>
        <w:pStyle w:val="Heading1"/>
        <w:contextualSpacing/>
        <w:rPr>
          <w:b w:val="0"/>
        </w:rPr>
      </w:pPr>
      <w:r w:rsidRPr="0037265B">
        <w:rPr>
          <w:b w:val="0"/>
        </w:rPr>
        <w:t>21 USC 356j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3C1248"/>
    <w:multiLevelType w:val="hybridMultilevel"/>
    <w:tmpl w:val="14A2C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C259E"/>
    <w:multiLevelType w:val="multilevel"/>
    <w:tmpl w:val="9A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EA6A89"/>
    <w:multiLevelType w:val="hybridMultilevel"/>
    <w:tmpl w:val="9E6AC3D2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A904719"/>
    <w:multiLevelType w:val="multilevel"/>
    <w:tmpl w:val="9B2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1650750">
    <w:abstractNumId w:val="2"/>
  </w:num>
  <w:num w:numId="2" w16cid:durableId="2140996002">
    <w:abstractNumId w:val="0"/>
  </w:num>
  <w:num w:numId="3" w16cid:durableId="2132702169">
    <w:abstractNumId w:val="3"/>
  </w:num>
  <w:num w:numId="4" w16cid:durableId="80085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E3"/>
    <w:rsid w:val="00006012"/>
    <w:rsid w:val="0001366A"/>
    <w:rsid w:val="00015AC7"/>
    <w:rsid w:val="000177EE"/>
    <w:rsid w:val="00024916"/>
    <w:rsid w:val="00033556"/>
    <w:rsid w:val="00034B0D"/>
    <w:rsid w:val="000502C0"/>
    <w:rsid w:val="0006724A"/>
    <w:rsid w:val="000858D3"/>
    <w:rsid w:val="000A325D"/>
    <w:rsid w:val="000A5466"/>
    <w:rsid w:val="000C1E65"/>
    <w:rsid w:val="000D00BC"/>
    <w:rsid w:val="000F5A9E"/>
    <w:rsid w:val="00104416"/>
    <w:rsid w:val="00104437"/>
    <w:rsid w:val="001168E3"/>
    <w:rsid w:val="001256D5"/>
    <w:rsid w:val="001533F5"/>
    <w:rsid w:val="0018290C"/>
    <w:rsid w:val="00185340"/>
    <w:rsid w:val="001B4E22"/>
    <w:rsid w:val="001B6999"/>
    <w:rsid w:val="001D035C"/>
    <w:rsid w:val="001E1ADC"/>
    <w:rsid w:val="001E33E3"/>
    <w:rsid w:val="00223CF3"/>
    <w:rsid w:val="002337CE"/>
    <w:rsid w:val="00233988"/>
    <w:rsid w:val="002A5739"/>
    <w:rsid w:val="002F24C3"/>
    <w:rsid w:val="00311459"/>
    <w:rsid w:val="00334277"/>
    <w:rsid w:val="00363196"/>
    <w:rsid w:val="0037265B"/>
    <w:rsid w:val="003745CA"/>
    <w:rsid w:val="0037623F"/>
    <w:rsid w:val="00383E3F"/>
    <w:rsid w:val="00384A08"/>
    <w:rsid w:val="0039069E"/>
    <w:rsid w:val="00397E68"/>
    <w:rsid w:val="003A0C1C"/>
    <w:rsid w:val="003A0CA7"/>
    <w:rsid w:val="003B3CD8"/>
    <w:rsid w:val="003B3E66"/>
    <w:rsid w:val="003C2EED"/>
    <w:rsid w:val="003C5F71"/>
    <w:rsid w:val="00407B44"/>
    <w:rsid w:val="0041039E"/>
    <w:rsid w:val="00421D2E"/>
    <w:rsid w:val="00422312"/>
    <w:rsid w:val="00426B81"/>
    <w:rsid w:val="00441325"/>
    <w:rsid w:val="00471618"/>
    <w:rsid w:val="004749D4"/>
    <w:rsid w:val="004749DC"/>
    <w:rsid w:val="00474F31"/>
    <w:rsid w:val="00483018"/>
    <w:rsid w:val="00483FF3"/>
    <w:rsid w:val="00497410"/>
    <w:rsid w:val="004A6D14"/>
    <w:rsid w:val="004B5310"/>
    <w:rsid w:val="004C6BFB"/>
    <w:rsid w:val="004F1B67"/>
    <w:rsid w:val="00502D92"/>
    <w:rsid w:val="00512EB5"/>
    <w:rsid w:val="00547E20"/>
    <w:rsid w:val="00555E3F"/>
    <w:rsid w:val="00592DA0"/>
    <w:rsid w:val="005A28B8"/>
    <w:rsid w:val="005E350A"/>
    <w:rsid w:val="005F3593"/>
    <w:rsid w:val="00603318"/>
    <w:rsid w:val="006441A0"/>
    <w:rsid w:val="00644F34"/>
    <w:rsid w:val="0067719F"/>
    <w:rsid w:val="006948B5"/>
    <w:rsid w:val="006971B9"/>
    <w:rsid w:val="006D17F0"/>
    <w:rsid w:val="006D7525"/>
    <w:rsid w:val="006E3E3E"/>
    <w:rsid w:val="006E4C7A"/>
    <w:rsid w:val="006E526B"/>
    <w:rsid w:val="007A7221"/>
    <w:rsid w:val="007B6D9C"/>
    <w:rsid w:val="007B75F3"/>
    <w:rsid w:val="007C2643"/>
    <w:rsid w:val="007F2B23"/>
    <w:rsid w:val="007F599A"/>
    <w:rsid w:val="00806C59"/>
    <w:rsid w:val="00832A11"/>
    <w:rsid w:val="0083611D"/>
    <w:rsid w:val="0083672C"/>
    <w:rsid w:val="00843B77"/>
    <w:rsid w:val="00845C83"/>
    <w:rsid w:val="0085617A"/>
    <w:rsid w:val="008614E3"/>
    <w:rsid w:val="008659FB"/>
    <w:rsid w:val="00873BAF"/>
    <w:rsid w:val="008851D8"/>
    <w:rsid w:val="008A3E79"/>
    <w:rsid w:val="00917902"/>
    <w:rsid w:val="009205B2"/>
    <w:rsid w:val="00927515"/>
    <w:rsid w:val="0093002F"/>
    <w:rsid w:val="00941CF8"/>
    <w:rsid w:val="0095694C"/>
    <w:rsid w:val="009A33A6"/>
    <w:rsid w:val="009A5B84"/>
    <w:rsid w:val="009B10CD"/>
    <w:rsid w:val="009D3931"/>
    <w:rsid w:val="009D602E"/>
    <w:rsid w:val="009D7650"/>
    <w:rsid w:val="009E282C"/>
    <w:rsid w:val="00A21B4C"/>
    <w:rsid w:val="00A327CD"/>
    <w:rsid w:val="00A37C74"/>
    <w:rsid w:val="00A703DF"/>
    <w:rsid w:val="00A9259D"/>
    <w:rsid w:val="00AC4EBD"/>
    <w:rsid w:val="00AD19E1"/>
    <w:rsid w:val="00AD7664"/>
    <w:rsid w:val="00B7145F"/>
    <w:rsid w:val="00B71C15"/>
    <w:rsid w:val="00B9605F"/>
    <w:rsid w:val="00BA2021"/>
    <w:rsid w:val="00BA7DE1"/>
    <w:rsid w:val="00BB3B2C"/>
    <w:rsid w:val="00BB6E8A"/>
    <w:rsid w:val="00BE0D80"/>
    <w:rsid w:val="00BE48D1"/>
    <w:rsid w:val="00BF0925"/>
    <w:rsid w:val="00BF0E0A"/>
    <w:rsid w:val="00BF734B"/>
    <w:rsid w:val="00C06F84"/>
    <w:rsid w:val="00C31F3D"/>
    <w:rsid w:val="00C47F81"/>
    <w:rsid w:val="00C82B7E"/>
    <w:rsid w:val="00C95EA8"/>
    <w:rsid w:val="00C9716F"/>
    <w:rsid w:val="00CE094B"/>
    <w:rsid w:val="00D1400D"/>
    <w:rsid w:val="00D3011C"/>
    <w:rsid w:val="00D47E0D"/>
    <w:rsid w:val="00D6356F"/>
    <w:rsid w:val="00D74931"/>
    <w:rsid w:val="00D83FFB"/>
    <w:rsid w:val="00DA165A"/>
    <w:rsid w:val="00DB173E"/>
    <w:rsid w:val="00DD0AEA"/>
    <w:rsid w:val="00DD5219"/>
    <w:rsid w:val="00DE3DF6"/>
    <w:rsid w:val="00E42216"/>
    <w:rsid w:val="00E45A77"/>
    <w:rsid w:val="00E4681A"/>
    <w:rsid w:val="00E51F98"/>
    <w:rsid w:val="00E52C1E"/>
    <w:rsid w:val="00E66F8B"/>
    <w:rsid w:val="00E94A93"/>
    <w:rsid w:val="00EA54A0"/>
    <w:rsid w:val="00EB2A2E"/>
    <w:rsid w:val="00EB53D7"/>
    <w:rsid w:val="00EC1552"/>
    <w:rsid w:val="00EF37D0"/>
    <w:rsid w:val="00F3429A"/>
    <w:rsid w:val="00F945D7"/>
    <w:rsid w:val="00FA0075"/>
    <w:rsid w:val="00FD06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3CA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33E3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3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E33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33E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3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3E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A20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02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BA2021"/>
    <w:rPr>
      <w:vertAlign w:val="superscript"/>
    </w:rPr>
  </w:style>
  <w:style w:type="character" w:styleId="Hyperlink">
    <w:name w:val="Hyperlink"/>
    <w:uiPriority w:val="99"/>
    <w:rsid w:val="00592DA0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4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41A0"/>
  </w:style>
  <w:style w:type="paragraph" w:styleId="ListParagraph">
    <w:name w:val="List Paragraph"/>
    <w:basedOn w:val="Normal"/>
    <w:uiPriority w:val="34"/>
    <w:qFormat/>
    <w:rsid w:val="000F5A9E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10C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94A93"/>
    <w:rPr>
      <w:b/>
      <w:bCs/>
    </w:rPr>
  </w:style>
  <w:style w:type="paragraph" w:styleId="Revision">
    <w:name w:val="Revision"/>
    <w:hidden/>
    <w:uiPriority w:val="99"/>
    <w:semiHidden/>
    <w:rsid w:val="007B6D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3C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92"/>
  </w:style>
  <w:style w:type="paragraph" w:styleId="Footer">
    <w:name w:val="footer"/>
    <w:basedOn w:val="Normal"/>
    <w:link w:val="FooterChar"/>
    <w:uiPriority w:val="99"/>
    <w:unhideWhenUsed/>
    <w:rsid w:val="0050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DHC\AppData\Local\Microsoft\Windows\INetCache\Content.Outlook\XEFAEWJD\CDRHManufacturerShortage@fda.hhs.gov" TargetMode="External" /><Relationship Id="rId6" Type="http://schemas.openxmlformats.org/officeDocument/2006/relationships/hyperlink" Target="file:///C:\Users\DHC\AppData\Local\Microsoft\Windows\INetCache\Content.Outlook\XEFAEWJD\cbershortage@fda.hhs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E904-AC7F-45E6-A316-4F124E20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2023-03-27T01:00:00Z</dcterms:created>
  <dcterms:modified xsi:type="dcterms:W3CDTF">2023-03-27T11:55:00Z</dcterms:modified>
</cp:coreProperties>
</file>