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1A1D" w:rsidRPr="000655BF" w:rsidP="00703F5D" w14:paraId="3EA4494E" w14:textId="1A2DB716">
      <w:pPr>
        <w:pStyle w:val="Title"/>
        <w:spacing w:before="0" w:after="0"/>
        <w:outlineLvl w:val="9"/>
        <w:rPr>
          <w:rFonts w:ascii="Times New Roman" w:hAnsi="Times New Roman"/>
          <w:sz w:val="24"/>
          <w:szCs w:val="24"/>
        </w:rPr>
      </w:pPr>
      <w:bookmarkStart w:id="0" w:name="_Toc88277949"/>
      <w:bookmarkStart w:id="1" w:name="_Toc475008970"/>
      <w:r w:rsidRPr="000655BF">
        <w:rPr>
          <w:rFonts w:ascii="Times New Roman" w:hAnsi="Times New Roman"/>
          <w:sz w:val="24"/>
          <w:szCs w:val="24"/>
        </w:rPr>
        <w:t>Program Evaluation for Prevention Contract Evaluation Activities</w:t>
      </w:r>
    </w:p>
    <w:p w:rsidR="000655BF" w:rsidRPr="000655BF" w:rsidP="00703F5D" w14:paraId="6DCE3F85" w14:textId="77777777">
      <w:pPr>
        <w:rPr>
          <w:szCs w:val="24"/>
        </w:rPr>
      </w:pPr>
    </w:p>
    <w:p w:rsidR="001F1A1D" w:rsidP="00703F5D" w14:paraId="3F9D0CA1" w14:textId="2945AE4B">
      <w:pPr>
        <w:pStyle w:val="Title"/>
        <w:spacing w:before="0" w:after="0"/>
        <w:outlineLvl w:val="9"/>
        <w:rPr>
          <w:rFonts w:ascii="Times New Roman" w:hAnsi="Times New Roman"/>
          <w:sz w:val="24"/>
          <w:szCs w:val="24"/>
        </w:rPr>
      </w:pPr>
      <w:r w:rsidRPr="000655BF">
        <w:rPr>
          <w:rFonts w:ascii="Times New Roman" w:hAnsi="Times New Roman"/>
          <w:sz w:val="24"/>
          <w:szCs w:val="24"/>
        </w:rPr>
        <w:t>Supporting Statement</w:t>
      </w:r>
    </w:p>
    <w:p w:rsidR="001F1A1D" w:rsidRPr="000655BF" w:rsidP="002A1583" w14:paraId="06FA476C" w14:textId="77777777">
      <w:pPr>
        <w:pStyle w:val="Heading1"/>
      </w:pPr>
      <w:r w:rsidRPr="000655BF">
        <w:t>A.</w:t>
      </w:r>
      <w:r w:rsidRPr="000655BF">
        <w:tab/>
        <w:t>Justification</w:t>
      </w:r>
      <w:bookmarkEnd w:id="0"/>
      <w:bookmarkEnd w:id="1"/>
    </w:p>
    <w:p w:rsidR="001F1A1D" w:rsidRPr="000655BF" w:rsidP="00F01ECF" w14:paraId="4A929FEC" w14:textId="77777777">
      <w:pPr>
        <w:pStyle w:val="Heading2"/>
      </w:pPr>
      <w:bookmarkStart w:id="2" w:name="_Toc88033459"/>
      <w:bookmarkStart w:id="3" w:name="_Toc88277950"/>
      <w:bookmarkStart w:id="4" w:name="_Toc475008971"/>
      <w:r w:rsidRPr="000655BF">
        <w:t>A.1</w:t>
      </w:r>
      <w:r w:rsidRPr="000655BF" w:rsidR="00B437D0">
        <w:t>.</w:t>
      </w:r>
      <w:r w:rsidRPr="000655BF">
        <w:tab/>
        <w:t xml:space="preserve">Circumstances </w:t>
      </w:r>
      <w:r w:rsidRPr="000655BF" w:rsidR="007742D5">
        <w:t xml:space="preserve">of Information </w:t>
      </w:r>
      <w:r w:rsidRPr="000655BF">
        <w:t>Collection</w:t>
      </w:r>
      <w:bookmarkEnd w:id="2"/>
      <w:bookmarkEnd w:id="3"/>
      <w:bookmarkEnd w:id="4"/>
    </w:p>
    <w:p w:rsidR="00071BF9" w:rsidRPr="000655BF" w14:paraId="760E0895" w14:textId="4B23C0B8">
      <w:pPr>
        <w:pStyle w:val="BodyText"/>
        <w:rPr>
          <w:bCs/>
          <w:sz w:val="24"/>
          <w:szCs w:val="24"/>
        </w:rPr>
      </w:pPr>
      <w:r w:rsidRPr="000655BF">
        <w:rPr>
          <w:sz w:val="24"/>
          <w:szCs w:val="24"/>
        </w:rPr>
        <w:t xml:space="preserve">The Substance Abuse and Mental Health Services Administration’s (SAMHSA) Center for </w:t>
      </w:r>
      <w:r w:rsidR="005D18B8">
        <w:rPr>
          <w:sz w:val="24"/>
          <w:szCs w:val="24"/>
        </w:rPr>
        <w:t>Substance Abuse Prevention (CSAP)</w:t>
      </w:r>
      <w:r w:rsidRPr="000655BF" w:rsidR="0077239B">
        <w:rPr>
          <w:sz w:val="24"/>
          <w:szCs w:val="24"/>
        </w:rPr>
        <w:t xml:space="preserve"> </w:t>
      </w:r>
      <w:r w:rsidRPr="000655BF">
        <w:rPr>
          <w:sz w:val="24"/>
          <w:szCs w:val="24"/>
        </w:rPr>
        <w:t>is requesting approval from the Office of Management and Budget (OMB) for</w:t>
      </w:r>
      <w:r w:rsidR="00467F16">
        <w:rPr>
          <w:sz w:val="24"/>
          <w:szCs w:val="24"/>
        </w:rPr>
        <w:t xml:space="preserve"> a</w:t>
      </w:r>
      <w:r w:rsidR="007609ED">
        <w:rPr>
          <w:sz w:val="24"/>
          <w:szCs w:val="24"/>
        </w:rPr>
        <w:t xml:space="preserve"> revision to</w:t>
      </w:r>
      <w:r w:rsidRPr="000655BF">
        <w:rPr>
          <w:sz w:val="24"/>
          <w:szCs w:val="24"/>
        </w:rPr>
        <w:t xml:space="preserve"> </w:t>
      </w:r>
      <w:r w:rsidR="000655BF">
        <w:rPr>
          <w:sz w:val="24"/>
          <w:szCs w:val="24"/>
        </w:rPr>
        <w:t xml:space="preserve">the </w:t>
      </w:r>
      <w:r w:rsidRPr="000655BF">
        <w:rPr>
          <w:sz w:val="24"/>
          <w:szCs w:val="24"/>
        </w:rPr>
        <w:t xml:space="preserve">data collection activities related to the cross-site evaluation of </w:t>
      </w:r>
      <w:r w:rsidRPr="000655BF">
        <w:rPr>
          <w:bCs/>
          <w:sz w:val="24"/>
          <w:szCs w:val="24"/>
        </w:rPr>
        <w:t>SAMHSA’s Strategic Prevention Framework for Prescription Drugs (SPF</w:t>
      </w:r>
      <w:r w:rsidR="00F01ECF">
        <w:rPr>
          <w:bCs/>
          <w:sz w:val="24"/>
          <w:szCs w:val="24"/>
        </w:rPr>
        <w:t xml:space="preserve"> </w:t>
      </w:r>
      <w:r w:rsidRPr="000655BF">
        <w:rPr>
          <w:bCs/>
          <w:sz w:val="24"/>
          <w:szCs w:val="24"/>
        </w:rPr>
        <w:t xml:space="preserve">Rx) </w:t>
      </w:r>
      <w:r w:rsidR="00CD7689">
        <w:rPr>
          <w:bCs/>
          <w:sz w:val="24"/>
          <w:szCs w:val="24"/>
        </w:rPr>
        <w:t>fiscal year (</w:t>
      </w:r>
      <w:r w:rsidR="00F578CF">
        <w:rPr>
          <w:bCs/>
          <w:sz w:val="24"/>
          <w:szCs w:val="24"/>
        </w:rPr>
        <w:t>FY</w:t>
      </w:r>
      <w:r w:rsidR="00CD7689">
        <w:rPr>
          <w:bCs/>
          <w:sz w:val="24"/>
          <w:szCs w:val="24"/>
        </w:rPr>
        <w:t xml:space="preserve">) </w:t>
      </w:r>
      <w:r w:rsidR="00F578CF">
        <w:rPr>
          <w:bCs/>
          <w:sz w:val="24"/>
          <w:szCs w:val="24"/>
        </w:rPr>
        <w:t>2021 cohort</w:t>
      </w:r>
      <w:r w:rsidRPr="000655BF" w:rsidR="00FC400D">
        <w:rPr>
          <w:bCs/>
          <w:sz w:val="24"/>
          <w:szCs w:val="24"/>
        </w:rPr>
        <w:t xml:space="preserve">. </w:t>
      </w:r>
      <w:r w:rsidR="00467F16">
        <w:rPr>
          <w:bCs/>
          <w:sz w:val="24"/>
          <w:szCs w:val="24"/>
        </w:rPr>
        <w:t xml:space="preserve">The SPF Rx (OMB No. 0930-0377) expiration date is February 29, 2024. </w:t>
      </w:r>
      <w:r w:rsidRPr="000655BF" w:rsidR="00FC400D">
        <w:rPr>
          <w:sz w:val="24"/>
          <w:szCs w:val="24"/>
        </w:rPr>
        <w:t>SAM</w:t>
      </w:r>
      <w:r w:rsidRPr="000655BF" w:rsidR="00627A6F">
        <w:rPr>
          <w:sz w:val="24"/>
          <w:szCs w:val="24"/>
        </w:rPr>
        <w:t>H</w:t>
      </w:r>
      <w:r w:rsidRPr="000655BF" w:rsidR="00FC400D">
        <w:rPr>
          <w:sz w:val="24"/>
          <w:szCs w:val="24"/>
        </w:rPr>
        <w:t xml:space="preserve">SA </w:t>
      </w:r>
      <w:r w:rsidRPr="000655BF" w:rsidR="001C34FB">
        <w:rPr>
          <w:sz w:val="24"/>
          <w:szCs w:val="24"/>
        </w:rPr>
        <w:t>f</w:t>
      </w:r>
      <w:r w:rsidRPr="000655BF" w:rsidR="00FC400D">
        <w:rPr>
          <w:sz w:val="24"/>
          <w:szCs w:val="24"/>
        </w:rPr>
        <w:t>und</w:t>
      </w:r>
      <w:r w:rsidRPr="000655BF" w:rsidR="00300B53">
        <w:rPr>
          <w:sz w:val="24"/>
          <w:szCs w:val="24"/>
        </w:rPr>
        <w:t>s</w:t>
      </w:r>
      <w:r w:rsidRPr="000655BF" w:rsidR="00FC400D">
        <w:rPr>
          <w:sz w:val="24"/>
          <w:szCs w:val="24"/>
        </w:rPr>
        <w:t xml:space="preserve"> the </w:t>
      </w:r>
      <w:bookmarkStart w:id="5" w:name="_Hlk95746566"/>
      <w:r w:rsidRPr="000655BF" w:rsidR="00FC400D">
        <w:rPr>
          <w:sz w:val="24"/>
          <w:szCs w:val="24"/>
        </w:rPr>
        <w:t>Program Evaluation for Prevention Contract (PEPC), which supports the cross-site evaluation activities for SPF</w:t>
      </w:r>
      <w:r w:rsidR="00D00AE7">
        <w:rPr>
          <w:sz w:val="24"/>
          <w:szCs w:val="24"/>
        </w:rPr>
        <w:t xml:space="preserve"> </w:t>
      </w:r>
      <w:r w:rsidRPr="000655BF" w:rsidR="00FC400D">
        <w:rPr>
          <w:sz w:val="24"/>
          <w:szCs w:val="24"/>
        </w:rPr>
        <w:t>Rx</w:t>
      </w:r>
      <w:r w:rsidRPr="000655BF">
        <w:rPr>
          <w:bCs/>
          <w:sz w:val="24"/>
          <w:szCs w:val="24"/>
        </w:rPr>
        <w:t>.</w:t>
      </w:r>
      <w:r w:rsidRPr="000655BF" w:rsidR="00FC400D">
        <w:rPr>
          <w:bCs/>
          <w:sz w:val="24"/>
          <w:szCs w:val="24"/>
        </w:rPr>
        <w:t xml:space="preserve"> </w:t>
      </w:r>
    </w:p>
    <w:bookmarkEnd w:id="5"/>
    <w:p w:rsidR="001F07D6" w:rsidRPr="000655BF" w14:paraId="136C32E5" w14:textId="0E02C03F">
      <w:pPr>
        <w:pStyle w:val="BodyText"/>
        <w:rPr>
          <w:bCs/>
          <w:sz w:val="24"/>
          <w:szCs w:val="24"/>
        </w:rPr>
      </w:pPr>
      <w:r w:rsidRPr="000655BF">
        <w:rPr>
          <w:bCs/>
          <w:sz w:val="24"/>
          <w:szCs w:val="24"/>
        </w:rPr>
        <w:t>SAMHSA request</w:t>
      </w:r>
      <w:r w:rsidRPr="000655BF" w:rsidR="00EC5D13">
        <w:rPr>
          <w:bCs/>
          <w:sz w:val="24"/>
          <w:szCs w:val="24"/>
        </w:rPr>
        <w:t>s</w:t>
      </w:r>
      <w:r w:rsidRPr="000655BF">
        <w:rPr>
          <w:bCs/>
          <w:sz w:val="24"/>
          <w:szCs w:val="24"/>
        </w:rPr>
        <w:t xml:space="preserve"> approval for the following data collection tools</w:t>
      </w:r>
      <w:r w:rsidR="00444ED4">
        <w:rPr>
          <w:bCs/>
          <w:sz w:val="24"/>
          <w:szCs w:val="24"/>
        </w:rPr>
        <w:t xml:space="preserve"> in Exhibit 1</w:t>
      </w:r>
      <w:r w:rsidR="000655BF">
        <w:rPr>
          <w:bCs/>
          <w:sz w:val="24"/>
          <w:szCs w:val="24"/>
        </w:rPr>
        <w:t>:</w:t>
      </w:r>
    </w:p>
    <w:p w:rsidR="005A6A22" w:rsidRPr="000655BF" w:rsidP="005A6A22" w14:paraId="38E92AEC" w14:textId="77777777">
      <w:pPr>
        <w:pStyle w:val="Caption"/>
        <w:spacing w:after="0"/>
        <w:rPr>
          <w:rFonts w:cs="Times New Roman"/>
          <w:sz w:val="24"/>
          <w:szCs w:val="24"/>
        </w:rPr>
      </w:pPr>
      <w:r w:rsidRPr="000655BF">
        <w:rPr>
          <w:rFonts w:cs="Times New Roman"/>
          <w:sz w:val="24"/>
          <w:szCs w:val="24"/>
        </w:rPr>
        <w:t xml:space="preserve">Exhibit </w:t>
      </w:r>
      <w:r w:rsidRPr="000655BF" w:rsidR="00EC5D13">
        <w:rPr>
          <w:rFonts w:cs="Times New Roman"/>
          <w:sz w:val="24"/>
          <w:szCs w:val="24"/>
        </w:rPr>
        <w:t>1</w:t>
      </w:r>
      <w:r w:rsidRPr="000655BF" w:rsidR="002F5275">
        <w:rPr>
          <w:rFonts w:cs="Times New Roman"/>
          <w:sz w:val="24"/>
          <w:szCs w:val="24"/>
        </w:rPr>
        <w:t>. Data Collection Tools</w:t>
      </w:r>
    </w:p>
    <w:p w:rsidR="007859A5" w:rsidRPr="000655BF" w:rsidP="007859A5" w14:paraId="64206E42" w14:textId="77777777">
      <w:pPr>
        <w:rPr>
          <w:szCs w:val="24"/>
          <w:lang w:eastAsia="en-US"/>
        </w:rPr>
      </w:pPr>
    </w:p>
    <w:tbl>
      <w:tblPr>
        <w:tblW w:w="9076" w:type="dxa"/>
        <w:tblInd w:w="-5" w:type="dxa"/>
        <w:tblLayout w:type="fixed"/>
        <w:tblCellMar>
          <w:left w:w="10" w:type="dxa"/>
          <w:right w:w="10" w:type="dxa"/>
        </w:tblCellMar>
        <w:tblLook w:val="04A0"/>
      </w:tblPr>
      <w:tblGrid>
        <w:gridCol w:w="5940"/>
        <w:gridCol w:w="1710"/>
        <w:gridCol w:w="1426"/>
      </w:tblGrid>
      <w:tr w14:paraId="4AC2AC11" w14:textId="47AA8788" w:rsidTr="1E6DD8C4">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08" w:type="dxa"/>
              <w:bottom w:w="0" w:type="dxa"/>
              <w:right w:w="108" w:type="dxa"/>
            </w:tcMar>
          </w:tcPr>
          <w:p w:rsidR="003859E3" w:rsidRPr="000655BF" w:rsidP="003859E3" w14:paraId="753A12CC" w14:textId="737D31F8">
            <w:pPr>
              <w:pStyle w:val="Tablebullet"/>
              <w:numPr>
                <w:ilvl w:val="0"/>
                <w:numId w:val="0"/>
              </w:numPr>
              <w:ind w:left="72"/>
              <w:jc w:val="center"/>
              <w:rPr>
                <w:rFonts w:ascii="Times New Roman" w:hAnsi="Times New Roman" w:cs="Times New Roman"/>
                <w:b/>
                <w:sz w:val="24"/>
                <w:szCs w:val="24"/>
              </w:rPr>
            </w:pPr>
            <w:r>
              <w:rPr>
                <w:rFonts w:ascii="Times New Roman" w:hAnsi="Times New Roman" w:cs="Times New Roman"/>
                <w:b/>
                <w:sz w:val="24"/>
                <w:szCs w:val="24"/>
              </w:rPr>
              <w:t>Instrument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3859E3" w:rsidRPr="000655BF" w:rsidP="00E763C3" w14:paraId="4FF024DA" w14:textId="77777777">
            <w:pPr>
              <w:pStyle w:val="Tablebullet"/>
              <w:numPr>
                <w:ilvl w:val="0"/>
                <w:numId w:val="0"/>
              </w:numPr>
              <w:ind w:left="-12"/>
              <w:jc w:val="center"/>
              <w:rPr>
                <w:rFonts w:ascii="Times New Roman" w:hAnsi="Times New Roman" w:cs="Times New Roman"/>
                <w:b/>
                <w:sz w:val="24"/>
                <w:szCs w:val="24"/>
              </w:rPr>
            </w:pPr>
            <w:r w:rsidRPr="000655BF">
              <w:rPr>
                <w:rFonts w:ascii="Times New Roman" w:hAnsi="Times New Roman" w:cs="Times New Roman"/>
                <w:b/>
                <w:sz w:val="24"/>
                <w:szCs w:val="24"/>
              </w:rPr>
              <w:t>OMB Request</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3859E3" w:rsidRPr="000655BF" w:rsidP="00E763C3" w14:paraId="741E4CE9" w14:textId="6A4D2E25">
            <w:pPr>
              <w:pStyle w:val="Tablebullet"/>
              <w:numPr>
                <w:ilvl w:val="0"/>
                <w:numId w:val="0"/>
              </w:numPr>
              <w:ind w:left="-6"/>
              <w:jc w:val="center"/>
              <w:rPr>
                <w:rFonts w:ascii="Times New Roman" w:hAnsi="Times New Roman" w:cs="Times New Roman"/>
                <w:b/>
                <w:sz w:val="24"/>
                <w:szCs w:val="24"/>
              </w:rPr>
            </w:pPr>
            <w:r>
              <w:rPr>
                <w:rFonts w:ascii="Times New Roman" w:hAnsi="Times New Roman" w:cs="Times New Roman"/>
                <w:b/>
                <w:sz w:val="24"/>
                <w:szCs w:val="24"/>
              </w:rPr>
              <w:t>Attachment</w:t>
            </w:r>
          </w:p>
        </w:tc>
      </w:tr>
      <w:tr w14:paraId="05FB8DED" w14:textId="4979850C" w:rsidTr="1E6DD8C4">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859E3" w:rsidRPr="000655BF" w:rsidP="001C6416" w14:paraId="782E6A2A" w14:textId="2757A4CD">
            <w:pPr>
              <w:pStyle w:val="Tablebullet"/>
              <w:numPr>
                <w:ilvl w:val="0"/>
                <w:numId w:val="0"/>
              </w:numPr>
              <w:spacing w:line="240" w:lineRule="auto"/>
              <w:ind w:left="72"/>
              <w:rPr>
                <w:rFonts w:ascii="Times New Roman" w:hAnsi="Times New Roman" w:cs="Times New Roman"/>
                <w:sz w:val="24"/>
                <w:szCs w:val="24"/>
              </w:rPr>
            </w:pPr>
            <w:r w:rsidRPr="1E6DD8C4">
              <w:rPr>
                <w:rFonts w:ascii="Times New Roman" w:hAnsi="Times New Roman" w:cs="Times New Roman"/>
                <w:sz w:val="24"/>
                <w:szCs w:val="24"/>
              </w:rPr>
              <w:t xml:space="preserve">Annual </w:t>
            </w:r>
            <w:r w:rsidRPr="1E6DD8C4" w:rsidR="003F1D06">
              <w:rPr>
                <w:rFonts w:ascii="Times New Roman" w:hAnsi="Times New Roman" w:cs="Times New Roman"/>
                <w:sz w:val="24"/>
                <w:szCs w:val="24"/>
              </w:rPr>
              <w:t>Reporting Tool</w:t>
            </w:r>
            <w:r w:rsidRPr="1E6DD8C4">
              <w:rPr>
                <w:rFonts w:ascii="Times New Roman" w:hAnsi="Times New Roman" w:cs="Times New Roman"/>
                <w:sz w:val="24"/>
                <w:szCs w:val="24"/>
              </w:rPr>
              <w:t xml:space="preserve"> (survey instrument</w:t>
            </w:r>
            <w:r w:rsidRPr="1E6DD8C4" w:rsidR="00130518">
              <w:rPr>
                <w:rFonts w:ascii="Times New Roman" w:hAnsi="Times New Roman" w:cs="Times New Roman"/>
                <w:sz w:val="24"/>
                <w:szCs w:val="24"/>
              </w:rPr>
              <w:t>—</w:t>
            </w:r>
            <w:r w:rsidRPr="1E6DD8C4" w:rsidR="00A3247D">
              <w:rPr>
                <w:rFonts w:ascii="Times New Roman" w:hAnsi="Times New Roman" w:cs="Times New Roman"/>
                <w:sz w:val="24"/>
                <w:szCs w:val="24"/>
              </w:rPr>
              <w:t>formerly the Annual Implementation Instrument (AII)]</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27ABD448" w14:textId="26912618">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 xml:space="preserve">Major </w:t>
            </w:r>
            <w:r w:rsidRPr="000655BF">
              <w:rPr>
                <w:rFonts w:ascii="Times New Roman" w:hAnsi="Times New Roman" w:cs="Times New Roman"/>
                <w:sz w:val="24"/>
                <w:szCs w:val="24"/>
              </w:rPr>
              <w:t>Revision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55F207AE" w14:textId="2DF027DF">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1</w:t>
            </w:r>
          </w:p>
        </w:tc>
      </w:tr>
      <w:tr w14:paraId="281B4A79" w14:textId="411D94BF" w:rsidTr="1E6DD8C4">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859E3" w:rsidRPr="000655BF" w:rsidP="001C6416" w14:paraId="3DFBC523" w14:textId="76E52E5B">
            <w:pPr>
              <w:pStyle w:val="Tablebullet"/>
              <w:numPr>
                <w:ilvl w:val="0"/>
                <w:numId w:val="0"/>
              </w:numPr>
              <w:spacing w:line="240" w:lineRule="auto"/>
              <w:ind w:left="72"/>
              <w:rPr>
                <w:rFonts w:ascii="Times New Roman" w:hAnsi="Times New Roman" w:cs="Times New Roman"/>
                <w:sz w:val="24"/>
                <w:szCs w:val="24"/>
              </w:rPr>
            </w:pPr>
            <w:r w:rsidRPr="000655BF">
              <w:rPr>
                <w:rFonts w:ascii="Times New Roman" w:hAnsi="Times New Roman" w:cs="Times New Roman"/>
                <w:sz w:val="24"/>
                <w:szCs w:val="24"/>
              </w:rPr>
              <w:t xml:space="preserve">Grantee-Level </w:t>
            </w:r>
            <w:r w:rsidR="00D00AE7">
              <w:rPr>
                <w:rFonts w:ascii="Times New Roman" w:hAnsi="Times New Roman" w:cs="Times New Roman"/>
                <w:sz w:val="24"/>
                <w:szCs w:val="24"/>
              </w:rPr>
              <w:t>Prescription Drug Monitoring Program (</w:t>
            </w:r>
            <w:r w:rsidR="007E5D8C">
              <w:rPr>
                <w:rFonts w:ascii="Times New Roman" w:hAnsi="Times New Roman" w:cs="Times New Roman"/>
                <w:sz w:val="24"/>
                <w:szCs w:val="24"/>
              </w:rPr>
              <w:t>PDMP</w:t>
            </w:r>
            <w:r w:rsidR="00D00AE7">
              <w:rPr>
                <w:rFonts w:ascii="Times New Roman" w:hAnsi="Times New Roman" w:cs="Times New Roman"/>
                <w:sz w:val="24"/>
                <w:szCs w:val="24"/>
              </w:rPr>
              <w:t>)</w:t>
            </w:r>
            <w:r w:rsidR="007E5D8C">
              <w:rPr>
                <w:rFonts w:ascii="Times New Roman" w:hAnsi="Times New Roman" w:cs="Times New Roman"/>
                <w:sz w:val="24"/>
                <w:szCs w:val="24"/>
              </w:rPr>
              <w:t xml:space="preserve"> </w:t>
            </w:r>
            <w:r w:rsidRPr="000655BF">
              <w:rPr>
                <w:rFonts w:ascii="Times New Roman" w:hAnsi="Times New Roman" w:cs="Times New Roman"/>
                <w:sz w:val="24"/>
                <w:szCs w:val="24"/>
              </w:rPr>
              <w:t>Outcomes Module (secondary data collection instrument)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7EC6B504" w14:textId="00BD3B5D">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 xml:space="preserve">Minor </w:t>
            </w:r>
            <w:r w:rsidRPr="000655BF">
              <w:rPr>
                <w:rFonts w:ascii="Times New Roman" w:hAnsi="Times New Roman" w:cs="Times New Roman"/>
                <w:sz w:val="24"/>
                <w:szCs w:val="24"/>
              </w:rPr>
              <w:t>Revision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26E04ADD" w14:textId="71365519">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2</w:t>
            </w:r>
          </w:p>
        </w:tc>
      </w:tr>
      <w:tr w14:paraId="34B9825B" w14:textId="05A4D435" w:rsidTr="1E6DD8C4">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859E3" w:rsidRPr="000655BF" w:rsidP="001C6416" w14:paraId="652E4A44" w14:textId="2A9ADB7B">
            <w:pPr>
              <w:pStyle w:val="Tablebullet"/>
              <w:numPr>
                <w:ilvl w:val="0"/>
                <w:numId w:val="0"/>
              </w:numPr>
              <w:spacing w:line="240" w:lineRule="auto"/>
              <w:ind w:left="72"/>
              <w:rPr>
                <w:rFonts w:ascii="Times New Roman" w:hAnsi="Times New Roman" w:cs="Times New Roman"/>
                <w:sz w:val="24"/>
                <w:szCs w:val="24"/>
              </w:rPr>
            </w:pPr>
            <w:r w:rsidRPr="000655BF">
              <w:rPr>
                <w:rFonts w:ascii="Times New Roman" w:hAnsi="Times New Roman" w:cs="Times New Roman"/>
                <w:sz w:val="24"/>
                <w:szCs w:val="24"/>
              </w:rPr>
              <w:t xml:space="preserve">Community-Level </w:t>
            </w:r>
            <w:r w:rsidR="007E5D8C">
              <w:rPr>
                <w:rFonts w:ascii="Times New Roman" w:hAnsi="Times New Roman" w:cs="Times New Roman"/>
                <w:sz w:val="24"/>
                <w:szCs w:val="24"/>
              </w:rPr>
              <w:t xml:space="preserve">PDMP </w:t>
            </w:r>
            <w:r w:rsidRPr="000655BF">
              <w:rPr>
                <w:rFonts w:ascii="Times New Roman" w:hAnsi="Times New Roman" w:cs="Times New Roman"/>
                <w:sz w:val="24"/>
                <w:szCs w:val="24"/>
              </w:rPr>
              <w:t>Outcomes Module (secondary data collection instrument)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3BE3FEFA" w14:textId="1478806F">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 xml:space="preserve">Minor </w:t>
            </w:r>
            <w:r w:rsidRPr="000655BF">
              <w:rPr>
                <w:rFonts w:ascii="Times New Roman" w:hAnsi="Times New Roman" w:cs="Times New Roman"/>
                <w:sz w:val="24"/>
                <w:szCs w:val="24"/>
              </w:rPr>
              <w:t>Revision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1F6DB984" w14:textId="4C6B9E09">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3</w:t>
            </w:r>
          </w:p>
        </w:tc>
      </w:tr>
      <w:tr w14:paraId="784B999F" w14:textId="4F72C2A3" w:rsidTr="1E6DD8C4">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859E3" w:rsidRPr="000655BF" w:rsidP="001C6416" w14:paraId="5F5B19EE" w14:textId="60FDEBD0">
            <w:pPr>
              <w:pStyle w:val="Tablebullet"/>
              <w:numPr>
                <w:ilvl w:val="0"/>
                <w:numId w:val="0"/>
              </w:numPr>
              <w:spacing w:line="240" w:lineRule="auto"/>
              <w:ind w:left="72"/>
              <w:rPr>
                <w:rFonts w:ascii="Times New Roman" w:hAnsi="Times New Roman" w:cs="Times New Roman"/>
                <w:sz w:val="24"/>
                <w:szCs w:val="24"/>
              </w:rPr>
            </w:pPr>
            <w:r w:rsidRPr="000655BF">
              <w:rPr>
                <w:rFonts w:ascii="Times New Roman" w:hAnsi="Times New Roman" w:cs="Times New Roman"/>
                <w:sz w:val="24"/>
                <w:szCs w:val="24"/>
              </w:rPr>
              <w:t>Grantee-Level Interview (</w:t>
            </w:r>
            <w:r w:rsidR="00285155">
              <w:rPr>
                <w:rFonts w:ascii="Times New Roman" w:hAnsi="Times New Roman" w:cs="Times New Roman"/>
                <w:sz w:val="24"/>
                <w:szCs w:val="24"/>
              </w:rPr>
              <w:t>interview protocol</w:t>
            </w:r>
            <w:r w:rsidRPr="000655BF">
              <w:rPr>
                <w:rFonts w:ascii="Times New Roman" w:hAnsi="Times New Roman" w:cs="Times New Roman"/>
                <w:sz w:val="24"/>
                <w:szCs w:val="24"/>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44FEA6A3" w14:textId="13E3EC9F">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 xml:space="preserve">Major </w:t>
            </w:r>
            <w:r w:rsidRPr="000655BF">
              <w:rPr>
                <w:rFonts w:ascii="Times New Roman" w:hAnsi="Times New Roman" w:cs="Times New Roman"/>
                <w:sz w:val="24"/>
                <w:szCs w:val="24"/>
              </w:rPr>
              <w:t>Revision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59E3" w:rsidRPr="000655BF" w:rsidP="00E763C3" w14:paraId="00A1BE36" w14:textId="579AA625">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4</w:t>
            </w:r>
          </w:p>
        </w:tc>
      </w:tr>
    </w:tbl>
    <w:p w:rsidR="000655BF" w:rsidP="000655BF" w14:paraId="53CD64EE" w14:textId="77777777">
      <w:pPr>
        <w:pStyle w:val="BodyText"/>
        <w:spacing w:after="0"/>
        <w:rPr>
          <w:bCs/>
          <w:sz w:val="24"/>
          <w:szCs w:val="24"/>
        </w:rPr>
      </w:pPr>
    </w:p>
    <w:p w:rsidR="001F1A1D" w:rsidRPr="000655BF" w14:paraId="6AC1487C" w14:textId="71FB6137">
      <w:pPr>
        <w:pStyle w:val="BodyText"/>
        <w:rPr>
          <w:sz w:val="24"/>
          <w:szCs w:val="24"/>
        </w:rPr>
      </w:pPr>
      <w:r w:rsidRPr="000655BF">
        <w:rPr>
          <w:bCs/>
          <w:sz w:val="24"/>
          <w:szCs w:val="24"/>
        </w:rPr>
        <w:t>The grant program</w:t>
      </w:r>
      <w:r w:rsidRPr="000655BF" w:rsidR="00DB6297">
        <w:rPr>
          <w:bCs/>
          <w:sz w:val="24"/>
          <w:szCs w:val="24"/>
        </w:rPr>
        <w:t xml:space="preserve"> is</w:t>
      </w:r>
      <w:r w:rsidRPr="000655BF">
        <w:rPr>
          <w:bCs/>
          <w:sz w:val="24"/>
          <w:szCs w:val="24"/>
        </w:rPr>
        <w:t xml:space="preserve"> summarized below.</w:t>
      </w:r>
    </w:p>
    <w:p w:rsidR="00895B71" w14:paraId="0A0F38D6" w14:textId="77777777">
      <w:pPr>
        <w:pStyle w:val="BodyText"/>
        <w:numPr>
          <w:ilvl w:val="0"/>
          <w:numId w:val="17"/>
        </w:numPr>
        <w:rPr>
          <w:sz w:val="24"/>
          <w:szCs w:val="24"/>
        </w:rPr>
      </w:pPr>
      <w:r w:rsidRPr="000655BF">
        <w:rPr>
          <w:sz w:val="24"/>
          <w:szCs w:val="24"/>
        </w:rPr>
        <w:t xml:space="preserve">The </w:t>
      </w:r>
      <w:r w:rsidR="00D00AE7">
        <w:rPr>
          <w:sz w:val="24"/>
          <w:szCs w:val="24"/>
        </w:rPr>
        <w:t>SPF Rx</w:t>
      </w:r>
      <w:r w:rsidRPr="000655BF">
        <w:rPr>
          <w:sz w:val="24"/>
          <w:szCs w:val="24"/>
        </w:rPr>
        <w:t xml:space="preserve"> </w:t>
      </w:r>
      <w:r w:rsidRPr="000655BF" w:rsidR="00BD2AB0">
        <w:rPr>
          <w:sz w:val="24"/>
          <w:szCs w:val="24"/>
        </w:rPr>
        <w:t xml:space="preserve">grant </w:t>
      </w:r>
      <w:r w:rsidRPr="000655BF">
        <w:rPr>
          <w:sz w:val="24"/>
          <w:szCs w:val="24"/>
        </w:rPr>
        <w:t>program is designed to address nonmedical use of prescription drugs as well as opioid overdoses by raising awareness about the dangers of sharing medications and by working with pharmaceutical and medical communities</w:t>
      </w:r>
      <w:r w:rsidRPr="000655BF" w:rsidR="00543127">
        <w:rPr>
          <w:sz w:val="24"/>
          <w:szCs w:val="24"/>
        </w:rPr>
        <w:t xml:space="preserve"> on the risks of overprescribing</w:t>
      </w:r>
      <w:r w:rsidRPr="00D147AD">
        <w:rPr>
          <w:sz w:val="24"/>
          <w:szCs w:val="24"/>
        </w:rPr>
        <w:t xml:space="preserve">. </w:t>
      </w:r>
      <w:r>
        <w:rPr>
          <w:sz w:val="24"/>
          <w:szCs w:val="24"/>
        </w:rPr>
        <w:t>S</w:t>
      </w:r>
      <w:r w:rsidRPr="00895B71">
        <w:rPr>
          <w:sz w:val="24"/>
          <w:szCs w:val="24"/>
        </w:rPr>
        <w:t xml:space="preserve">PF Rx program </w:t>
      </w:r>
      <w:r>
        <w:rPr>
          <w:sz w:val="24"/>
          <w:szCs w:val="24"/>
        </w:rPr>
        <w:t xml:space="preserve">grantees </w:t>
      </w:r>
      <w:r w:rsidRPr="00895B71">
        <w:rPr>
          <w:sz w:val="24"/>
          <w:szCs w:val="24"/>
        </w:rPr>
        <w:t>also raise community awareness and bring prescription drug abuse prevention activities and education to schools, communities, parents, prescribers, and their patients. SAMHSA</w:t>
      </w:r>
      <w:r>
        <w:rPr>
          <w:sz w:val="24"/>
          <w:szCs w:val="24"/>
        </w:rPr>
        <w:t xml:space="preserve"> also plans to</w:t>
      </w:r>
      <w:r w:rsidRPr="00895B71">
        <w:rPr>
          <w:sz w:val="24"/>
          <w:szCs w:val="24"/>
        </w:rPr>
        <w:t xml:space="preserve"> track reductions in opioid overdoses and the incorporation of Prescription Drug Monitoring Program (PDMP) data into needs assessments and strategic plans as indicators of the program’s success.  </w:t>
      </w:r>
    </w:p>
    <w:p w:rsidR="00417320" w14:paraId="7594CDE6" w14:textId="03852085">
      <w:pPr>
        <w:pStyle w:val="BodyText"/>
        <w:numPr>
          <w:ilvl w:val="0"/>
          <w:numId w:val="17"/>
        </w:numPr>
        <w:rPr>
          <w:sz w:val="24"/>
          <w:szCs w:val="24"/>
        </w:rPr>
      </w:pPr>
      <w:r w:rsidRPr="00525FDE">
        <w:rPr>
          <w:sz w:val="24"/>
          <w:szCs w:val="24"/>
        </w:rPr>
        <w:t>At the end of FY 20</w:t>
      </w:r>
      <w:r w:rsidRPr="00525FDE" w:rsidR="003F1D06">
        <w:rPr>
          <w:sz w:val="24"/>
          <w:szCs w:val="24"/>
        </w:rPr>
        <w:t>21</w:t>
      </w:r>
      <w:r w:rsidRPr="00D147AD" w:rsidR="004F0E2A">
        <w:rPr>
          <w:sz w:val="24"/>
          <w:szCs w:val="24"/>
        </w:rPr>
        <w:t xml:space="preserve">, SAMHSA awarded the 5-year </w:t>
      </w:r>
      <w:r w:rsidR="00D00AE7">
        <w:rPr>
          <w:sz w:val="24"/>
          <w:szCs w:val="24"/>
        </w:rPr>
        <w:t>SPF Rx</w:t>
      </w:r>
      <w:r w:rsidRPr="00D147AD" w:rsidR="004F0E2A">
        <w:rPr>
          <w:sz w:val="24"/>
          <w:szCs w:val="24"/>
        </w:rPr>
        <w:t xml:space="preserve"> grant to </w:t>
      </w:r>
      <w:r w:rsidR="001200BD">
        <w:rPr>
          <w:sz w:val="24"/>
          <w:szCs w:val="24"/>
        </w:rPr>
        <w:t>18</w:t>
      </w:r>
      <w:r w:rsidRPr="00525FDE" w:rsidR="004F0E2A">
        <w:rPr>
          <w:sz w:val="24"/>
          <w:szCs w:val="24"/>
        </w:rPr>
        <w:t xml:space="preserve"> states</w:t>
      </w:r>
      <w:r w:rsidRPr="00525FDE" w:rsidR="002F5275">
        <w:rPr>
          <w:sz w:val="24"/>
          <w:szCs w:val="24"/>
        </w:rPr>
        <w:t xml:space="preserve"> and </w:t>
      </w:r>
      <w:r w:rsidR="00130518">
        <w:rPr>
          <w:sz w:val="24"/>
          <w:szCs w:val="24"/>
        </w:rPr>
        <w:t>three</w:t>
      </w:r>
      <w:r w:rsidRPr="00525FDE" w:rsidR="00543127">
        <w:rPr>
          <w:sz w:val="24"/>
          <w:szCs w:val="24"/>
        </w:rPr>
        <w:t xml:space="preserve"> </w:t>
      </w:r>
      <w:r w:rsidRPr="00525FDE" w:rsidR="004F0E2A">
        <w:rPr>
          <w:sz w:val="24"/>
          <w:szCs w:val="24"/>
        </w:rPr>
        <w:t>tribal organizations</w:t>
      </w:r>
      <w:r w:rsidR="00525FDE">
        <w:rPr>
          <w:sz w:val="24"/>
          <w:szCs w:val="24"/>
        </w:rPr>
        <w:t xml:space="preserve">. These grantees identified 105 subrecipient community partners in their grant applications (we estimate </w:t>
      </w:r>
      <w:r w:rsidR="007C4811">
        <w:rPr>
          <w:sz w:val="24"/>
          <w:szCs w:val="24"/>
        </w:rPr>
        <w:t>110</w:t>
      </w:r>
      <w:r w:rsidR="00626BD8">
        <w:rPr>
          <w:sz w:val="24"/>
          <w:szCs w:val="24"/>
        </w:rPr>
        <w:t xml:space="preserve"> subrecipients</w:t>
      </w:r>
      <w:r w:rsidR="00525FDE">
        <w:rPr>
          <w:sz w:val="24"/>
          <w:szCs w:val="24"/>
        </w:rPr>
        <w:t xml:space="preserve"> below as the eventual number of funded subrecipients)</w:t>
      </w:r>
      <w:r w:rsidR="009B18FB">
        <w:rPr>
          <w:sz w:val="24"/>
          <w:szCs w:val="24"/>
        </w:rPr>
        <w:t xml:space="preserve">. </w:t>
      </w:r>
    </w:p>
    <w:p w:rsidR="001F1A1D" w:rsidRPr="000655BF" w14:paraId="1406BFCD" w14:textId="0CBACE9B">
      <w:pPr>
        <w:pStyle w:val="BodyText"/>
        <w:numPr>
          <w:ilvl w:val="0"/>
          <w:numId w:val="17"/>
        </w:numPr>
        <w:rPr>
          <w:sz w:val="24"/>
          <w:szCs w:val="24"/>
        </w:rPr>
      </w:pPr>
      <w:r w:rsidRPr="00525FDE">
        <w:rPr>
          <w:sz w:val="24"/>
          <w:szCs w:val="24"/>
        </w:rPr>
        <w:t xml:space="preserve">The </w:t>
      </w:r>
      <w:r w:rsidR="00D00AE7">
        <w:rPr>
          <w:sz w:val="24"/>
          <w:szCs w:val="24"/>
        </w:rPr>
        <w:t>SPF Rx</w:t>
      </w:r>
      <w:r w:rsidRPr="00525FDE">
        <w:rPr>
          <w:sz w:val="24"/>
          <w:szCs w:val="24"/>
        </w:rPr>
        <w:t xml:space="preserve"> evaluation </w:t>
      </w:r>
      <w:r w:rsidRPr="00D147AD" w:rsidR="00D147AD">
        <w:rPr>
          <w:sz w:val="24"/>
          <w:szCs w:val="24"/>
        </w:rPr>
        <w:t>consists</w:t>
      </w:r>
      <w:r w:rsidR="00D147AD">
        <w:rPr>
          <w:sz w:val="24"/>
          <w:szCs w:val="24"/>
        </w:rPr>
        <w:t xml:space="preserve"> of three interrelated components: </w:t>
      </w:r>
      <w:r w:rsidR="00130518">
        <w:rPr>
          <w:sz w:val="24"/>
          <w:szCs w:val="24"/>
        </w:rPr>
        <w:t>(</w:t>
      </w:r>
      <w:r w:rsidR="00D147AD">
        <w:rPr>
          <w:sz w:val="24"/>
          <w:szCs w:val="24"/>
        </w:rPr>
        <w:t xml:space="preserve">1) performance monitoring, </w:t>
      </w:r>
      <w:r w:rsidR="00130518">
        <w:rPr>
          <w:sz w:val="24"/>
          <w:szCs w:val="24"/>
        </w:rPr>
        <w:t>(</w:t>
      </w:r>
      <w:r w:rsidR="00D147AD">
        <w:rPr>
          <w:sz w:val="24"/>
          <w:szCs w:val="24"/>
        </w:rPr>
        <w:t xml:space="preserve">2) a process or formative evaluation, and </w:t>
      </w:r>
      <w:r w:rsidR="00130518">
        <w:rPr>
          <w:sz w:val="24"/>
          <w:szCs w:val="24"/>
        </w:rPr>
        <w:t>(</w:t>
      </w:r>
      <w:r w:rsidR="00D147AD">
        <w:rPr>
          <w:sz w:val="24"/>
          <w:szCs w:val="24"/>
        </w:rPr>
        <w:t>3) an outcome or impact evaluation</w:t>
      </w:r>
      <w:r w:rsidRPr="000655BF">
        <w:rPr>
          <w:sz w:val="24"/>
          <w:szCs w:val="24"/>
        </w:rPr>
        <w:t>.</w:t>
      </w:r>
    </w:p>
    <w:p w:rsidR="001F1A1D" w:rsidRPr="000655BF" w:rsidP="00895B71" w14:paraId="20F17469" w14:textId="2A9453DF">
      <w:pPr>
        <w:pStyle w:val="Heading2"/>
      </w:pPr>
      <w:r>
        <w:t>A.1.</w:t>
      </w:r>
      <w:r w:rsidR="004F0E2A">
        <w:t xml:space="preserve">a. Statement of </w:t>
      </w:r>
      <w:r w:rsidR="00B437D0">
        <w:t>N</w:t>
      </w:r>
      <w:r w:rsidR="004F0E2A">
        <w:t xml:space="preserve">eed for Program Evaluation for Prevention Contract </w:t>
      </w:r>
      <w:r w:rsidR="00656F85">
        <w:t>(</w:t>
      </w:r>
      <w:r w:rsidR="00D00AE7">
        <w:t>PEPC</w:t>
      </w:r>
      <w:r w:rsidR="00656F85">
        <w:t xml:space="preserve">) </w:t>
      </w:r>
      <w:r w:rsidR="004F0E2A">
        <w:t>Evaluation Activities</w:t>
      </w:r>
      <w:r w:rsidR="00495182">
        <w:t xml:space="preserve"> of Strategic Prevention Framework for Prescription Drugs (</w:t>
      </w:r>
      <w:r w:rsidR="00D00AE7">
        <w:t>SPF Rx)</w:t>
      </w:r>
    </w:p>
    <w:p w:rsidR="001F1A1D" w:rsidRPr="000655BF" w:rsidP="1E6DD8C4" w14:paraId="6A0B94BE" w14:textId="244F0158">
      <w:r>
        <w:t>SPF Rx</w:t>
      </w:r>
      <w:r w:rsidR="002A5F43">
        <w:t xml:space="preserve"> g</w:t>
      </w:r>
      <w:r w:rsidR="004F0E2A">
        <w:t xml:space="preserve">rantees use SAMHSA’s </w:t>
      </w:r>
      <w:r w:rsidR="00543127">
        <w:t>Strategic Prevention Framework (</w:t>
      </w:r>
      <w:r w:rsidR="004F0E2A">
        <w:t>SPF</w:t>
      </w:r>
      <w:r w:rsidR="00543127">
        <w:t>)</w:t>
      </w:r>
      <w:r w:rsidR="004F0E2A">
        <w:t xml:space="preserve"> to plan, implement, and evaluate their prevention projects. The SPF, which comprises five steps and two guiding principles, </w:t>
      </w:r>
      <w:r w:rsidRPr="1E6DD8C4" w:rsidR="1E6DD8C4">
        <w:rPr>
          <w:rFonts w:eastAsia="Times New Roman"/>
          <w:szCs w:val="24"/>
        </w:rPr>
        <w:t xml:space="preserve">cultural competency and sustainability, </w:t>
      </w:r>
      <w:r w:rsidR="004F0E2A">
        <w:t xml:space="preserve">provides a comprehensive process for focusing communities’ prevention initiatives on the most pressing needs and priority substance use and related health problems. </w:t>
      </w:r>
    </w:p>
    <w:p w:rsidR="001F1A1D" w:rsidRPr="000655BF" w14:paraId="59562A7E" w14:textId="77777777">
      <w:pPr>
        <w:rPr>
          <w:szCs w:val="24"/>
        </w:rPr>
      </w:pPr>
    </w:p>
    <w:p w:rsidR="001F1A1D" w:rsidRPr="000655BF" w:rsidP="000655BF" w14:paraId="59A90C13" w14:textId="608016B2">
      <w:pPr>
        <w:rPr>
          <w:szCs w:val="24"/>
        </w:rPr>
      </w:pPr>
      <w:r w:rsidRPr="000655BF">
        <w:rPr>
          <w:szCs w:val="24"/>
        </w:rPr>
        <w:t>Use of the SPF ensures that prevention efforts are data-driven, dynamic (i.e., involve continuous needs assessment and adjustment of prevention strategies, as needed), engage diverse state</w:t>
      </w:r>
      <w:r w:rsidRPr="000655BF" w:rsidR="0085350A">
        <w:rPr>
          <w:szCs w:val="24"/>
        </w:rPr>
        <w:t xml:space="preserve">, </w:t>
      </w:r>
      <w:r w:rsidRPr="000655BF">
        <w:rPr>
          <w:szCs w:val="24"/>
        </w:rPr>
        <w:t>tribal</w:t>
      </w:r>
      <w:r w:rsidRPr="000655BF" w:rsidR="0085350A">
        <w:rPr>
          <w:szCs w:val="24"/>
        </w:rPr>
        <w:t>,</w:t>
      </w:r>
      <w:r w:rsidRPr="000655BF">
        <w:rPr>
          <w:szCs w:val="24"/>
        </w:rPr>
        <w:t xml:space="preserve"> and community partners, and focus on population-level change. The </w:t>
      </w:r>
      <w:r w:rsidR="00D00AE7">
        <w:rPr>
          <w:szCs w:val="24"/>
        </w:rPr>
        <w:t>SPF Rx</w:t>
      </w:r>
      <w:r w:rsidRPr="000655BF">
        <w:rPr>
          <w:szCs w:val="24"/>
        </w:rPr>
        <w:t xml:space="preserve"> program </w:t>
      </w:r>
      <w:r w:rsidRPr="000655BF" w:rsidR="00DB6297">
        <w:rPr>
          <w:szCs w:val="24"/>
        </w:rPr>
        <w:t xml:space="preserve">has </w:t>
      </w:r>
      <w:r w:rsidRPr="000655BF">
        <w:rPr>
          <w:szCs w:val="24"/>
        </w:rPr>
        <w:t>several important requirements</w:t>
      </w:r>
      <w:r w:rsidR="00130518">
        <w:rPr>
          <w:szCs w:val="24"/>
        </w:rPr>
        <w:t>,</w:t>
      </w:r>
      <w:r w:rsidR="002A5F43">
        <w:rPr>
          <w:szCs w:val="24"/>
        </w:rPr>
        <w:t xml:space="preserve"> including that</w:t>
      </w:r>
      <w:r w:rsidRPr="000655BF">
        <w:rPr>
          <w:szCs w:val="24"/>
        </w:rPr>
        <w:t xml:space="preserve"> grantees must work collaboratively with other state</w:t>
      </w:r>
      <w:r w:rsidRPr="000655BF" w:rsidR="0085350A">
        <w:rPr>
          <w:szCs w:val="24"/>
        </w:rPr>
        <w:t xml:space="preserve">, </w:t>
      </w:r>
      <w:r w:rsidRPr="000655BF">
        <w:rPr>
          <w:szCs w:val="24"/>
        </w:rPr>
        <w:t>tribal</w:t>
      </w:r>
      <w:r w:rsidRPr="000655BF" w:rsidR="0085350A">
        <w:rPr>
          <w:szCs w:val="24"/>
        </w:rPr>
        <w:t>,</w:t>
      </w:r>
      <w:r w:rsidRPr="000655BF">
        <w:rPr>
          <w:szCs w:val="24"/>
        </w:rPr>
        <w:t xml:space="preserve"> and community stakeholders</w:t>
      </w:r>
      <w:r w:rsidRPr="000655BF" w:rsidR="005E2875">
        <w:rPr>
          <w:szCs w:val="24"/>
        </w:rPr>
        <w:t xml:space="preserve"> (</w:t>
      </w:r>
      <w:r w:rsidRPr="000655BF">
        <w:rPr>
          <w:szCs w:val="24"/>
        </w:rPr>
        <w:t>schools; businesses; law enforcement; pharmaceutical and medical communities; youth, young adults, and other community members</w:t>
      </w:r>
      <w:r w:rsidR="00130518">
        <w:rPr>
          <w:szCs w:val="24"/>
        </w:rPr>
        <w:t>,</w:t>
      </w:r>
      <w:r w:rsidRPr="000655BF">
        <w:rPr>
          <w:szCs w:val="24"/>
        </w:rPr>
        <w:t xml:space="preserve"> including parents</w:t>
      </w:r>
      <w:r w:rsidRPr="000655BF" w:rsidR="005E2875">
        <w:rPr>
          <w:szCs w:val="24"/>
        </w:rPr>
        <w:t xml:space="preserve">) </w:t>
      </w:r>
      <w:r w:rsidRPr="000655BF">
        <w:rPr>
          <w:szCs w:val="24"/>
        </w:rPr>
        <w:t xml:space="preserve">to achieve their objectives. </w:t>
      </w:r>
      <w:r w:rsidRPr="000655BF" w:rsidR="00741166">
        <w:rPr>
          <w:szCs w:val="24"/>
        </w:rPr>
        <w:t xml:space="preserve">Most, though not all, </w:t>
      </w:r>
      <w:r w:rsidRPr="000655BF" w:rsidR="004F7010">
        <w:rPr>
          <w:szCs w:val="24"/>
        </w:rPr>
        <w:t xml:space="preserve">grantees choose to fund subrecipient </w:t>
      </w:r>
      <w:r w:rsidR="00AE13C4">
        <w:rPr>
          <w:szCs w:val="24"/>
        </w:rPr>
        <w:t xml:space="preserve">community partner </w:t>
      </w:r>
      <w:r w:rsidRPr="000655BF" w:rsidR="004F7010">
        <w:rPr>
          <w:szCs w:val="24"/>
        </w:rPr>
        <w:t>organizations to implement interventions at the community</w:t>
      </w:r>
      <w:r w:rsidRPr="000655BF" w:rsidR="00081B20">
        <w:rPr>
          <w:szCs w:val="24"/>
        </w:rPr>
        <w:t xml:space="preserve"> </w:t>
      </w:r>
      <w:r w:rsidRPr="000655BF" w:rsidR="004F7010">
        <w:rPr>
          <w:szCs w:val="24"/>
        </w:rPr>
        <w:t xml:space="preserve">level. </w:t>
      </w:r>
      <w:r w:rsidRPr="000655BF">
        <w:rPr>
          <w:szCs w:val="24"/>
        </w:rPr>
        <w:t xml:space="preserve">Grantees must also design and implement their own local evaluations and participate in </w:t>
      </w:r>
      <w:r w:rsidRPr="000655BF" w:rsidR="00DF5966">
        <w:rPr>
          <w:szCs w:val="24"/>
        </w:rPr>
        <w:t>SAMHSA’s</w:t>
      </w:r>
      <w:r w:rsidRPr="000655BF">
        <w:rPr>
          <w:szCs w:val="24"/>
        </w:rPr>
        <w:t xml:space="preserve"> cross</w:t>
      </w:r>
      <w:r w:rsidRPr="000655BF" w:rsidR="005E2875">
        <w:rPr>
          <w:szCs w:val="24"/>
        </w:rPr>
        <w:t>-</w:t>
      </w:r>
      <w:r w:rsidRPr="000655BF">
        <w:rPr>
          <w:szCs w:val="24"/>
        </w:rPr>
        <w:t>site evaluation.</w:t>
      </w:r>
    </w:p>
    <w:p w:rsidR="001F1A1D" w:rsidP="002A1583" w14:paraId="6AF96B0A" w14:textId="7C5AFF86">
      <w:pPr>
        <w:pStyle w:val="Heading3"/>
      </w:pPr>
      <w:r>
        <w:t>SPF Rx</w:t>
      </w:r>
      <w:r w:rsidRPr="000655BF" w:rsidR="000D7660">
        <w:t xml:space="preserve"> Evaluation</w:t>
      </w:r>
    </w:p>
    <w:p w:rsidR="004B3FB0" w:rsidRPr="000655BF" w:rsidP="00E64CE4" w14:paraId="7D8C4ECC" w14:textId="1A78FDA0">
      <w:pPr>
        <w:rPr>
          <w:szCs w:val="24"/>
        </w:rPr>
      </w:pPr>
      <w:bookmarkStart w:id="6" w:name="_Hlk95746967"/>
      <w:r w:rsidRPr="000655BF">
        <w:rPr>
          <w:szCs w:val="24"/>
        </w:rPr>
        <w:t xml:space="preserve">Opioid misuse, </w:t>
      </w:r>
      <w:r w:rsidRPr="000655BF" w:rsidR="00CE50A3">
        <w:rPr>
          <w:szCs w:val="24"/>
        </w:rPr>
        <w:t>opioid use disorder</w:t>
      </w:r>
      <w:r w:rsidRPr="000655BF">
        <w:rPr>
          <w:szCs w:val="24"/>
        </w:rPr>
        <w:t xml:space="preserve">, and </w:t>
      </w:r>
      <w:r w:rsidRPr="000655BF" w:rsidR="00CE50A3">
        <w:rPr>
          <w:szCs w:val="24"/>
        </w:rPr>
        <w:t xml:space="preserve">opioid </w:t>
      </w:r>
      <w:r w:rsidRPr="000655BF">
        <w:rPr>
          <w:szCs w:val="24"/>
        </w:rPr>
        <w:t>overdose are significant public health issues in the United States</w:t>
      </w:r>
      <w:r w:rsidRPr="000655BF" w:rsidR="00724DC1">
        <w:rPr>
          <w:szCs w:val="24"/>
        </w:rPr>
        <w:t xml:space="preserve"> (U</w:t>
      </w:r>
      <w:r w:rsidRPr="000655BF" w:rsidR="00CE50A3">
        <w:rPr>
          <w:szCs w:val="24"/>
        </w:rPr>
        <w:t>.</w:t>
      </w:r>
      <w:r w:rsidRPr="000655BF" w:rsidR="00724DC1">
        <w:rPr>
          <w:szCs w:val="24"/>
        </w:rPr>
        <w:t>S</w:t>
      </w:r>
      <w:r w:rsidRPr="000655BF" w:rsidR="00CE50A3">
        <w:rPr>
          <w:szCs w:val="24"/>
        </w:rPr>
        <w:t>.</w:t>
      </w:r>
      <w:r w:rsidRPr="000655BF" w:rsidR="00724DC1">
        <w:rPr>
          <w:szCs w:val="24"/>
        </w:rPr>
        <w:t>)</w:t>
      </w:r>
      <w:r w:rsidRPr="000655BF">
        <w:rPr>
          <w:szCs w:val="24"/>
        </w:rPr>
        <w:t xml:space="preserve">. </w:t>
      </w:r>
      <w:r w:rsidRPr="000655BF" w:rsidR="003F7CA8">
        <w:rPr>
          <w:szCs w:val="24"/>
        </w:rPr>
        <w:t>In</w:t>
      </w:r>
      <w:r w:rsidRPr="000655BF" w:rsidR="00741166">
        <w:rPr>
          <w:szCs w:val="24"/>
        </w:rPr>
        <w:t xml:space="preserve"> the</w:t>
      </w:r>
      <w:r w:rsidRPr="000655BF" w:rsidR="00FD0E71">
        <w:rPr>
          <w:szCs w:val="24"/>
        </w:rPr>
        <w:t xml:space="preserve"> </w:t>
      </w:r>
      <w:r w:rsidRPr="000655BF" w:rsidR="00741166">
        <w:rPr>
          <w:szCs w:val="24"/>
        </w:rPr>
        <w:t>most recent survey</w:t>
      </w:r>
      <w:r w:rsidRPr="000655BF" w:rsidR="00FD0E71">
        <w:rPr>
          <w:szCs w:val="24"/>
        </w:rPr>
        <w:t>, SAMHSA’s</w:t>
      </w:r>
      <w:r w:rsidRPr="000655BF" w:rsidR="00741166">
        <w:rPr>
          <w:szCs w:val="24"/>
        </w:rPr>
        <w:t xml:space="preserve"> </w:t>
      </w:r>
      <w:r w:rsidRPr="000655BF">
        <w:rPr>
          <w:szCs w:val="24"/>
        </w:rPr>
        <w:t>National Survey on Drug Use and Health (NSDUH</w:t>
      </w:r>
      <w:r w:rsidRPr="001C48D2">
        <w:rPr>
          <w:szCs w:val="24"/>
        </w:rPr>
        <w:t xml:space="preserve">) </w:t>
      </w:r>
      <w:r w:rsidRPr="00174EC8" w:rsidR="003F7CA8">
        <w:rPr>
          <w:szCs w:val="24"/>
        </w:rPr>
        <w:t>estimate</w:t>
      </w:r>
      <w:r w:rsidRPr="00174EC8" w:rsidR="00300B53">
        <w:rPr>
          <w:szCs w:val="24"/>
        </w:rPr>
        <w:t>d</w:t>
      </w:r>
      <w:r w:rsidRPr="00174EC8">
        <w:rPr>
          <w:szCs w:val="24"/>
        </w:rPr>
        <w:t xml:space="preserve"> that </w:t>
      </w:r>
      <w:r w:rsidRPr="00174EC8" w:rsidR="00FF3B7A">
        <w:rPr>
          <w:szCs w:val="24"/>
        </w:rPr>
        <w:t>3.</w:t>
      </w:r>
      <w:r w:rsidRPr="00174EC8" w:rsidR="001C48D2">
        <w:rPr>
          <w:szCs w:val="24"/>
        </w:rPr>
        <w:t>3</w:t>
      </w:r>
      <w:r w:rsidR="00130518">
        <w:rPr>
          <w:szCs w:val="24"/>
        </w:rPr>
        <w:t xml:space="preserve">% </w:t>
      </w:r>
      <w:r w:rsidRPr="00174EC8">
        <w:rPr>
          <w:szCs w:val="24"/>
        </w:rPr>
        <w:t xml:space="preserve">of </w:t>
      </w:r>
      <w:r w:rsidRPr="00174EC8" w:rsidR="00786FF5">
        <w:rPr>
          <w:szCs w:val="24"/>
        </w:rPr>
        <w:t>respondents report</w:t>
      </w:r>
      <w:r w:rsidRPr="00174EC8" w:rsidR="00CE50A3">
        <w:rPr>
          <w:szCs w:val="24"/>
        </w:rPr>
        <w:t>ed</w:t>
      </w:r>
      <w:r w:rsidRPr="00174EC8">
        <w:rPr>
          <w:szCs w:val="24"/>
        </w:rPr>
        <w:t xml:space="preserve"> </w:t>
      </w:r>
      <w:r w:rsidRPr="00174EC8" w:rsidR="003A2EA9">
        <w:rPr>
          <w:szCs w:val="24"/>
        </w:rPr>
        <w:t xml:space="preserve">misuse of </w:t>
      </w:r>
      <w:r w:rsidRPr="00174EC8" w:rsidR="001C48D2">
        <w:rPr>
          <w:szCs w:val="24"/>
        </w:rPr>
        <w:t>prescription pain relievers</w:t>
      </w:r>
      <w:r w:rsidRPr="00174EC8" w:rsidR="003A2EA9">
        <w:rPr>
          <w:szCs w:val="24"/>
        </w:rPr>
        <w:t xml:space="preserve"> in the past year</w:t>
      </w:r>
      <w:r w:rsidRPr="00174EC8" w:rsidR="003F7CA8">
        <w:rPr>
          <w:szCs w:val="24"/>
        </w:rPr>
        <w:t xml:space="preserve"> (S</w:t>
      </w:r>
      <w:r w:rsidRPr="00174EC8" w:rsidR="00316D49">
        <w:rPr>
          <w:szCs w:val="24"/>
        </w:rPr>
        <w:t>AMHSA</w:t>
      </w:r>
      <w:r w:rsidRPr="00174EC8" w:rsidR="003F7CA8">
        <w:rPr>
          <w:szCs w:val="24"/>
        </w:rPr>
        <w:t xml:space="preserve">, </w:t>
      </w:r>
      <w:r w:rsidRPr="00174EC8" w:rsidR="00FF3B7A">
        <w:rPr>
          <w:szCs w:val="24"/>
        </w:rPr>
        <w:t>20</w:t>
      </w:r>
      <w:r w:rsidRPr="00174EC8" w:rsidR="001C48D2">
        <w:rPr>
          <w:szCs w:val="24"/>
        </w:rPr>
        <w:t>20</w:t>
      </w:r>
      <w:r w:rsidRPr="00174EC8" w:rsidR="003F7CA8">
        <w:rPr>
          <w:szCs w:val="24"/>
        </w:rPr>
        <w:t>)</w:t>
      </w:r>
      <w:r w:rsidRPr="001C48D2">
        <w:rPr>
          <w:szCs w:val="24"/>
        </w:rPr>
        <w:t xml:space="preserve">. </w:t>
      </w:r>
      <w:r w:rsidRPr="001C48D2" w:rsidR="004E5E44">
        <w:rPr>
          <w:szCs w:val="24"/>
        </w:rPr>
        <w:t>Since</w:t>
      </w:r>
      <w:r w:rsidRPr="000655BF" w:rsidR="004E5E44">
        <w:rPr>
          <w:szCs w:val="24"/>
        </w:rPr>
        <w:t xml:space="preserve"> </w:t>
      </w:r>
      <w:r w:rsidR="001C48D2">
        <w:rPr>
          <w:szCs w:val="24"/>
        </w:rPr>
        <w:t>1999</w:t>
      </w:r>
      <w:r w:rsidRPr="000655BF" w:rsidR="004E5E44">
        <w:rPr>
          <w:szCs w:val="24"/>
        </w:rPr>
        <w:t xml:space="preserve">, the </w:t>
      </w:r>
      <w:r w:rsidR="001C48D2">
        <w:rPr>
          <w:szCs w:val="24"/>
        </w:rPr>
        <w:t>number</w:t>
      </w:r>
      <w:r w:rsidRPr="000655BF" w:rsidR="004E5E44">
        <w:rPr>
          <w:szCs w:val="24"/>
        </w:rPr>
        <w:t xml:space="preserve"> of deaths from drug overdoses has </w:t>
      </w:r>
      <w:r w:rsidR="001C48D2">
        <w:rPr>
          <w:szCs w:val="24"/>
        </w:rPr>
        <w:t>quadrupled</w:t>
      </w:r>
      <w:r w:rsidRPr="000655BF" w:rsidR="004E5E44">
        <w:rPr>
          <w:szCs w:val="24"/>
        </w:rPr>
        <w:t xml:space="preserve">, </w:t>
      </w:r>
      <w:r w:rsidR="001C48D2">
        <w:rPr>
          <w:szCs w:val="24"/>
        </w:rPr>
        <w:t>including a 5% increase from 2018 to 2019 (Centers for disease Control and Prevention, 2021</w:t>
      </w:r>
      <w:r w:rsidRPr="000655BF" w:rsidR="004E5E44">
        <w:rPr>
          <w:szCs w:val="24"/>
        </w:rPr>
        <w:t>)</w:t>
      </w:r>
      <w:r w:rsidRPr="000655BF">
        <w:rPr>
          <w:szCs w:val="24"/>
        </w:rPr>
        <w:t>.</w:t>
      </w:r>
      <w:r w:rsidRPr="000655BF">
        <w:rPr>
          <w:szCs w:val="24"/>
        </w:rPr>
        <w:t xml:space="preserve"> Drug-related overdose </w:t>
      </w:r>
      <w:r w:rsidR="00174EC8">
        <w:rPr>
          <w:szCs w:val="24"/>
        </w:rPr>
        <w:t>has become</w:t>
      </w:r>
      <w:r w:rsidRPr="000655BF">
        <w:rPr>
          <w:szCs w:val="24"/>
        </w:rPr>
        <w:t xml:space="preserve"> the </w:t>
      </w:r>
      <w:r w:rsidRPr="000655BF" w:rsidR="00724DC1">
        <w:rPr>
          <w:szCs w:val="24"/>
        </w:rPr>
        <w:t>n</w:t>
      </w:r>
      <w:r w:rsidRPr="000655BF">
        <w:rPr>
          <w:szCs w:val="24"/>
        </w:rPr>
        <w:t>ation’s lea</w:t>
      </w:r>
      <w:r w:rsidRPr="000655BF" w:rsidR="003F7CA8">
        <w:rPr>
          <w:szCs w:val="24"/>
        </w:rPr>
        <w:t>ding cause of accidental death</w:t>
      </w:r>
      <w:r w:rsidRPr="000655BF">
        <w:rPr>
          <w:szCs w:val="24"/>
        </w:rPr>
        <w:t xml:space="preserve">, </w:t>
      </w:r>
      <w:r w:rsidRPr="000655BF" w:rsidR="00DF5966">
        <w:rPr>
          <w:szCs w:val="24"/>
        </w:rPr>
        <w:t>with</w:t>
      </w:r>
      <w:r w:rsidRPr="000655BF" w:rsidR="00680F09">
        <w:rPr>
          <w:szCs w:val="24"/>
        </w:rPr>
        <w:t xml:space="preserve"> </w:t>
      </w:r>
      <w:r w:rsidRPr="000655BF">
        <w:rPr>
          <w:szCs w:val="24"/>
        </w:rPr>
        <w:t>deaths from opioid overdose play</w:t>
      </w:r>
      <w:r w:rsidRPr="000655BF" w:rsidR="00DF5966">
        <w:rPr>
          <w:szCs w:val="24"/>
        </w:rPr>
        <w:t>ing</w:t>
      </w:r>
      <w:r w:rsidRPr="000655BF">
        <w:rPr>
          <w:szCs w:val="24"/>
        </w:rPr>
        <w:t xml:space="preserve"> a significant role in this increase</w:t>
      </w:r>
      <w:r w:rsidRPr="000655BF" w:rsidR="003F7CA8">
        <w:rPr>
          <w:szCs w:val="24"/>
        </w:rPr>
        <w:t xml:space="preserve"> (</w:t>
      </w:r>
      <w:r w:rsidRPr="000559E1" w:rsidR="003F7CA8">
        <w:rPr>
          <w:szCs w:val="24"/>
        </w:rPr>
        <w:t xml:space="preserve">Hedegaard, Minino, </w:t>
      </w:r>
      <w:r w:rsidRPr="000559E1" w:rsidR="002F63D3">
        <w:rPr>
          <w:szCs w:val="24"/>
        </w:rPr>
        <w:t xml:space="preserve">&amp; </w:t>
      </w:r>
      <w:r w:rsidRPr="000559E1" w:rsidR="003F7CA8">
        <w:rPr>
          <w:szCs w:val="24"/>
        </w:rPr>
        <w:t>Warner, 2018</w:t>
      </w:r>
      <w:r w:rsidRPr="000655BF" w:rsidR="003F7CA8">
        <w:rPr>
          <w:szCs w:val="24"/>
        </w:rPr>
        <w:t>)</w:t>
      </w:r>
      <w:r w:rsidRPr="000655BF">
        <w:rPr>
          <w:szCs w:val="24"/>
        </w:rPr>
        <w:t>. Opioid overdose fatalities can be attributed to both prescription medications, such as morphine, codeine, oxycodone, and others, and to illegal drugs such as heroin</w:t>
      </w:r>
      <w:r w:rsidRPr="000655BF" w:rsidR="003F7CA8">
        <w:rPr>
          <w:szCs w:val="24"/>
        </w:rPr>
        <w:t xml:space="preserve"> and illegally manufactured fentanyl</w:t>
      </w:r>
      <w:r w:rsidRPr="000655BF" w:rsidR="002F63D3">
        <w:rPr>
          <w:szCs w:val="24"/>
        </w:rPr>
        <w:t xml:space="preserve"> and its analogs.</w:t>
      </w:r>
      <w:r w:rsidRPr="000655BF">
        <w:rPr>
          <w:szCs w:val="24"/>
        </w:rPr>
        <w:t xml:space="preserve"> </w:t>
      </w:r>
      <w:r w:rsidR="006E791F">
        <w:rPr>
          <w:szCs w:val="24"/>
        </w:rPr>
        <w:t xml:space="preserve">While synthetic opioids (primarily fentanyl) contributed to the majority of opioid overdose deaths in 2020, prescription opioid overdoses continued to </w:t>
      </w:r>
      <w:r w:rsidR="007F6B02">
        <w:rPr>
          <w:szCs w:val="24"/>
        </w:rPr>
        <w:t>contribute</w:t>
      </w:r>
      <w:r w:rsidR="006E791F">
        <w:rPr>
          <w:szCs w:val="24"/>
        </w:rPr>
        <w:t xml:space="preserve"> </w:t>
      </w:r>
      <w:r w:rsidR="002A5F43">
        <w:rPr>
          <w:szCs w:val="24"/>
        </w:rPr>
        <w:t>to</w:t>
      </w:r>
      <w:r w:rsidR="006E791F">
        <w:rPr>
          <w:szCs w:val="24"/>
        </w:rPr>
        <w:t xml:space="preserve"> a substantial number of deaths (16,416</w:t>
      </w:r>
      <w:r w:rsidR="002A5F43">
        <w:rPr>
          <w:szCs w:val="24"/>
        </w:rPr>
        <w:t xml:space="preserve"> deaths in 2020</w:t>
      </w:r>
      <w:r w:rsidR="006E791F">
        <w:rPr>
          <w:szCs w:val="24"/>
        </w:rPr>
        <w:t xml:space="preserve">; </w:t>
      </w:r>
      <w:r w:rsidR="007F6B02">
        <w:rPr>
          <w:szCs w:val="24"/>
        </w:rPr>
        <w:t>National Institute on Drug Abuse</w:t>
      </w:r>
      <w:r w:rsidR="006E791F">
        <w:rPr>
          <w:szCs w:val="24"/>
        </w:rPr>
        <w:t xml:space="preserve">, 2022). </w:t>
      </w:r>
      <w:r w:rsidRPr="000655BF" w:rsidR="00741166">
        <w:rPr>
          <w:szCs w:val="24"/>
        </w:rPr>
        <w:t>In response to th</w:t>
      </w:r>
      <w:r w:rsidR="005F6548">
        <w:rPr>
          <w:szCs w:val="24"/>
        </w:rPr>
        <w:t>is</w:t>
      </w:r>
      <w:r w:rsidRPr="000655BF" w:rsidR="00741166">
        <w:rPr>
          <w:szCs w:val="24"/>
        </w:rPr>
        <w:t xml:space="preserve"> cris</w:t>
      </w:r>
      <w:r w:rsidR="002A5F43">
        <w:rPr>
          <w:szCs w:val="24"/>
        </w:rPr>
        <w:t>i</w:t>
      </w:r>
      <w:r w:rsidRPr="000655BF" w:rsidR="00741166">
        <w:rPr>
          <w:szCs w:val="24"/>
        </w:rPr>
        <w:t>s, t</w:t>
      </w:r>
      <w:r w:rsidRPr="000655BF" w:rsidR="00FB1FAF">
        <w:rPr>
          <w:szCs w:val="24"/>
        </w:rPr>
        <w:t xml:space="preserve">he </w:t>
      </w:r>
      <w:r w:rsidR="00D00AE7">
        <w:rPr>
          <w:szCs w:val="24"/>
        </w:rPr>
        <w:t>SPF Rx</w:t>
      </w:r>
      <w:r w:rsidRPr="000655BF" w:rsidR="00FB1FAF">
        <w:rPr>
          <w:szCs w:val="24"/>
        </w:rPr>
        <w:t xml:space="preserve"> grant program seeks to provide infrastructure for states, tribal entities, and their subrecipients to address issues of </w:t>
      </w:r>
      <w:r w:rsidRPr="000655BF" w:rsidR="004E7BF3">
        <w:rPr>
          <w:szCs w:val="24"/>
        </w:rPr>
        <w:t>prescription drug</w:t>
      </w:r>
      <w:r w:rsidRPr="000655BF" w:rsidR="00FB1FAF">
        <w:rPr>
          <w:szCs w:val="24"/>
        </w:rPr>
        <w:t xml:space="preserve"> misuse.</w:t>
      </w:r>
    </w:p>
    <w:p w:rsidR="00FB1FAF" w:rsidRPr="000655BF" w:rsidP="00E64CE4" w14:paraId="0AB7E52B" w14:textId="77777777">
      <w:pPr>
        <w:rPr>
          <w:szCs w:val="24"/>
        </w:rPr>
      </w:pPr>
    </w:p>
    <w:p w:rsidR="004B3FB0" w:rsidRPr="000655BF" w:rsidP="000655BF" w14:paraId="4BDF5C3E" w14:textId="39F27DBE">
      <w:pPr>
        <w:rPr>
          <w:szCs w:val="24"/>
        </w:rPr>
      </w:pPr>
      <w:r w:rsidRPr="000655BF">
        <w:rPr>
          <w:szCs w:val="24"/>
        </w:rPr>
        <w:t xml:space="preserve">The </w:t>
      </w:r>
      <w:r w:rsidR="00D00AE7">
        <w:rPr>
          <w:szCs w:val="24"/>
        </w:rPr>
        <w:t>SPF Rx</w:t>
      </w:r>
      <w:r w:rsidRPr="000655BF">
        <w:rPr>
          <w:szCs w:val="24"/>
        </w:rPr>
        <w:t xml:space="preserve"> evaluation will assist SAMHSA </w:t>
      </w:r>
      <w:r w:rsidRPr="000655BF" w:rsidR="003256C5">
        <w:rPr>
          <w:szCs w:val="24"/>
        </w:rPr>
        <w:t xml:space="preserve">to </w:t>
      </w:r>
      <w:r w:rsidRPr="000655BF">
        <w:rPr>
          <w:szCs w:val="24"/>
        </w:rPr>
        <w:t xml:space="preserve">better understand whether the </w:t>
      </w:r>
      <w:r w:rsidR="00D00AE7">
        <w:rPr>
          <w:szCs w:val="24"/>
        </w:rPr>
        <w:t>SPF Rx</w:t>
      </w:r>
      <w:r w:rsidRPr="000655BF">
        <w:rPr>
          <w:szCs w:val="24"/>
        </w:rPr>
        <w:t xml:space="preserve"> program impact</w:t>
      </w:r>
      <w:r w:rsidRPr="000655BF" w:rsidR="003256C5">
        <w:rPr>
          <w:szCs w:val="24"/>
        </w:rPr>
        <w:t>s</w:t>
      </w:r>
      <w:r w:rsidRPr="000655BF">
        <w:rPr>
          <w:szCs w:val="24"/>
        </w:rPr>
        <w:t xml:space="preserve"> </w:t>
      </w:r>
      <w:r w:rsidR="005F6548">
        <w:rPr>
          <w:szCs w:val="24"/>
        </w:rPr>
        <w:t xml:space="preserve">opioid prescribing, </w:t>
      </w:r>
      <w:r w:rsidRPr="000655BF">
        <w:rPr>
          <w:szCs w:val="24"/>
        </w:rPr>
        <w:t xml:space="preserve">opioid </w:t>
      </w:r>
      <w:r w:rsidR="004808B7">
        <w:rPr>
          <w:szCs w:val="24"/>
        </w:rPr>
        <w:t>mis</w:t>
      </w:r>
      <w:r w:rsidRPr="000655BF">
        <w:rPr>
          <w:szCs w:val="24"/>
        </w:rPr>
        <w:t>use</w:t>
      </w:r>
      <w:r w:rsidR="005F6548">
        <w:rPr>
          <w:szCs w:val="24"/>
        </w:rPr>
        <w:t>, prescription opioid overdoses, and related deaths</w:t>
      </w:r>
      <w:r w:rsidRPr="000655BF">
        <w:rPr>
          <w:szCs w:val="24"/>
        </w:rPr>
        <w:t xml:space="preserve"> at the state, tribal, and subrecipient</w:t>
      </w:r>
      <w:r w:rsidR="00AE13C4">
        <w:rPr>
          <w:szCs w:val="24"/>
        </w:rPr>
        <w:t xml:space="preserve"> community</w:t>
      </w:r>
      <w:r w:rsidRPr="000655BF">
        <w:rPr>
          <w:szCs w:val="24"/>
        </w:rPr>
        <w:t xml:space="preserve"> level</w:t>
      </w:r>
      <w:r w:rsidRPr="000655BF" w:rsidR="00417AE4">
        <w:rPr>
          <w:szCs w:val="24"/>
        </w:rPr>
        <w:t>s</w:t>
      </w:r>
      <w:r w:rsidRPr="000655BF">
        <w:rPr>
          <w:szCs w:val="24"/>
        </w:rPr>
        <w:t>, and which programmatic factors contribut</w:t>
      </w:r>
      <w:r w:rsidR="005F6548">
        <w:rPr>
          <w:szCs w:val="24"/>
        </w:rPr>
        <w:t>e</w:t>
      </w:r>
      <w:r w:rsidRPr="000655BF">
        <w:rPr>
          <w:szCs w:val="24"/>
        </w:rPr>
        <w:t xml:space="preserve"> to that change. The tools included in this package allow </w:t>
      </w:r>
      <w:r w:rsidR="005F6548">
        <w:rPr>
          <w:szCs w:val="24"/>
        </w:rPr>
        <w:t>evaluators</w:t>
      </w:r>
      <w:r w:rsidRPr="000655BF">
        <w:rPr>
          <w:szCs w:val="24"/>
        </w:rPr>
        <w:t xml:space="preserve"> to collect</w:t>
      </w:r>
      <w:r w:rsidR="007829C0">
        <w:rPr>
          <w:szCs w:val="24"/>
        </w:rPr>
        <w:t xml:space="preserve"> </w:t>
      </w:r>
      <w:r w:rsidRPr="000655BF" w:rsidR="007829C0">
        <w:rPr>
          <w:szCs w:val="24"/>
        </w:rPr>
        <w:t>and</w:t>
      </w:r>
      <w:r w:rsidRPr="000655BF">
        <w:rPr>
          <w:szCs w:val="24"/>
        </w:rPr>
        <w:t xml:space="preserve"> </w:t>
      </w:r>
      <w:r w:rsidRPr="000655BF" w:rsidR="00AF45EF">
        <w:rPr>
          <w:szCs w:val="24"/>
        </w:rPr>
        <w:t xml:space="preserve">process </w:t>
      </w:r>
      <w:r w:rsidRPr="000655BF" w:rsidR="00AF45EF">
        <w:rPr>
          <w:szCs w:val="24"/>
        </w:rPr>
        <w:t xml:space="preserve">outcome </w:t>
      </w:r>
      <w:r w:rsidRPr="000655BF">
        <w:rPr>
          <w:szCs w:val="24"/>
        </w:rPr>
        <w:t xml:space="preserve">data </w:t>
      </w:r>
      <w:r w:rsidRPr="000655BF" w:rsidR="00C137B3">
        <w:rPr>
          <w:szCs w:val="24"/>
        </w:rPr>
        <w:t xml:space="preserve">to better understand the program. </w:t>
      </w:r>
      <w:r w:rsidR="005F6548">
        <w:rPr>
          <w:szCs w:val="24"/>
        </w:rPr>
        <w:t>In addition, t</w:t>
      </w:r>
      <w:r w:rsidRPr="000655BF" w:rsidR="00C137B3">
        <w:rPr>
          <w:szCs w:val="24"/>
        </w:rPr>
        <w:t>he</w:t>
      </w:r>
      <w:r w:rsidRPr="000655BF">
        <w:rPr>
          <w:szCs w:val="24"/>
        </w:rPr>
        <w:t xml:space="preserve"> Public Health Services Act requires </w:t>
      </w:r>
      <w:r w:rsidRPr="000655BF" w:rsidR="00C137B3">
        <w:rPr>
          <w:szCs w:val="24"/>
        </w:rPr>
        <w:t>SAMHSA to monitor program performance and document the imp</w:t>
      </w:r>
      <w:r w:rsidRPr="000655BF" w:rsidR="00540427">
        <w:rPr>
          <w:szCs w:val="24"/>
        </w:rPr>
        <w:t xml:space="preserve">act of government funding. The </w:t>
      </w:r>
      <w:r w:rsidR="00D00AE7">
        <w:rPr>
          <w:szCs w:val="24"/>
        </w:rPr>
        <w:t>SPF Rx</w:t>
      </w:r>
      <w:r w:rsidRPr="000655BF" w:rsidR="00C137B3">
        <w:rPr>
          <w:szCs w:val="24"/>
        </w:rPr>
        <w:t xml:space="preserve"> data collection tools </w:t>
      </w:r>
      <w:r w:rsidR="005F6548">
        <w:rPr>
          <w:szCs w:val="24"/>
        </w:rPr>
        <w:t xml:space="preserve">also provide information required for </w:t>
      </w:r>
      <w:r w:rsidRPr="000655BF" w:rsidR="00C137B3">
        <w:rPr>
          <w:szCs w:val="24"/>
        </w:rPr>
        <w:t>proper performance of SAMHSA’s required agency function</w:t>
      </w:r>
      <w:r w:rsidRPr="000655BF" w:rsidR="00540427">
        <w:rPr>
          <w:szCs w:val="24"/>
        </w:rPr>
        <w:t xml:space="preserve"> of program oversight</w:t>
      </w:r>
      <w:r w:rsidRPr="000655BF" w:rsidR="00C137B3">
        <w:rPr>
          <w:szCs w:val="24"/>
        </w:rPr>
        <w:t>.</w:t>
      </w:r>
    </w:p>
    <w:p w:rsidR="00C137B3" w:rsidRPr="000655BF" w:rsidP="000655BF" w14:paraId="52E28426" w14:textId="77777777">
      <w:pPr>
        <w:pStyle w:val="Bullets0"/>
        <w:numPr>
          <w:ilvl w:val="0"/>
          <w:numId w:val="0"/>
        </w:numPr>
        <w:tabs>
          <w:tab w:val="clear" w:pos="-1080"/>
          <w:tab w:val="left" w:pos="-720"/>
          <w:tab w:val="left" w:pos="0"/>
        </w:tabs>
        <w:spacing w:after="0"/>
        <w:rPr>
          <w:sz w:val="24"/>
          <w:szCs w:val="24"/>
        </w:rPr>
      </w:pPr>
      <w:r w:rsidRPr="000655BF">
        <w:rPr>
          <w:sz w:val="24"/>
          <w:szCs w:val="24"/>
        </w:rPr>
        <w:t xml:space="preserve"> </w:t>
      </w:r>
    </w:p>
    <w:bookmarkEnd w:id="6"/>
    <w:p w:rsidR="001F1A1D" w:rsidRPr="000655BF" w:rsidP="00895B71" w14:paraId="56F48689" w14:textId="77777777">
      <w:pPr>
        <w:pStyle w:val="Heading2"/>
      </w:pPr>
      <w:r w:rsidRPr="000655BF">
        <w:t>A.1.</w:t>
      </w:r>
      <w:r w:rsidRPr="000655BF" w:rsidR="004F0E2A">
        <w:t>b. Overview or Study Design and Evaluation Questions</w:t>
      </w:r>
    </w:p>
    <w:p w:rsidR="001F1A1D" w:rsidRPr="002A1583" w:rsidP="002A1583" w14:paraId="7DDA22B6" w14:textId="64A89EE0">
      <w:pPr>
        <w:pStyle w:val="Heading3"/>
      </w:pPr>
      <w:r>
        <w:t>SPF Rx</w:t>
      </w:r>
      <w:r w:rsidRPr="002A1583" w:rsidR="00A4680F">
        <w:t xml:space="preserve"> Evaluation</w:t>
      </w:r>
    </w:p>
    <w:p w:rsidR="001F1A1D" w:rsidRPr="000655BF" w14:paraId="3472A45E" w14:textId="5B64D391">
      <w:pPr>
        <w:rPr>
          <w:szCs w:val="24"/>
        </w:rPr>
      </w:pPr>
      <w:r w:rsidRPr="000655BF">
        <w:rPr>
          <w:szCs w:val="24"/>
          <w:lang w:eastAsia="en-US"/>
        </w:rPr>
        <w:t xml:space="preserve">Data collected through the tools described in this statement will be used for the national cross-site evaluation of SAMHSA’s </w:t>
      </w:r>
      <w:r w:rsidR="00D00AE7">
        <w:rPr>
          <w:szCs w:val="24"/>
          <w:lang w:eastAsia="en-US"/>
        </w:rPr>
        <w:t>SPF Rx</w:t>
      </w:r>
      <w:r w:rsidRPr="000655BF">
        <w:rPr>
          <w:szCs w:val="24"/>
          <w:lang w:eastAsia="en-US"/>
        </w:rPr>
        <w:t xml:space="preserve"> program</w:t>
      </w:r>
      <w:r w:rsidR="00495182">
        <w:rPr>
          <w:szCs w:val="24"/>
          <w:lang w:eastAsia="en-US"/>
        </w:rPr>
        <w:t xml:space="preserve"> FY 2021 cohort</w:t>
      </w:r>
      <w:r w:rsidRPr="000655BF">
        <w:rPr>
          <w:szCs w:val="24"/>
          <w:lang w:eastAsia="en-US"/>
        </w:rPr>
        <w:t xml:space="preserve">. This request for </w:t>
      </w:r>
      <w:r w:rsidRPr="000655BF" w:rsidR="006525E3">
        <w:rPr>
          <w:szCs w:val="24"/>
          <w:lang w:eastAsia="en-US"/>
        </w:rPr>
        <w:t>revision</w:t>
      </w:r>
      <w:r w:rsidRPr="000655BF">
        <w:rPr>
          <w:szCs w:val="24"/>
          <w:lang w:eastAsia="en-US"/>
        </w:rPr>
        <w:t xml:space="preserve"> covers continued data </w:t>
      </w:r>
      <w:r w:rsidRPr="00297E1A">
        <w:rPr>
          <w:szCs w:val="24"/>
          <w:lang w:eastAsia="en-US"/>
        </w:rPr>
        <w:t xml:space="preserve">collection </w:t>
      </w:r>
      <w:r w:rsidRPr="00B73EE1">
        <w:rPr>
          <w:szCs w:val="24"/>
          <w:lang w:eastAsia="en-US"/>
        </w:rPr>
        <w:t xml:space="preserve">through </w:t>
      </w:r>
      <w:r w:rsidRPr="00B73EE1" w:rsidR="006525E3">
        <w:rPr>
          <w:szCs w:val="24"/>
          <w:lang w:eastAsia="en-US"/>
        </w:rPr>
        <w:t xml:space="preserve">FY </w:t>
      </w:r>
      <w:r w:rsidR="00B73EE1">
        <w:rPr>
          <w:szCs w:val="24"/>
          <w:lang w:eastAsia="en-US"/>
        </w:rPr>
        <w:t>202</w:t>
      </w:r>
      <w:r w:rsidR="00F51C45">
        <w:rPr>
          <w:szCs w:val="24"/>
          <w:lang w:eastAsia="en-US"/>
        </w:rPr>
        <w:t>5 (three years)</w:t>
      </w:r>
      <w:r w:rsidRPr="00297E1A">
        <w:rPr>
          <w:szCs w:val="24"/>
          <w:lang w:eastAsia="en-US"/>
        </w:rPr>
        <w:t>,</w:t>
      </w:r>
      <w:r w:rsidR="00F51C45">
        <w:rPr>
          <w:szCs w:val="24"/>
          <w:lang w:eastAsia="en-US"/>
        </w:rPr>
        <w:t xml:space="preserve"> but </w:t>
      </w:r>
      <w:r w:rsidRPr="000655BF">
        <w:rPr>
          <w:szCs w:val="24"/>
          <w:lang w:eastAsia="en-US"/>
        </w:rPr>
        <w:t xml:space="preserve">the evaluation is expected to continue </w:t>
      </w:r>
      <w:r w:rsidR="00F51C45">
        <w:rPr>
          <w:szCs w:val="24"/>
          <w:lang w:eastAsia="en-US"/>
        </w:rPr>
        <w:t>through FY</w:t>
      </w:r>
      <w:r w:rsidR="00CD7689">
        <w:rPr>
          <w:szCs w:val="24"/>
          <w:lang w:eastAsia="en-US"/>
        </w:rPr>
        <w:t xml:space="preserve"> </w:t>
      </w:r>
      <w:r w:rsidR="00F51C45">
        <w:rPr>
          <w:szCs w:val="24"/>
          <w:lang w:eastAsia="en-US"/>
        </w:rPr>
        <w:t>2026</w:t>
      </w:r>
      <w:r w:rsidR="00B73EE1">
        <w:rPr>
          <w:szCs w:val="24"/>
          <w:lang w:eastAsia="en-US"/>
        </w:rPr>
        <w:t xml:space="preserve"> to cover all 5 years of the FY</w:t>
      </w:r>
      <w:r w:rsidR="00495182">
        <w:rPr>
          <w:szCs w:val="24"/>
          <w:lang w:eastAsia="en-US"/>
        </w:rPr>
        <w:t xml:space="preserve"> </w:t>
      </w:r>
      <w:r w:rsidR="00B73EE1">
        <w:rPr>
          <w:szCs w:val="24"/>
          <w:lang w:eastAsia="en-US"/>
        </w:rPr>
        <w:t>2021 SPF</w:t>
      </w:r>
      <w:r w:rsidR="00895B71">
        <w:rPr>
          <w:szCs w:val="24"/>
          <w:lang w:eastAsia="en-US"/>
        </w:rPr>
        <w:t xml:space="preserve"> </w:t>
      </w:r>
      <w:r w:rsidR="00B73EE1">
        <w:rPr>
          <w:szCs w:val="24"/>
          <w:lang w:eastAsia="en-US"/>
        </w:rPr>
        <w:t>Rx cohort</w:t>
      </w:r>
      <w:r w:rsidR="00F51C45">
        <w:rPr>
          <w:szCs w:val="24"/>
          <w:lang w:eastAsia="en-US"/>
        </w:rPr>
        <w:t xml:space="preserve"> (before expiration of this requested approval, a new OMB package will be submitted to cover the remaining year)</w:t>
      </w:r>
      <w:r w:rsidRPr="000655BF" w:rsidR="00DE0400">
        <w:rPr>
          <w:szCs w:val="24"/>
          <w:lang w:eastAsia="en-US"/>
        </w:rPr>
        <w:t>.</w:t>
      </w:r>
      <w:r w:rsidRPr="000655BF" w:rsidR="00CB4250">
        <w:rPr>
          <w:szCs w:val="24"/>
          <w:lang w:eastAsia="en-US"/>
        </w:rPr>
        <w:t xml:space="preserve"> </w:t>
      </w:r>
      <w:r w:rsidRPr="000655BF">
        <w:rPr>
          <w:szCs w:val="24"/>
          <w:lang w:eastAsia="en-US"/>
        </w:rPr>
        <w:t xml:space="preserve">The </w:t>
      </w:r>
      <w:r w:rsidR="00D00AE7">
        <w:rPr>
          <w:szCs w:val="24"/>
          <w:lang w:eastAsia="en-US"/>
        </w:rPr>
        <w:t>PEPC</w:t>
      </w:r>
      <w:r w:rsidRPr="000655BF">
        <w:rPr>
          <w:szCs w:val="24"/>
          <w:lang w:eastAsia="en-US"/>
        </w:rPr>
        <w:t xml:space="preserve"> team will systematically collect and maintain </w:t>
      </w:r>
      <w:r w:rsidRPr="00B73EE1" w:rsidR="003F1D06">
        <w:rPr>
          <w:szCs w:val="24"/>
          <w:lang w:eastAsia="en-US"/>
        </w:rPr>
        <w:t>Annual Reporting Tool</w:t>
      </w:r>
      <w:r w:rsidRPr="00B73EE1">
        <w:rPr>
          <w:szCs w:val="24"/>
          <w:lang w:eastAsia="en-US"/>
        </w:rPr>
        <w:t xml:space="preserve"> (</w:t>
      </w:r>
      <w:r w:rsidRPr="00B73EE1" w:rsidR="003F1D06">
        <w:rPr>
          <w:szCs w:val="24"/>
          <w:lang w:eastAsia="en-US"/>
        </w:rPr>
        <w:t>ART</w:t>
      </w:r>
      <w:r w:rsidRPr="00B73EE1">
        <w:rPr>
          <w:szCs w:val="24"/>
          <w:lang w:eastAsia="en-US"/>
        </w:rPr>
        <w:t>)</w:t>
      </w:r>
      <w:r w:rsidRPr="000655BF">
        <w:rPr>
          <w:szCs w:val="24"/>
          <w:lang w:eastAsia="en-US"/>
        </w:rPr>
        <w:t xml:space="preserve"> and</w:t>
      </w:r>
      <w:r w:rsidRPr="000655BF" w:rsidR="00DC6232">
        <w:rPr>
          <w:szCs w:val="24"/>
          <w:lang w:eastAsia="en-US"/>
        </w:rPr>
        <w:t xml:space="preserve"> </w:t>
      </w:r>
      <w:bookmarkStart w:id="7" w:name="_Hlk92194071"/>
      <w:r w:rsidRPr="000655BF" w:rsidR="00692D74">
        <w:rPr>
          <w:szCs w:val="24"/>
          <w:lang w:eastAsia="en-US"/>
        </w:rPr>
        <w:t>G</w:t>
      </w:r>
      <w:r w:rsidRPr="000655BF" w:rsidR="00DC6232">
        <w:rPr>
          <w:szCs w:val="24"/>
          <w:lang w:eastAsia="en-US"/>
        </w:rPr>
        <w:t xml:space="preserve">rantee- and </w:t>
      </w:r>
      <w:r w:rsidRPr="000655BF" w:rsidR="00692D74">
        <w:rPr>
          <w:szCs w:val="24"/>
          <w:lang w:eastAsia="en-US"/>
        </w:rPr>
        <w:t>C</w:t>
      </w:r>
      <w:r w:rsidRPr="000655BF" w:rsidR="00DC6232">
        <w:rPr>
          <w:szCs w:val="24"/>
          <w:lang w:eastAsia="en-US"/>
        </w:rPr>
        <w:t>ommunity-</w:t>
      </w:r>
      <w:r w:rsidRPr="000655BF" w:rsidR="00917731">
        <w:rPr>
          <w:szCs w:val="24"/>
          <w:lang w:eastAsia="en-US"/>
        </w:rPr>
        <w:t>l</w:t>
      </w:r>
      <w:r w:rsidRPr="000655BF" w:rsidR="00DC6232">
        <w:rPr>
          <w:szCs w:val="24"/>
          <w:lang w:eastAsia="en-US"/>
        </w:rPr>
        <w:t>evel</w:t>
      </w:r>
      <w:r w:rsidRPr="000655BF">
        <w:rPr>
          <w:szCs w:val="24"/>
          <w:lang w:eastAsia="en-US"/>
        </w:rPr>
        <w:t xml:space="preserve"> </w:t>
      </w:r>
      <w:r w:rsidR="00B73EE1">
        <w:rPr>
          <w:szCs w:val="24"/>
          <w:lang w:eastAsia="en-US"/>
        </w:rPr>
        <w:t xml:space="preserve">PDMP </w:t>
      </w:r>
      <w:r w:rsidRPr="000655BF" w:rsidR="00692D74">
        <w:rPr>
          <w:szCs w:val="24"/>
          <w:lang w:eastAsia="en-US"/>
        </w:rPr>
        <w:t>O</w:t>
      </w:r>
      <w:r w:rsidRPr="000655BF">
        <w:rPr>
          <w:szCs w:val="24"/>
          <w:lang w:eastAsia="en-US"/>
        </w:rPr>
        <w:t xml:space="preserve">utcomes data submitted by </w:t>
      </w:r>
      <w:r w:rsidR="00D00AE7">
        <w:rPr>
          <w:szCs w:val="24"/>
          <w:lang w:eastAsia="en-US"/>
        </w:rPr>
        <w:t>SPF Rx</w:t>
      </w:r>
      <w:r w:rsidRPr="000655BF">
        <w:rPr>
          <w:szCs w:val="24"/>
          <w:lang w:eastAsia="en-US"/>
        </w:rPr>
        <w:t xml:space="preserve"> grantees through the online </w:t>
      </w:r>
      <w:r w:rsidR="00D00AE7">
        <w:rPr>
          <w:szCs w:val="24"/>
          <w:lang w:eastAsia="en-US"/>
        </w:rPr>
        <w:t>PEPC</w:t>
      </w:r>
      <w:r w:rsidRPr="000655BF">
        <w:rPr>
          <w:szCs w:val="24"/>
          <w:lang w:eastAsia="en-US"/>
        </w:rPr>
        <w:t xml:space="preserve"> </w:t>
      </w:r>
      <w:r w:rsidR="00416B41">
        <w:rPr>
          <w:szCs w:val="24"/>
          <w:lang w:eastAsia="en-US"/>
        </w:rPr>
        <w:t>Cross-</w:t>
      </w:r>
      <w:r w:rsidR="004642E6">
        <w:rPr>
          <w:szCs w:val="24"/>
          <w:lang w:eastAsia="en-US"/>
        </w:rPr>
        <w:t>S</w:t>
      </w:r>
      <w:r w:rsidR="00416B41">
        <w:rPr>
          <w:szCs w:val="24"/>
          <w:lang w:eastAsia="en-US"/>
        </w:rPr>
        <w:t>ite Data Collection Platform</w:t>
      </w:r>
      <w:r w:rsidRPr="00B73EE1">
        <w:rPr>
          <w:szCs w:val="24"/>
          <w:lang w:eastAsia="en-US"/>
        </w:rPr>
        <w:t xml:space="preserve"> (</w:t>
      </w:r>
      <w:r w:rsidR="00416B41">
        <w:rPr>
          <w:szCs w:val="24"/>
          <w:lang w:eastAsia="en-US"/>
        </w:rPr>
        <w:t>CS-DCP</w:t>
      </w:r>
      <w:r w:rsidRPr="00B73EE1">
        <w:rPr>
          <w:szCs w:val="24"/>
          <w:lang w:eastAsia="en-US"/>
        </w:rPr>
        <w:t>).</w:t>
      </w:r>
      <w:bookmarkEnd w:id="7"/>
      <w:r w:rsidRPr="000655BF" w:rsidR="00DC6232">
        <w:rPr>
          <w:szCs w:val="24"/>
          <w:lang w:eastAsia="en-US"/>
        </w:rPr>
        <w:t xml:space="preserve"> The evaluation also includes qualitative interviews with </w:t>
      </w:r>
      <w:r w:rsidR="00D00AE7">
        <w:rPr>
          <w:szCs w:val="24"/>
          <w:lang w:eastAsia="en-US"/>
        </w:rPr>
        <w:t>SPF Rx</w:t>
      </w:r>
      <w:r w:rsidRPr="000655BF" w:rsidR="00DC6232">
        <w:rPr>
          <w:szCs w:val="24"/>
          <w:lang w:eastAsia="en-US"/>
        </w:rPr>
        <w:t xml:space="preserve"> grantee project directors</w:t>
      </w:r>
      <w:r w:rsidRPr="000655BF" w:rsidR="00942C90">
        <w:rPr>
          <w:szCs w:val="24"/>
          <w:lang w:eastAsia="en-US"/>
        </w:rPr>
        <w:t xml:space="preserve"> using the Grantee-Level Interview tool</w:t>
      </w:r>
      <w:r w:rsidRPr="000655BF" w:rsidR="00DC6232">
        <w:rPr>
          <w:szCs w:val="24"/>
          <w:lang w:eastAsia="en-US"/>
        </w:rPr>
        <w:t>.</w:t>
      </w:r>
      <w:r w:rsidRPr="000655BF">
        <w:rPr>
          <w:b/>
          <w:i/>
          <w:szCs w:val="24"/>
        </w:rPr>
        <w:t xml:space="preserve"> </w:t>
      </w:r>
    </w:p>
    <w:p w:rsidR="00DC6232" w:rsidRPr="000655BF" w14:paraId="2D18748E" w14:textId="77777777">
      <w:pPr>
        <w:rPr>
          <w:szCs w:val="24"/>
        </w:rPr>
      </w:pPr>
    </w:p>
    <w:p w:rsidR="00D0263C" w:rsidRPr="000655BF" w:rsidP="00E763C3" w14:paraId="1E3C2D3A" w14:textId="252EDD59">
      <w:pPr>
        <w:spacing w:after="240"/>
        <w:rPr>
          <w:szCs w:val="24"/>
        </w:rPr>
      </w:pPr>
      <w:r w:rsidRPr="000655BF">
        <w:rPr>
          <w:szCs w:val="24"/>
        </w:rPr>
        <w:t xml:space="preserve">The following </w:t>
      </w:r>
      <w:r w:rsidR="00055223">
        <w:rPr>
          <w:szCs w:val="24"/>
        </w:rPr>
        <w:t xml:space="preserve">monitoring and evaluation </w:t>
      </w:r>
      <w:r w:rsidRPr="000655BF">
        <w:rPr>
          <w:szCs w:val="24"/>
        </w:rPr>
        <w:t>questions guid</w:t>
      </w:r>
      <w:r w:rsidRPr="000655BF" w:rsidR="00306B77">
        <w:rPr>
          <w:szCs w:val="24"/>
        </w:rPr>
        <w:t>e</w:t>
      </w:r>
      <w:r w:rsidRPr="000655BF">
        <w:rPr>
          <w:szCs w:val="24"/>
        </w:rPr>
        <w:t xml:space="preserve"> the cross-site evaluation:</w:t>
      </w:r>
    </w:p>
    <w:p w:rsidR="00297E1A" w:rsidRPr="00055223" w:rsidP="00055223" w14:paraId="34AD6326" w14:textId="0F72D4AE">
      <w:pPr>
        <w:pStyle w:val="bullets"/>
        <w:numPr>
          <w:ilvl w:val="0"/>
          <w:numId w:val="40"/>
        </w:numPr>
        <w:spacing w:after="0"/>
        <w:rPr>
          <w:b/>
          <w:bCs/>
          <w:szCs w:val="24"/>
        </w:rPr>
      </w:pPr>
      <w:r w:rsidRPr="00055223">
        <w:rPr>
          <w:szCs w:val="24"/>
        </w:rPr>
        <w:t>Performance Monitoring</w:t>
      </w:r>
    </w:p>
    <w:p w:rsidR="00297E1A" w:rsidRPr="00055223" w:rsidP="00055223" w14:paraId="7C66C3C5" w14:textId="77777777">
      <w:pPr>
        <w:pStyle w:val="bullets"/>
        <w:numPr>
          <w:ilvl w:val="1"/>
          <w:numId w:val="40"/>
        </w:numPr>
        <w:spacing w:after="0"/>
        <w:rPr>
          <w:b/>
          <w:bCs/>
          <w:szCs w:val="24"/>
        </w:rPr>
      </w:pPr>
      <w:r w:rsidRPr="00055223">
        <w:rPr>
          <w:szCs w:val="24"/>
        </w:rPr>
        <w:t xml:space="preserve">Did grantees and subrecipients conduct activities as planned? </w:t>
      </w:r>
    </w:p>
    <w:p w:rsidR="00297E1A" w:rsidRPr="00055223" w:rsidP="00055223" w14:paraId="500C6E61" w14:textId="77777777">
      <w:pPr>
        <w:pStyle w:val="bullets"/>
        <w:numPr>
          <w:ilvl w:val="1"/>
          <w:numId w:val="40"/>
        </w:numPr>
        <w:spacing w:after="0"/>
        <w:rPr>
          <w:b/>
          <w:bCs/>
          <w:szCs w:val="24"/>
        </w:rPr>
      </w:pPr>
      <w:r w:rsidRPr="00055223">
        <w:rPr>
          <w:szCs w:val="24"/>
        </w:rPr>
        <w:t xml:space="preserve">Did grantees and subrecipients use resources as intended? </w:t>
      </w:r>
    </w:p>
    <w:p w:rsidR="00297E1A" w:rsidRPr="00297E1A" w:rsidP="00055223" w14:paraId="3AE9EB03" w14:textId="0D715667">
      <w:pPr>
        <w:pStyle w:val="bullets"/>
        <w:numPr>
          <w:ilvl w:val="1"/>
          <w:numId w:val="40"/>
        </w:numPr>
        <w:spacing w:after="0"/>
        <w:rPr>
          <w:b/>
          <w:bCs/>
          <w:szCs w:val="24"/>
        </w:rPr>
      </w:pPr>
      <w:r w:rsidRPr="00297E1A">
        <w:rPr>
          <w:szCs w:val="24"/>
        </w:rPr>
        <w:t xml:space="preserve">To what extent (how quickly and appropriately) did grantees and subrecipients progress through the steps outlined in the SPF? </w:t>
      </w:r>
    </w:p>
    <w:p w:rsidR="00297E1A" w:rsidRPr="00055223" w:rsidP="00055223" w14:paraId="64A6B73E" w14:textId="3175742C">
      <w:pPr>
        <w:pStyle w:val="ListParagraph"/>
        <w:numPr>
          <w:ilvl w:val="0"/>
          <w:numId w:val="40"/>
        </w:numPr>
        <w:rPr>
          <w:szCs w:val="24"/>
        </w:rPr>
      </w:pPr>
      <w:r w:rsidRPr="00055223">
        <w:rPr>
          <w:szCs w:val="24"/>
        </w:rPr>
        <w:t>Process Evaluation</w:t>
      </w:r>
    </w:p>
    <w:p w:rsidR="00297E1A" w:rsidRPr="00297E1A" w:rsidP="00055223" w14:paraId="01F68AE3" w14:textId="7E38B127">
      <w:pPr>
        <w:pStyle w:val="ListParagraph"/>
        <w:numPr>
          <w:ilvl w:val="1"/>
          <w:numId w:val="40"/>
        </w:numPr>
        <w:rPr>
          <w:szCs w:val="24"/>
        </w:rPr>
      </w:pPr>
      <w:r w:rsidRPr="00297E1A">
        <w:rPr>
          <w:szCs w:val="24"/>
        </w:rPr>
        <w:t xml:space="preserve">How did </w:t>
      </w:r>
      <w:r w:rsidR="00D00AE7">
        <w:rPr>
          <w:szCs w:val="24"/>
        </w:rPr>
        <w:t>SPF Rx</w:t>
      </w:r>
      <w:r w:rsidRPr="00297E1A">
        <w:rPr>
          <w:szCs w:val="24"/>
        </w:rPr>
        <w:t xml:space="preserve"> grantees use the SPF to plan their activities and manage their own progress?</w:t>
      </w:r>
    </w:p>
    <w:p w:rsidR="00297E1A" w:rsidP="00055223" w14:paraId="18DC6429" w14:textId="4002CCF8">
      <w:pPr>
        <w:pStyle w:val="bullets"/>
        <w:numPr>
          <w:ilvl w:val="1"/>
          <w:numId w:val="40"/>
        </w:numPr>
        <w:spacing w:after="0"/>
        <w:rPr>
          <w:szCs w:val="24"/>
        </w:rPr>
      </w:pPr>
      <w:r w:rsidRPr="006F5E02">
        <w:rPr>
          <w:szCs w:val="24"/>
        </w:rPr>
        <w:t xml:space="preserve">What barriers and facilitators affected </w:t>
      </w:r>
      <w:r w:rsidR="00D00AE7">
        <w:rPr>
          <w:szCs w:val="24"/>
        </w:rPr>
        <w:t>SPF Rx</w:t>
      </w:r>
      <w:r w:rsidRPr="006F5E02">
        <w:rPr>
          <w:szCs w:val="24"/>
        </w:rPr>
        <w:t xml:space="preserve"> implementation and outcomes (e.g., characteristics of partnerships, concentration of effort, infrastructure, laws and regulations, state/community contextual factors)? </w:t>
      </w:r>
    </w:p>
    <w:p w:rsidR="00297E1A" w:rsidRPr="00297E1A" w:rsidP="00055223" w14:paraId="2A58B72D" w14:textId="73DD77CA">
      <w:pPr>
        <w:pStyle w:val="bullets"/>
        <w:numPr>
          <w:ilvl w:val="1"/>
          <w:numId w:val="40"/>
        </w:numPr>
        <w:spacing w:after="0"/>
        <w:rPr>
          <w:szCs w:val="24"/>
        </w:rPr>
      </w:pPr>
      <w:r w:rsidRPr="00297E1A">
        <w:rPr>
          <w:szCs w:val="24"/>
        </w:rPr>
        <w:t xml:space="preserve">How did grantees address implementation barriers or leverage implementation facilitators? </w:t>
      </w:r>
    </w:p>
    <w:p w:rsidR="00297E1A" w14:paraId="1A7D1D40" w14:textId="4AE533E4">
      <w:pPr>
        <w:pStyle w:val="ListParagraph"/>
        <w:numPr>
          <w:ilvl w:val="0"/>
          <w:numId w:val="40"/>
        </w:numPr>
        <w:rPr>
          <w:szCs w:val="24"/>
        </w:rPr>
      </w:pPr>
      <w:r>
        <w:rPr>
          <w:szCs w:val="24"/>
        </w:rPr>
        <w:t>Outcome Evaluation</w:t>
      </w:r>
    </w:p>
    <w:p w:rsidR="00297E1A" w:rsidRPr="00055223" w:rsidP="00055223" w14:paraId="31DC84C0" w14:textId="6D0F62DA">
      <w:pPr>
        <w:pStyle w:val="bullets"/>
        <w:numPr>
          <w:ilvl w:val="1"/>
          <w:numId w:val="40"/>
        </w:numPr>
        <w:spacing w:after="0"/>
        <w:rPr>
          <w:b/>
          <w:bCs/>
          <w:szCs w:val="24"/>
        </w:rPr>
      </w:pPr>
      <w:r w:rsidRPr="00D47F14">
        <w:rPr>
          <w:szCs w:val="24"/>
        </w:rPr>
        <w:t xml:space="preserve">Was the implementation of </w:t>
      </w:r>
      <w:r w:rsidR="00D00AE7">
        <w:rPr>
          <w:szCs w:val="24"/>
        </w:rPr>
        <w:t>SPF Rx</w:t>
      </w:r>
      <w:r w:rsidRPr="00D47F14">
        <w:rPr>
          <w:szCs w:val="24"/>
        </w:rPr>
        <w:t xml:space="preserve"> associated with desired proximal and distal outcomes, including safer opioid prescribing practices and decreases in prescription drug misuse and opioid overdose?</w:t>
      </w:r>
    </w:p>
    <w:p w:rsidR="00297E1A" w:rsidRPr="00055223" w:rsidP="00055223" w14:paraId="54EA37BA" w14:textId="58E87564">
      <w:pPr>
        <w:pStyle w:val="bullets"/>
        <w:numPr>
          <w:ilvl w:val="1"/>
          <w:numId w:val="40"/>
        </w:numPr>
        <w:spacing w:after="0"/>
        <w:rPr>
          <w:b/>
          <w:bCs/>
          <w:szCs w:val="24"/>
        </w:rPr>
      </w:pPr>
      <w:r w:rsidRPr="00297E1A">
        <w:rPr>
          <w:szCs w:val="24"/>
        </w:rPr>
        <w:t xml:space="preserve">How did </w:t>
      </w:r>
      <w:r w:rsidR="00D00AE7">
        <w:rPr>
          <w:szCs w:val="24"/>
        </w:rPr>
        <w:t>SPF Rx</w:t>
      </w:r>
      <w:r w:rsidRPr="00297E1A">
        <w:rPr>
          <w:szCs w:val="24"/>
        </w:rPr>
        <w:t xml:space="preserve"> grantees use PDMPs to improve proximal and distal outcomes? </w:t>
      </w:r>
    </w:p>
    <w:p w:rsidR="00297E1A" w:rsidRPr="00297E1A" w:rsidP="004808B7" w14:paraId="5604A0DF" w14:textId="77777777">
      <w:pPr>
        <w:rPr>
          <w:szCs w:val="24"/>
        </w:rPr>
      </w:pPr>
    </w:p>
    <w:p w:rsidR="00B0133A" w:rsidRPr="000655BF" w:rsidP="00B0133A" w14:paraId="3A90EE00" w14:textId="26CEC621">
      <w:r>
        <w:t xml:space="preserve">The evaluation </w:t>
      </w:r>
      <w:r w:rsidR="00495182">
        <w:t>includes</w:t>
      </w:r>
      <w:r>
        <w:t xml:space="preserve"> yearly </w:t>
      </w:r>
      <w:r w:rsidR="00EB2A28">
        <w:t xml:space="preserve">data collection of the </w:t>
      </w:r>
      <w:r w:rsidR="003F1D06">
        <w:t>ART</w:t>
      </w:r>
      <w:r>
        <w:t xml:space="preserve"> and</w:t>
      </w:r>
      <w:r w:rsidR="00EB2A28">
        <w:t xml:space="preserve"> of the</w:t>
      </w:r>
      <w:r>
        <w:t xml:space="preserve"> Grantee- and Community-Level </w:t>
      </w:r>
      <w:r w:rsidR="007E5D8C">
        <w:t xml:space="preserve">PDMP </w:t>
      </w:r>
      <w:r>
        <w:t>Outcomes</w:t>
      </w:r>
      <w:r w:rsidR="00EB2A28">
        <w:t xml:space="preserve"> </w:t>
      </w:r>
      <w:r w:rsidR="009709FA">
        <w:t>M</w:t>
      </w:r>
      <w:r w:rsidR="00EB2A28">
        <w:t>odules</w:t>
      </w:r>
      <w:r w:rsidR="004F6AF0">
        <w:t>, and data</w:t>
      </w:r>
      <w:r w:rsidR="004642E6">
        <w:t xml:space="preserve"> collection every other year</w:t>
      </w:r>
      <w:r w:rsidR="004F6AF0">
        <w:t xml:space="preserve"> using the </w:t>
      </w:r>
      <w:r w:rsidR="00495182">
        <w:t>G</w:t>
      </w:r>
      <w:r w:rsidR="004F6AF0">
        <w:t xml:space="preserve">rantee-level </w:t>
      </w:r>
      <w:r w:rsidR="00495182">
        <w:t>I</w:t>
      </w:r>
      <w:r w:rsidR="004F6AF0">
        <w:t>nterview</w:t>
      </w:r>
      <w:r>
        <w:t xml:space="preserve">. The </w:t>
      </w:r>
      <w:r w:rsidR="003F1D06">
        <w:t>ART</w:t>
      </w:r>
      <w:r>
        <w:t xml:space="preserve"> </w:t>
      </w:r>
      <w:r w:rsidR="00970F4A">
        <w:t>contains</w:t>
      </w:r>
      <w:r>
        <w:t xml:space="preserve"> questions </w:t>
      </w:r>
      <w:r w:rsidR="004808B7">
        <w:t>for</w:t>
      </w:r>
      <w:r>
        <w:t xml:space="preserve"> </w:t>
      </w:r>
      <w:r w:rsidR="004808B7">
        <w:t>subrecipient</w:t>
      </w:r>
      <w:r w:rsidR="00AE13C4">
        <w:t>s</w:t>
      </w:r>
      <w:r w:rsidR="004808B7">
        <w:t xml:space="preserve"> on their</w:t>
      </w:r>
      <w:r>
        <w:t xml:space="preserve"> </w:t>
      </w:r>
      <w:r w:rsidR="001F5A41">
        <w:t>needs assessment, data sources, resources, capacity building and sustainability</w:t>
      </w:r>
      <w:r w:rsidR="004808B7">
        <w:t xml:space="preserve">, along with questions for both grantee and subrecipients on the </w:t>
      </w:r>
      <w:r w:rsidR="00D00AE7">
        <w:t>SPF Rx</w:t>
      </w:r>
      <w:r>
        <w:t xml:space="preserve"> interventions </w:t>
      </w:r>
      <w:r w:rsidR="004808B7">
        <w:t>they</w:t>
      </w:r>
      <w:r>
        <w:t xml:space="preserve"> implement</w:t>
      </w:r>
      <w:r w:rsidR="004642E6">
        <w:t>ed</w:t>
      </w:r>
      <w:r>
        <w:t xml:space="preserve"> and the</w:t>
      </w:r>
      <w:r w:rsidR="004808B7">
        <w:t>ir</w:t>
      </w:r>
      <w:r>
        <w:t xml:space="preserve"> targeted population and </w:t>
      </w:r>
      <w:r>
        <w:t xml:space="preserve">reach. The </w:t>
      </w:r>
      <w:r w:rsidR="003F1D06">
        <w:t>ART</w:t>
      </w:r>
      <w:r>
        <w:t xml:space="preserve"> will serve as </w:t>
      </w:r>
      <w:r w:rsidR="004808B7">
        <w:t>a</w:t>
      </w:r>
      <w:r>
        <w:t xml:space="preserve"> source of </w:t>
      </w:r>
      <w:r w:rsidR="00692D74">
        <w:t xml:space="preserve">both process and implementation </w:t>
      </w:r>
      <w:r w:rsidR="00203DA4">
        <w:t>data and</w:t>
      </w:r>
      <w:r w:rsidR="004642E6">
        <w:t xml:space="preserve"> will </w:t>
      </w:r>
      <w:r w:rsidR="00692D74">
        <w:t xml:space="preserve">provide </w:t>
      </w:r>
      <w:r w:rsidR="003256C5">
        <w:t>independent</w:t>
      </w:r>
      <w:r>
        <w:t xml:space="preserve"> </w:t>
      </w:r>
      <w:r w:rsidR="004808B7">
        <w:t xml:space="preserve">and moderator </w:t>
      </w:r>
      <w:r>
        <w:t>variables for the evaluation</w:t>
      </w:r>
      <w:r w:rsidR="00692D74">
        <w:t xml:space="preserve"> of outcomes</w:t>
      </w:r>
      <w:r w:rsidR="00B42A45">
        <w:t>.</w:t>
      </w:r>
      <w:r>
        <w:t xml:space="preserve"> Grantee- and Community-Level </w:t>
      </w:r>
      <w:r w:rsidR="007E5D8C">
        <w:t xml:space="preserve">PDMP </w:t>
      </w:r>
      <w:r>
        <w:t xml:space="preserve">outcomes are </w:t>
      </w:r>
      <w:r w:rsidR="004808B7">
        <w:t xml:space="preserve">one set of </w:t>
      </w:r>
      <w:r>
        <w:t xml:space="preserve">dependent variables </w:t>
      </w:r>
      <w:r w:rsidR="004808B7">
        <w:t xml:space="preserve">for the evaluation </w:t>
      </w:r>
      <w:r>
        <w:t xml:space="preserve">and were selected as indicators of </w:t>
      </w:r>
      <w:r w:rsidR="004F6AF0">
        <w:t>improvements in the use of PDMPs</w:t>
      </w:r>
      <w:r>
        <w:t xml:space="preserve">. The </w:t>
      </w:r>
      <w:r w:rsidR="007E5D8C">
        <w:t xml:space="preserve">PDMP </w:t>
      </w:r>
      <w:r>
        <w:t xml:space="preserve">outcomes modules include </w:t>
      </w:r>
      <w:r w:rsidR="004808B7">
        <w:t>two</w:t>
      </w:r>
      <w:r>
        <w:t xml:space="preserve"> categories of indicators: </w:t>
      </w:r>
      <w:r w:rsidR="004F6AF0">
        <w:t xml:space="preserve">opioid prescribing patterns and </w:t>
      </w:r>
      <w:r>
        <w:t xml:space="preserve">prescriber use of </w:t>
      </w:r>
      <w:r w:rsidR="0096773C">
        <w:t>P</w:t>
      </w:r>
      <w:r>
        <w:t>DMPs.</w:t>
      </w:r>
      <w:r w:rsidR="00CF3035">
        <w:t xml:space="preserve"> The Grantee</w:t>
      </w:r>
      <w:r w:rsidR="00942C90">
        <w:t>-Leve</w:t>
      </w:r>
      <w:r w:rsidR="00FF1718">
        <w:t>l</w:t>
      </w:r>
      <w:r w:rsidR="00CF3035">
        <w:t xml:space="preserve"> Interview </w:t>
      </w:r>
      <w:r w:rsidR="006B6BE2">
        <w:t xml:space="preserve">seeks to answer </w:t>
      </w:r>
      <w:r w:rsidR="00437878">
        <w:t>the performance monitoring and process evaluation questions</w:t>
      </w:r>
      <w:r w:rsidR="006B6BE2">
        <w:t xml:space="preserve"> in more detail</w:t>
      </w:r>
      <w:r w:rsidR="00437878">
        <w:t xml:space="preserve"> through focusing </w:t>
      </w:r>
      <w:r w:rsidR="004642E6">
        <w:t xml:space="preserve">on </w:t>
      </w:r>
      <w:r w:rsidR="00437878">
        <w:t>how grantees implemented their grant</w:t>
      </w:r>
      <w:r w:rsidR="004642E6">
        <w:t>s</w:t>
      </w:r>
      <w:r w:rsidR="00437878">
        <w:t xml:space="preserve">, including progress through the SPF steps </w:t>
      </w:r>
      <w:r w:rsidR="004642E6">
        <w:t>,</w:t>
      </w:r>
      <w:r w:rsidR="00437878">
        <w:t xml:space="preserve"> </w:t>
      </w:r>
      <w:r w:rsidR="004642E6">
        <w:t xml:space="preserve">including </w:t>
      </w:r>
      <w:r w:rsidR="00437878">
        <w:t>infrastructure, capacity, collaboration, and other factors</w:t>
      </w:r>
      <w:r w:rsidR="006B6BE2">
        <w:t xml:space="preserve">. This qualitative interview </w:t>
      </w:r>
      <w:r w:rsidR="00CF3035">
        <w:t xml:space="preserve">will be conducted </w:t>
      </w:r>
      <w:r w:rsidR="00626BD8">
        <w:t>in Years 1, 3, and 5 of the evaluation</w:t>
      </w:r>
      <w:r w:rsidR="00CF3035">
        <w:t xml:space="preserve">. </w:t>
      </w:r>
    </w:p>
    <w:p w:rsidR="00CF3035" w:rsidRPr="000655BF" w:rsidP="00B0133A" w14:paraId="65357546" w14:textId="77777777">
      <w:pPr>
        <w:rPr>
          <w:szCs w:val="24"/>
        </w:rPr>
      </w:pPr>
    </w:p>
    <w:p w:rsidR="00CF3035" w:rsidRPr="000655BF" w:rsidP="00B0133A" w14:paraId="4EE0F557" w14:textId="096FE2A4">
      <w:pPr>
        <w:rPr>
          <w:szCs w:val="24"/>
        </w:rPr>
      </w:pPr>
      <w:r w:rsidRPr="000655BF">
        <w:rPr>
          <w:szCs w:val="24"/>
        </w:rPr>
        <w:t>Exhibit</w:t>
      </w:r>
      <w:r w:rsidRPr="000655BF">
        <w:rPr>
          <w:szCs w:val="24"/>
        </w:rPr>
        <w:t xml:space="preserve"> </w:t>
      </w:r>
      <w:r w:rsidRPr="000655BF" w:rsidR="00DB6297">
        <w:rPr>
          <w:szCs w:val="24"/>
        </w:rPr>
        <w:t>2</w:t>
      </w:r>
      <w:r w:rsidRPr="000655BF">
        <w:rPr>
          <w:szCs w:val="24"/>
        </w:rPr>
        <w:t xml:space="preserve"> provides an overview of the data collection method, frequency of data collection, and number of times each tool is collected for the </w:t>
      </w:r>
      <w:r w:rsidR="00D00AE7">
        <w:rPr>
          <w:szCs w:val="24"/>
        </w:rPr>
        <w:t>SPF Rx</w:t>
      </w:r>
      <w:r w:rsidRPr="000655BF">
        <w:rPr>
          <w:szCs w:val="24"/>
        </w:rPr>
        <w:t xml:space="preserve"> data collection instruments.</w:t>
      </w:r>
    </w:p>
    <w:p w:rsidR="00885452" w:rsidRPr="000655BF" w:rsidP="00B0133A" w14:paraId="2730EE90" w14:textId="434E2124">
      <w:pPr>
        <w:rPr>
          <w:szCs w:val="24"/>
        </w:rPr>
      </w:pPr>
    </w:p>
    <w:p w:rsidR="00CF3035" w:rsidRPr="000655BF" w:rsidP="00B0133A" w14:paraId="1B3CC9A1" w14:textId="235A0ACA">
      <w:pPr>
        <w:rPr>
          <w:b/>
          <w:szCs w:val="24"/>
        </w:rPr>
      </w:pPr>
      <w:r w:rsidRPr="000655BF">
        <w:rPr>
          <w:b/>
          <w:szCs w:val="24"/>
        </w:rPr>
        <w:t>Exhibit</w:t>
      </w:r>
      <w:r w:rsidRPr="000655BF">
        <w:rPr>
          <w:b/>
          <w:szCs w:val="24"/>
        </w:rPr>
        <w:t xml:space="preserve"> </w:t>
      </w:r>
      <w:r w:rsidRPr="000655BF" w:rsidR="00DB6297">
        <w:rPr>
          <w:b/>
          <w:szCs w:val="24"/>
        </w:rPr>
        <w:t>2</w:t>
      </w:r>
      <w:r w:rsidRPr="000655BF">
        <w:rPr>
          <w:b/>
          <w:szCs w:val="24"/>
        </w:rPr>
        <w:t xml:space="preserve">. </w:t>
      </w:r>
      <w:r w:rsidR="00D00AE7">
        <w:rPr>
          <w:b/>
          <w:szCs w:val="24"/>
        </w:rPr>
        <w:t>SPF Rx</w:t>
      </w:r>
      <w:r w:rsidRPr="000655BF">
        <w:rPr>
          <w:b/>
          <w:szCs w:val="24"/>
        </w:rPr>
        <w:t xml:space="preserve"> </w:t>
      </w:r>
      <w:r w:rsidRPr="000655BF" w:rsidR="005E1E2A">
        <w:rPr>
          <w:b/>
          <w:szCs w:val="24"/>
        </w:rPr>
        <w:t xml:space="preserve">Cross-Site Evaluation </w:t>
      </w:r>
      <w:r w:rsidRPr="000655BF">
        <w:rPr>
          <w:b/>
          <w:szCs w:val="24"/>
        </w:rPr>
        <w:t>Data Collection Tools</w:t>
      </w:r>
      <w:r w:rsidRPr="000655BF" w:rsidR="00856723">
        <w:rPr>
          <w:b/>
          <w:szCs w:val="24"/>
        </w:rPr>
        <w:t xml:space="preserve"> (N</w:t>
      </w:r>
      <w:r w:rsidR="004642E6">
        <w:rPr>
          <w:b/>
          <w:szCs w:val="24"/>
        </w:rPr>
        <w:t> </w:t>
      </w:r>
      <w:r w:rsidRPr="000655BF" w:rsidR="00A32F64">
        <w:rPr>
          <w:b/>
          <w:szCs w:val="24"/>
        </w:rPr>
        <w:t>=</w:t>
      </w:r>
      <w:r w:rsidR="004642E6">
        <w:rPr>
          <w:b/>
          <w:szCs w:val="24"/>
        </w:rPr>
        <w:t> </w:t>
      </w:r>
      <w:r w:rsidRPr="000655BF" w:rsidR="00A32F64">
        <w:rPr>
          <w:b/>
          <w:szCs w:val="24"/>
        </w:rPr>
        <w:t>2</w:t>
      </w:r>
      <w:r w:rsidR="001200BD">
        <w:rPr>
          <w:b/>
          <w:szCs w:val="24"/>
        </w:rPr>
        <w:t>1</w:t>
      </w:r>
      <w:r w:rsidRPr="000655BF" w:rsidR="00A32F64">
        <w:rPr>
          <w:b/>
          <w:szCs w:val="24"/>
        </w:rPr>
        <w:t xml:space="preserve"> grantees and</w:t>
      </w:r>
      <w:r w:rsidRPr="000655BF" w:rsidR="009220DD">
        <w:rPr>
          <w:b/>
          <w:szCs w:val="24"/>
        </w:rPr>
        <w:t xml:space="preserve"> </w:t>
      </w:r>
      <w:r w:rsidR="00766334">
        <w:rPr>
          <w:b/>
          <w:szCs w:val="24"/>
        </w:rPr>
        <w:t>1</w:t>
      </w:r>
      <w:r w:rsidR="007C4811">
        <w:rPr>
          <w:b/>
          <w:szCs w:val="24"/>
        </w:rPr>
        <w:t>1</w:t>
      </w:r>
      <w:r w:rsidR="00766334">
        <w:rPr>
          <w:b/>
          <w:szCs w:val="24"/>
        </w:rPr>
        <w:t>0</w:t>
      </w:r>
      <w:r w:rsidRPr="000655BF" w:rsidR="00766334">
        <w:rPr>
          <w:b/>
          <w:szCs w:val="24"/>
        </w:rPr>
        <w:t xml:space="preserve"> </w:t>
      </w:r>
      <w:r w:rsidRPr="000655BF" w:rsidR="00A32F64">
        <w:rPr>
          <w:b/>
          <w:szCs w:val="24"/>
        </w:rPr>
        <w:t>subrecipients)</w:t>
      </w:r>
    </w:p>
    <w:p w:rsidR="004E6FB0" w:rsidRPr="000655BF" w:rsidP="00B0133A" w14:paraId="060FEBA0" w14:textId="77777777">
      <w:pPr>
        <w:rPr>
          <w:szCs w:val="24"/>
        </w:rPr>
      </w:pPr>
    </w:p>
    <w:tbl>
      <w:tblPr>
        <w:tblStyle w:val="TableGrid"/>
        <w:tblW w:w="9501" w:type="dxa"/>
        <w:tblLook w:val="04A0"/>
      </w:tblPr>
      <w:tblGrid>
        <w:gridCol w:w="1878"/>
        <w:gridCol w:w="2084"/>
        <w:gridCol w:w="1973"/>
        <w:gridCol w:w="2079"/>
        <w:gridCol w:w="1487"/>
      </w:tblGrid>
      <w:tr w14:paraId="6729CED3" w14:textId="77777777" w:rsidTr="00970389">
        <w:tblPrEx>
          <w:tblW w:w="9501" w:type="dxa"/>
          <w:tblLook w:val="04A0"/>
        </w:tblPrEx>
        <w:tc>
          <w:tcPr>
            <w:tcW w:w="1878" w:type="dxa"/>
            <w:shd w:val="clear" w:color="auto" w:fill="8DB3E2" w:themeFill="text2" w:themeFillTint="66"/>
          </w:tcPr>
          <w:p w:rsidR="005E1E2A" w:rsidRPr="000655BF" w:rsidP="00B0133A" w14:paraId="2BCF0D34" w14:textId="77777777">
            <w:pPr>
              <w:rPr>
                <w:szCs w:val="24"/>
              </w:rPr>
            </w:pPr>
            <w:r w:rsidRPr="000655BF">
              <w:rPr>
                <w:szCs w:val="24"/>
              </w:rPr>
              <w:t>Instrument</w:t>
            </w:r>
          </w:p>
        </w:tc>
        <w:tc>
          <w:tcPr>
            <w:tcW w:w="2084" w:type="dxa"/>
            <w:shd w:val="clear" w:color="auto" w:fill="8DB3E2" w:themeFill="text2" w:themeFillTint="66"/>
          </w:tcPr>
          <w:p w:rsidR="005E1E2A" w:rsidRPr="000655BF" w:rsidP="00B0133A" w14:paraId="413A4095" w14:textId="77777777">
            <w:pPr>
              <w:rPr>
                <w:szCs w:val="24"/>
              </w:rPr>
            </w:pPr>
            <w:r w:rsidRPr="000655BF">
              <w:rPr>
                <w:szCs w:val="24"/>
              </w:rPr>
              <w:t>Data Collection Method</w:t>
            </w:r>
          </w:p>
        </w:tc>
        <w:tc>
          <w:tcPr>
            <w:tcW w:w="1973" w:type="dxa"/>
            <w:shd w:val="clear" w:color="auto" w:fill="8DB3E2" w:themeFill="text2" w:themeFillTint="66"/>
          </w:tcPr>
          <w:p w:rsidR="005E1E2A" w:rsidRPr="000655BF" w:rsidP="00B0133A" w14:paraId="72CC72E9" w14:textId="77777777">
            <w:pPr>
              <w:rPr>
                <w:szCs w:val="24"/>
              </w:rPr>
            </w:pPr>
            <w:r w:rsidRPr="000655BF">
              <w:rPr>
                <w:szCs w:val="24"/>
              </w:rPr>
              <w:t>Frequency of Data Collection</w:t>
            </w:r>
          </w:p>
        </w:tc>
        <w:tc>
          <w:tcPr>
            <w:tcW w:w="2079" w:type="dxa"/>
            <w:shd w:val="clear" w:color="auto" w:fill="8DB3E2" w:themeFill="text2" w:themeFillTint="66"/>
          </w:tcPr>
          <w:p w:rsidR="005E1E2A" w:rsidRPr="000655BF" w:rsidP="00B0133A" w14:paraId="28614C3B" w14:textId="77777777">
            <w:pPr>
              <w:rPr>
                <w:szCs w:val="24"/>
              </w:rPr>
            </w:pPr>
            <w:r w:rsidRPr="000655BF">
              <w:rPr>
                <w:szCs w:val="24"/>
              </w:rPr>
              <w:t>Maximum Number of Data Collections</w:t>
            </w:r>
          </w:p>
        </w:tc>
        <w:tc>
          <w:tcPr>
            <w:tcW w:w="1487" w:type="dxa"/>
            <w:shd w:val="clear" w:color="auto" w:fill="8DB3E2" w:themeFill="text2" w:themeFillTint="66"/>
          </w:tcPr>
          <w:p w:rsidR="005E1E2A" w:rsidRPr="000655BF" w:rsidP="00B0133A" w14:paraId="37B64961" w14:textId="77777777">
            <w:pPr>
              <w:rPr>
                <w:szCs w:val="24"/>
              </w:rPr>
            </w:pPr>
            <w:r w:rsidRPr="000655BF">
              <w:rPr>
                <w:szCs w:val="24"/>
              </w:rPr>
              <w:t>Attachment Number</w:t>
            </w:r>
          </w:p>
        </w:tc>
      </w:tr>
      <w:tr w14:paraId="4793BDE3" w14:textId="77777777" w:rsidTr="00970389">
        <w:tblPrEx>
          <w:tblW w:w="9501" w:type="dxa"/>
          <w:tblLook w:val="04A0"/>
        </w:tblPrEx>
        <w:tc>
          <w:tcPr>
            <w:tcW w:w="1878" w:type="dxa"/>
          </w:tcPr>
          <w:p w:rsidR="005E1E2A" w:rsidRPr="000655BF" w:rsidP="00B0133A" w14:paraId="49F06485" w14:textId="544353BC">
            <w:pPr>
              <w:rPr>
                <w:szCs w:val="24"/>
              </w:rPr>
            </w:pPr>
            <w:r>
              <w:rPr>
                <w:szCs w:val="24"/>
              </w:rPr>
              <w:t>ART</w:t>
            </w:r>
          </w:p>
        </w:tc>
        <w:tc>
          <w:tcPr>
            <w:tcW w:w="2084" w:type="dxa"/>
          </w:tcPr>
          <w:p w:rsidR="005E1E2A" w:rsidRPr="000655BF" w:rsidP="00C22712" w14:paraId="264D236D" w14:textId="26E7038E">
            <w:pPr>
              <w:rPr>
                <w:szCs w:val="24"/>
              </w:rPr>
            </w:pPr>
            <w:r w:rsidRPr="000655BF">
              <w:rPr>
                <w:szCs w:val="24"/>
              </w:rPr>
              <w:t xml:space="preserve">Grantees and subrecipients both </w:t>
            </w:r>
            <w:r w:rsidRPr="000655BF" w:rsidR="001F5A41">
              <w:rPr>
                <w:szCs w:val="24"/>
              </w:rPr>
              <w:t>submit</w:t>
            </w:r>
            <w:r w:rsidRPr="000655BF">
              <w:rPr>
                <w:szCs w:val="24"/>
              </w:rPr>
              <w:t xml:space="preserve"> in </w:t>
            </w:r>
            <w:r w:rsidR="00D00AE7">
              <w:rPr>
                <w:szCs w:val="24"/>
              </w:rPr>
              <w:t>PEPC</w:t>
            </w:r>
            <w:r w:rsidR="00F51BCE">
              <w:rPr>
                <w:szCs w:val="24"/>
              </w:rPr>
              <w:t xml:space="preserve"> </w:t>
            </w:r>
            <w:bookmarkStart w:id="8" w:name="_Hlk95134157"/>
            <w:r w:rsidR="00416B41">
              <w:rPr>
                <w:szCs w:val="24"/>
              </w:rPr>
              <w:t>CS-DCP</w:t>
            </w:r>
            <w:bookmarkEnd w:id="8"/>
            <w:r w:rsidR="00AD5C9B">
              <w:rPr>
                <w:szCs w:val="24"/>
              </w:rPr>
              <w:t>.</w:t>
            </w:r>
          </w:p>
        </w:tc>
        <w:tc>
          <w:tcPr>
            <w:tcW w:w="1973" w:type="dxa"/>
          </w:tcPr>
          <w:p w:rsidR="005E1E2A" w:rsidRPr="000655BF" w:rsidP="00C74797" w14:paraId="7854CFA8" w14:textId="77777777">
            <w:pPr>
              <w:rPr>
                <w:szCs w:val="24"/>
              </w:rPr>
            </w:pPr>
            <w:r w:rsidRPr="000655BF">
              <w:rPr>
                <w:szCs w:val="24"/>
              </w:rPr>
              <w:t>Yearly (subrecipients complete for each year funded)</w:t>
            </w:r>
          </w:p>
        </w:tc>
        <w:tc>
          <w:tcPr>
            <w:tcW w:w="2079" w:type="dxa"/>
          </w:tcPr>
          <w:p w:rsidR="00AE2139" w:rsidP="00C74CA5" w14:paraId="721FCF36" w14:textId="0EE236BE">
            <w:pPr>
              <w:rPr>
                <w:szCs w:val="24"/>
              </w:rPr>
            </w:pPr>
            <w:r>
              <w:rPr>
                <w:szCs w:val="24"/>
              </w:rPr>
              <w:t>5</w:t>
            </w:r>
            <w:r w:rsidRPr="000655BF" w:rsidR="00C74CA5">
              <w:rPr>
                <w:szCs w:val="24"/>
              </w:rPr>
              <w:t xml:space="preserve"> times</w:t>
            </w:r>
            <w:r w:rsidRPr="000655BF" w:rsidR="005E1E2A">
              <w:rPr>
                <w:szCs w:val="24"/>
              </w:rPr>
              <w:t xml:space="preserve">: </w:t>
            </w:r>
          </w:p>
          <w:p w:rsidR="005E1E2A" w:rsidRPr="000655BF" w:rsidP="00C74CA5" w14:paraId="68AF4FAC" w14:textId="35F032D5">
            <w:pPr>
              <w:rPr>
                <w:szCs w:val="24"/>
              </w:rPr>
            </w:pPr>
            <w:r w:rsidRPr="000655BF">
              <w:rPr>
                <w:szCs w:val="24"/>
              </w:rPr>
              <w:t>Year</w:t>
            </w:r>
            <w:r w:rsidRPr="000655BF" w:rsidR="00C74CA5">
              <w:rPr>
                <w:szCs w:val="24"/>
              </w:rPr>
              <w:t>s</w:t>
            </w:r>
            <w:r w:rsidRPr="000655BF">
              <w:rPr>
                <w:szCs w:val="24"/>
              </w:rPr>
              <w:t xml:space="preserve"> </w:t>
            </w:r>
            <w:r w:rsidR="00E17724">
              <w:rPr>
                <w:szCs w:val="24"/>
              </w:rPr>
              <w:t>1</w:t>
            </w:r>
            <w:r w:rsidR="004642E6">
              <w:rPr>
                <w:szCs w:val="24"/>
              </w:rPr>
              <w:t>–</w:t>
            </w:r>
            <w:r w:rsidR="00E17724">
              <w:rPr>
                <w:szCs w:val="24"/>
              </w:rPr>
              <w:t>5</w:t>
            </w:r>
          </w:p>
        </w:tc>
        <w:tc>
          <w:tcPr>
            <w:tcW w:w="1487" w:type="dxa"/>
          </w:tcPr>
          <w:p w:rsidR="005E1E2A" w:rsidRPr="000655BF" w:rsidP="00B0133A" w14:paraId="28906C34" w14:textId="77777777">
            <w:pPr>
              <w:rPr>
                <w:szCs w:val="24"/>
              </w:rPr>
            </w:pPr>
            <w:r w:rsidRPr="000655BF">
              <w:rPr>
                <w:szCs w:val="24"/>
              </w:rPr>
              <w:t>1</w:t>
            </w:r>
          </w:p>
        </w:tc>
      </w:tr>
      <w:tr w14:paraId="0451E2B1" w14:textId="77777777" w:rsidTr="00970389">
        <w:tblPrEx>
          <w:tblW w:w="9501" w:type="dxa"/>
          <w:tblLook w:val="04A0"/>
        </w:tblPrEx>
        <w:tc>
          <w:tcPr>
            <w:tcW w:w="1878" w:type="dxa"/>
          </w:tcPr>
          <w:p w:rsidR="005E1E2A" w:rsidRPr="00D04C2D" w:rsidP="00B0133A" w14:paraId="09E893BF" w14:textId="450D3116">
            <w:pPr>
              <w:rPr>
                <w:szCs w:val="24"/>
              </w:rPr>
            </w:pPr>
            <w:r w:rsidRPr="00D04C2D">
              <w:rPr>
                <w:szCs w:val="24"/>
              </w:rPr>
              <w:t xml:space="preserve">Grantee-Level </w:t>
            </w:r>
            <w:r w:rsidR="007E5D8C">
              <w:rPr>
                <w:szCs w:val="24"/>
              </w:rPr>
              <w:t xml:space="preserve">PDMP </w:t>
            </w:r>
            <w:r w:rsidRPr="00D04C2D">
              <w:rPr>
                <w:szCs w:val="24"/>
              </w:rPr>
              <w:t>Outcomes Module</w:t>
            </w:r>
          </w:p>
        </w:tc>
        <w:tc>
          <w:tcPr>
            <w:tcW w:w="2084" w:type="dxa"/>
          </w:tcPr>
          <w:p w:rsidR="005E1E2A" w:rsidRPr="000655BF" w:rsidP="00B0133A" w14:paraId="3A78B78A" w14:textId="5838F65C">
            <w:pPr>
              <w:rPr>
                <w:szCs w:val="24"/>
              </w:rPr>
            </w:pPr>
            <w:r w:rsidRPr="000655BF">
              <w:rPr>
                <w:szCs w:val="24"/>
              </w:rPr>
              <w:t xml:space="preserve">Grantees submit in </w:t>
            </w:r>
            <w:r w:rsidR="00D00AE7">
              <w:rPr>
                <w:szCs w:val="24"/>
              </w:rPr>
              <w:t>PEPC</w:t>
            </w:r>
            <w:r w:rsidR="00F51BCE">
              <w:rPr>
                <w:szCs w:val="24"/>
              </w:rPr>
              <w:t xml:space="preserve"> </w:t>
            </w:r>
            <w:r w:rsidRPr="00416B41" w:rsidR="00416B41">
              <w:rPr>
                <w:szCs w:val="24"/>
              </w:rPr>
              <w:t>CS-DCP</w:t>
            </w:r>
            <w:r w:rsidR="00AD5C9B">
              <w:rPr>
                <w:szCs w:val="24"/>
              </w:rPr>
              <w:t>.</w:t>
            </w:r>
          </w:p>
        </w:tc>
        <w:tc>
          <w:tcPr>
            <w:tcW w:w="1973" w:type="dxa"/>
          </w:tcPr>
          <w:p w:rsidR="005E1E2A" w:rsidRPr="000655BF" w:rsidP="00C74797" w14:paraId="442608F7" w14:textId="77777777">
            <w:pPr>
              <w:rPr>
                <w:szCs w:val="24"/>
              </w:rPr>
            </w:pPr>
            <w:r w:rsidRPr="000655BF">
              <w:rPr>
                <w:szCs w:val="24"/>
              </w:rPr>
              <w:t>Yearly</w:t>
            </w:r>
          </w:p>
        </w:tc>
        <w:tc>
          <w:tcPr>
            <w:tcW w:w="2079" w:type="dxa"/>
          </w:tcPr>
          <w:p w:rsidR="00E17724" w:rsidP="00E17724" w14:paraId="74E89886" w14:textId="77777777">
            <w:pPr>
              <w:rPr>
                <w:szCs w:val="24"/>
              </w:rPr>
            </w:pPr>
            <w:r>
              <w:rPr>
                <w:szCs w:val="24"/>
              </w:rPr>
              <w:t>5</w:t>
            </w:r>
            <w:r w:rsidRPr="000655BF">
              <w:rPr>
                <w:szCs w:val="24"/>
              </w:rPr>
              <w:t xml:space="preserve"> times: </w:t>
            </w:r>
          </w:p>
          <w:p w:rsidR="005E1E2A" w:rsidRPr="000655BF" w:rsidP="00C74CA5" w14:paraId="0232D1C9" w14:textId="5ADADF8E">
            <w:pPr>
              <w:rPr>
                <w:szCs w:val="24"/>
              </w:rPr>
            </w:pPr>
            <w:r w:rsidRPr="000655BF">
              <w:rPr>
                <w:szCs w:val="24"/>
              </w:rPr>
              <w:t xml:space="preserve">Years </w:t>
            </w:r>
            <w:r>
              <w:rPr>
                <w:szCs w:val="24"/>
              </w:rPr>
              <w:t>1</w:t>
            </w:r>
            <w:r w:rsidR="004642E6">
              <w:rPr>
                <w:szCs w:val="24"/>
              </w:rPr>
              <w:t>–</w:t>
            </w:r>
            <w:r>
              <w:rPr>
                <w:szCs w:val="24"/>
              </w:rPr>
              <w:t>5</w:t>
            </w:r>
          </w:p>
        </w:tc>
        <w:tc>
          <w:tcPr>
            <w:tcW w:w="1487" w:type="dxa"/>
          </w:tcPr>
          <w:p w:rsidR="005E1E2A" w:rsidRPr="000655BF" w:rsidP="00B0133A" w14:paraId="72A6CEA1" w14:textId="77777777">
            <w:pPr>
              <w:rPr>
                <w:szCs w:val="24"/>
              </w:rPr>
            </w:pPr>
            <w:r w:rsidRPr="000655BF">
              <w:rPr>
                <w:szCs w:val="24"/>
              </w:rPr>
              <w:t>2</w:t>
            </w:r>
          </w:p>
        </w:tc>
      </w:tr>
      <w:tr w14:paraId="229D058D" w14:textId="77777777" w:rsidTr="00970389">
        <w:tblPrEx>
          <w:tblW w:w="9501" w:type="dxa"/>
          <w:tblLook w:val="04A0"/>
        </w:tblPrEx>
        <w:tc>
          <w:tcPr>
            <w:tcW w:w="1878" w:type="dxa"/>
          </w:tcPr>
          <w:p w:rsidR="005E1E2A" w:rsidRPr="00D04C2D" w:rsidP="00B0133A" w14:paraId="54724F94" w14:textId="2DCAF413">
            <w:pPr>
              <w:rPr>
                <w:szCs w:val="24"/>
              </w:rPr>
            </w:pPr>
            <w:r w:rsidRPr="00D04C2D">
              <w:rPr>
                <w:szCs w:val="24"/>
              </w:rPr>
              <w:t>Community-Level</w:t>
            </w:r>
            <w:r w:rsidR="007E5D8C">
              <w:rPr>
                <w:szCs w:val="24"/>
              </w:rPr>
              <w:t xml:space="preserve"> PDMP</w:t>
            </w:r>
            <w:r w:rsidRPr="00D04C2D">
              <w:rPr>
                <w:szCs w:val="24"/>
              </w:rPr>
              <w:t xml:space="preserve"> </w:t>
            </w:r>
            <w:r w:rsidRPr="00F51BCE">
              <w:rPr>
                <w:szCs w:val="24"/>
              </w:rPr>
              <w:t>Outcomes</w:t>
            </w:r>
            <w:r w:rsidRPr="00D04C2D">
              <w:rPr>
                <w:szCs w:val="24"/>
              </w:rPr>
              <w:t xml:space="preserve"> Module</w:t>
            </w:r>
          </w:p>
        </w:tc>
        <w:tc>
          <w:tcPr>
            <w:tcW w:w="2084" w:type="dxa"/>
          </w:tcPr>
          <w:p w:rsidR="005E1E2A" w:rsidRPr="000655BF" w:rsidP="00B0133A" w14:paraId="4063D235" w14:textId="489D075A">
            <w:pPr>
              <w:rPr>
                <w:szCs w:val="24"/>
              </w:rPr>
            </w:pPr>
            <w:r w:rsidRPr="000655BF">
              <w:rPr>
                <w:szCs w:val="24"/>
              </w:rPr>
              <w:t>Grantees submit for subrecipient communities in</w:t>
            </w:r>
            <w:r w:rsidR="001200BD">
              <w:rPr>
                <w:szCs w:val="24"/>
              </w:rPr>
              <w:t xml:space="preserve"> </w:t>
            </w:r>
            <w:r w:rsidR="00D00AE7">
              <w:rPr>
                <w:szCs w:val="24"/>
              </w:rPr>
              <w:t>PEPC</w:t>
            </w:r>
            <w:r w:rsidR="00F51BCE">
              <w:rPr>
                <w:szCs w:val="24"/>
              </w:rPr>
              <w:t xml:space="preserve"> </w:t>
            </w:r>
            <w:r w:rsidRPr="00416B41" w:rsidR="00416B41">
              <w:rPr>
                <w:szCs w:val="24"/>
              </w:rPr>
              <w:t>CS-DCP</w:t>
            </w:r>
            <w:r w:rsidR="00AD5C9B">
              <w:rPr>
                <w:szCs w:val="24"/>
              </w:rPr>
              <w:t>.</w:t>
            </w:r>
          </w:p>
        </w:tc>
        <w:tc>
          <w:tcPr>
            <w:tcW w:w="1973" w:type="dxa"/>
          </w:tcPr>
          <w:p w:rsidR="005E1E2A" w:rsidRPr="000655BF" w:rsidP="00C74797" w14:paraId="5084153E" w14:textId="77777777">
            <w:pPr>
              <w:rPr>
                <w:szCs w:val="24"/>
              </w:rPr>
            </w:pPr>
            <w:r w:rsidRPr="000655BF">
              <w:rPr>
                <w:szCs w:val="24"/>
              </w:rPr>
              <w:t>Yearly</w:t>
            </w:r>
          </w:p>
        </w:tc>
        <w:tc>
          <w:tcPr>
            <w:tcW w:w="2079" w:type="dxa"/>
          </w:tcPr>
          <w:p w:rsidR="00E17724" w:rsidP="00E17724" w14:paraId="7B11AB5D" w14:textId="77777777">
            <w:pPr>
              <w:rPr>
                <w:szCs w:val="24"/>
              </w:rPr>
            </w:pPr>
            <w:r>
              <w:rPr>
                <w:szCs w:val="24"/>
              </w:rPr>
              <w:t>5</w:t>
            </w:r>
            <w:r w:rsidRPr="000655BF">
              <w:rPr>
                <w:szCs w:val="24"/>
              </w:rPr>
              <w:t xml:space="preserve"> times: </w:t>
            </w:r>
          </w:p>
          <w:p w:rsidR="005E1E2A" w:rsidRPr="000655BF" w:rsidP="00C74CA5" w14:paraId="762FCB21" w14:textId="19BF440C">
            <w:pPr>
              <w:rPr>
                <w:szCs w:val="24"/>
              </w:rPr>
            </w:pPr>
            <w:r w:rsidRPr="000655BF">
              <w:rPr>
                <w:szCs w:val="24"/>
              </w:rPr>
              <w:t xml:space="preserve">Years </w:t>
            </w:r>
            <w:r>
              <w:rPr>
                <w:szCs w:val="24"/>
              </w:rPr>
              <w:t>1</w:t>
            </w:r>
            <w:r w:rsidR="004642E6">
              <w:rPr>
                <w:szCs w:val="24"/>
              </w:rPr>
              <w:t>–</w:t>
            </w:r>
            <w:r>
              <w:rPr>
                <w:szCs w:val="24"/>
              </w:rPr>
              <w:t>5</w:t>
            </w:r>
          </w:p>
        </w:tc>
        <w:tc>
          <w:tcPr>
            <w:tcW w:w="1487" w:type="dxa"/>
          </w:tcPr>
          <w:p w:rsidR="005E1E2A" w:rsidRPr="000655BF" w:rsidP="00B0133A" w14:paraId="2290A880" w14:textId="77777777">
            <w:pPr>
              <w:rPr>
                <w:szCs w:val="24"/>
              </w:rPr>
            </w:pPr>
            <w:r w:rsidRPr="000655BF">
              <w:rPr>
                <w:szCs w:val="24"/>
              </w:rPr>
              <w:t>3</w:t>
            </w:r>
          </w:p>
        </w:tc>
      </w:tr>
      <w:tr w14:paraId="43438AB4" w14:textId="77777777" w:rsidTr="00970389">
        <w:tblPrEx>
          <w:tblW w:w="9501" w:type="dxa"/>
          <w:tblLook w:val="04A0"/>
        </w:tblPrEx>
        <w:tc>
          <w:tcPr>
            <w:tcW w:w="1878" w:type="dxa"/>
          </w:tcPr>
          <w:p w:rsidR="005E1E2A" w:rsidRPr="000655BF" w:rsidP="00B0133A" w14:paraId="7CEABDE6" w14:textId="77777777">
            <w:pPr>
              <w:rPr>
                <w:szCs w:val="24"/>
              </w:rPr>
            </w:pPr>
            <w:r w:rsidRPr="000655BF">
              <w:rPr>
                <w:szCs w:val="24"/>
              </w:rPr>
              <w:t>Grantee-Level Interview</w:t>
            </w:r>
          </w:p>
        </w:tc>
        <w:tc>
          <w:tcPr>
            <w:tcW w:w="2084" w:type="dxa"/>
          </w:tcPr>
          <w:p w:rsidR="005E1E2A" w:rsidRPr="000655BF" w:rsidP="00B0133A" w14:paraId="54840BED" w14:textId="77777777">
            <w:pPr>
              <w:rPr>
                <w:szCs w:val="24"/>
              </w:rPr>
            </w:pPr>
            <w:r w:rsidRPr="000655BF">
              <w:rPr>
                <w:szCs w:val="24"/>
              </w:rPr>
              <w:t>Grantee</w:t>
            </w:r>
            <w:r w:rsidRPr="000655BF">
              <w:rPr>
                <w:szCs w:val="24"/>
              </w:rPr>
              <w:t xml:space="preserve"> interviews are recorded and transcribed; stored on secure drive</w:t>
            </w:r>
          </w:p>
        </w:tc>
        <w:tc>
          <w:tcPr>
            <w:tcW w:w="1973" w:type="dxa"/>
          </w:tcPr>
          <w:p w:rsidR="005E1E2A" w:rsidRPr="000655BF" w:rsidP="00C74CA5" w14:paraId="68CA682C" w14:textId="6DDD7DEB">
            <w:pPr>
              <w:rPr>
                <w:szCs w:val="24"/>
              </w:rPr>
            </w:pPr>
            <w:r w:rsidRPr="000655BF">
              <w:rPr>
                <w:szCs w:val="24"/>
              </w:rPr>
              <w:t>Baseline and follow-up</w:t>
            </w:r>
            <w:r w:rsidR="00E17724">
              <w:rPr>
                <w:szCs w:val="24"/>
              </w:rPr>
              <w:t>s</w:t>
            </w:r>
            <w:r w:rsidRPr="000655BF">
              <w:rPr>
                <w:szCs w:val="24"/>
              </w:rPr>
              <w:t xml:space="preserve"> </w:t>
            </w:r>
          </w:p>
        </w:tc>
        <w:tc>
          <w:tcPr>
            <w:tcW w:w="2079" w:type="dxa"/>
          </w:tcPr>
          <w:p w:rsidR="00AE2139" w:rsidP="00B0133A" w14:paraId="28C162F7" w14:textId="0070B026">
            <w:pPr>
              <w:rPr>
                <w:szCs w:val="24"/>
              </w:rPr>
            </w:pPr>
            <w:r>
              <w:rPr>
                <w:szCs w:val="24"/>
              </w:rPr>
              <w:t>3</w:t>
            </w:r>
            <w:r w:rsidRPr="000655BF" w:rsidR="00C74CA5">
              <w:rPr>
                <w:szCs w:val="24"/>
              </w:rPr>
              <w:t xml:space="preserve"> times</w:t>
            </w:r>
            <w:r w:rsidRPr="000655BF" w:rsidR="005E1E2A">
              <w:rPr>
                <w:szCs w:val="24"/>
              </w:rPr>
              <w:t xml:space="preserve">: </w:t>
            </w:r>
          </w:p>
          <w:p w:rsidR="005E1E2A" w:rsidRPr="000655BF" w:rsidP="00B0133A" w14:paraId="380B6176" w14:textId="7E2244CB">
            <w:pPr>
              <w:rPr>
                <w:szCs w:val="24"/>
              </w:rPr>
            </w:pPr>
            <w:r>
              <w:rPr>
                <w:szCs w:val="24"/>
              </w:rPr>
              <w:t>Years 1, 3, and 5</w:t>
            </w:r>
          </w:p>
        </w:tc>
        <w:tc>
          <w:tcPr>
            <w:tcW w:w="1487" w:type="dxa"/>
          </w:tcPr>
          <w:p w:rsidR="005E1E2A" w:rsidRPr="000655BF" w:rsidP="00B0133A" w14:paraId="27A6C0EA" w14:textId="77777777">
            <w:pPr>
              <w:rPr>
                <w:szCs w:val="24"/>
              </w:rPr>
            </w:pPr>
            <w:r w:rsidRPr="000655BF">
              <w:rPr>
                <w:szCs w:val="24"/>
              </w:rPr>
              <w:t>4</w:t>
            </w:r>
          </w:p>
        </w:tc>
      </w:tr>
    </w:tbl>
    <w:p w:rsidR="00701712" w:rsidP="00701712" w14:paraId="011446B0" w14:textId="77777777">
      <w:pPr>
        <w:pStyle w:val="BodyText"/>
        <w:spacing w:after="0"/>
        <w:rPr>
          <w:sz w:val="24"/>
          <w:szCs w:val="24"/>
        </w:rPr>
      </w:pPr>
    </w:p>
    <w:p w:rsidR="00701712" w:rsidP="00701712" w14:paraId="7C421E7A" w14:textId="71F7D327">
      <w:pPr>
        <w:pStyle w:val="BodyText"/>
        <w:spacing w:after="0"/>
        <w:rPr>
          <w:sz w:val="24"/>
          <w:szCs w:val="24"/>
        </w:rPr>
      </w:pPr>
      <w:r w:rsidRPr="728C4DB3">
        <w:rPr>
          <w:sz w:val="24"/>
          <w:szCs w:val="24"/>
        </w:rPr>
        <w:t>To reduce burden, the SPF</w:t>
      </w:r>
      <w:r w:rsidRPr="728C4DB3" w:rsidR="005F19DB">
        <w:rPr>
          <w:sz w:val="24"/>
          <w:szCs w:val="24"/>
        </w:rPr>
        <w:t xml:space="preserve"> </w:t>
      </w:r>
      <w:r w:rsidRPr="728C4DB3">
        <w:rPr>
          <w:sz w:val="24"/>
          <w:szCs w:val="24"/>
        </w:rPr>
        <w:t xml:space="preserve">Rx evaluation also will use data from other data sources including </w:t>
      </w:r>
      <w:r w:rsidRPr="728C4DB3" w:rsidR="005F19DB">
        <w:rPr>
          <w:sz w:val="24"/>
          <w:szCs w:val="24"/>
        </w:rPr>
        <w:t xml:space="preserve">SPF Rx </w:t>
      </w:r>
      <w:r w:rsidRPr="728C4DB3" w:rsidR="00C75921">
        <w:rPr>
          <w:sz w:val="24"/>
          <w:szCs w:val="24"/>
        </w:rPr>
        <w:t xml:space="preserve">grantee proposals, </w:t>
      </w:r>
      <w:r w:rsidRPr="728C4DB3">
        <w:rPr>
          <w:sz w:val="24"/>
          <w:szCs w:val="24"/>
        </w:rPr>
        <w:t>SAMHSA's Performance Accountability and Reporting System (SPARS)</w:t>
      </w:r>
      <w:r w:rsidRPr="728C4DB3" w:rsidR="00C75921">
        <w:rPr>
          <w:sz w:val="24"/>
          <w:szCs w:val="24"/>
        </w:rPr>
        <w:t>,</w:t>
      </w:r>
      <w:r w:rsidRPr="728C4DB3">
        <w:rPr>
          <w:sz w:val="24"/>
          <w:szCs w:val="24"/>
        </w:rPr>
        <w:t xml:space="preserve"> </w:t>
      </w:r>
      <w:r w:rsidRPr="728C4DB3" w:rsidR="00C75921">
        <w:rPr>
          <w:sz w:val="24"/>
          <w:szCs w:val="24"/>
        </w:rPr>
        <w:t xml:space="preserve">and secondary </w:t>
      </w:r>
      <w:r w:rsidRPr="728C4DB3" w:rsidR="00D8405C">
        <w:rPr>
          <w:sz w:val="24"/>
          <w:szCs w:val="24"/>
        </w:rPr>
        <w:t xml:space="preserve">outcomes </w:t>
      </w:r>
      <w:r w:rsidRPr="728C4DB3" w:rsidR="00C75921">
        <w:rPr>
          <w:sz w:val="24"/>
          <w:szCs w:val="24"/>
        </w:rPr>
        <w:t>data sources. Document review of grantee proposals will provide information on SPF</w:t>
      </w:r>
      <w:r w:rsidR="00203DA4">
        <w:rPr>
          <w:sz w:val="24"/>
          <w:szCs w:val="24"/>
        </w:rPr>
        <w:t xml:space="preserve"> </w:t>
      </w:r>
      <w:r w:rsidRPr="728C4DB3" w:rsidR="00C75921">
        <w:rPr>
          <w:sz w:val="24"/>
          <w:szCs w:val="24"/>
        </w:rPr>
        <w:t>Rx grantee planned activities and targets. In SPARS</w:t>
      </w:r>
      <w:r w:rsidRPr="728C4DB3" w:rsidR="00495182">
        <w:rPr>
          <w:sz w:val="24"/>
          <w:szCs w:val="24"/>
        </w:rPr>
        <w:t xml:space="preserve"> (OMB</w:t>
      </w:r>
      <w:r w:rsidRPr="728C4DB3" w:rsidR="0006560A">
        <w:rPr>
          <w:sz w:val="24"/>
          <w:szCs w:val="24"/>
        </w:rPr>
        <w:t xml:space="preserve"> #0930-0354 Expiration Date: 10/31/2024</w:t>
      </w:r>
      <w:r w:rsidRPr="728C4DB3" w:rsidR="00495182">
        <w:rPr>
          <w:sz w:val="24"/>
          <w:szCs w:val="24"/>
        </w:rPr>
        <w:t>)</w:t>
      </w:r>
      <w:r w:rsidRPr="728C4DB3" w:rsidR="00C75921">
        <w:rPr>
          <w:sz w:val="24"/>
          <w:szCs w:val="24"/>
        </w:rPr>
        <w:t xml:space="preserve">, </w:t>
      </w:r>
      <w:r w:rsidRPr="728C4DB3">
        <w:rPr>
          <w:sz w:val="24"/>
          <w:szCs w:val="24"/>
        </w:rPr>
        <w:t>SPF</w:t>
      </w:r>
      <w:r w:rsidR="00203DA4">
        <w:rPr>
          <w:sz w:val="24"/>
          <w:szCs w:val="24"/>
        </w:rPr>
        <w:t xml:space="preserve"> </w:t>
      </w:r>
      <w:r w:rsidRPr="728C4DB3">
        <w:rPr>
          <w:sz w:val="24"/>
          <w:szCs w:val="24"/>
        </w:rPr>
        <w:t xml:space="preserve">Rx grantees report </w:t>
      </w:r>
      <w:r w:rsidRPr="728C4DB3" w:rsidR="00C75921">
        <w:rPr>
          <w:sz w:val="24"/>
          <w:szCs w:val="24"/>
        </w:rPr>
        <w:t>quarterly on their grant progress and challenges into the Division of State Programs</w:t>
      </w:r>
      <w:r w:rsidRPr="728C4DB3" w:rsidR="004642E6">
        <w:rPr>
          <w:sz w:val="24"/>
          <w:szCs w:val="24"/>
        </w:rPr>
        <w:t>-</w:t>
      </w:r>
      <w:r w:rsidRPr="728C4DB3" w:rsidR="00C75921">
        <w:rPr>
          <w:sz w:val="24"/>
          <w:szCs w:val="24"/>
        </w:rPr>
        <w:t>Management Reporting Tool (DSP-MRT) and annually into the outcomes module</w:t>
      </w:r>
      <w:r w:rsidR="00C75921">
        <w:t xml:space="preserve">, </w:t>
      </w:r>
      <w:r w:rsidRPr="00AC14EC" w:rsidR="00C75921">
        <w:rPr>
          <w:sz w:val="24"/>
          <w:szCs w:val="24"/>
        </w:rPr>
        <w:t xml:space="preserve">providing grantee- and community-level information on </w:t>
      </w:r>
      <w:r w:rsidRPr="728C4DB3" w:rsidR="00C75921">
        <w:rPr>
          <w:sz w:val="24"/>
          <w:szCs w:val="24"/>
        </w:rPr>
        <w:t>opioid overdoses, steps to enhance access to and use of PDMP data, and targeted consumption pattern and consequence National Outcomes Measures (NOMS).</w:t>
      </w:r>
      <w:r w:rsidRPr="728C4DB3" w:rsidR="00D8405C">
        <w:rPr>
          <w:sz w:val="24"/>
          <w:szCs w:val="24"/>
        </w:rPr>
        <w:t xml:space="preserve"> Secondary outcomes data sources for the </w:t>
      </w:r>
      <w:r w:rsidRPr="728C4DB3" w:rsidR="00D00AE7">
        <w:rPr>
          <w:sz w:val="24"/>
          <w:szCs w:val="24"/>
        </w:rPr>
        <w:t>SPF Rx</w:t>
      </w:r>
      <w:r w:rsidRPr="728C4DB3" w:rsidR="00D8405C">
        <w:rPr>
          <w:sz w:val="24"/>
          <w:szCs w:val="24"/>
        </w:rPr>
        <w:t xml:space="preserve"> evaluation will include the National Vital Statistics System (</w:t>
      </w:r>
      <w:r w:rsidRPr="728C4DB3" w:rsidR="00FB3BB3">
        <w:rPr>
          <w:sz w:val="24"/>
          <w:szCs w:val="24"/>
        </w:rPr>
        <w:t xml:space="preserve">NVSS - </w:t>
      </w:r>
      <w:r w:rsidRPr="728C4DB3" w:rsidR="00D8405C">
        <w:rPr>
          <w:sz w:val="24"/>
          <w:szCs w:val="24"/>
        </w:rPr>
        <w:t xml:space="preserve">for </w:t>
      </w:r>
      <w:r w:rsidRPr="728C4DB3" w:rsidR="00D8405C">
        <w:rPr>
          <w:sz w:val="24"/>
          <w:szCs w:val="24"/>
        </w:rPr>
        <w:t>opioid mortality), the National Poison Data System (</w:t>
      </w:r>
      <w:r w:rsidRPr="728C4DB3" w:rsidR="00527056">
        <w:rPr>
          <w:sz w:val="24"/>
          <w:szCs w:val="24"/>
        </w:rPr>
        <w:t xml:space="preserve">NPDS - </w:t>
      </w:r>
      <w:r w:rsidRPr="728C4DB3" w:rsidR="00D8405C">
        <w:rPr>
          <w:sz w:val="24"/>
          <w:szCs w:val="24"/>
        </w:rPr>
        <w:t xml:space="preserve">for opioid overdose calls), and IQVIA (for prescribing outcomes). </w:t>
      </w:r>
    </w:p>
    <w:p w:rsidR="00C75921" w:rsidP="00701712" w14:paraId="0FE8FB19" w14:textId="77F5A381">
      <w:pPr>
        <w:pStyle w:val="BodyText"/>
        <w:spacing w:after="0"/>
        <w:rPr>
          <w:sz w:val="24"/>
          <w:szCs w:val="24"/>
        </w:rPr>
      </w:pPr>
    </w:p>
    <w:p w:rsidR="00C75921" w:rsidRPr="00701712" w:rsidP="00701712" w14:paraId="258E7943" w14:textId="4F4D0DCE">
      <w:pPr>
        <w:pStyle w:val="BodyText"/>
        <w:spacing w:after="0"/>
        <w:rPr>
          <w:sz w:val="24"/>
          <w:szCs w:val="24"/>
        </w:rPr>
      </w:pPr>
      <w:r>
        <w:rPr>
          <w:sz w:val="24"/>
          <w:szCs w:val="24"/>
        </w:rPr>
        <w:t xml:space="preserve">The </w:t>
      </w:r>
      <w:r w:rsidR="00D00AE7">
        <w:rPr>
          <w:sz w:val="24"/>
          <w:szCs w:val="24"/>
        </w:rPr>
        <w:t>PEPC</w:t>
      </w:r>
      <w:r>
        <w:rPr>
          <w:sz w:val="24"/>
          <w:szCs w:val="24"/>
        </w:rPr>
        <w:t xml:space="preserve"> team carefully reviewed each of the data sources to ensure non</w:t>
      </w:r>
      <w:r w:rsidR="00080C5A">
        <w:rPr>
          <w:sz w:val="24"/>
          <w:szCs w:val="24"/>
        </w:rPr>
        <w:t>duplication</w:t>
      </w:r>
      <w:r>
        <w:rPr>
          <w:sz w:val="24"/>
          <w:szCs w:val="24"/>
        </w:rPr>
        <w:t xml:space="preserve"> of data collection </w:t>
      </w:r>
      <w:r w:rsidR="00D8405C">
        <w:rPr>
          <w:sz w:val="24"/>
          <w:szCs w:val="24"/>
        </w:rPr>
        <w:t xml:space="preserve">efforts </w:t>
      </w:r>
      <w:r w:rsidR="006C0BD8">
        <w:rPr>
          <w:sz w:val="24"/>
          <w:szCs w:val="24"/>
        </w:rPr>
        <w:t xml:space="preserve">and streamline data collection </w:t>
      </w:r>
      <w:r>
        <w:rPr>
          <w:sz w:val="24"/>
          <w:szCs w:val="24"/>
        </w:rPr>
        <w:t xml:space="preserve">for the </w:t>
      </w:r>
      <w:r w:rsidR="00D00AE7">
        <w:rPr>
          <w:sz w:val="24"/>
          <w:szCs w:val="24"/>
        </w:rPr>
        <w:t>PEPC</w:t>
      </w:r>
      <w:r>
        <w:rPr>
          <w:sz w:val="24"/>
          <w:szCs w:val="24"/>
        </w:rPr>
        <w:t xml:space="preserve"> evaluation.</w:t>
      </w:r>
    </w:p>
    <w:p w:rsidR="001F1A1D" w:rsidRPr="002B3686" w:rsidP="002B3686" w14:paraId="03FF732A" w14:textId="4F98A202">
      <w:pPr>
        <w:pStyle w:val="Heading3"/>
      </w:pPr>
      <w:r w:rsidRPr="002B3686">
        <w:t xml:space="preserve">Potential Impacts of </w:t>
      </w:r>
      <w:r w:rsidR="00D00AE7">
        <w:t>SPF Rx</w:t>
      </w:r>
      <w:r w:rsidRPr="002B3686">
        <w:t xml:space="preserve"> Data Collection</w:t>
      </w:r>
    </w:p>
    <w:p w:rsidR="001F1A1D" w:rsidRPr="000655BF" w14:paraId="79F1B2D9" w14:textId="6FB0C454">
      <w:pPr>
        <w:pStyle w:val="BodyText"/>
        <w:spacing w:after="0"/>
        <w:rPr>
          <w:sz w:val="24"/>
          <w:szCs w:val="24"/>
        </w:rPr>
      </w:pPr>
      <w:r w:rsidRPr="000655BF">
        <w:rPr>
          <w:sz w:val="24"/>
          <w:szCs w:val="24"/>
        </w:rPr>
        <w:t xml:space="preserve">SAMHSA’s </w:t>
      </w:r>
      <w:r w:rsidR="00D00AE7">
        <w:rPr>
          <w:sz w:val="24"/>
          <w:szCs w:val="24"/>
        </w:rPr>
        <w:t>SPF Rx</w:t>
      </w:r>
      <w:r w:rsidRPr="000655BF">
        <w:rPr>
          <w:sz w:val="24"/>
          <w:szCs w:val="24"/>
        </w:rPr>
        <w:t xml:space="preserve"> program</w:t>
      </w:r>
      <w:r w:rsidRPr="000655BF" w:rsidR="00DB6297">
        <w:rPr>
          <w:sz w:val="24"/>
          <w:szCs w:val="24"/>
        </w:rPr>
        <w:t xml:space="preserve"> is</w:t>
      </w:r>
      <w:r w:rsidRPr="000655BF">
        <w:rPr>
          <w:sz w:val="24"/>
          <w:szCs w:val="24"/>
        </w:rPr>
        <w:t xml:space="preserve"> designed with the premise that changes at the community level will lead to measurable changes in substance use </w:t>
      </w:r>
      <w:r w:rsidRPr="000655BF" w:rsidR="00627A6F">
        <w:rPr>
          <w:sz w:val="24"/>
          <w:szCs w:val="24"/>
        </w:rPr>
        <w:t xml:space="preserve">and misuse </w:t>
      </w:r>
      <w:r w:rsidRPr="000655BF">
        <w:rPr>
          <w:sz w:val="24"/>
          <w:szCs w:val="24"/>
        </w:rPr>
        <w:t>at the state</w:t>
      </w:r>
      <w:r w:rsidRPr="000655BF" w:rsidR="00DB1FE9">
        <w:rPr>
          <w:sz w:val="24"/>
          <w:szCs w:val="24"/>
        </w:rPr>
        <w:t xml:space="preserve"> and </w:t>
      </w:r>
      <w:r w:rsidRPr="000655BF">
        <w:rPr>
          <w:sz w:val="24"/>
          <w:szCs w:val="24"/>
        </w:rPr>
        <w:t>tribal level</w:t>
      </w:r>
      <w:r w:rsidRPr="000655BF" w:rsidR="00DB1FE9">
        <w:rPr>
          <w:sz w:val="24"/>
          <w:szCs w:val="24"/>
        </w:rPr>
        <w:t>s</w:t>
      </w:r>
      <w:r w:rsidRPr="000655BF">
        <w:rPr>
          <w:sz w:val="24"/>
          <w:szCs w:val="24"/>
        </w:rPr>
        <w:t xml:space="preserve">. </w:t>
      </w:r>
      <w:r w:rsidRPr="000655BF" w:rsidR="00DB6297">
        <w:rPr>
          <w:sz w:val="24"/>
          <w:szCs w:val="24"/>
        </w:rPr>
        <w:t>It</w:t>
      </w:r>
      <w:r w:rsidRPr="000655BF">
        <w:rPr>
          <w:sz w:val="24"/>
          <w:szCs w:val="24"/>
        </w:rPr>
        <w:t xml:space="preserve"> assume</w:t>
      </w:r>
      <w:r w:rsidRPr="000655BF" w:rsidR="00DB6297">
        <w:rPr>
          <w:sz w:val="24"/>
          <w:szCs w:val="24"/>
        </w:rPr>
        <w:t>s</w:t>
      </w:r>
      <w:r w:rsidRPr="000655BF">
        <w:rPr>
          <w:sz w:val="24"/>
          <w:szCs w:val="24"/>
        </w:rPr>
        <w:t xml:space="preserve"> that effective state</w:t>
      </w:r>
      <w:r w:rsidRPr="000655BF" w:rsidR="00DB1FE9">
        <w:rPr>
          <w:sz w:val="24"/>
          <w:szCs w:val="24"/>
        </w:rPr>
        <w:t xml:space="preserve">, </w:t>
      </w:r>
      <w:r w:rsidRPr="000655BF">
        <w:rPr>
          <w:sz w:val="24"/>
          <w:szCs w:val="24"/>
        </w:rPr>
        <w:t>tribal</w:t>
      </w:r>
      <w:r w:rsidRPr="000655BF" w:rsidR="00DB1FE9">
        <w:rPr>
          <w:sz w:val="24"/>
          <w:szCs w:val="24"/>
        </w:rPr>
        <w:t>,</w:t>
      </w:r>
      <w:r w:rsidRPr="000655BF">
        <w:rPr>
          <w:sz w:val="24"/>
          <w:szCs w:val="24"/>
        </w:rPr>
        <w:t xml:space="preserve"> and community change requires comprehensive</w:t>
      </w:r>
      <w:r w:rsidRPr="000655BF" w:rsidR="00C53DB2">
        <w:rPr>
          <w:sz w:val="24"/>
          <w:szCs w:val="24"/>
        </w:rPr>
        <w:t xml:space="preserve"> </w:t>
      </w:r>
      <w:r w:rsidRPr="000655BF">
        <w:rPr>
          <w:sz w:val="24"/>
          <w:szCs w:val="24"/>
        </w:rPr>
        <w:t>effort</w:t>
      </w:r>
      <w:r w:rsidRPr="000655BF" w:rsidR="00DB1FE9">
        <w:rPr>
          <w:sz w:val="24"/>
          <w:szCs w:val="24"/>
        </w:rPr>
        <w:t>s</w:t>
      </w:r>
      <w:r w:rsidRPr="000655BF">
        <w:rPr>
          <w:sz w:val="24"/>
          <w:szCs w:val="24"/>
        </w:rPr>
        <w:t xml:space="preserve"> target</w:t>
      </w:r>
      <w:r w:rsidRPr="000655BF" w:rsidR="00DB1FE9">
        <w:rPr>
          <w:sz w:val="24"/>
          <w:szCs w:val="24"/>
        </w:rPr>
        <w:t>ing</w:t>
      </w:r>
      <w:r w:rsidRPr="000655BF">
        <w:rPr>
          <w:sz w:val="24"/>
          <w:szCs w:val="24"/>
        </w:rPr>
        <w:t xml:space="preserve"> youth and adults</w:t>
      </w:r>
      <w:r w:rsidRPr="000655BF" w:rsidR="00DB1FE9">
        <w:rPr>
          <w:sz w:val="24"/>
          <w:szCs w:val="24"/>
        </w:rPr>
        <w:t>,</w:t>
      </w:r>
      <w:r w:rsidRPr="000655BF">
        <w:rPr>
          <w:sz w:val="24"/>
          <w:szCs w:val="24"/>
        </w:rPr>
        <w:t xml:space="preserve"> as well as the environment</w:t>
      </w:r>
      <w:r w:rsidRPr="000655BF" w:rsidR="00DB1FE9">
        <w:rPr>
          <w:sz w:val="24"/>
          <w:szCs w:val="24"/>
        </w:rPr>
        <w:t>s</w:t>
      </w:r>
      <w:r w:rsidRPr="000655BF">
        <w:rPr>
          <w:sz w:val="24"/>
          <w:szCs w:val="24"/>
        </w:rPr>
        <w:t xml:space="preserve"> in which </w:t>
      </w:r>
      <w:r w:rsidRPr="000655BF" w:rsidR="00DB1FE9">
        <w:rPr>
          <w:sz w:val="24"/>
          <w:szCs w:val="24"/>
        </w:rPr>
        <w:t>they live</w:t>
      </w:r>
      <w:r w:rsidRPr="000655BF">
        <w:rPr>
          <w:sz w:val="24"/>
          <w:szCs w:val="24"/>
        </w:rPr>
        <w:t xml:space="preserve">. </w:t>
      </w:r>
    </w:p>
    <w:p w:rsidR="001F1A1D" w:rsidRPr="000655BF" w14:paraId="48672F8F" w14:textId="77777777">
      <w:pPr>
        <w:pStyle w:val="BodyText"/>
        <w:spacing w:after="0"/>
        <w:rPr>
          <w:sz w:val="24"/>
          <w:szCs w:val="24"/>
        </w:rPr>
      </w:pPr>
    </w:p>
    <w:p w:rsidR="001F1A1D" w:rsidRPr="000655BF" w14:paraId="39985D30" w14:textId="106D8F45">
      <w:pPr>
        <w:pStyle w:val="BodyText"/>
        <w:spacing w:after="0"/>
        <w:rPr>
          <w:sz w:val="24"/>
          <w:szCs w:val="24"/>
        </w:rPr>
      </w:pPr>
      <w:r w:rsidRPr="000655BF">
        <w:rPr>
          <w:sz w:val="24"/>
          <w:szCs w:val="24"/>
        </w:rPr>
        <w:t>The goal of SAMHSA’s</w:t>
      </w:r>
      <w:r w:rsidRPr="000655BF" w:rsidR="00DB14E1">
        <w:rPr>
          <w:sz w:val="24"/>
          <w:szCs w:val="24"/>
        </w:rPr>
        <w:t xml:space="preserve"> </w:t>
      </w:r>
      <w:r w:rsidR="00D00AE7">
        <w:rPr>
          <w:sz w:val="24"/>
          <w:szCs w:val="24"/>
        </w:rPr>
        <w:t>SPF Rx</w:t>
      </w:r>
      <w:r w:rsidRPr="000655BF">
        <w:rPr>
          <w:sz w:val="24"/>
          <w:szCs w:val="24"/>
        </w:rPr>
        <w:t xml:space="preserve"> cross-site evaluation is to provide data on activities and services that were delivered; program participants</w:t>
      </w:r>
      <w:r w:rsidRPr="000655BF" w:rsidR="004545EB">
        <w:rPr>
          <w:sz w:val="24"/>
          <w:szCs w:val="24"/>
        </w:rPr>
        <w:t xml:space="preserve">; </w:t>
      </w:r>
      <w:r w:rsidRPr="000655BF">
        <w:rPr>
          <w:sz w:val="24"/>
          <w:szCs w:val="24"/>
        </w:rPr>
        <w:t xml:space="preserve">infrastructure supports that facilitate program implementation; implementation barriers; program outcomes and impacts; and the extent to which grantees were prepared or able to sustain their programs at the end of the grant period. </w:t>
      </w:r>
    </w:p>
    <w:p w:rsidR="001F1A1D" w:rsidRPr="000655BF" w:rsidP="002A1583" w14:paraId="00FE33FB" w14:textId="77777777">
      <w:pPr>
        <w:pStyle w:val="Heading2"/>
      </w:pPr>
      <w:r w:rsidRPr="000655BF">
        <w:t>A.2</w:t>
      </w:r>
      <w:r w:rsidRPr="000655BF" w:rsidR="00DB1FE9">
        <w:t>.</w:t>
      </w:r>
      <w:r w:rsidRPr="000655BF">
        <w:tab/>
        <w:t>Purpose and Use of Information</w:t>
      </w:r>
    </w:p>
    <w:p w:rsidR="0026705D" w:rsidRPr="000655BF" w14:paraId="331CD809" w14:textId="761456B4">
      <w:pPr>
        <w:pStyle w:val="BodyText"/>
        <w:spacing w:after="0"/>
        <w:rPr>
          <w:sz w:val="24"/>
          <w:szCs w:val="24"/>
        </w:rPr>
      </w:pPr>
      <w:r w:rsidRPr="1E6DD8C4">
        <w:rPr>
          <w:sz w:val="24"/>
          <w:szCs w:val="24"/>
        </w:rPr>
        <w:t xml:space="preserve">The </w:t>
      </w:r>
      <w:r w:rsidRPr="1E6DD8C4" w:rsidR="008C6C76">
        <w:rPr>
          <w:sz w:val="24"/>
          <w:szCs w:val="24"/>
        </w:rPr>
        <w:t xml:space="preserve">theory of change </w:t>
      </w:r>
      <w:r w:rsidRPr="1E6DD8C4" w:rsidR="006F5D9A">
        <w:rPr>
          <w:sz w:val="24"/>
          <w:szCs w:val="24"/>
        </w:rPr>
        <w:t>guiding the</w:t>
      </w:r>
      <w:r w:rsidRPr="1E6DD8C4" w:rsidR="002854C8">
        <w:rPr>
          <w:sz w:val="24"/>
          <w:szCs w:val="24"/>
        </w:rPr>
        <w:t xml:space="preserve"> </w:t>
      </w:r>
      <w:r w:rsidRPr="1E6DD8C4" w:rsidR="00D00AE7">
        <w:rPr>
          <w:sz w:val="24"/>
          <w:szCs w:val="24"/>
        </w:rPr>
        <w:t>SPF Rx</w:t>
      </w:r>
      <w:r w:rsidRPr="1E6DD8C4" w:rsidR="002854C8">
        <w:rPr>
          <w:sz w:val="24"/>
          <w:szCs w:val="24"/>
        </w:rPr>
        <w:t xml:space="preserve"> </w:t>
      </w:r>
      <w:r w:rsidRPr="1E6DD8C4">
        <w:rPr>
          <w:sz w:val="24"/>
          <w:szCs w:val="24"/>
        </w:rPr>
        <w:t>program is that well</w:t>
      </w:r>
      <w:r w:rsidRPr="1E6DD8C4" w:rsidR="0096773C">
        <w:rPr>
          <w:sz w:val="24"/>
          <w:szCs w:val="24"/>
        </w:rPr>
        <w:t xml:space="preserve"> planned and </w:t>
      </w:r>
      <w:r w:rsidRPr="1E6DD8C4">
        <w:rPr>
          <w:sz w:val="24"/>
          <w:szCs w:val="24"/>
        </w:rPr>
        <w:t xml:space="preserve">implemented prevention efforts </w:t>
      </w:r>
      <w:r w:rsidRPr="1E6DD8C4" w:rsidR="00024091">
        <w:rPr>
          <w:sz w:val="24"/>
          <w:szCs w:val="24"/>
        </w:rPr>
        <w:t>at the community</w:t>
      </w:r>
      <w:r w:rsidRPr="1E6DD8C4" w:rsidR="00D8405C">
        <w:rPr>
          <w:sz w:val="24"/>
          <w:szCs w:val="24"/>
        </w:rPr>
        <w:t xml:space="preserve"> and grantee </w:t>
      </w:r>
      <w:r w:rsidRPr="1E6DD8C4" w:rsidR="00024091">
        <w:rPr>
          <w:sz w:val="24"/>
          <w:szCs w:val="24"/>
        </w:rPr>
        <w:t>level</w:t>
      </w:r>
      <w:r w:rsidRPr="1E6DD8C4" w:rsidR="00D8405C">
        <w:rPr>
          <w:sz w:val="24"/>
          <w:szCs w:val="24"/>
        </w:rPr>
        <w:t>s</w:t>
      </w:r>
      <w:r w:rsidRPr="1E6DD8C4" w:rsidR="00024091">
        <w:rPr>
          <w:sz w:val="24"/>
          <w:szCs w:val="24"/>
        </w:rPr>
        <w:t xml:space="preserve"> </w:t>
      </w:r>
      <w:r w:rsidRPr="1E6DD8C4">
        <w:rPr>
          <w:sz w:val="24"/>
          <w:szCs w:val="24"/>
        </w:rPr>
        <w:t>will result in population-level change</w:t>
      </w:r>
      <w:r w:rsidRPr="1E6DD8C4" w:rsidR="00DB1FE9">
        <w:rPr>
          <w:sz w:val="24"/>
          <w:szCs w:val="24"/>
        </w:rPr>
        <w:t xml:space="preserve">. This includes </w:t>
      </w:r>
      <w:r w:rsidRPr="1E6DD8C4">
        <w:rPr>
          <w:sz w:val="24"/>
          <w:szCs w:val="24"/>
        </w:rPr>
        <w:t>reduced prescription drug misuse and continued enhancements to</w:t>
      </w:r>
      <w:r w:rsidRPr="1E6DD8C4" w:rsidR="008C6C76">
        <w:rPr>
          <w:sz w:val="24"/>
          <w:szCs w:val="24"/>
        </w:rPr>
        <w:t xml:space="preserve"> </w:t>
      </w:r>
      <w:r w:rsidRPr="1E6DD8C4">
        <w:rPr>
          <w:sz w:val="24"/>
          <w:szCs w:val="24"/>
        </w:rPr>
        <w:t>state</w:t>
      </w:r>
      <w:r w:rsidRPr="1E6DD8C4" w:rsidR="00DB1FE9">
        <w:rPr>
          <w:sz w:val="24"/>
          <w:szCs w:val="24"/>
        </w:rPr>
        <w:t xml:space="preserve">, </w:t>
      </w:r>
      <w:r w:rsidRPr="1E6DD8C4">
        <w:rPr>
          <w:sz w:val="24"/>
          <w:szCs w:val="24"/>
        </w:rPr>
        <w:t>tribal</w:t>
      </w:r>
      <w:r w:rsidRPr="1E6DD8C4" w:rsidR="00DB1FE9">
        <w:rPr>
          <w:sz w:val="24"/>
          <w:szCs w:val="24"/>
        </w:rPr>
        <w:t>,</w:t>
      </w:r>
      <w:r w:rsidRPr="1E6DD8C4">
        <w:rPr>
          <w:sz w:val="24"/>
          <w:szCs w:val="24"/>
        </w:rPr>
        <w:t xml:space="preserve"> and community prevention systems. </w:t>
      </w:r>
      <w:r w:rsidRPr="1E6DD8C4">
        <w:rPr>
          <w:sz w:val="24"/>
          <w:szCs w:val="24"/>
        </w:rPr>
        <w:t>This section describes</w:t>
      </w:r>
      <w:r w:rsidRPr="1E6DD8C4" w:rsidR="00A63AB1">
        <w:rPr>
          <w:sz w:val="24"/>
          <w:szCs w:val="24"/>
        </w:rPr>
        <w:t xml:space="preserve"> the practical utility of </w:t>
      </w:r>
      <w:r w:rsidRPr="1E6DD8C4" w:rsidR="002854C8">
        <w:rPr>
          <w:sz w:val="24"/>
          <w:szCs w:val="24"/>
        </w:rPr>
        <w:t xml:space="preserve">the </w:t>
      </w:r>
      <w:r w:rsidRPr="1E6DD8C4" w:rsidR="00D00AE7">
        <w:rPr>
          <w:sz w:val="24"/>
          <w:szCs w:val="24"/>
        </w:rPr>
        <w:t>SPF Rx</w:t>
      </w:r>
      <w:r w:rsidRPr="1E6DD8C4" w:rsidR="002854C8">
        <w:rPr>
          <w:sz w:val="24"/>
          <w:szCs w:val="24"/>
        </w:rPr>
        <w:t xml:space="preserve"> </w:t>
      </w:r>
      <w:r w:rsidRPr="1E6DD8C4" w:rsidR="00A63AB1">
        <w:rPr>
          <w:sz w:val="24"/>
          <w:szCs w:val="24"/>
        </w:rPr>
        <w:t>data collection</w:t>
      </w:r>
      <w:r w:rsidRPr="1E6DD8C4" w:rsidR="002854C8">
        <w:rPr>
          <w:sz w:val="24"/>
          <w:szCs w:val="24"/>
        </w:rPr>
        <w:t>.</w:t>
      </w:r>
    </w:p>
    <w:p w:rsidR="0026705D" w:rsidRPr="000655BF" w:rsidP="002B3686" w14:paraId="74989F6B" w14:textId="3DF7942E">
      <w:pPr>
        <w:pStyle w:val="Heading3"/>
      </w:pPr>
      <w:r>
        <w:t>SPF Rx</w:t>
      </w:r>
      <w:r w:rsidRPr="000655BF">
        <w:t xml:space="preserve"> Evaluation</w:t>
      </w:r>
    </w:p>
    <w:p w:rsidR="00627A6F" w14:paraId="1E28C286" w14:textId="682095C1">
      <w:pPr>
        <w:pStyle w:val="BodyText"/>
        <w:spacing w:after="0"/>
        <w:rPr>
          <w:sz w:val="24"/>
          <w:szCs w:val="24"/>
        </w:rPr>
      </w:pPr>
      <w:r w:rsidRPr="1E6DD8C4">
        <w:rPr>
          <w:sz w:val="24"/>
          <w:szCs w:val="24"/>
        </w:rPr>
        <w:t xml:space="preserve">The </w:t>
      </w:r>
      <w:r w:rsidRPr="1E6DD8C4" w:rsidR="00D00AE7">
        <w:rPr>
          <w:sz w:val="24"/>
          <w:szCs w:val="24"/>
        </w:rPr>
        <w:t>SPF Rx</w:t>
      </w:r>
      <w:r w:rsidRPr="1E6DD8C4" w:rsidR="0026705D">
        <w:rPr>
          <w:sz w:val="24"/>
          <w:szCs w:val="24"/>
        </w:rPr>
        <w:t xml:space="preserve"> </w:t>
      </w:r>
      <w:r w:rsidRPr="1E6DD8C4">
        <w:rPr>
          <w:sz w:val="24"/>
          <w:szCs w:val="24"/>
        </w:rPr>
        <w:t>evaluation is designed to objectively and rigorously measure population</w:t>
      </w:r>
      <w:r w:rsidRPr="1E6DD8C4" w:rsidR="00DB1FE9">
        <w:rPr>
          <w:sz w:val="24"/>
          <w:szCs w:val="24"/>
        </w:rPr>
        <w:t>-</w:t>
      </w:r>
      <w:r w:rsidRPr="1E6DD8C4">
        <w:rPr>
          <w:sz w:val="24"/>
          <w:szCs w:val="24"/>
        </w:rPr>
        <w:t xml:space="preserve">level changes in </w:t>
      </w:r>
      <w:r w:rsidRPr="1E6DD8C4" w:rsidR="0026705D">
        <w:rPr>
          <w:sz w:val="24"/>
          <w:szCs w:val="24"/>
        </w:rPr>
        <w:t>prescription</w:t>
      </w:r>
      <w:r w:rsidRPr="1E6DD8C4">
        <w:rPr>
          <w:sz w:val="24"/>
          <w:szCs w:val="24"/>
        </w:rPr>
        <w:t xml:space="preserve"> drug misuse</w:t>
      </w:r>
      <w:r w:rsidRPr="1E6DD8C4" w:rsidR="0026705D">
        <w:rPr>
          <w:sz w:val="24"/>
          <w:szCs w:val="24"/>
        </w:rPr>
        <w:t xml:space="preserve"> and its impact (e.g., opioid overdose morbidity and mortality)</w:t>
      </w:r>
      <w:r w:rsidRPr="1E6DD8C4">
        <w:rPr>
          <w:sz w:val="24"/>
          <w:szCs w:val="24"/>
        </w:rPr>
        <w:t>, and describe conditions and changes in state</w:t>
      </w:r>
      <w:r w:rsidRPr="1E6DD8C4" w:rsidR="00DB1FE9">
        <w:rPr>
          <w:sz w:val="24"/>
          <w:szCs w:val="24"/>
        </w:rPr>
        <w:t xml:space="preserve">, </w:t>
      </w:r>
      <w:r w:rsidRPr="1E6DD8C4">
        <w:rPr>
          <w:sz w:val="24"/>
          <w:szCs w:val="24"/>
        </w:rPr>
        <w:t>tribal</w:t>
      </w:r>
      <w:r w:rsidRPr="1E6DD8C4" w:rsidR="00DB1FE9">
        <w:rPr>
          <w:sz w:val="24"/>
          <w:szCs w:val="24"/>
        </w:rPr>
        <w:t>,</w:t>
      </w:r>
      <w:r w:rsidRPr="1E6DD8C4">
        <w:rPr>
          <w:sz w:val="24"/>
          <w:szCs w:val="24"/>
        </w:rPr>
        <w:t xml:space="preserve"> and community prevention systems</w:t>
      </w:r>
      <w:r w:rsidRPr="1E6DD8C4" w:rsidR="0026705D">
        <w:rPr>
          <w:sz w:val="24"/>
          <w:szCs w:val="24"/>
        </w:rPr>
        <w:t xml:space="preserve"> (e.g., P</w:t>
      </w:r>
      <w:r w:rsidRPr="1E6DD8C4" w:rsidR="0096773C">
        <w:rPr>
          <w:sz w:val="24"/>
          <w:szCs w:val="24"/>
        </w:rPr>
        <w:t>DMP</w:t>
      </w:r>
      <w:r w:rsidRPr="1E6DD8C4" w:rsidR="0026705D">
        <w:rPr>
          <w:sz w:val="24"/>
          <w:szCs w:val="24"/>
        </w:rPr>
        <w:t xml:space="preserve"> use)</w:t>
      </w:r>
      <w:r w:rsidRPr="1E6DD8C4">
        <w:rPr>
          <w:sz w:val="24"/>
          <w:szCs w:val="24"/>
        </w:rPr>
        <w:t>.</w:t>
      </w:r>
      <w:r w:rsidRPr="1E6DD8C4" w:rsidR="00EE715F">
        <w:rPr>
          <w:sz w:val="24"/>
          <w:szCs w:val="24"/>
        </w:rPr>
        <w:t xml:space="preserve"> </w:t>
      </w:r>
      <w:r w:rsidRPr="1E6DD8C4" w:rsidR="00B614CF">
        <w:rPr>
          <w:sz w:val="24"/>
          <w:szCs w:val="24"/>
        </w:rPr>
        <w:t xml:space="preserve">Across its </w:t>
      </w:r>
      <w:r w:rsidRPr="1E6DD8C4" w:rsidR="00F457D3">
        <w:rPr>
          <w:sz w:val="24"/>
          <w:szCs w:val="24"/>
        </w:rPr>
        <w:t xml:space="preserve">5 </w:t>
      </w:r>
      <w:r w:rsidRPr="1E6DD8C4" w:rsidR="00B614CF">
        <w:rPr>
          <w:sz w:val="24"/>
          <w:szCs w:val="24"/>
        </w:rPr>
        <w:t>years, the evaluation will address performance monitoring, process evaluation, and outcome evaluation</w:t>
      </w:r>
      <w:r w:rsidRPr="1E6DD8C4" w:rsidR="006F651F">
        <w:rPr>
          <w:sz w:val="24"/>
          <w:szCs w:val="24"/>
        </w:rPr>
        <w:t>. It employs mixed methods, with in-depth qualitative and quantitative data, to answer the evaluation questions and extend SAMHSA’s understanding of what is required to implement strategies and prevent prescription drug misuse and opioid overdose.</w:t>
      </w:r>
      <w:r w:rsidRPr="1E6DD8C4" w:rsidR="00A63AB1">
        <w:rPr>
          <w:sz w:val="24"/>
          <w:szCs w:val="24"/>
        </w:rPr>
        <w:t xml:space="preserve"> </w:t>
      </w:r>
    </w:p>
    <w:p w:rsidR="00AA692B" w14:paraId="16F05E52" w14:textId="1E5F1ACD">
      <w:pPr>
        <w:pStyle w:val="BodyText"/>
        <w:spacing w:after="0"/>
        <w:rPr>
          <w:sz w:val="24"/>
          <w:szCs w:val="24"/>
        </w:rPr>
      </w:pPr>
    </w:p>
    <w:p w:rsidR="00AA692B" w:rsidRPr="000655BF" w14:paraId="4193E7FD" w14:textId="6593AD3D">
      <w:pPr>
        <w:pStyle w:val="BodyText"/>
        <w:spacing w:after="0"/>
        <w:rPr>
          <w:sz w:val="24"/>
          <w:szCs w:val="24"/>
        </w:rPr>
      </w:pPr>
      <w:r w:rsidRPr="1E6DD8C4">
        <w:rPr>
          <w:sz w:val="24"/>
          <w:szCs w:val="24"/>
        </w:rPr>
        <w:t xml:space="preserve">The </w:t>
      </w:r>
      <w:r w:rsidRPr="1E6DD8C4" w:rsidR="00D00AE7">
        <w:rPr>
          <w:sz w:val="24"/>
          <w:szCs w:val="24"/>
        </w:rPr>
        <w:t>SPF Rx</w:t>
      </w:r>
      <w:r w:rsidRPr="1E6DD8C4">
        <w:rPr>
          <w:sz w:val="24"/>
          <w:szCs w:val="24"/>
        </w:rPr>
        <w:t xml:space="preserve"> cross-site evaluation is expected to have important program and policy implications at the federal, state, tribal, and community levels. It will provide valuable information to the prevention field about best practices in these real-world settings, including what types of interventions should be funded and implemented to reduce prescription drug misuse. Additionally, the evaluation will provide information about ways to build access and usage capacity of PDMP at the state, tribal, and community levels. The evaluation is ultimately designed to use data to inform resource allocation and programming to prevent prescription drug misuse.</w:t>
      </w:r>
    </w:p>
    <w:p w:rsidR="001F1A1D" w:rsidRPr="000655BF" w:rsidP="00A066E9" w14:paraId="36B25311" w14:textId="77777777">
      <w:pPr>
        <w:pStyle w:val="Heading4"/>
      </w:pPr>
      <w:r w:rsidRPr="000655BF">
        <w:t>Instrumentation</w:t>
      </w:r>
    </w:p>
    <w:p w:rsidR="00E763C3" w:rsidP="00E763C3" w14:paraId="22BD142F" w14:textId="69A68742">
      <w:pPr>
        <w:pStyle w:val="BodyText"/>
        <w:rPr>
          <w:sz w:val="24"/>
          <w:szCs w:val="24"/>
        </w:rPr>
      </w:pPr>
      <w:r w:rsidRPr="1E6DD8C4">
        <w:rPr>
          <w:sz w:val="24"/>
          <w:szCs w:val="24"/>
        </w:rPr>
        <w:t>T</w:t>
      </w:r>
      <w:r w:rsidRPr="1E6DD8C4" w:rsidR="004F0E2A">
        <w:rPr>
          <w:sz w:val="24"/>
          <w:szCs w:val="24"/>
        </w:rPr>
        <w:t xml:space="preserve">he </w:t>
      </w:r>
      <w:r w:rsidRPr="1E6DD8C4" w:rsidR="00D00AE7">
        <w:rPr>
          <w:sz w:val="24"/>
          <w:szCs w:val="24"/>
        </w:rPr>
        <w:t>SPF Rx</w:t>
      </w:r>
      <w:r w:rsidRPr="1E6DD8C4" w:rsidR="004F0E2A">
        <w:rPr>
          <w:sz w:val="24"/>
          <w:szCs w:val="24"/>
        </w:rPr>
        <w:t xml:space="preserve"> data collection efforts</w:t>
      </w:r>
      <w:r w:rsidRPr="1E6DD8C4" w:rsidR="00EE2666">
        <w:rPr>
          <w:sz w:val="24"/>
          <w:szCs w:val="24"/>
        </w:rPr>
        <w:t xml:space="preserve"> include</w:t>
      </w:r>
      <w:r w:rsidRPr="1E6DD8C4" w:rsidR="004F0E2A">
        <w:rPr>
          <w:sz w:val="24"/>
          <w:szCs w:val="24"/>
        </w:rPr>
        <w:t xml:space="preserve"> </w:t>
      </w:r>
      <w:r w:rsidRPr="1E6DD8C4">
        <w:rPr>
          <w:sz w:val="24"/>
          <w:szCs w:val="24"/>
        </w:rPr>
        <w:t>the</w:t>
      </w:r>
      <w:r w:rsidRPr="1E6DD8C4" w:rsidR="004F0E2A">
        <w:rPr>
          <w:sz w:val="24"/>
          <w:szCs w:val="24"/>
        </w:rPr>
        <w:t xml:space="preserve"> </w:t>
      </w:r>
      <w:r w:rsidRPr="1E6DD8C4" w:rsidR="003F1D06">
        <w:rPr>
          <w:sz w:val="24"/>
          <w:szCs w:val="24"/>
        </w:rPr>
        <w:t>ART</w:t>
      </w:r>
      <w:r w:rsidRPr="1E6DD8C4" w:rsidR="004F0E2A">
        <w:rPr>
          <w:sz w:val="24"/>
          <w:szCs w:val="24"/>
        </w:rPr>
        <w:t xml:space="preserve">, Grantee- and Community-Level </w:t>
      </w:r>
      <w:r w:rsidRPr="1E6DD8C4" w:rsidR="007E5D8C">
        <w:rPr>
          <w:sz w:val="24"/>
          <w:szCs w:val="24"/>
        </w:rPr>
        <w:t xml:space="preserve">PDMP </w:t>
      </w:r>
      <w:r w:rsidRPr="1E6DD8C4" w:rsidR="004F0E2A">
        <w:rPr>
          <w:sz w:val="24"/>
          <w:szCs w:val="24"/>
        </w:rPr>
        <w:t>Outcomes Modules</w:t>
      </w:r>
      <w:r w:rsidRPr="1E6DD8C4" w:rsidR="00EE2666">
        <w:rPr>
          <w:sz w:val="24"/>
          <w:szCs w:val="24"/>
        </w:rPr>
        <w:t>,</w:t>
      </w:r>
      <w:r w:rsidRPr="1E6DD8C4" w:rsidR="004F0E2A">
        <w:rPr>
          <w:sz w:val="24"/>
          <w:szCs w:val="24"/>
        </w:rPr>
        <w:t xml:space="preserve"> </w:t>
      </w:r>
      <w:r w:rsidRPr="1E6DD8C4" w:rsidR="00EE2666">
        <w:rPr>
          <w:sz w:val="24"/>
          <w:szCs w:val="24"/>
        </w:rPr>
        <w:t>and Grantee</w:t>
      </w:r>
      <w:r w:rsidRPr="1E6DD8C4" w:rsidR="00A32F64">
        <w:rPr>
          <w:sz w:val="24"/>
          <w:szCs w:val="24"/>
        </w:rPr>
        <w:t>-Level</w:t>
      </w:r>
      <w:r w:rsidRPr="1E6DD8C4" w:rsidR="00EE2666">
        <w:rPr>
          <w:sz w:val="24"/>
          <w:szCs w:val="24"/>
        </w:rPr>
        <w:t xml:space="preserve"> Interview</w:t>
      </w:r>
      <w:r w:rsidRPr="1E6DD8C4" w:rsidR="004F0E2A">
        <w:rPr>
          <w:sz w:val="24"/>
          <w:szCs w:val="24"/>
        </w:rPr>
        <w:t>. These cross-site measures provide process data regarding progression through the SPF model</w:t>
      </w:r>
      <w:r w:rsidRPr="1E6DD8C4" w:rsidR="00412573">
        <w:rPr>
          <w:sz w:val="24"/>
          <w:szCs w:val="24"/>
        </w:rPr>
        <w:t>;</w:t>
      </w:r>
      <w:r w:rsidRPr="1E6DD8C4" w:rsidR="004F0E2A">
        <w:rPr>
          <w:sz w:val="24"/>
          <w:szCs w:val="24"/>
        </w:rPr>
        <w:t xml:space="preserve"> challenges and successes experienced during these steps</w:t>
      </w:r>
      <w:r w:rsidRPr="1E6DD8C4" w:rsidR="00412573">
        <w:rPr>
          <w:sz w:val="24"/>
          <w:szCs w:val="24"/>
        </w:rPr>
        <w:t>;</w:t>
      </w:r>
      <w:r w:rsidRPr="1E6DD8C4" w:rsidR="004F0E2A">
        <w:rPr>
          <w:sz w:val="24"/>
          <w:szCs w:val="24"/>
        </w:rPr>
        <w:t xml:space="preserve"> PDMP infrastructure</w:t>
      </w:r>
      <w:r w:rsidRPr="1E6DD8C4" w:rsidR="00412573">
        <w:rPr>
          <w:sz w:val="24"/>
          <w:szCs w:val="24"/>
        </w:rPr>
        <w:t>;</w:t>
      </w:r>
      <w:r w:rsidRPr="1E6DD8C4" w:rsidR="004F0E2A">
        <w:rPr>
          <w:sz w:val="24"/>
          <w:szCs w:val="24"/>
        </w:rPr>
        <w:t xml:space="preserve"> intervention implementation</w:t>
      </w:r>
      <w:r w:rsidRPr="1E6DD8C4" w:rsidR="00412573">
        <w:rPr>
          <w:sz w:val="24"/>
          <w:szCs w:val="24"/>
        </w:rPr>
        <w:t>;</w:t>
      </w:r>
      <w:r w:rsidRPr="1E6DD8C4" w:rsidR="004F0E2A">
        <w:rPr>
          <w:sz w:val="24"/>
          <w:szCs w:val="24"/>
        </w:rPr>
        <w:t xml:space="preserve"> </w:t>
      </w:r>
      <w:r w:rsidRPr="1E6DD8C4" w:rsidR="00D23651">
        <w:rPr>
          <w:sz w:val="24"/>
          <w:szCs w:val="24"/>
        </w:rPr>
        <w:t>prescri</w:t>
      </w:r>
      <w:r w:rsidRPr="1E6DD8C4" w:rsidR="004E5217">
        <w:rPr>
          <w:sz w:val="24"/>
          <w:szCs w:val="24"/>
        </w:rPr>
        <w:t xml:space="preserve">ber use </w:t>
      </w:r>
      <w:r w:rsidRPr="1E6DD8C4" w:rsidR="0091660C">
        <w:rPr>
          <w:sz w:val="24"/>
          <w:szCs w:val="24"/>
        </w:rPr>
        <w:t xml:space="preserve">of PDMP </w:t>
      </w:r>
      <w:r w:rsidRPr="1E6DD8C4" w:rsidR="004E5217">
        <w:rPr>
          <w:sz w:val="24"/>
          <w:szCs w:val="24"/>
        </w:rPr>
        <w:t>and prescribing patterns</w:t>
      </w:r>
      <w:r w:rsidRPr="1E6DD8C4" w:rsidR="007B0B28">
        <w:rPr>
          <w:sz w:val="24"/>
          <w:szCs w:val="24"/>
        </w:rPr>
        <w:t>;</w:t>
      </w:r>
      <w:r w:rsidRPr="1E6DD8C4" w:rsidR="004F0E2A">
        <w:rPr>
          <w:sz w:val="24"/>
          <w:szCs w:val="24"/>
        </w:rPr>
        <w:t xml:space="preserve"> training and technical assistance (T/TA)</w:t>
      </w:r>
      <w:r w:rsidRPr="1E6DD8C4" w:rsidR="00412573">
        <w:rPr>
          <w:sz w:val="24"/>
          <w:szCs w:val="24"/>
        </w:rPr>
        <w:t>;</w:t>
      </w:r>
      <w:r w:rsidRPr="1E6DD8C4" w:rsidR="004F0E2A">
        <w:rPr>
          <w:sz w:val="24"/>
          <w:szCs w:val="24"/>
        </w:rPr>
        <w:t xml:space="preserve"> and </w:t>
      </w:r>
      <w:r w:rsidRPr="1E6DD8C4" w:rsidR="00412573">
        <w:rPr>
          <w:sz w:val="24"/>
          <w:szCs w:val="24"/>
        </w:rPr>
        <w:t>funding</w:t>
      </w:r>
      <w:r w:rsidRPr="1E6DD8C4" w:rsidR="004F0E2A">
        <w:rPr>
          <w:sz w:val="24"/>
          <w:szCs w:val="24"/>
        </w:rPr>
        <w:t>. This data collection emphasize</w:t>
      </w:r>
      <w:r w:rsidRPr="1E6DD8C4" w:rsidR="00EE2666">
        <w:rPr>
          <w:sz w:val="24"/>
          <w:szCs w:val="24"/>
        </w:rPr>
        <w:t>s</w:t>
      </w:r>
      <w:r w:rsidRPr="1E6DD8C4" w:rsidR="004F0E2A">
        <w:rPr>
          <w:sz w:val="24"/>
          <w:szCs w:val="24"/>
        </w:rPr>
        <w:t xml:space="preserve"> the </w:t>
      </w:r>
      <w:r w:rsidRPr="1E6DD8C4" w:rsidR="00D00AE7">
        <w:rPr>
          <w:sz w:val="24"/>
          <w:szCs w:val="24"/>
        </w:rPr>
        <w:t>SPF Rx</w:t>
      </w:r>
      <w:r w:rsidRPr="1E6DD8C4" w:rsidR="004F0E2A">
        <w:rPr>
          <w:sz w:val="24"/>
          <w:szCs w:val="24"/>
        </w:rPr>
        <w:t xml:space="preserve"> impact on outcomes related to the prevalence of </w:t>
      </w:r>
      <w:r w:rsidRPr="1E6DD8C4" w:rsidR="00D23651">
        <w:rPr>
          <w:sz w:val="24"/>
          <w:szCs w:val="24"/>
        </w:rPr>
        <w:t xml:space="preserve">prescription drug </w:t>
      </w:r>
      <w:r w:rsidRPr="1E6DD8C4" w:rsidR="00BE356C">
        <w:rPr>
          <w:sz w:val="24"/>
          <w:szCs w:val="24"/>
        </w:rPr>
        <w:t>misuse</w:t>
      </w:r>
      <w:r w:rsidRPr="1E6DD8C4" w:rsidR="00412573">
        <w:rPr>
          <w:sz w:val="24"/>
          <w:szCs w:val="24"/>
        </w:rPr>
        <w:t>,</w:t>
      </w:r>
      <w:r w:rsidRPr="1E6DD8C4" w:rsidR="004F0E2A">
        <w:rPr>
          <w:sz w:val="24"/>
          <w:szCs w:val="24"/>
        </w:rPr>
        <w:t xml:space="preserve"> and capacity for and use of PDMP for monitoring prescriber behavior and prevention strategies </w:t>
      </w:r>
      <w:r w:rsidRPr="1E6DD8C4" w:rsidR="004E5217">
        <w:rPr>
          <w:sz w:val="24"/>
          <w:szCs w:val="24"/>
        </w:rPr>
        <w:t xml:space="preserve">. </w:t>
      </w:r>
      <w:r w:rsidRPr="1E6DD8C4" w:rsidR="004F0E2A">
        <w:rPr>
          <w:sz w:val="24"/>
          <w:szCs w:val="24"/>
        </w:rPr>
        <w:t xml:space="preserve">The emergence of </w:t>
      </w:r>
      <w:r w:rsidRPr="1E6DD8C4" w:rsidR="00D23651">
        <w:rPr>
          <w:sz w:val="24"/>
          <w:szCs w:val="24"/>
        </w:rPr>
        <w:t xml:space="preserve">prescription drug </w:t>
      </w:r>
      <w:r w:rsidRPr="1E6DD8C4" w:rsidR="00BE356C">
        <w:rPr>
          <w:sz w:val="24"/>
          <w:szCs w:val="24"/>
        </w:rPr>
        <w:t>misuse</w:t>
      </w:r>
      <w:r w:rsidRPr="1E6DD8C4" w:rsidR="004F0E2A">
        <w:rPr>
          <w:sz w:val="24"/>
          <w:szCs w:val="24"/>
        </w:rPr>
        <w:t xml:space="preserve"> as a serious public health issue</w:t>
      </w:r>
      <w:r w:rsidRPr="1E6DD8C4" w:rsidR="003256C5">
        <w:rPr>
          <w:sz w:val="24"/>
          <w:szCs w:val="24"/>
        </w:rPr>
        <w:t xml:space="preserve"> highlights the critical need</w:t>
      </w:r>
      <w:r w:rsidRPr="1E6DD8C4" w:rsidR="004F0E2A">
        <w:rPr>
          <w:sz w:val="24"/>
          <w:szCs w:val="24"/>
        </w:rPr>
        <w:t xml:space="preserve"> for the </w:t>
      </w:r>
      <w:r w:rsidRPr="1E6DD8C4" w:rsidR="00D00AE7">
        <w:rPr>
          <w:sz w:val="24"/>
          <w:szCs w:val="24"/>
        </w:rPr>
        <w:t>SPF Rx</w:t>
      </w:r>
      <w:r w:rsidRPr="1E6DD8C4" w:rsidR="004F0E2A">
        <w:rPr>
          <w:sz w:val="24"/>
          <w:szCs w:val="24"/>
        </w:rPr>
        <w:t xml:space="preserve"> cross-site evaluation to examine the implementation and effectiveness of prevention interventions developed to target this issue.</w:t>
      </w:r>
    </w:p>
    <w:p w:rsidR="001F1A1D" w:rsidRPr="000655BF" w:rsidP="00E763C3" w14:paraId="44DAD3F0" w14:textId="17A70B56">
      <w:pPr>
        <w:pStyle w:val="BodyText"/>
        <w:spacing w:after="120"/>
        <w:rPr>
          <w:sz w:val="24"/>
          <w:szCs w:val="24"/>
        </w:rPr>
      </w:pPr>
      <w:r w:rsidRPr="000655BF">
        <w:rPr>
          <w:sz w:val="24"/>
          <w:szCs w:val="24"/>
        </w:rPr>
        <w:t xml:space="preserve">The </w:t>
      </w:r>
      <w:r w:rsidR="003F1D06">
        <w:rPr>
          <w:sz w:val="24"/>
          <w:szCs w:val="24"/>
        </w:rPr>
        <w:t>ART</w:t>
      </w:r>
      <w:r w:rsidRPr="000655BF" w:rsidR="00C94CC1">
        <w:rPr>
          <w:sz w:val="24"/>
          <w:szCs w:val="24"/>
        </w:rPr>
        <w:t xml:space="preserve">, </w:t>
      </w:r>
      <w:r w:rsidRPr="000655BF" w:rsidR="00EC23A1">
        <w:rPr>
          <w:sz w:val="24"/>
          <w:szCs w:val="24"/>
        </w:rPr>
        <w:t>Grantee</w:t>
      </w:r>
      <w:r w:rsidRPr="000655BF" w:rsidR="0036522B">
        <w:rPr>
          <w:sz w:val="24"/>
          <w:szCs w:val="24"/>
        </w:rPr>
        <w:t xml:space="preserve">- and Community-Level </w:t>
      </w:r>
      <w:r w:rsidR="007E5D8C">
        <w:rPr>
          <w:sz w:val="24"/>
          <w:szCs w:val="24"/>
        </w:rPr>
        <w:t xml:space="preserve">PDMP </w:t>
      </w:r>
      <w:r w:rsidRPr="000655BF" w:rsidR="00C94CC1">
        <w:rPr>
          <w:sz w:val="24"/>
          <w:szCs w:val="24"/>
        </w:rPr>
        <w:t>Outcomes Modules, and Grantee-Level Interviews</w:t>
      </w:r>
      <w:r w:rsidRPr="000655BF">
        <w:rPr>
          <w:sz w:val="24"/>
          <w:szCs w:val="24"/>
        </w:rPr>
        <w:t xml:space="preserve"> </w:t>
      </w:r>
      <w:r w:rsidRPr="000655BF" w:rsidR="00EE2666">
        <w:rPr>
          <w:sz w:val="24"/>
          <w:szCs w:val="24"/>
        </w:rPr>
        <w:t>are</w:t>
      </w:r>
      <w:r w:rsidRPr="000655BF">
        <w:rPr>
          <w:sz w:val="24"/>
          <w:szCs w:val="24"/>
        </w:rPr>
        <w:t xml:space="preserve"> used to collect data to measure the main constructs of interest to answer the </w:t>
      </w:r>
      <w:r w:rsidR="00D00AE7">
        <w:rPr>
          <w:sz w:val="24"/>
          <w:szCs w:val="24"/>
        </w:rPr>
        <w:t>SPF Rx</w:t>
      </w:r>
      <w:r w:rsidRPr="000655BF">
        <w:rPr>
          <w:sz w:val="24"/>
          <w:szCs w:val="24"/>
        </w:rPr>
        <w:t xml:space="preserve"> </w:t>
      </w:r>
      <w:r w:rsidR="00D33196">
        <w:rPr>
          <w:sz w:val="24"/>
          <w:szCs w:val="24"/>
        </w:rPr>
        <w:t>evaluation questions</w:t>
      </w:r>
      <w:r w:rsidRPr="000655BF">
        <w:rPr>
          <w:sz w:val="24"/>
          <w:szCs w:val="24"/>
        </w:rPr>
        <w:t xml:space="preserve">. </w:t>
      </w:r>
      <w:r w:rsidRPr="00D012B9" w:rsidR="00D012B9">
        <w:rPr>
          <w:sz w:val="24"/>
          <w:szCs w:val="24"/>
        </w:rPr>
        <w:t xml:space="preserve">Collecting </w:t>
      </w:r>
      <w:r w:rsidR="00D012B9">
        <w:rPr>
          <w:sz w:val="24"/>
          <w:szCs w:val="24"/>
        </w:rPr>
        <w:t>data through these instruments at multiple time points</w:t>
      </w:r>
      <w:r w:rsidRPr="00D012B9" w:rsidR="00D012B9">
        <w:rPr>
          <w:sz w:val="24"/>
          <w:szCs w:val="24"/>
        </w:rPr>
        <w:t xml:space="preserve"> is necessary to assess the grantees’ progress and change in outcomes over the course of the grant. </w:t>
      </w:r>
      <w:r w:rsidRPr="000655BF">
        <w:rPr>
          <w:sz w:val="24"/>
          <w:szCs w:val="24"/>
        </w:rPr>
        <w:t xml:space="preserve">The instrumentation is described in </w:t>
      </w:r>
      <w:r w:rsidRPr="000655BF" w:rsidR="00C53DB2">
        <w:rPr>
          <w:sz w:val="24"/>
          <w:szCs w:val="24"/>
        </w:rPr>
        <w:t>detail</w:t>
      </w:r>
      <w:r w:rsidRPr="000655BF">
        <w:rPr>
          <w:sz w:val="24"/>
          <w:szCs w:val="24"/>
        </w:rPr>
        <w:t xml:space="preserve"> below. </w:t>
      </w:r>
    </w:p>
    <w:p w:rsidR="00E763C3" w:rsidP="002B3686" w14:paraId="03333E85" w14:textId="0138DADD">
      <w:pPr>
        <w:pStyle w:val="BulletListHead"/>
      </w:pPr>
      <w:r>
        <w:t>Annual Reporting Tool</w:t>
      </w:r>
      <w:r w:rsidRPr="000655BF" w:rsidR="004F0E2A">
        <w:t xml:space="preserve"> (</w:t>
      </w:r>
      <w:r>
        <w:t>ART</w:t>
      </w:r>
      <w:r w:rsidRPr="000655BF" w:rsidR="004F0E2A">
        <w:t xml:space="preserve">, Attachment 1): </w:t>
      </w:r>
    </w:p>
    <w:p w:rsidR="001F1A1D" w:rsidRPr="000655BF" w:rsidP="00FD159E" w14:paraId="1A016838" w14:textId="5999EA0A">
      <w:pPr>
        <w:pStyle w:val="ListBulletLast"/>
        <w:numPr>
          <w:ilvl w:val="0"/>
          <w:numId w:val="0"/>
        </w:numPr>
        <w:tabs>
          <w:tab w:val="left" w:pos="0"/>
        </w:tabs>
        <w:rPr>
          <w:rFonts w:cs="Times New Roman"/>
          <w:sz w:val="24"/>
          <w:szCs w:val="24"/>
        </w:rPr>
      </w:pPr>
      <w:r w:rsidRPr="000655BF">
        <w:rPr>
          <w:rFonts w:cs="Times New Roman"/>
          <w:sz w:val="24"/>
          <w:szCs w:val="24"/>
        </w:rPr>
        <w:t xml:space="preserve">The </w:t>
      </w:r>
      <w:r w:rsidR="003F1D06">
        <w:rPr>
          <w:rFonts w:cs="Times New Roman"/>
          <w:sz w:val="24"/>
          <w:szCs w:val="24"/>
        </w:rPr>
        <w:t>ART</w:t>
      </w:r>
      <w:r w:rsidRPr="000655BF">
        <w:rPr>
          <w:rFonts w:cs="Times New Roman"/>
          <w:sz w:val="24"/>
          <w:szCs w:val="24"/>
        </w:rPr>
        <w:t xml:space="preserve"> is a survey </w:t>
      </w:r>
      <w:r w:rsidRPr="000655BF" w:rsidR="007B0B28">
        <w:rPr>
          <w:rFonts w:cs="Times New Roman"/>
          <w:sz w:val="24"/>
          <w:szCs w:val="24"/>
        </w:rPr>
        <w:t xml:space="preserve">instrument collected through </w:t>
      </w:r>
      <w:r w:rsidR="00D00AE7">
        <w:rPr>
          <w:rFonts w:cs="Times New Roman"/>
          <w:sz w:val="24"/>
          <w:szCs w:val="24"/>
        </w:rPr>
        <w:t>PEPC</w:t>
      </w:r>
      <w:r w:rsidRPr="000655BF" w:rsidR="007B0B28">
        <w:rPr>
          <w:rFonts w:cs="Times New Roman"/>
          <w:sz w:val="24"/>
          <w:szCs w:val="24"/>
        </w:rPr>
        <w:t xml:space="preserve">’s </w:t>
      </w:r>
      <w:r w:rsidR="00416B41">
        <w:rPr>
          <w:rFonts w:cs="Times New Roman"/>
          <w:sz w:val="24"/>
          <w:szCs w:val="24"/>
        </w:rPr>
        <w:t>CS-DCP</w:t>
      </w:r>
      <w:r w:rsidRPr="000655BF" w:rsidR="007B0B28">
        <w:rPr>
          <w:rFonts w:cs="Times New Roman"/>
          <w:sz w:val="24"/>
          <w:szCs w:val="24"/>
        </w:rPr>
        <w:t xml:space="preserve">. It is </w:t>
      </w:r>
      <w:r w:rsidRPr="000655BF">
        <w:rPr>
          <w:rFonts w:cs="Times New Roman"/>
          <w:sz w:val="24"/>
          <w:szCs w:val="24"/>
        </w:rPr>
        <w:t xml:space="preserve">designed to be completed by grantees and subrecipient </w:t>
      </w:r>
      <w:r w:rsidRPr="000655BF" w:rsidR="007C4B69">
        <w:rPr>
          <w:rFonts w:cs="Times New Roman"/>
          <w:sz w:val="24"/>
          <w:szCs w:val="24"/>
        </w:rPr>
        <w:t>project directors</w:t>
      </w:r>
      <w:r w:rsidRPr="000655BF" w:rsidR="005F4491">
        <w:rPr>
          <w:rFonts w:cs="Times New Roman"/>
          <w:sz w:val="24"/>
          <w:szCs w:val="24"/>
        </w:rPr>
        <w:t xml:space="preserve">. </w:t>
      </w:r>
      <w:r w:rsidRPr="000655BF" w:rsidR="00A32F64">
        <w:rPr>
          <w:rFonts w:cs="Times New Roman"/>
          <w:sz w:val="24"/>
          <w:szCs w:val="24"/>
        </w:rPr>
        <w:t xml:space="preserve">The </w:t>
      </w:r>
      <w:r w:rsidR="00D00AE7">
        <w:rPr>
          <w:rFonts w:cs="Times New Roman"/>
          <w:sz w:val="24"/>
          <w:szCs w:val="24"/>
        </w:rPr>
        <w:t>PEPC</w:t>
      </w:r>
      <w:r w:rsidRPr="000655BF" w:rsidR="007B0B28">
        <w:rPr>
          <w:rFonts w:cs="Times New Roman"/>
          <w:sz w:val="24"/>
          <w:szCs w:val="24"/>
        </w:rPr>
        <w:t xml:space="preserve"> </w:t>
      </w:r>
      <w:r w:rsidRPr="000655BF" w:rsidR="00A32F64">
        <w:rPr>
          <w:rFonts w:cs="Times New Roman"/>
          <w:sz w:val="24"/>
          <w:szCs w:val="24"/>
        </w:rPr>
        <w:t>evaluation team collect</w:t>
      </w:r>
      <w:r w:rsidRPr="000655BF" w:rsidR="00EC23A1">
        <w:rPr>
          <w:rFonts w:cs="Times New Roman"/>
          <w:sz w:val="24"/>
          <w:szCs w:val="24"/>
        </w:rPr>
        <w:t>s</w:t>
      </w:r>
      <w:r w:rsidRPr="000655BF" w:rsidR="00A32F64">
        <w:rPr>
          <w:rFonts w:cs="Times New Roman"/>
          <w:sz w:val="24"/>
          <w:szCs w:val="24"/>
        </w:rPr>
        <w:t xml:space="preserve"> </w:t>
      </w:r>
      <w:r w:rsidR="003F1D06">
        <w:rPr>
          <w:rFonts w:cs="Times New Roman"/>
          <w:sz w:val="24"/>
          <w:szCs w:val="24"/>
        </w:rPr>
        <w:t>ART</w:t>
      </w:r>
      <w:r w:rsidRPr="000655BF" w:rsidR="00A32F64">
        <w:rPr>
          <w:rFonts w:cs="Times New Roman"/>
          <w:sz w:val="24"/>
          <w:szCs w:val="24"/>
        </w:rPr>
        <w:t xml:space="preserve"> data yearly</w:t>
      </w:r>
      <w:r w:rsidRPr="000655BF" w:rsidR="00952A4E">
        <w:rPr>
          <w:rFonts w:cs="Times New Roman"/>
          <w:sz w:val="24"/>
          <w:szCs w:val="24"/>
        </w:rPr>
        <w:t xml:space="preserve"> to monitor </w:t>
      </w:r>
      <w:r w:rsidRPr="000655BF">
        <w:rPr>
          <w:rFonts w:cs="Times New Roman"/>
          <w:sz w:val="24"/>
          <w:szCs w:val="24"/>
        </w:rPr>
        <w:t xml:space="preserve">state, tribal entity, </w:t>
      </w:r>
      <w:r w:rsidRPr="000655BF" w:rsidR="007B0B28">
        <w:rPr>
          <w:rFonts w:cs="Times New Roman"/>
          <w:sz w:val="24"/>
          <w:szCs w:val="24"/>
        </w:rPr>
        <w:t xml:space="preserve">and </w:t>
      </w:r>
      <w:r w:rsidRPr="000655BF" w:rsidR="00A32F64">
        <w:rPr>
          <w:rFonts w:cs="Times New Roman"/>
          <w:sz w:val="24"/>
          <w:szCs w:val="24"/>
        </w:rPr>
        <w:t xml:space="preserve">community-level </w:t>
      </w:r>
      <w:r w:rsidRPr="000655BF">
        <w:rPr>
          <w:rFonts w:cs="Times New Roman"/>
          <w:sz w:val="24"/>
          <w:szCs w:val="24"/>
        </w:rPr>
        <w:t>performance</w:t>
      </w:r>
      <w:r w:rsidRPr="000655BF" w:rsidR="00412573">
        <w:rPr>
          <w:rFonts w:cs="Times New Roman"/>
          <w:sz w:val="24"/>
          <w:szCs w:val="24"/>
        </w:rPr>
        <w:t>,</w:t>
      </w:r>
      <w:r w:rsidRPr="000655BF">
        <w:rPr>
          <w:rFonts w:cs="Times New Roman"/>
          <w:sz w:val="24"/>
          <w:szCs w:val="24"/>
        </w:rPr>
        <w:t xml:space="preserve"> and to evaluate the effectiveness of the </w:t>
      </w:r>
      <w:r w:rsidR="00D00AE7">
        <w:rPr>
          <w:rFonts w:cs="Times New Roman"/>
          <w:sz w:val="24"/>
          <w:szCs w:val="24"/>
        </w:rPr>
        <w:t>SPF Rx</w:t>
      </w:r>
      <w:r w:rsidRPr="000655BF">
        <w:rPr>
          <w:rFonts w:cs="Times New Roman"/>
          <w:sz w:val="24"/>
          <w:szCs w:val="24"/>
        </w:rPr>
        <w:t xml:space="preserve"> program across states, tribal entities, and </w:t>
      </w:r>
      <w:r w:rsidRPr="000655BF" w:rsidR="00A32F64">
        <w:rPr>
          <w:rFonts w:cs="Times New Roman"/>
          <w:sz w:val="24"/>
          <w:szCs w:val="24"/>
        </w:rPr>
        <w:t xml:space="preserve">subrecipient </w:t>
      </w:r>
      <w:r w:rsidRPr="000655BF" w:rsidR="007B0B28">
        <w:rPr>
          <w:rFonts w:cs="Times New Roman"/>
          <w:sz w:val="24"/>
          <w:szCs w:val="24"/>
        </w:rPr>
        <w:t>communities</w:t>
      </w:r>
      <w:r w:rsidRPr="000655BF">
        <w:rPr>
          <w:rFonts w:cs="Times New Roman"/>
          <w:sz w:val="24"/>
          <w:szCs w:val="24"/>
        </w:rPr>
        <w:t xml:space="preserve">. The </w:t>
      </w:r>
      <w:r w:rsidR="003F1D06">
        <w:rPr>
          <w:rFonts w:cs="Times New Roman"/>
          <w:sz w:val="24"/>
          <w:szCs w:val="24"/>
        </w:rPr>
        <w:t>ART</w:t>
      </w:r>
      <w:r w:rsidRPr="000655BF">
        <w:rPr>
          <w:rFonts w:cs="Times New Roman"/>
          <w:sz w:val="24"/>
          <w:szCs w:val="24"/>
        </w:rPr>
        <w:t xml:space="preserve"> provide</w:t>
      </w:r>
      <w:r w:rsidRPr="000655BF" w:rsidR="000616A7">
        <w:rPr>
          <w:rFonts w:cs="Times New Roman"/>
          <w:sz w:val="24"/>
          <w:szCs w:val="24"/>
        </w:rPr>
        <w:t>s</w:t>
      </w:r>
      <w:r w:rsidRPr="000655BF">
        <w:rPr>
          <w:rFonts w:cs="Times New Roman"/>
          <w:sz w:val="24"/>
          <w:szCs w:val="24"/>
        </w:rPr>
        <w:t xml:space="preserve"> process data related to </w:t>
      </w:r>
      <w:r w:rsidRPr="000655BF" w:rsidR="00412573">
        <w:rPr>
          <w:rFonts w:cs="Times New Roman"/>
          <w:sz w:val="24"/>
          <w:szCs w:val="24"/>
        </w:rPr>
        <w:t>funding use and effectiveness</w:t>
      </w:r>
      <w:r w:rsidRPr="000655BF">
        <w:rPr>
          <w:rFonts w:cs="Times New Roman"/>
          <w:sz w:val="24"/>
          <w:szCs w:val="24"/>
        </w:rPr>
        <w:t>, organizational capacity, collaboration with community partners, data infrastructure, planned intervention targets, intervention implementation (</w:t>
      </w:r>
      <w:r w:rsidRPr="000655BF" w:rsidR="00412573">
        <w:rPr>
          <w:rFonts w:cs="Times New Roman"/>
          <w:sz w:val="24"/>
          <w:szCs w:val="24"/>
        </w:rPr>
        <w:t xml:space="preserve">e.g., </w:t>
      </w:r>
      <w:r w:rsidRPr="000655BF">
        <w:rPr>
          <w:rFonts w:cs="Times New Roman"/>
          <w:sz w:val="24"/>
          <w:szCs w:val="24"/>
        </w:rPr>
        <w:t>categorization, timing, dosage, and reach), evaluation, contextual factors, T/TA needs, and sustainability. Repeated collection of these data is needed to</w:t>
      </w:r>
      <w:r w:rsidRPr="000655BF" w:rsidR="00EC23A1">
        <w:rPr>
          <w:rFonts w:cs="Times New Roman"/>
          <w:sz w:val="24"/>
          <w:szCs w:val="24"/>
        </w:rPr>
        <w:t>:</w:t>
      </w:r>
      <w:r w:rsidRPr="000655BF">
        <w:rPr>
          <w:rFonts w:cs="Times New Roman"/>
          <w:sz w:val="24"/>
          <w:szCs w:val="24"/>
        </w:rPr>
        <w:t xml:space="preserve"> </w:t>
      </w:r>
      <w:r w:rsidR="00F457D3">
        <w:rPr>
          <w:rFonts w:cs="Times New Roman"/>
          <w:sz w:val="24"/>
          <w:szCs w:val="24"/>
        </w:rPr>
        <w:t>(</w:t>
      </w:r>
      <w:r w:rsidRPr="000655BF">
        <w:rPr>
          <w:rFonts w:cs="Times New Roman"/>
          <w:sz w:val="24"/>
          <w:szCs w:val="24"/>
        </w:rPr>
        <w:t xml:space="preserve">1) track the grantees and </w:t>
      </w:r>
      <w:r w:rsidRPr="000655BF" w:rsidR="00F116A0">
        <w:rPr>
          <w:rFonts w:cs="Times New Roman"/>
          <w:sz w:val="24"/>
          <w:szCs w:val="24"/>
        </w:rPr>
        <w:t>subrecipient</w:t>
      </w:r>
      <w:r w:rsidRPr="000655BF">
        <w:rPr>
          <w:rFonts w:cs="Times New Roman"/>
          <w:sz w:val="24"/>
          <w:szCs w:val="24"/>
        </w:rPr>
        <w:t>s’ progress and change</w:t>
      </w:r>
      <w:r w:rsidRPr="000655BF" w:rsidR="00F32104">
        <w:rPr>
          <w:rFonts w:cs="Times New Roman"/>
          <w:sz w:val="24"/>
          <w:szCs w:val="24"/>
        </w:rPr>
        <w:t xml:space="preserve">s </w:t>
      </w:r>
      <w:r w:rsidR="0091660C">
        <w:rPr>
          <w:rFonts w:cs="Times New Roman"/>
          <w:sz w:val="24"/>
          <w:szCs w:val="24"/>
        </w:rPr>
        <w:t>on</w:t>
      </w:r>
      <w:r w:rsidRPr="000655BF" w:rsidR="00F32104">
        <w:rPr>
          <w:rFonts w:cs="Times New Roman"/>
          <w:sz w:val="24"/>
          <w:szCs w:val="24"/>
        </w:rPr>
        <w:t xml:space="preserve"> the </w:t>
      </w:r>
      <w:r w:rsidRPr="000655BF" w:rsidR="00CF7223">
        <w:rPr>
          <w:rFonts w:cs="Times New Roman"/>
          <w:sz w:val="24"/>
          <w:szCs w:val="24"/>
        </w:rPr>
        <w:t>indicators</w:t>
      </w:r>
      <w:r w:rsidRPr="000655BF">
        <w:rPr>
          <w:rFonts w:cs="Times New Roman"/>
          <w:sz w:val="24"/>
          <w:szCs w:val="24"/>
        </w:rPr>
        <w:t xml:space="preserve"> over time</w:t>
      </w:r>
      <w:r w:rsidRPr="000655BF" w:rsidR="00C53DB2">
        <w:rPr>
          <w:rFonts w:cs="Times New Roman"/>
          <w:sz w:val="24"/>
          <w:szCs w:val="24"/>
        </w:rPr>
        <w:t xml:space="preserve">; </w:t>
      </w:r>
      <w:r w:rsidRPr="000655BF" w:rsidR="000616A7">
        <w:rPr>
          <w:rFonts w:cs="Times New Roman"/>
          <w:sz w:val="24"/>
          <w:szCs w:val="24"/>
        </w:rPr>
        <w:t xml:space="preserve">and </w:t>
      </w:r>
      <w:r w:rsidR="00F457D3">
        <w:rPr>
          <w:rFonts w:cs="Times New Roman"/>
          <w:sz w:val="24"/>
          <w:szCs w:val="24"/>
        </w:rPr>
        <w:t>(</w:t>
      </w:r>
      <w:r w:rsidRPr="000655BF">
        <w:rPr>
          <w:rFonts w:cs="Times New Roman"/>
          <w:sz w:val="24"/>
          <w:szCs w:val="24"/>
        </w:rPr>
        <w:t xml:space="preserve">2) allow SAMHSA and the grantees to monitor performance and ongoing implementation. </w:t>
      </w:r>
    </w:p>
    <w:p w:rsidR="00333BD8" w:rsidRPr="000655BF" w:rsidP="00FD0E71" w14:paraId="4307F181" w14:textId="6D69E169">
      <w:pPr>
        <w:pStyle w:val="ListBulletLast"/>
        <w:numPr>
          <w:ilvl w:val="0"/>
          <w:numId w:val="0"/>
        </w:numPr>
        <w:tabs>
          <w:tab w:val="left" w:pos="0"/>
        </w:tabs>
        <w:rPr>
          <w:rFonts w:cs="Times New Roman"/>
          <w:sz w:val="24"/>
          <w:szCs w:val="24"/>
        </w:rPr>
      </w:pPr>
      <w:r w:rsidRPr="000655BF">
        <w:rPr>
          <w:rFonts w:cs="Times New Roman"/>
          <w:sz w:val="24"/>
          <w:szCs w:val="24"/>
        </w:rPr>
        <w:t xml:space="preserve">The </w:t>
      </w:r>
      <w:r w:rsidR="003F1D06">
        <w:rPr>
          <w:rFonts w:cs="Times New Roman"/>
          <w:sz w:val="24"/>
          <w:szCs w:val="24"/>
        </w:rPr>
        <w:t>ART</w:t>
      </w:r>
      <w:r w:rsidRPr="000655BF">
        <w:rPr>
          <w:rFonts w:cs="Times New Roman"/>
          <w:sz w:val="24"/>
          <w:szCs w:val="24"/>
        </w:rPr>
        <w:t xml:space="preserve"> included in this </w:t>
      </w:r>
      <w:r w:rsidR="00BE419A">
        <w:rPr>
          <w:rFonts w:cs="Times New Roman"/>
          <w:sz w:val="24"/>
          <w:szCs w:val="24"/>
        </w:rPr>
        <w:t>d</w:t>
      </w:r>
      <w:r w:rsidR="00B429E2">
        <w:rPr>
          <w:rFonts w:cs="Times New Roman"/>
          <w:sz w:val="24"/>
          <w:szCs w:val="24"/>
        </w:rPr>
        <w:t>ata collection</w:t>
      </w:r>
      <w:r w:rsidRPr="000655BF">
        <w:rPr>
          <w:rFonts w:cs="Times New Roman"/>
          <w:sz w:val="24"/>
          <w:szCs w:val="24"/>
        </w:rPr>
        <w:t xml:space="preserve"> </w:t>
      </w:r>
      <w:r w:rsidR="00CF7223">
        <w:rPr>
          <w:rFonts w:cs="Times New Roman"/>
          <w:sz w:val="24"/>
          <w:szCs w:val="24"/>
        </w:rPr>
        <w:t>builds</w:t>
      </w:r>
      <w:r w:rsidR="002D68B3">
        <w:rPr>
          <w:rFonts w:cs="Times New Roman"/>
          <w:sz w:val="24"/>
          <w:szCs w:val="24"/>
        </w:rPr>
        <w:t xml:space="preserve"> upon the prior SPF</w:t>
      </w:r>
      <w:r w:rsidR="00A066E9">
        <w:rPr>
          <w:rFonts w:cs="Times New Roman"/>
          <w:sz w:val="24"/>
          <w:szCs w:val="24"/>
        </w:rPr>
        <w:t xml:space="preserve"> </w:t>
      </w:r>
      <w:r w:rsidR="002D68B3">
        <w:rPr>
          <w:rFonts w:cs="Times New Roman"/>
          <w:sz w:val="24"/>
          <w:szCs w:val="24"/>
        </w:rPr>
        <w:t xml:space="preserve">Rx </w:t>
      </w:r>
      <w:r w:rsidR="00CF7223">
        <w:rPr>
          <w:rFonts w:cs="Times New Roman"/>
          <w:sz w:val="24"/>
          <w:szCs w:val="24"/>
        </w:rPr>
        <w:t xml:space="preserve">evaluation </w:t>
      </w:r>
      <w:r w:rsidR="002D68B3">
        <w:rPr>
          <w:rFonts w:cs="Times New Roman"/>
          <w:sz w:val="24"/>
          <w:szCs w:val="24"/>
        </w:rPr>
        <w:t xml:space="preserve">Annual Implementation Instrument </w:t>
      </w:r>
      <w:r w:rsidR="00CF7223">
        <w:rPr>
          <w:rFonts w:cs="Times New Roman"/>
          <w:sz w:val="24"/>
          <w:szCs w:val="24"/>
        </w:rPr>
        <w:t xml:space="preserve">primarily by </w:t>
      </w:r>
      <w:r w:rsidR="002D68B3">
        <w:rPr>
          <w:rFonts w:cs="Times New Roman"/>
          <w:sz w:val="24"/>
          <w:szCs w:val="24"/>
        </w:rPr>
        <w:t>integrat</w:t>
      </w:r>
      <w:r w:rsidR="00CF7223">
        <w:rPr>
          <w:rFonts w:cs="Times New Roman"/>
          <w:sz w:val="24"/>
          <w:szCs w:val="24"/>
        </w:rPr>
        <w:t>ing</w:t>
      </w:r>
      <w:r w:rsidR="002D68B3">
        <w:rPr>
          <w:rFonts w:cs="Times New Roman"/>
          <w:sz w:val="24"/>
          <w:szCs w:val="24"/>
        </w:rPr>
        <w:t xml:space="preserve"> </w:t>
      </w:r>
      <w:r w:rsidR="004F5456">
        <w:rPr>
          <w:rFonts w:cs="Times New Roman"/>
          <w:sz w:val="24"/>
          <w:szCs w:val="24"/>
        </w:rPr>
        <w:t xml:space="preserve">the </w:t>
      </w:r>
      <w:r w:rsidR="006F651F">
        <w:rPr>
          <w:rFonts w:cs="Times New Roman"/>
          <w:sz w:val="24"/>
          <w:szCs w:val="24"/>
        </w:rPr>
        <w:t>Consolidated Framework for Implementation Research</w:t>
      </w:r>
      <w:r w:rsidR="004F5456">
        <w:rPr>
          <w:rFonts w:cs="Times New Roman"/>
          <w:sz w:val="24"/>
          <w:szCs w:val="24"/>
        </w:rPr>
        <w:t xml:space="preserve"> (CFIR</w:t>
      </w:r>
      <w:r w:rsidR="00642788">
        <w:rPr>
          <w:rFonts w:cs="Times New Roman"/>
          <w:sz w:val="24"/>
          <w:szCs w:val="24"/>
        </w:rPr>
        <w:t>)</w:t>
      </w:r>
      <w:r w:rsidR="006767D4">
        <w:rPr>
          <w:rFonts w:cs="Times New Roman"/>
          <w:sz w:val="24"/>
          <w:szCs w:val="24"/>
        </w:rPr>
        <w:t xml:space="preserve"> </w:t>
      </w:r>
      <w:r w:rsidR="00642788">
        <w:rPr>
          <w:rFonts w:cs="Times New Roman"/>
          <w:sz w:val="24"/>
          <w:szCs w:val="24"/>
        </w:rPr>
        <w:t>(</w:t>
      </w:r>
      <w:r w:rsidRPr="006767D4" w:rsidR="006767D4">
        <w:rPr>
          <w:rFonts w:cs="Times New Roman"/>
          <w:sz w:val="24"/>
          <w:szCs w:val="24"/>
        </w:rPr>
        <w:t>Damschroder</w:t>
      </w:r>
      <w:r w:rsidR="006767D4">
        <w:rPr>
          <w:rFonts w:cs="Times New Roman"/>
          <w:sz w:val="24"/>
          <w:szCs w:val="24"/>
        </w:rPr>
        <w:t xml:space="preserve"> et al., 2009</w:t>
      </w:r>
      <w:r w:rsidR="006F651F">
        <w:rPr>
          <w:rFonts w:cs="Times New Roman"/>
          <w:sz w:val="24"/>
          <w:szCs w:val="24"/>
        </w:rPr>
        <w:t xml:space="preserve">) </w:t>
      </w:r>
      <w:r w:rsidR="002D68B3">
        <w:rPr>
          <w:rFonts w:cs="Times New Roman"/>
          <w:sz w:val="24"/>
          <w:szCs w:val="24"/>
        </w:rPr>
        <w:t xml:space="preserve">constructs </w:t>
      </w:r>
      <w:r w:rsidR="00CF7223">
        <w:rPr>
          <w:rFonts w:cs="Times New Roman"/>
          <w:sz w:val="24"/>
          <w:szCs w:val="24"/>
        </w:rPr>
        <w:t xml:space="preserve">to provide questions on barriers </w:t>
      </w:r>
      <w:r w:rsidR="002D68B3">
        <w:rPr>
          <w:rFonts w:cs="Times New Roman"/>
          <w:sz w:val="24"/>
          <w:szCs w:val="24"/>
        </w:rPr>
        <w:t>that map to the SPF steps</w:t>
      </w:r>
      <w:r w:rsidRPr="000655BF">
        <w:rPr>
          <w:rFonts w:cs="Times New Roman"/>
          <w:sz w:val="24"/>
          <w:szCs w:val="24"/>
        </w:rPr>
        <w:t xml:space="preserve">. </w:t>
      </w:r>
      <w:r w:rsidR="00CF7223">
        <w:rPr>
          <w:rFonts w:cs="Times New Roman"/>
          <w:sz w:val="24"/>
          <w:szCs w:val="24"/>
        </w:rPr>
        <w:t>In addition, t</w:t>
      </w:r>
      <w:r w:rsidRPr="000655BF" w:rsidR="00FD159E">
        <w:rPr>
          <w:rFonts w:cs="Times New Roman"/>
          <w:sz w:val="24"/>
          <w:szCs w:val="24"/>
        </w:rPr>
        <w:t xml:space="preserve">he evaluation team </w:t>
      </w:r>
      <w:r w:rsidR="00A44408">
        <w:rPr>
          <w:rFonts w:cs="Times New Roman"/>
          <w:sz w:val="24"/>
          <w:szCs w:val="24"/>
        </w:rPr>
        <w:t>clarified</w:t>
      </w:r>
      <w:r w:rsidRPr="000655BF" w:rsidR="00AD2FD8">
        <w:rPr>
          <w:rFonts w:cs="Times New Roman"/>
          <w:sz w:val="24"/>
          <w:szCs w:val="24"/>
        </w:rPr>
        <w:t xml:space="preserve"> </w:t>
      </w:r>
      <w:r w:rsidRPr="000655BF" w:rsidR="00F03A84">
        <w:rPr>
          <w:rFonts w:cs="Times New Roman"/>
          <w:sz w:val="24"/>
          <w:szCs w:val="24"/>
        </w:rPr>
        <w:t>the instructions</w:t>
      </w:r>
      <w:r w:rsidR="00CF7223">
        <w:rPr>
          <w:rFonts w:cs="Times New Roman"/>
          <w:sz w:val="24"/>
          <w:szCs w:val="24"/>
        </w:rPr>
        <w:t>, questions, and responses</w:t>
      </w:r>
      <w:r w:rsidRPr="000655BF" w:rsidR="00F03A84">
        <w:rPr>
          <w:rFonts w:cs="Times New Roman"/>
          <w:sz w:val="24"/>
          <w:szCs w:val="24"/>
        </w:rPr>
        <w:t xml:space="preserve"> for some of the variables to reduce confusion</w:t>
      </w:r>
      <w:r w:rsidR="00DE501A">
        <w:rPr>
          <w:rFonts w:cs="Times New Roman"/>
          <w:sz w:val="24"/>
          <w:szCs w:val="24"/>
        </w:rPr>
        <w:t xml:space="preserve"> for respondents</w:t>
      </w:r>
      <w:r w:rsidRPr="000655BF" w:rsidR="00F03A84">
        <w:rPr>
          <w:rFonts w:cs="Times New Roman"/>
          <w:sz w:val="24"/>
          <w:szCs w:val="24"/>
        </w:rPr>
        <w:t xml:space="preserve"> and improve </w:t>
      </w:r>
      <w:r w:rsidR="00DE501A">
        <w:rPr>
          <w:rFonts w:cs="Times New Roman"/>
          <w:sz w:val="24"/>
          <w:szCs w:val="24"/>
        </w:rPr>
        <w:t>the quality of the data</w:t>
      </w:r>
      <w:r w:rsidRPr="000655BF" w:rsidR="00F03A84">
        <w:rPr>
          <w:rFonts w:cs="Times New Roman"/>
          <w:sz w:val="24"/>
          <w:szCs w:val="24"/>
        </w:rPr>
        <w:t xml:space="preserve">. </w:t>
      </w:r>
    </w:p>
    <w:p w:rsidR="00A4680F" w:rsidRPr="000655BF" w:rsidP="00FD159E" w14:paraId="22C8AE71" w14:textId="349FDA0D">
      <w:pPr>
        <w:pStyle w:val="ListBulletLast"/>
        <w:numPr>
          <w:ilvl w:val="0"/>
          <w:numId w:val="0"/>
        </w:numPr>
        <w:rPr>
          <w:rFonts w:cs="Times New Roman"/>
          <w:sz w:val="24"/>
          <w:szCs w:val="24"/>
        </w:rPr>
      </w:pPr>
      <w:r w:rsidRPr="1E6DD8C4">
        <w:rPr>
          <w:rFonts w:cs="Times New Roman"/>
          <w:sz w:val="24"/>
          <w:szCs w:val="24"/>
        </w:rPr>
        <w:t xml:space="preserve">The </w:t>
      </w:r>
      <w:r w:rsidRPr="1E6DD8C4" w:rsidR="003F1D06">
        <w:rPr>
          <w:rFonts w:cs="Times New Roman"/>
          <w:sz w:val="24"/>
          <w:szCs w:val="24"/>
        </w:rPr>
        <w:t>ART</w:t>
      </w:r>
      <w:r w:rsidRPr="1E6DD8C4">
        <w:rPr>
          <w:rFonts w:cs="Times New Roman"/>
          <w:sz w:val="24"/>
          <w:szCs w:val="24"/>
        </w:rPr>
        <w:t xml:space="preserve"> </w:t>
      </w:r>
      <w:r w:rsidRPr="1E6DD8C4" w:rsidR="00D0263C">
        <w:rPr>
          <w:rFonts w:cs="Times New Roman"/>
          <w:sz w:val="24"/>
          <w:szCs w:val="24"/>
        </w:rPr>
        <w:t xml:space="preserve">will be collected </w:t>
      </w:r>
      <w:r w:rsidRPr="1E6DD8C4" w:rsidR="001E6BAF">
        <w:rPr>
          <w:rFonts w:cs="Times New Roman"/>
          <w:sz w:val="24"/>
          <w:szCs w:val="24"/>
        </w:rPr>
        <w:t xml:space="preserve">five </w:t>
      </w:r>
      <w:r w:rsidRPr="1E6DD8C4" w:rsidR="00686DBF">
        <w:rPr>
          <w:rFonts w:cs="Times New Roman"/>
          <w:sz w:val="24"/>
          <w:szCs w:val="24"/>
        </w:rPr>
        <w:t xml:space="preserve">times annually under this </w:t>
      </w:r>
      <w:r w:rsidRPr="1E6DD8C4" w:rsidR="00BE419A">
        <w:rPr>
          <w:rFonts w:cs="Times New Roman"/>
          <w:sz w:val="24"/>
          <w:szCs w:val="24"/>
        </w:rPr>
        <w:t>d</w:t>
      </w:r>
      <w:r w:rsidRPr="1E6DD8C4" w:rsidR="00B429E2">
        <w:rPr>
          <w:rFonts w:cs="Times New Roman"/>
          <w:sz w:val="24"/>
          <w:szCs w:val="24"/>
        </w:rPr>
        <w:t>ata collection</w:t>
      </w:r>
      <w:r w:rsidRPr="1E6DD8C4" w:rsidR="002D68B3">
        <w:rPr>
          <w:rFonts w:cs="Times New Roman"/>
          <w:sz w:val="24"/>
          <w:szCs w:val="24"/>
        </w:rPr>
        <w:t>— from Year 1 (202</w:t>
      </w:r>
      <w:r w:rsidRPr="1E6DD8C4" w:rsidR="005145B4">
        <w:rPr>
          <w:rFonts w:cs="Times New Roman"/>
          <w:sz w:val="24"/>
          <w:szCs w:val="24"/>
        </w:rPr>
        <w:t>2</w:t>
      </w:r>
      <w:r w:rsidRPr="1E6DD8C4" w:rsidR="002D68B3">
        <w:rPr>
          <w:rFonts w:cs="Times New Roman"/>
          <w:sz w:val="24"/>
          <w:szCs w:val="24"/>
        </w:rPr>
        <w:t>) to Year 5 (202</w:t>
      </w:r>
      <w:r w:rsidRPr="1E6DD8C4" w:rsidR="005145B4">
        <w:rPr>
          <w:rFonts w:cs="Times New Roman"/>
          <w:sz w:val="24"/>
          <w:szCs w:val="24"/>
        </w:rPr>
        <w:t>6</w:t>
      </w:r>
      <w:r w:rsidRPr="1E6DD8C4" w:rsidR="002D68B3">
        <w:rPr>
          <w:rFonts w:cs="Times New Roman"/>
          <w:sz w:val="24"/>
          <w:szCs w:val="24"/>
        </w:rPr>
        <w:t>)</w:t>
      </w:r>
      <w:r w:rsidRPr="1E6DD8C4">
        <w:rPr>
          <w:rFonts w:cs="Times New Roman"/>
          <w:sz w:val="24"/>
          <w:szCs w:val="24"/>
        </w:rPr>
        <w:t xml:space="preserve">. </w:t>
      </w:r>
    </w:p>
    <w:p w:rsidR="00F03A84" w:rsidRPr="000655BF" w:rsidP="002B3686" w14:paraId="07D8F0F5" w14:textId="3F03A43D">
      <w:pPr>
        <w:pStyle w:val="BulletListHead"/>
      </w:pPr>
      <w:r w:rsidRPr="000655BF">
        <w:t>Grantee</w:t>
      </w:r>
      <w:r w:rsidRPr="000655BF" w:rsidR="00333BD8">
        <w:t>-</w:t>
      </w:r>
      <w:r w:rsidRPr="000655BF">
        <w:t xml:space="preserve"> (Attachment 2) and Community-Level </w:t>
      </w:r>
      <w:r w:rsidR="007E5D8C">
        <w:t xml:space="preserve">PDMP </w:t>
      </w:r>
      <w:r w:rsidRPr="000655BF">
        <w:t xml:space="preserve">Outcomes Modules (Attachment 3): </w:t>
      </w:r>
    </w:p>
    <w:p w:rsidR="00751E16" w:rsidP="00D012B9" w14:paraId="6652E483" w14:textId="1AA8A20C">
      <w:pPr>
        <w:pStyle w:val="ListBulletLast"/>
        <w:numPr>
          <w:ilvl w:val="0"/>
          <w:numId w:val="0"/>
        </w:numPr>
        <w:spacing w:after="0"/>
        <w:rPr>
          <w:rFonts w:cs="Times New Roman"/>
          <w:sz w:val="24"/>
          <w:szCs w:val="24"/>
        </w:rPr>
      </w:pPr>
      <w:r w:rsidRPr="000655BF">
        <w:rPr>
          <w:rFonts w:cs="Times New Roman"/>
          <w:sz w:val="24"/>
          <w:szCs w:val="24"/>
        </w:rPr>
        <w:t xml:space="preserve">The Grantee- and Community-Level </w:t>
      </w:r>
      <w:r w:rsidR="007E5D8C">
        <w:rPr>
          <w:rFonts w:cs="Times New Roman"/>
          <w:sz w:val="24"/>
          <w:szCs w:val="24"/>
        </w:rPr>
        <w:t xml:space="preserve">PDMP </w:t>
      </w:r>
      <w:r w:rsidRPr="000655BF">
        <w:rPr>
          <w:rFonts w:cs="Times New Roman"/>
          <w:sz w:val="24"/>
          <w:szCs w:val="24"/>
        </w:rPr>
        <w:t>Outcomes Modules</w:t>
      </w:r>
      <w:r w:rsidRPr="000655BF" w:rsidR="00F32104">
        <w:rPr>
          <w:rFonts w:cs="Times New Roman"/>
          <w:sz w:val="24"/>
          <w:szCs w:val="24"/>
        </w:rPr>
        <w:t xml:space="preserve"> </w:t>
      </w:r>
      <w:r w:rsidRPr="000655BF">
        <w:rPr>
          <w:rFonts w:cs="Times New Roman"/>
          <w:sz w:val="24"/>
          <w:szCs w:val="24"/>
        </w:rPr>
        <w:t>are</w:t>
      </w:r>
      <w:r w:rsidRPr="000655BF" w:rsidR="00F32104">
        <w:rPr>
          <w:rFonts w:cs="Times New Roman"/>
          <w:sz w:val="24"/>
          <w:szCs w:val="24"/>
        </w:rPr>
        <w:t xml:space="preserve"> survey instrument</w:t>
      </w:r>
      <w:r w:rsidRPr="000655BF">
        <w:rPr>
          <w:rFonts w:cs="Times New Roman"/>
          <w:sz w:val="24"/>
          <w:szCs w:val="24"/>
        </w:rPr>
        <w:t>s</w:t>
      </w:r>
      <w:r w:rsidRPr="000655BF" w:rsidR="00F32104">
        <w:rPr>
          <w:rFonts w:cs="Times New Roman"/>
          <w:sz w:val="24"/>
          <w:szCs w:val="24"/>
        </w:rPr>
        <w:t xml:space="preserve"> collected through </w:t>
      </w:r>
      <w:r w:rsidR="00D00AE7">
        <w:rPr>
          <w:rFonts w:cs="Times New Roman"/>
          <w:sz w:val="24"/>
          <w:szCs w:val="24"/>
        </w:rPr>
        <w:t>PEPC</w:t>
      </w:r>
      <w:r w:rsidRPr="000655BF" w:rsidR="00F32104">
        <w:rPr>
          <w:rFonts w:cs="Times New Roman"/>
          <w:sz w:val="24"/>
          <w:szCs w:val="24"/>
        </w:rPr>
        <w:t xml:space="preserve">’s </w:t>
      </w:r>
      <w:r w:rsidRPr="00416B41" w:rsidR="00416B41">
        <w:rPr>
          <w:szCs w:val="24"/>
        </w:rPr>
        <w:t>CS-DCP</w:t>
      </w:r>
      <w:r w:rsidRPr="000655BF" w:rsidR="00F32104">
        <w:rPr>
          <w:rFonts w:cs="Times New Roman"/>
          <w:sz w:val="24"/>
          <w:szCs w:val="24"/>
        </w:rPr>
        <w:t xml:space="preserve">. </w:t>
      </w:r>
      <w:r w:rsidRPr="000655BF" w:rsidR="004F0E2A">
        <w:rPr>
          <w:rFonts w:cs="Times New Roman"/>
          <w:sz w:val="24"/>
          <w:szCs w:val="24"/>
        </w:rPr>
        <w:t>Grantees use the</w:t>
      </w:r>
      <w:r w:rsidR="007E5D8C">
        <w:rPr>
          <w:rFonts w:cs="Times New Roman"/>
          <w:sz w:val="24"/>
          <w:szCs w:val="24"/>
        </w:rPr>
        <w:t xml:space="preserve"> PDMP</w:t>
      </w:r>
      <w:r w:rsidRPr="000655BF" w:rsidR="004F0E2A">
        <w:rPr>
          <w:rFonts w:cs="Times New Roman"/>
          <w:sz w:val="24"/>
          <w:szCs w:val="24"/>
        </w:rPr>
        <w:t xml:space="preserve"> </w:t>
      </w:r>
      <w:r w:rsidRPr="000655BF" w:rsidR="00333BD8">
        <w:rPr>
          <w:rFonts w:cs="Times New Roman"/>
          <w:sz w:val="24"/>
          <w:szCs w:val="24"/>
        </w:rPr>
        <w:t xml:space="preserve">Outcomes Modules </w:t>
      </w:r>
      <w:r w:rsidRPr="000655BF" w:rsidR="004F0E2A">
        <w:rPr>
          <w:rFonts w:cs="Times New Roman"/>
          <w:sz w:val="24"/>
          <w:szCs w:val="24"/>
        </w:rPr>
        <w:t xml:space="preserve">instruments to provide </w:t>
      </w:r>
      <w:r w:rsidRPr="000655BF" w:rsidR="00594E64">
        <w:rPr>
          <w:rFonts w:cs="Times New Roman"/>
          <w:sz w:val="24"/>
          <w:szCs w:val="24"/>
        </w:rPr>
        <w:t xml:space="preserve">outcome </w:t>
      </w:r>
      <w:r w:rsidRPr="000655BF" w:rsidR="004F0E2A">
        <w:rPr>
          <w:rFonts w:cs="Times New Roman"/>
          <w:sz w:val="24"/>
          <w:szCs w:val="24"/>
        </w:rPr>
        <w:t xml:space="preserve">data </w:t>
      </w:r>
      <w:r w:rsidRPr="000655BF" w:rsidR="00D44E8B">
        <w:rPr>
          <w:rFonts w:cs="Times New Roman"/>
          <w:sz w:val="24"/>
          <w:szCs w:val="24"/>
        </w:rPr>
        <w:t xml:space="preserve">for opioid prescribing practices and prescribers’ use of PDMPs (from PDMP data) </w:t>
      </w:r>
      <w:r w:rsidRPr="000655BF" w:rsidR="000F1B38">
        <w:rPr>
          <w:rFonts w:cs="Times New Roman"/>
          <w:sz w:val="24"/>
          <w:szCs w:val="24"/>
        </w:rPr>
        <w:t>at both the grantee</w:t>
      </w:r>
      <w:r w:rsidR="00D012B9">
        <w:rPr>
          <w:rFonts w:cs="Times New Roman"/>
          <w:sz w:val="24"/>
          <w:szCs w:val="24"/>
        </w:rPr>
        <w:t xml:space="preserve"> </w:t>
      </w:r>
      <w:r w:rsidRPr="000655BF" w:rsidR="0074793F">
        <w:rPr>
          <w:rFonts w:cs="Times New Roman"/>
          <w:sz w:val="24"/>
          <w:szCs w:val="24"/>
        </w:rPr>
        <w:t xml:space="preserve">and </w:t>
      </w:r>
      <w:r w:rsidR="00D012B9">
        <w:rPr>
          <w:rFonts w:cs="Times New Roman"/>
          <w:sz w:val="24"/>
          <w:szCs w:val="24"/>
        </w:rPr>
        <w:t xml:space="preserve">subrecipient </w:t>
      </w:r>
      <w:r w:rsidR="00AE13C4">
        <w:rPr>
          <w:rFonts w:cs="Times New Roman"/>
          <w:sz w:val="24"/>
          <w:szCs w:val="24"/>
        </w:rPr>
        <w:t xml:space="preserve">community </w:t>
      </w:r>
      <w:r w:rsidRPr="000655BF" w:rsidR="000F1B38">
        <w:rPr>
          <w:rFonts w:cs="Times New Roman"/>
          <w:sz w:val="24"/>
          <w:szCs w:val="24"/>
        </w:rPr>
        <w:t>levels</w:t>
      </w:r>
      <w:r w:rsidRPr="000655BF" w:rsidR="004F0E2A">
        <w:rPr>
          <w:rFonts w:cs="Times New Roman"/>
          <w:sz w:val="24"/>
          <w:szCs w:val="24"/>
        </w:rPr>
        <w:t xml:space="preserve">. </w:t>
      </w:r>
    </w:p>
    <w:p w:rsidR="00D012B9" w:rsidP="00D012B9" w14:paraId="3EA349A2" w14:textId="194CA219">
      <w:pPr>
        <w:pStyle w:val="ListBulletLast"/>
        <w:numPr>
          <w:ilvl w:val="0"/>
          <w:numId w:val="0"/>
        </w:numPr>
        <w:spacing w:after="0"/>
        <w:rPr>
          <w:rFonts w:cs="Times New Roman"/>
          <w:sz w:val="24"/>
          <w:szCs w:val="24"/>
        </w:rPr>
      </w:pPr>
    </w:p>
    <w:p w:rsidR="00D012B9" w:rsidP="00D012B9" w14:paraId="2BF34F2F" w14:textId="2675D0F8">
      <w:pPr>
        <w:pStyle w:val="ListBulletLast"/>
        <w:numPr>
          <w:ilvl w:val="0"/>
          <w:numId w:val="0"/>
        </w:numPr>
        <w:spacing w:after="0"/>
        <w:rPr>
          <w:rFonts w:cs="Times New Roman"/>
          <w:sz w:val="24"/>
          <w:szCs w:val="24"/>
        </w:rPr>
      </w:pPr>
      <w:r>
        <w:rPr>
          <w:rFonts w:cs="Times New Roman"/>
          <w:sz w:val="24"/>
          <w:szCs w:val="24"/>
        </w:rPr>
        <w:t xml:space="preserve">The PDMP Outcomes Modules included in this data collection </w:t>
      </w:r>
      <w:r w:rsidR="00AA692B">
        <w:rPr>
          <w:rFonts w:cs="Times New Roman"/>
          <w:sz w:val="24"/>
          <w:szCs w:val="24"/>
        </w:rPr>
        <w:t xml:space="preserve">are the same as those used by the </w:t>
      </w:r>
      <w:r w:rsidR="0091660C">
        <w:rPr>
          <w:rFonts w:cs="Times New Roman"/>
          <w:sz w:val="24"/>
          <w:szCs w:val="24"/>
        </w:rPr>
        <w:t xml:space="preserve">prior </w:t>
      </w:r>
      <w:r w:rsidR="00D00AE7">
        <w:rPr>
          <w:rFonts w:cs="Times New Roman"/>
          <w:sz w:val="24"/>
          <w:szCs w:val="24"/>
        </w:rPr>
        <w:t>SPF Rx</w:t>
      </w:r>
      <w:r w:rsidR="00AA692B">
        <w:rPr>
          <w:rFonts w:cs="Times New Roman"/>
          <w:sz w:val="24"/>
          <w:szCs w:val="24"/>
        </w:rPr>
        <w:t xml:space="preserve"> evaluation aside from a few minor updates.</w:t>
      </w:r>
    </w:p>
    <w:p w:rsidR="00D012B9" w:rsidRPr="000655BF" w:rsidP="00D012B9" w14:paraId="25C23D2D" w14:textId="77777777">
      <w:pPr>
        <w:pStyle w:val="ListBulletLast"/>
        <w:numPr>
          <w:ilvl w:val="0"/>
          <w:numId w:val="0"/>
        </w:numPr>
        <w:spacing w:after="0"/>
        <w:rPr>
          <w:rFonts w:cs="Times New Roman"/>
          <w:sz w:val="24"/>
          <w:szCs w:val="24"/>
        </w:rPr>
      </w:pPr>
    </w:p>
    <w:p w:rsidR="00E763C3" w:rsidP="002B3686" w14:paraId="46E72CDF" w14:textId="1ABDA8D4">
      <w:pPr>
        <w:pStyle w:val="BulletListHead"/>
      </w:pPr>
      <w:r w:rsidRPr="1E6DD8C4">
        <w:t xml:space="preserve">The Grantee- and Community-Level </w:t>
      </w:r>
      <w:r w:rsidRPr="1E6DD8C4" w:rsidR="007E5D8C">
        <w:t xml:space="preserve">PDMP </w:t>
      </w:r>
      <w:r w:rsidRPr="1E6DD8C4">
        <w:t xml:space="preserve">Outcomes Modules </w:t>
      </w:r>
      <w:r w:rsidRPr="1E6DD8C4" w:rsidR="00D012B9">
        <w:t xml:space="preserve">will be collected </w:t>
      </w:r>
      <w:r w:rsidRPr="1E6DD8C4" w:rsidR="1E6DD8C4">
        <w:rPr>
          <w:rFonts w:eastAsia="Times New Roman"/>
        </w:rPr>
        <w:t xml:space="preserve">five times annually under this data collection from Year 1 (2022) to Year 5 (2026). </w:t>
      </w:r>
      <w:r w:rsidRPr="000655BF" w:rsidR="004F0E2A">
        <w:t>Grantee</w:t>
      </w:r>
      <w:r w:rsidRPr="000655BF" w:rsidR="00BA3A04">
        <w:t>-Level</w:t>
      </w:r>
      <w:r w:rsidRPr="000655BF" w:rsidR="004F0E2A">
        <w:t xml:space="preserve"> Interview (Attachment </w:t>
      </w:r>
      <w:r w:rsidRPr="000655BF" w:rsidR="00CA2297">
        <w:t>4</w:t>
      </w:r>
      <w:r w:rsidRPr="000655BF" w:rsidR="004F0E2A">
        <w:t xml:space="preserve">): </w:t>
      </w:r>
    </w:p>
    <w:p w:rsidR="00B9520C" w:rsidP="00B81BE1" w14:paraId="2C69AB4C" w14:textId="65B82A3F">
      <w:pPr>
        <w:pStyle w:val="ListBulletLast"/>
        <w:numPr>
          <w:ilvl w:val="0"/>
          <w:numId w:val="0"/>
        </w:numPr>
        <w:rPr>
          <w:rFonts w:cs="Times New Roman"/>
          <w:sz w:val="24"/>
          <w:szCs w:val="24"/>
        </w:rPr>
      </w:pPr>
      <w:r w:rsidRPr="000655BF">
        <w:rPr>
          <w:rFonts w:cs="Times New Roman"/>
          <w:sz w:val="24"/>
          <w:szCs w:val="24"/>
        </w:rPr>
        <w:t xml:space="preserve">The </w:t>
      </w:r>
      <w:r w:rsidRPr="000655BF" w:rsidR="00E24FAC">
        <w:rPr>
          <w:rFonts w:cs="Times New Roman"/>
          <w:sz w:val="24"/>
          <w:szCs w:val="24"/>
        </w:rPr>
        <w:t>G</w:t>
      </w:r>
      <w:r w:rsidRPr="000655BF" w:rsidR="0012057F">
        <w:rPr>
          <w:rFonts w:cs="Times New Roman"/>
          <w:sz w:val="24"/>
          <w:szCs w:val="24"/>
        </w:rPr>
        <w:t>rantee-Level Interview</w:t>
      </w:r>
      <w:r w:rsidRPr="000655BF">
        <w:rPr>
          <w:rFonts w:cs="Times New Roman"/>
          <w:sz w:val="24"/>
          <w:szCs w:val="24"/>
        </w:rPr>
        <w:t xml:space="preserve"> is a semi</w:t>
      </w:r>
      <w:r w:rsidRPr="000655BF" w:rsidR="007C4B69">
        <w:rPr>
          <w:rFonts w:cs="Times New Roman"/>
          <w:sz w:val="24"/>
          <w:szCs w:val="24"/>
        </w:rPr>
        <w:t>-</w:t>
      </w:r>
      <w:r w:rsidRPr="000655BF">
        <w:rPr>
          <w:rFonts w:cs="Times New Roman"/>
          <w:sz w:val="24"/>
          <w:szCs w:val="24"/>
        </w:rPr>
        <w:t>structured interview</w:t>
      </w:r>
      <w:r w:rsidRPr="000655BF" w:rsidR="00E24FAC">
        <w:rPr>
          <w:rFonts w:cs="Times New Roman"/>
          <w:sz w:val="24"/>
          <w:szCs w:val="24"/>
        </w:rPr>
        <w:t>,</w:t>
      </w:r>
      <w:r w:rsidRPr="000655BF" w:rsidR="00A13631">
        <w:rPr>
          <w:rFonts w:cs="Times New Roman"/>
          <w:sz w:val="24"/>
          <w:szCs w:val="24"/>
        </w:rPr>
        <w:t xml:space="preserve"> conducted by telephone with grantee staff. This instrument is</w:t>
      </w:r>
      <w:r w:rsidRPr="000655BF">
        <w:rPr>
          <w:rFonts w:cs="Times New Roman"/>
          <w:sz w:val="24"/>
          <w:szCs w:val="24"/>
        </w:rPr>
        <w:t xml:space="preserve"> designed to collect more in-depth</w:t>
      </w:r>
      <w:r w:rsidRPr="000655BF" w:rsidR="006E52E6">
        <w:rPr>
          <w:rFonts w:cs="Times New Roman"/>
          <w:sz w:val="24"/>
          <w:szCs w:val="24"/>
        </w:rPr>
        <w:t xml:space="preserve"> qualitative</w:t>
      </w:r>
      <w:r w:rsidRPr="000655BF">
        <w:rPr>
          <w:rFonts w:cs="Times New Roman"/>
          <w:sz w:val="24"/>
          <w:szCs w:val="24"/>
        </w:rPr>
        <w:t xml:space="preserve"> information on </w:t>
      </w:r>
      <w:r w:rsidR="00097836">
        <w:rPr>
          <w:rFonts w:cs="Times New Roman"/>
          <w:sz w:val="24"/>
          <w:szCs w:val="24"/>
        </w:rPr>
        <w:t xml:space="preserve">progress toward implementing the grant, </w:t>
      </w:r>
      <w:r w:rsidRPr="000655BF">
        <w:rPr>
          <w:rFonts w:cs="Times New Roman"/>
          <w:sz w:val="24"/>
          <w:szCs w:val="24"/>
        </w:rPr>
        <w:t xml:space="preserve">organizational infrastructure, use of PDMP data, collaboration, </w:t>
      </w:r>
      <w:r w:rsidRPr="000655BF" w:rsidR="00E24FAC">
        <w:rPr>
          <w:rFonts w:cs="Times New Roman"/>
          <w:sz w:val="24"/>
          <w:szCs w:val="24"/>
        </w:rPr>
        <w:t>funding use and effectiveness</w:t>
      </w:r>
      <w:r w:rsidRPr="000655BF">
        <w:rPr>
          <w:rFonts w:cs="Times New Roman"/>
          <w:sz w:val="24"/>
          <w:szCs w:val="24"/>
        </w:rPr>
        <w:t xml:space="preserve">, </w:t>
      </w:r>
      <w:r w:rsidRPr="000655BF" w:rsidR="00F116A0">
        <w:rPr>
          <w:rFonts w:cs="Times New Roman"/>
          <w:sz w:val="24"/>
          <w:szCs w:val="24"/>
        </w:rPr>
        <w:t>subrecipient</w:t>
      </w:r>
      <w:r w:rsidRPr="000655BF">
        <w:rPr>
          <w:rFonts w:cs="Times New Roman"/>
          <w:sz w:val="24"/>
          <w:szCs w:val="24"/>
        </w:rPr>
        <w:t xml:space="preserve"> </w:t>
      </w:r>
      <w:r w:rsidR="00097836">
        <w:rPr>
          <w:rFonts w:cs="Times New Roman"/>
          <w:sz w:val="24"/>
          <w:szCs w:val="24"/>
        </w:rPr>
        <w:t>collaboration</w:t>
      </w:r>
      <w:r w:rsidRPr="000655BF">
        <w:rPr>
          <w:rFonts w:cs="Times New Roman"/>
          <w:sz w:val="24"/>
          <w:szCs w:val="24"/>
        </w:rPr>
        <w:t xml:space="preserve">, criteria for intervention selection, </w:t>
      </w:r>
      <w:r w:rsidR="00097836">
        <w:rPr>
          <w:rFonts w:cs="Times New Roman"/>
          <w:sz w:val="24"/>
          <w:szCs w:val="24"/>
        </w:rPr>
        <w:t>adaptations to interventions</w:t>
      </w:r>
      <w:r w:rsidRPr="000655BF">
        <w:rPr>
          <w:rFonts w:cs="Times New Roman"/>
          <w:sz w:val="24"/>
          <w:szCs w:val="24"/>
        </w:rPr>
        <w:t xml:space="preserve">, </w:t>
      </w:r>
      <w:r w:rsidR="00097836">
        <w:rPr>
          <w:rFonts w:cs="Times New Roman"/>
          <w:sz w:val="24"/>
          <w:szCs w:val="24"/>
        </w:rPr>
        <w:t>challenges</w:t>
      </w:r>
      <w:r w:rsidR="00F457D3">
        <w:rPr>
          <w:rFonts w:cs="Times New Roman"/>
          <w:sz w:val="24"/>
          <w:szCs w:val="24"/>
        </w:rPr>
        <w:t>,</w:t>
      </w:r>
      <w:r w:rsidR="00097836">
        <w:rPr>
          <w:rFonts w:cs="Times New Roman"/>
          <w:sz w:val="24"/>
          <w:szCs w:val="24"/>
        </w:rPr>
        <w:t xml:space="preserve"> and lessons learned</w:t>
      </w:r>
      <w:r w:rsidRPr="000655BF">
        <w:rPr>
          <w:rFonts w:cs="Times New Roman"/>
          <w:sz w:val="24"/>
          <w:szCs w:val="24"/>
        </w:rPr>
        <w:t xml:space="preserve">. </w:t>
      </w:r>
    </w:p>
    <w:p w:rsidR="00B9520C" w:rsidP="00B81BE1" w14:paraId="7ABA6E50" w14:textId="24D57CBA">
      <w:pPr>
        <w:pStyle w:val="ListBulletLast"/>
        <w:numPr>
          <w:ilvl w:val="0"/>
          <w:numId w:val="0"/>
        </w:numPr>
        <w:rPr>
          <w:rFonts w:cs="Times New Roman"/>
          <w:sz w:val="24"/>
          <w:szCs w:val="24"/>
        </w:rPr>
      </w:pPr>
      <w:r>
        <w:rPr>
          <w:rFonts w:cs="Times New Roman"/>
          <w:sz w:val="24"/>
          <w:szCs w:val="24"/>
        </w:rPr>
        <w:t xml:space="preserve">The Grantee-Level Interview protocol underwent the most extensive changes from the prior </w:t>
      </w:r>
      <w:r w:rsidR="0091660C">
        <w:rPr>
          <w:rFonts w:cs="Times New Roman"/>
          <w:sz w:val="24"/>
          <w:szCs w:val="24"/>
        </w:rPr>
        <w:t>SPF</w:t>
      </w:r>
      <w:r w:rsidR="00DC148C">
        <w:rPr>
          <w:rFonts w:cs="Times New Roman"/>
          <w:sz w:val="24"/>
          <w:szCs w:val="24"/>
        </w:rPr>
        <w:t xml:space="preserve"> </w:t>
      </w:r>
      <w:r w:rsidR="0091660C">
        <w:rPr>
          <w:rFonts w:cs="Times New Roman"/>
          <w:sz w:val="24"/>
          <w:szCs w:val="24"/>
        </w:rPr>
        <w:t xml:space="preserve">Rx </w:t>
      </w:r>
      <w:r>
        <w:rPr>
          <w:rFonts w:cs="Times New Roman"/>
          <w:sz w:val="24"/>
          <w:szCs w:val="24"/>
        </w:rPr>
        <w:t>evaluation. I</w:t>
      </w:r>
      <w:r w:rsidR="006C0BD8">
        <w:rPr>
          <w:rFonts w:cs="Times New Roman"/>
          <w:sz w:val="24"/>
          <w:szCs w:val="24"/>
        </w:rPr>
        <w:t>n</w:t>
      </w:r>
      <w:r>
        <w:rPr>
          <w:rFonts w:cs="Times New Roman"/>
          <w:sz w:val="24"/>
          <w:szCs w:val="24"/>
        </w:rPr>
        <w:t xml:space="preserve"> addition to reducing the total number items, </w:t>
      </w:r>
      <w:r w:rsidR="006C0BD8">
        <w:rPr>
          <w:rFonts w:cs="Times New Roman"/>
          <w:sz w:val="24"/>
          <w:szCs w:val="24"/>
        </w:rPr>
        <w:t xml:space="preserve">most of the existing items were dropped and new items added to </w:t>
      </w:r>
      <w:r>
        <w:rPr>
          <w:rFonts w:cs="Times New Roman"/>
          <w:sz w:val="24"/>
          <w:szCs w:val="24"/>
        </w:rPr>
        <w:t xml:space="preserve">better </w:t>
      </w:r>
      <w:r w:rsidR="006C0BD8">
        <w:rPr>
          <w:rFonts w:cs="Times New Roman"/>
          <w:sz w:val="24"/>
          <w:szCs w:val="24"/>
        </w:rPr>
        <w:t xml:space="preserve">incorporate implementation science constructs into the evaluation. Specifically, the interview </w:t>
      </w:r>
      <w:r>
        <w:rPr>
          <w:rFonts w:cs="Times New Roman"/>
          <w:sz w:val="24"/>
          <w:szCs w:val="24"/>
        </w:rPr>
        <w:t>reflect</w:t>
      </w:r>
      <w:r w:rsidR="0091660C">
        <w:rPr>
          <w:rFonts w:cs="Times New Roman"/>
          <w:sz w:val="24"/>
          <w:szCs w:val="24"/>
        </w:rPr>
        <w:t>s</w:t>
      </w:r>
      <w:r>
        <w:rPr>
          <w:rFonts w:cs="Times New Roman"/>
          <w:sz w:val="24"/>
          <w:szCs w:val="24"/>
        </w:rPr>
        <w:t xml:space="preserve"> CFIR constructs related to </w:t>
      </w:r>
      <w:r w:rsidR="006C0BD8">
        <w:rPr>
          <w:rFonts w:cs="Times New Roman"/>
          <w:sz w:val="24"/>
          <w:szCs w:val="24"/>
        </w:rPr>
        <w:t>grant implementation</w:t>
      </w:r>
      <w:r w:rsidR="0091660C">
        <w:rPr>
          <w:rFonts w:cs="Times New Roman"/>
          <w:sz w:val="24"/>
          <w:szCs w:val="24"/>
        </w:rPr>
        <w:t xml:space="preserve">; </w:t>
      </w:r>
      <w:r w:rsidR="006C0BD8">
        <w:rPr>
          <w:rFonts w:cs="Times New Roman"/>
          <w:sz w:val="24"/>
          <w:szCs w:val="24"/>
        </w:rPr>
        <w:t>i</w:t>
      </w:r>
      <w:r w:rsidRPr="006C0BD8" w:rsidR="006C0BD8">
        <w:rPr>
          <w:rFonts w:cs="Times New Roman"/>
          <w:sz w:val="24"/>
          <w:szCs w:val="24"/>
        </w:rPr>
        <w:t>nner (e.g., infrastructure and capacity) and outer (e.g., collaboration) setting factors; and intervention characteristics influencing implementation</w:t>
      </w:r>
      <w:r w:rsidR="006C0BD8">
        <w:rPr>
          <w:rFonts w:cs="Times New Roman"/>
          <w:sz w:val="24"/>
          <w:szCs w:val="24"/>
        </w:rPr>
        <w:t>.</w:t>
      </w:r>
    </w:p>
    <w:p w:rsidR="001F1A1D" w:rsidRPr="000655BF" w:rsidP="00B81BE1" w14:paraId="29D6EAA6" w14:textId="0DEA3F05">
      <w:pPr>
        <w:pStyle w:val="ListBulletLast"/>
        <w:numPr>
          <w:ilvl w:val="0"/>
          <w:numId w:val="0"/>
        </w:numPr>
        <w:rPr>
          <w:rFonts w:cs="Times New Roman"/>
          <w:sz w:val="24"/>
          <w:szCs w:val="24"/>
        </w:rPr>
      </w:pPr>
      <w:r w:rsidRPr="000655BF">
        <w:rPr>
          <w:rFonts w:cs="Times New Roman"/>
          <w:sz w:val="24"/>
          <w:szCs w:val="24"/>
        </w:rPr>
        <w:t xml:space="preserve">The </w:t>
      </w:r>
      <w:r w:rsidRPr="000655BF" w:rsidR="00E24FAC">
        <w:rPr>
          <w:rFonts w:cs="Times New Roman"/>
          <w:sz w:val="24"/>
          <w:szCs w:val="24"/>
        </w:rPr>
        <w:t>G</w:t>
      </w:r>
      <w:r w:rsidRPr="000655BF" w:rsidR="0036522B">
        <w:rPr>
          <w:rFonts w:cs="Times New Roman"/>
          <w:sz w:val="24"/>
          <w:szCs w:val="24"/>
        </w:rPr>
        <w:t xml:space="preserve">rantee-Level Interview </w:t>
      </w:r>
      <w:r w:rsidR="00097836">
        <w:rPr>
          <w:rFonts w:cs="Times New Roman"/>
          <w:sz w:val="24"/>
          <w:szCs w:val="24"/>
        </w:rPr>
        <w:t xml:space="preserve">will be conducted </w:t>
      </w:r>
      <w:r w:rsidRPr="0091660C" w:rsidR="0091660C">
        <w:rPr>
          <w:rFonts w:cs="Times New Roman"/>
          <w:sz w:val="24"/>
          <w:szCs w:val="24"/>
        </w:rPr>
        <w:t>in FY</w:t>
      </w:r>
      <w:r w:rsidR="00F457D3">
        <w:rPr>
          <w:rFonts w:cs="Times New Roman"/>
          <w:sz w:val="24"/>
          <w:szCs w:val="24"/>
        </w:rPr>
        <w:t xml:space="preserve"> </w:t>
      </w:r>
      <w:r w:rsidRPr="0091660C" w:rsidR="0091660C">
        <w:rPr>
          <w:rFonts w:cs="Times New Roman"/>
          <w:sz w:val="24"/>
          <w:szCs w:val="24"/>
        </w:rPr>
        <w:t>2023</w:t>
      </w:r>
      <w:r w:rsidR="0091660C">
        <w:rPr>
          <w:rFonts w:cs="Times New Roman"/>
          <w:sz w:val="24"/>
          <w:szCs w:val="24"/>
        </w:rPr>
        <w:t xml:space="preserve"> </w:t>
      </w:r>
      <w:r w:rsidR="00B9520C">
        <w:rPr>
          <w:rFonts w:cs="Times New Roman"/>
          <w:sz w:val="24"/>
          <w:szCs w:val="24"/>
        </w:rPr>
        <w:t xml:space="preserve">to cover activities from </w:t>
      </w:r>
      <w:r w:rsidR="00097836">
        <w:rPr>
          <w:rFonts w:cs="Times New Roman"/>
          <w:sz w:val="24"/>
          <w:szCs w:val="24"/>
        </w:rPr>
        <w:t>the first year of the grant</w:t>
      </w:r>
      <w:r w:rsidR="0091660C">
        <w:rPr>
          <w:rFonts w:cs="Times New Roman"/>
          <w:sz w:val="24"/>
          <w:szCs w:val="24"/>
        </w:rPr>
        <w:t xml:space="preserve"> </w:t>
      </w:r>
      <w:r w:rsidRPr="000655BF">
        <w:rPr>
          <w:rFonts w:cs="Times New Roman"/>
          <w:sz w:val="24"/>
          <w:szCs w:val="24"/>
        </w:rPr>
        <w:t xml:space="preserve">and </w:t>
      </w:r>
      <w:r w:rsidRPr="000655BF" w:rsidR="0036522B">
        <w:rPr>
          <w:rFonts w:cs="Times New Roman"/>
          <w:sz w:val="24"/>
          <w:szCs w:val="24"/>
        </w:rPr>
        <w:t xml:space="preserve">will occur again </w:t>
      </w:r>
      <w:r w:rsidRPr="000655BF">
        <w:rPr>
          <w:rFonts w:cs="Times New Roman"/>
          <w:sz w:val="24"/>
          <w:szCs w:val="24"/>
        </w:rPr>
        <w:t>in the</w:t>
      </w:r>
      <w:r w:rsidR="00097836">
        <w:rPr>
          <w:rFonts w:cs="Times New Roman"/>
          <w:sz w:val="24"/>
          <w:szCs w:val="24"/>
        </w:rPr>
        <w:t xml:space="preserve"> third</w:t>
      </w:r>
      <w:r w:rsidR="0091660C">
        <w:rPr>
          <w:rFonts w:cs="Times New Roman"/>
          <w:sz w:val="24"/>
          <w:szCs w:val="24"/>
        </w:rPr>
        <w:t xml:space="preserve"> (2024)</w:t>
      </w:r>
      <w:r w:rsidR="00097836">
        <w:rPr>
          <w:rFonts w:cs="Times New Roman"/>
          <w:sz w:val="24"/>
          <w:szCs w:val="24"/>
        </w:rPr>
        <w:t xml:space="preserve"> and then </w:t>
      </w:r>
      <w:r w:rsidRPr="000655BF">
        <w:rPr>
          <w:rFonts w:cs="Times New Roman"/>
          <w:sz w:val="24"/>
          <w:szCs w:val="24"/>
        </w:rPr>
        <w:t>final year</w:t>
      </w:r>
      <w:r w:rsidR="00097836">
        <w:rPr>
          <w:rFonts w:cs="Times New Roman"/>
          <w:sz w:val="24"/>
          <w:szCs w:val="24"/>
        </w:rPr>
        <w:t>s</w:t>
      </w:r>
      <w:r w:rsidRPr="000655BF">
        <w:rPr>
          <w:rFonts w:cs="Times New Roman"/>
          <w:sz w:val="24"/>
          <w:szCs w:val="24"/>
        </w:rPr>
        <w:t xml:space="preserve"> of the grant</w:t>
      </w:r>
      <w:r w:rsidR="0091660C">
        <w:rPr>
          <w:rFonts w:cs="Times New Roman"/>
          <w:sz w:val="24"/>
          <w:szCs w:val="24"/>
        </w:rPr>
        <w:t xml:space="preserve"> (2026)</w:t>
      </w:r>
      <w:r w:rsidRPr="000655BF" w:rsidR="00B81BE1">
        <w:rPr>
          <w:rFonts w:cs="Times New Roman"/>
          <w:sz w:val="24"/>
          <w:szCs w:val="24"/>
        </w:rPr>
        <w:t>.</w:t>
      </w:r>
      <w:r w:rsidRPr="000655BF">
        <w:rPr>
          <w:rFonts w:cs="Times New Roman"/>
          <w:sz w:val="24"/>
          <w:szCs w:val="24"/>
        </w:rPr>
        <w:t xml:space="preserve"> </w:t>
      </w:r>
    </w:p>
    <w:p w:rsidR="001F1A1D" w:rsidRPr="000655BF" w:rsidP="002A1583" w14:paraId="2875F08F" w14:textId="138F5165">
      <w:pPr>
        <w:pStyle w:val="Heading2"/>
      </w:pPr>
      <w:r w:rsidRPr="00E763C3">
        <w:t>A.3</w:t>
      </w:r>
      <w:r w:rsidRPr="00E763C3" w:rsidR="00C6777E">
        <w:t>.</w:t>
      </w:r>
      <w:r w:rsidRPr="00E763C3">
        <w:tab/>
        <w:t>Use of Inform</w:t>
      </w:r>
      <w:r w:rsidRPr="000655BF">
        <w:t>ation Technology</w:t>
      </w:r>
    </w:p>
    <w:p w:rsidR="001F1A1D" w:rsidRPr="000655BF" w14:paraId="4F9A6E46" w14:textId="6215A4F3">
      <w:pPr>
        <w:pStyle w:val="BodyText"/>
        <w:rPr>
          <w:sz w:val="24"/>
          <w:szCs w:val="24"/>
        </w:rPr>
      </w:pPr>
      <w:r w:rsidRPr="000655BF">
        <w:rPr>
          <w:sz w:val="24"/>
          <w:szCs w:val="24"/>
        </w:rPr>
        <w:t>All efforts have been made to minimize respondent burden</w:t>
      </w:r>
      <w:r w:rsidRPr="000655BF" w:rsidR="00316B17">
        <w:rPr>
          <w:sz w:val="24"/>
          <w:szCs w:val="24"/>
        </w:rPr>
        <w:t>,</w:t>
      </w:r>
      <w:r w:rsidRPr="000655BF">
        <w:rPr>
          <w:sz w:val="24"/>
          <w:szCs w:val="24"/>
        </w:rPr>
        <w:t xml:space="preserve"> </w:t>
      </w:r>
      <w:r w:rsidRPr="000655BF" w:rsidR="00C52E4B">
        <w:rPr>
          <w:sz w:val="24"/>
          <w:szCs w:val="24"/>
        </w:rPr>
        <w:t>while obtaining</w:t>
      </w:r>
      <w:r w:rsidRPr="000655BF" w:rsidR="00933F8C">
        <w:rPr>
          <w:sz w:val="24"/>
          <w:szCs w:val="24"/>
        </w:rPr>
        <w:t xml:space="preserve"> </w:t>
      </w:r>
      <w:r w:rsidRPr="000655BF">
        <w:rPr>
          <w:sz w:val="24"/>
          <w:szCs w:val="24"/>
        </w:rPr>
        <w:t xml:space="preserve">the essential information needed to answer the </w:t>
      </w:r>
      <w:r w:rsidR="005F0050">
        <w:rPr>
          <w:sz w:val="24"/>
          <w:szCs w:val="24"/>
        </w:rPr>
        <w:t>evaluation</w:t>
      </w:r>
      <w:r w:rsidR="00097836">
        <w:rPr>
          <w:sz w:val="24"/>
          <w:szCs w:val="24"/>
        </w:rPr>
        <w:t xml:space="preserve"> question</w:t>
      </w:r>
      <w:r w:rsidRPr="000655BF">
        <w:rPr>
          <w:sz w:val="24"/>
          <w:szCs w:val="24"/>
        </w:rPr>
        <w:t xml:space="preserve">s. </w:t>
      </w:r>
      <w:r w:rsidRPr="000655BF" w:rsidR="00AA53A1">
        <w:rPr>
          <w:sz w:val="24"/>
          <w:szCs w:val="24"/>
        </w:rPr>
        <w:t>The use of web-based data submission methods decreases respondent burden as compared to that required for alternate methods, such as a paper format, by allowing direct transmission of the data.</w:t>
      </w:r>
      <w:r w:rsidRPr="000655BF" w:rsidR="00AE129F">
        <w:rPr>
          <w:sz w:val="24"/>
          <w:szCs w:val="24"/>
        </w:rPr>
        <w:t xml:space="preserve"> During the data collection period r</w:t>
      </w:r>
      <w:r w:rsidRPr="000655BF" w:rsidR="00AA53A1">
        <w:rPr>
          <w:sz w:val="24"/>
          <w:szCs w:val="24"/>
        </w:rPr>
        <w:t xml:space="preserve">espondents can enter and submit the data at a time and location that is convenient for them. In addition, the data entry and quality control mechanisms built into the web-based portal reduce errors that might otherwise require follow-up, </w:t>
      </w:r>
      <w:r w:rsidR="00856066">
        <w:rPr>
          <w:sz w:val="24"/>
          <w:szCs w:val="24"/>
        </w:rPr>
        <w:t>resulting in less</w:t>
      </w:r>
      <w:r w:rsidRPr="000655BF" w:rsidR="00AA53A1">
        <w:rPr>
          <w:sz w:val="24"/>
          <w:szCs w:val="24"/>
        </w:rPr>
        <w:t xml:space="preserve"> burden </w:t>
      </w:r>
      <w:r w:rsidR="00856066">
        <w:rPr>
          <w:sz w:val="24"/>
          <w:szCs w:val="24"/>
        </w:rPr>
        <w:t>than</w:t>
      </w:r>
      <w:r w:rsidRPr="000655BF" w:rsidR="00AA53A1">
        <w:rPr>
          <w:sz w:val="24"/>
          <w:szCs w:val="24"/>
        </w:rPr>
        <w:t xml:space="preserve"> that required for hardcopy data collection. </w:t>
      </w:r>
      <w:r w:rsidRPr="000655BF" w:rsidR="003869BA">
        <w:rPr>
          <w:sz w:val="24"/>
          <w:szCs w:val="24"/>
        </w:rPr>
        <w:t xml:space="preserve">Whenever possible, the </w:t>
      </w:r>
      <w:r w:rsidR="00D00AE7">
        <w:rPr>
          <w:sz w:val="24"/>
          <w:szCs w:val="24"/>
        </w:rPr>
        <w:t>PEPC</w:t>
      </w:r>
      <w:r w:rsidRPr="000655BF" w:rsidR="003869BA">
        <w:rPr>
          <w:sz w:val="24"/>
          <w:szCs w:val="24"/>
        </w:rPr>
        <w:t xml:space="preserve"> team uses automated </w:t>
      </w:r>
      <w:r w:rsidR="00A40571">
        <w:rPr>
          <w:sz w:val="24"/>
          <w:szCs w:val="24"/>
        </w:rPr>
        <w:t>data checks</w:t>
      </w:r>
      <w:r w:rsidRPr="000655BF" w:rsidR="00A40571">
        <w:rPr>
          <w:sz w:val="24"/>
          <w:szCs w:val="24"/>
        </w:rPr>
        <w:t xml:space="preserve"> </w:t>
      </w:r>
      <w:r w:rsidRPr="000655BF" w:rsidR="003869BA">
        <w:rPr>
          <w:sz w:val="24"/>
          <w:szCs w:val="24"/>
        </w:rPr>
        <w:t>to improve data quality and reduce burden for respondents. Additionally, any publicly produced documents will be 508</w:t>
      </w:r>
      <w:r w:rsidR="00856066">
        <w:rPr>
          <w:sz w:val="24"/>
          <w:szCs w:val="24"/>
        </w:rPr>
        <w:t>-</w:t>
      </w:r>
      <w:r w:rsidRPr="000655BF" w:rsidR="003869BA">
        <w:rPr>
          <w:sz w:val="24"/>
          <w:szCs w:val="24"/>
        </w:rPr>
        <w:t>compliant for accessibility to the public.</w:t>
      </w:r>
    </w:p>
    <w:p w:rsidR="001F1A1D" w:rsidRPr="002B3686" w:rsidP="002B3686" w14:paraId="7285427A" w14:textId="445CE654">
      <w:pPr>
        <w:pStyle w:val="Heading3"/>
      </w:pPr>
      <w:bookmarkStart w:id="9" w:name="_Hlk95165677"/>
      <w:r>
        <w:t>SPF Rx</w:t>
      </w:r>
      <w:r w:rsidRPr="002B3686" w:rsidR="004F0E2A">
        <w:t xml:space="preserve"> </w:t>
      </w:r>
      <w:r w:rsidRPr="002B3686" w:rsidR="00933F8C">
        <w:t xml:space="preserve">Evaluation </w:t>
      </w:r>
      <w:r w:rsidRPr="002B3686" w:rsidR="00416B41">
        <w:t>Cross-site Data Collection Platform</w:t>
      </w:r>
      <w:r w:rsidRPr="002B3686" w:rsidR="008F54D1">
        <w:t xml:space="preserve"> (</w:t>
      </w:r>
      <w:r w:rsidRPr="002B3686" w:rsidR="00416B41">
        <w:t>CS-DCP</w:t>
      </w:r>
      <w:r w:rsidRPr="002B3686" w:rsidR="008F54D1">
        <w:t>)</w:t>
      </w:r>
      <w:bookmarkEnd w:id="9"/>
    </w:p>
    <w:p w:rsidR="001F1A1D" w:rsidRPr="000655BF" w14:paraId="7D54345C" w14:textId="155C5A5B">
      <w:pPr>
        <w:pStyle w:val="BodyText"/>
        <w:rPr>
          <w:sz w:val="24"/>
          <w:szCs w:val="24"/>
        </w:rPr>
      </w:pPr>
      <w:r>
        <w:rPr>
          <w:sz w:val="24"/>
          <w:szCs w:val="24"/>
        </w:rPr>
        <w:t>SPF Rx</w:t>
      </w:r>
      <w:r w:rsidRPr="000655BF" w:rsidR="004F0E2A">
        <w:rPr>
          <w:sz w:val="24"/>
          <w:szCs w:val="24"/>
        </w:rPr>
        <w:t xml:space="preserve"> grantee staff will </w:t>
      </w:r>
      <w:r w:rsidRPr="000655BF" w:rsidR="003869BA">
        <w:rPr>
          <w:sz w:val="24"/>
          <w:szCs w:val="24"/>
        </w:rPr>
        <w:t xml:space="preserve">submit their responses electronically by </w:t>
      </w:r>
      <w:r w:rsidRPr="000655BF" w:rsidR="004F0E2A">
        <w:rPr>
          <w:sz w:val="24"/>
          <w:szCs w:val="24"/>
        </w:rPr>
        <w:t>provid</w:t>
      </w:r>
      <w:r w:rsidRPr="000655BF" w:rsidR="003869BA">
        <w:rPr>
          <w:sz w:val="24"/>
          <w:szCs w:val="24"/>
        </w:rPr>
        <w:t>ing</w:t>
      </w:r>
      <w:r w:rsidRPr="000655BF" w:rsidR="004F0E2A">
        <w:rPr>
          <w:sz w:val="24"/>
          <w:szCs w:val="24"/>
        </w:rPr>
        <w:t xml:space="preserve"> </w:t>
      </w:r>
      <w:r w:rsidRPr="000655BF" w:rsidR="003869BA">
        <w:rPr>
          <w:sz w:val="24"/>
          <w:szCs w:val="24"/>
        </w:rPr>
        <w:t>their</w:t>
      </w:r>
      <w:r w:rsidRPr="000655BF" w:rsidR="004F0E2A">
        <w:rPr>
          <w:sz w:val="24"/>
          <w:szCs w:val="24"/>
        </w:rPr>
        <w:t xml:space="preserve"> </w:t>
      </w:r>
      <w:r w:rsidR="003F1D06">
        <w:rPr>
          <w:sz w:val="24"/>
          <w:szCs w:val="24"/>
        </w:rPr>
        <w:t>ART</w:t>
      </w:r>
      <w:r w:rsidRPr="000655BF" w:rsidR="004F0E2A">
        <w:rPr>
          <w:sz w:val="24"/>
          <w:szCs w:val="24"/>
        </w:rPr>
        <w:t xml:space="preserve"> and the Grantee</w:t>
      </w:r>
      <w:r w:rsidRPr="000655BF" w:rsidR="003869BA">
        <w:rPr>
          <w:sz w:val="24"/>
          <w:szCs w:val="24"/>
        </w:rPr>
        <w:t>- and Community-Level</w:t>
      </w:r>
      <w:r w:rsidRPr="000655BF" w:rsidR="004F0E2A">
        <w:rPr>
          <w:sz w:val="24"/>
          <w:szCs w:val="24"/>
        </w:rPr>
        <w:t xml:space="preserve"> Outcomes </w:t>
      </w:r>
      <w:r w:rsidRPr="000655BF" w:rsidR="003869BA">
        <w:rPr>
          <w:sz w:val="24"/>
          <w:szCs w:val="24"/>
        </w:rPr>
        <w:t>data</w:t>
      </w:r>
      <w:r w:rsidRPr="000655BF" w:rsidR="004F0E2A">
        <w:rPr>
          <w:sz w:val="24"/>
          <w:szCs w:val="24"/>
        </w:rPr>
        <w:t xml:space="preserve"> through SAMHSA’s </w:t>
      </w:r>
      <w:r w:rsidRPr="00416B41" w:rsidR="00416B41">
        <w:rPr>
          <w:sz w:val="24"/>
          <w:szCs w:val="24"/>
        </w:rPr>
        <w:t>CS-DCP</w:t>
      </w:r>
      <w:r w:rsidRPr="000655BF" w:rsidR="004F0E2A">
        <w:rPr>
          <w:sz w:val="24"/>
          <w:szCs w:val="24"/>
        </w:rPr>
        <w:t>. Use of a web-based system reduce</w:t>
      </w:r>
      <w:r w:rsidRPr="000655BF" w:rsidR="00AE129F">
        <w:rPr>
          <w:sz w:val="24"/>
          <w:szCs w:val="24"/>
        </w:rPr>
        <w:t>s</w:t>
      </w:r>
      <w:r w:rsidRPr="000655BF" w:rsidR="004F0E2A">
        <w:rPr>
          <w:sz w:val="24"/>
          <w:szCs w:val="24"/>
        </w:rPr>
        <w:t xml:space="preserve"> both respondent burden and data entry error, thereby increasing the efficiency of data entry and improving data quality, for the reasons listed below. </w:t>
      </w:r>
    </w:p>
    <w:p w:rsidR="001F1A1D" w:rsidRPr="000655BF" w:rsidP="00643C58" w14:paraId="481D4891" w14:textId="1C463FF6">
      <w:pPr>
        <w:pStyle w:val="ListBulletLast"/>
        <w:rPr>
          <w:rFonts w:cs="Times New Roman"/>
          <w:sz w:val="24"/>
          <w:szCs w:val="24"/>
        </w:rPr>
      </w:pPr>
      <w:r>
        <w:rPr>
          <w:rFonts w:cs="Times New Roman"/>
          <w:sz w:val="24"/>
          <w:szCs w:val="24"/>
        </w:rPr>
        <w:t>On the ART, b</w:t>
      </w:r>
      <w:r w:rsidRPr="000655BF" w:rsidR="004F0E2A">
        <w:rPr>
          <w:rFonts w:cs="Times New Roman"/>
          <w:sz w:val="24"/>
          <w:szCs w:val="24"/>
        </w:rPr>
        <w:t xml:space="preserve">oth grantees and </w:t>
      </w:r>
      <w:r w:rsidRPr="000655BF" w:rsidR="00F116A0">
        <w:rPr>
          <w:rFonts w:cs="Times New Roman"/>
          <w:sz w:val="24"/>
          <w:szCs w:val="24"/>
        </w:rPr>
        <w:t>subrecipient</w:t>
      </w:r>
      <w:r w:rsidRPr="000655BF" w:rsidR="004F0E2A">
        <w:rPr>
          <w:rFonts w:cs="Times New Roman"/>
          <w:sz w:val="24"/>
          <w:szCs w:val="24"/>
        </w:rPr>
        <w:t xml:space="preserve">s will answer questions on prevention interventions that they have implemented. However, </w:t>
      </w:r>
      <w:r w:rsidRPr="000655BF" w:rsidR="00F116A0">
        <w:rPr>
          <w:rFonts w:cs="Times New Roman"/>
          <w:sz w:val="24"/>
          <w:szCs w:val="24"/>
        </w:rPr>
        <w:t>subrecipient</w:t>
      </w:r>
      <w:r w:rsidRPr="000655BF" w:rsidR="004F0E2A">
        <w:rPr>
          <w:rFonts w:cs="Times New Roman"/>
          <w:sz w:val="24"/>
          <w:szCs w:val="24"/>
        </w:rPr>
        <w:t xml:space="preserve">s will also answer questions on their progress through the SPF steps, prevention capacity, and related funding </w:t>
      </w:r>
      <w:r w:rsidR="009960D3">
        <w:rPr>
          <w:rFonts w:cs="Times New Roman"/>
          <w:sz w:val="24"/>
          <w:szCs w:val="24"/>
        </w:rPr>
        <w:t>resources</w:t>
      </w:r>
      <w:r w:rsidRPr="000655BF" w:rsidR="004F0E2A">
        <w:rPr>
          <w:rFonts w:cs="Times New Roman"/>
          <w:sz w:val="24"/>
          <w:szCs w:val="24"/>
        </w:rPr>
        <w:t xml:space="preserve">. </w:t>
      </w:r>
      <w:r w:rsidRPr="000655BF" w:rsidR="00AC6B26">
        <w:rPr>
          <w:rFonts w:cs="Times New Roman"/>
          <w:sz w:val="24"/>
          <w:szCs w:val="24"/>
        </w:rPr>
        <w:t xml:space="preserve">The </w:t>
      </w:r>
      <w:r w:rsidRPr="00D6369F" w:rsidR="00D6369F">
        <w:rPr>
          <w:rFonts w:cs="Times New Roman"/>
          <w:sz w:val="24"/>
          <w:szCs w:val="24"/>
        </w:rPr>
        <w:t>CS-DCP</w:t>
      </w:r>
      <w:r w:rsidRPr="000655BF" w:rsidR="00AC6B26">
        <w:rPr>
          <w:rFonts w:cs="Times New Roman"/>
          <w:sz w:val="24"/>
          <w:szCs w:val="24"/>
        </w:rPr>
        <w:t xml:space="preserve"> provides a different set of questions depending on whether the respondent is a grantee or subrecipient, so grantees will only see questions that are required for them.</w:t>
      </w:r>
    </w:p>
    <w:p w:rsidR="00AC6B26" w:rsidP="00643C58" w14:paraId="2675B58C" w14:textId="5D2CDFDD">
      <w:pPr>
        <w:pStyle w:val="ListBulletLast"/>
        <w:rPr>
          <w:rFonts w:cs="Times New Roman"/>
          <w:sz w:val="24"/>
          <w:szCs w:val="24"/>
        </w:rPr>
      </w:pPr>
      <w:r>
        <w:rPr>
          <w:rFonts w:cs="Times New Roman"/>
          <w:sz w:val="24"/>
          <w:szCs w:val="24"/>
        </w:rPr>
        <w:t>Each of the web-based</w:t>
      </w:r>
      <w:r w:rsidRPr="000655BF" w:rsidR="004F0E2A">
        <w:rPr>
          <w:rFonts w:cs="Times New Roman"/>
          <w:sz w:val="24"/>
          <w:szCs w:val="24"/>
        </w:rPr>
        <w:t xml:space="preserve"> instruments ha</w:t>
      </w:r>
      <w:r>
        <w:rPr>
          <w:rFonts w:cs="Times New Roman"/>
          <w:sz w:val="24"/>
          <w:szCs w:val="24"/>
        </w:rPr>
        <w:t>s</w:t>
      </w:r>
      <w:r w:rsidRPr="000655BF" w:rsidR="004F0E2A">
        <w:rPr>
          <w:rFonts w:cs="Times New Roman"/>
          <w:sz w:val="24"/>
          <w:szCs w:val="24"/>
        </w:rPr>
        <w:t xml:space="preserve"> automated data checks as well as skip procedures and prepopulated fields based on prior responses to certain questions. </w:t>
      </w:r>
      <w:r w:rsidRPr="000655BF" w:rsidR="003869BA">
        <w:rPr>
          <w:rFonts w:cs="Times New Roman"/>
          <w:sz w:val="24"/>
          <w:szCs w:val="24"/>
        </w:rPr>
        <w:t xml:space="preserve">Only the questions that are required at that </w:t>
      </w:r>
      <w:r w:rsidR="00856066">
        <w:rPr>
          <w:rFonts w:cs="Times New Roman"/>
          <w:sz w:val="24"/>
          <w:szCs w:val="24"/>
        </w:rPr>
        <w:t>time</w:t>
      </w:r>
      <w:r w:rsidRPr="000655BF" w:rsidR="00856066">
        <w:rPr>
          <w:rFonts w:cs="Times New Roman"/>
          <w:sz w:val="24"/>
          <w:szCs w:val="24"/>
        </w:rPr>
        <w:t xml:space="preserve"> </w:t>
      </w:r>
      <w:r w:rsidRPr="000655BF" w:rsidR="003869BA">
        <w:rPr>
          <w:rFonts w:cs="Times New Roman"/>
          <w:sz w:val="24"/>
          <w:szCs w:val="24"/>
        </w:rPr>
        <w:t xml:space="preserve">will appear on the instrumentation. </w:t>
      </w:r>
    </w:p>
    <w:p w:rsidR="009960D3" w:rsidRPr="009960D3" w:rsidP="009960D3" w14:paraId="7F0763F7" w14:textId="18E3E9CF">
      <w:pPr>
        <w:pStyle w:val="ListBulletLast"/>
        <w:rPr>
          <w:rFonts w:cs="Times New Roman"/>
          <w:sz w:val="24"/>
          <w:szCs w:val="24"/>
        </w:rPr>
      </w:pPr>
      <w:r w:rsidRPr="009960D3">
        <w:rPr>
          <w:rFonts w:cs="Times New Roman"/>
          <w:sz w:val="24"/>
          <w:szCs w:val="24"/>
        </w:rPr>
        <w:t>The automated data checks will ensure that responses follow the expected format (e.g., numbers or dates where those are expected).</w:t>
      </w:r>
      <w:r>
        <w:rPr>
          <w:rFonts w:cs="Times New Roman"/>
          <w:sz w:val="24"/>
          <w:szCs w:val="24"/>
        </w:rPr>
        <w:t xml:space="preserve"> For relevant items, they will also flag responses that appear to be out of the normal range of responses for that item (e.g., responses for intervention reach that exceed the target population in the community).</w:t>
      </w:r>
    </w:p>
    <w:p w:rsidR="001F1A1D" w:rsidRPr="000655BF" w14:paraId="1F5A8CAF" w14:textId="24778074">
      <w:pPr>
        <w:pStyle w:val="BodyText"/>
        <w:rPr>
          <w:sz w:val="24"/>
          <w:szCs w:val="24"/>
        </w:rPr>
      </w:pPr>
      <w:r w:rsidRPr="000655BF">
        <w:rPr>
          <w:sz w:val="24"/>
          <w:szCs w:val="24"/>
        </w:rPr>
        <w:t xml:space="preserve">Web-based systems also allow the cross-site evaluation team to review submissions </w:t>
      </w:r>
      <w:r w:rsidRPr="000655BF" w:rsidR="00DC0C26">
        <w:rPr>
          <w:sz w:val="24"/>
          <w:szCs w:val="24"/>
        </w:rPr>
        <w:t>efficiently</w:t>
      </w:r>
      <w:r w:rsidRPr="000655BF">
        <w:rPr>
          <w:sz w:val="24"/>
          <w:szCs w:val="24"/>
        </w:rPr>
        <w:t xml:space="preserve">, request revisions </w:t>
      </w:r>
      <w:r w:rsidRPr="000655BF" w:rsidR="00741C9D">
        <w:rPr>
          <w:sz w:val="24"/>
          <w:szCs w:val="24"/>
        </w:rPr>
        <w:t xml:space="preserve">or clarifications </w:t>
      </w:r>
      <w:r w:rsidRPr="000655BF">
        <w:rPr>
          <w:sz w:val="24"/>
          <w:szCs w:val="24"/>
        </w:rPr>
        <w:t xml:space="preserve">as needed, and then approve grantee submissions as appropriate. </w:t>
      </w:r>
      <w:r w:rsidRPr="000655BF" w:rsidR="00AC6B26">
        <w:rPr>
          <w:sz w:val="24"/>
          <w:szCs w:val="24"/>
        </w:rPr>
        <w:t>This process increases accuracy of data, which ultimately makes th</w:t>
      </w:r>
      <w:r w:rsidRPr="000655BF" w:rsidR="00741C9D">
        <w:rPr>
          <w:sz w:val="24"/>
          <w:szCs w:val="24"/>
        </w:rPr>
        <w:t>e</w:t>
      </w:r>
      <w:r w:rsidRPr="000655BF" w:rsidR="00AC6B26">
        <w:rPr>
          <w:sz w:val="24"/>
          <w:szCs w:val="24"/>
        </w:rPr>
        <w:t xml:space="preserve">se data easier to analyze and strengthens the analysis and results. </w:t>
      </w:r>
    </w:p>
    <w:p w:rsidR="001F1A1D" w:rsidRPr="000655BF" w:rsidP="002A1583" w14:paraId="6FD3E752" w14:textId="77777777">
      <w:pPr>
        <w:pStyle w:val="Heading2"/>
      </w:pPr>
      <w:r w:rsidRPr="000655BF">
        <w:t>A.4</w:t>
      </w:r>
      <w:r w:rsidRPr="000655BF" w:rsidR="00C6777E">
        <w:t>.</w:t>
      </w:r>
      <w:r w:rsidRPr="000655BF">
        <w:tab/>
        <w:t>Effort to Identify Duplication</w:t>
      </w:r>
    </w:p>
    <w:p w:rsidR="001F1A1D" w:rsidRPr="000655BF" w14:paraId="2F5E1526" w14:textId="0447CED7">
      <w:pPr>
        <w:pStyle w:val="L1-FlLSp12"/>
        <w:spacing w:line="240" w:lineRule="auto"/>
        <w:rPr>
          <w:rFonts w:ascii="Times New Roman" w:eastAsia="SimSun" w:hAnsi="Times New Roman"/>
          <w:szCs w:val="24"/>
          <w:lang w:eastAsia="zh-CN"/>
        </w:rPr>
      </w:pPr>
      <w:r w:rsidRPr="000655BF">
        <w:rPr>
          <w:rFonts w:ascii="Times New Roman" w:eastAsia="SimSun" w:hAnsi="Times New Roman"/>
          <w:szCs w:val="24"/>
          <w:lang w:eastAsia="zh-CN"/>
        </w:rPr>
        <w:t>This evaluation collect</w:t>
      </w:r>
      <w:r w:rsidRPr="000655BF" w:rsidR="00426FF7">
        <w:rPr>
          <w:rFonts w:ascii="Times New Roman" w:eastAsia="SimSun" w:hAnsi="Times New Roman"/>
          <w:szCs w:val="24"/>
          <w:lang w:eastAsia="zh-CN"/>
        </w:rPr>
        <w:t>s</w:t>
      </w:r>
      <w:r w:rsidRPr="000655BF">
        <w:rPr>
          <w:rFonts w:ascii="Times New Roman" w:eastAsia="SimSun" w:hAnsi="Times New Roman"/>
          <w:szCs w:val="24"/>
          <w:lang w:eastAsia="zh-CN"/>
        </w:rPr>
        <w:t xml:space="preserve"> information unique to </w:t>
      </w:r>
      <w:r w:rsidR="00D00AE7">
        <w:rPr>
          <w:rFonts w:ascii="Times New Roman" w:eastAsia="SimSun" w:hAnsi="Times New Roman"/>
          <w:szCs w:val="24"/>
          <w:lang w:eastAsia="zh-CN"/>
        </w:rPr>
        <w:t>SPF Rx</w:t>
      </w:r>
      <w:r w:rsidRPr="000655BF">
        <w:rPr>
          <w:rFonts w:ascii="Times New Roman" w:eastAsia="SimSun" w:hAnsi="Times New Roman"/>
          <w:szCs w:val="24"/>
          <w:lang w:eastAsia="zh-CN"/>
        </w:rPr>
        <w:t xml:space="preserve"> programs that is otherwise not available to </w:t>
      </w:r>
      <w:r w:rsidRPr="000655BF" w:rsidR="00E61B5C">
        <w:rPr>
          <w:rFonts w:ascii="Times New Roman" w:eastAsia="SimSun" w:hAnsi="Times New Roman"/>
          <w:szCs w:val="24"/>
          <w:lang w:eastAsia="zh-CN"/>
        </w:rPr>
        <w:t>Project Officers</w:t>
      </w:r>
      <w:r w:rsidRPr="000655BF">
        <w:rPr>
          <w:rFonts w:ascii="Times New Roman" w:eastAsia="SimSun" w:hAnsi="Times New Roman"/>
          <w:szCs w:val="24"/>
          <w:lang w:eastAsia="zh-CN"/>
        </w:rPr>
        <w:t xml:space="preserve"> or the </w:t>
      </w:r>
      <w:r w:rsidR="00D00AE7">
        <w:rPr>
          <w:rFonts w:ascii="Times New Roman" w:eastAsia="SimSun" w:hAnsi="Times New Roman"/>
          <w:szCs w:val="24"/>
          <w:lang w:eastAsia="zh-CN"/>
        </w:rPr>
        <w:t>PEPC</w:t>
      </w:r>
      <w:r w:rsidRPr="000655BF">
        <w:rPr>
          <w:rFonts w:ascii="Times New Roman" w:eastAsia="SimSun" w:hAnsi="Times New Roman"/>
          <w:szCs w:val="24"/>
          <w:lang w:eastAsia="zh-CN"/>
        </w:rPr>
        <w:t xml:space="preserve"> cross-site evaluation team. With an eye toward minimizing duplication and burden, the </w:t>
      </w:r>
      <w:r w:rsidR="00D00AE7">
        <w:rPr>
          <w:rFonts w:ascii="Times New Roman" w:eastAsia="SimSun" w:hAnsi="Times New Roman"/>
          <w:szCs w:val="24"/>
          <w:lang w:eastAsia="zh-CN"/>
        </w:rPr>
        <w:t>PEPC</w:t>
      </w:r>
      <w:r w:rsidRPr="000655BF">
        <w:rPr>
          <w:rFonts w:ascii="Times New Roman" w:eastAsia="SimSun" w:hAnsi="Times New Roman"/>
          <w:szCs w:val="24"/>
          <w:lang w:eastAsia="zh-CN"/>
        </w:rPr>
        <w:t xml:space="preserve"> evaluation team </w:t>
      </w:r>
      <w:r w:rsidRPr="000655BF" w:rsidR="00E61B5C">
        <w:rPr>
          <w:rFonts w:ascii="Times New Roman" w:eastAsia="SimSun" w:hAnsi="Times New Roman"/>
          <w:szCs w:val="24"/>
          <w:lang w:eastAsia="zh-CN"/>
        </w:rPr>
        <w:t>ensured</w:t>
      </w:r>
      <w:r w:rsidRPr="000655BF">
        <w:rPr>
          <w:rFonts w:ascii="Times New Roman" w:eastAsia="SimSun" w:hAnsi="Times New Roman"/>
          <w:szCs w:val="24"/>
          <w:lang w:eastAsia="zh-CN"/>
        </w:rPr>
        <w:t xml:space="preserve"> data collected from each instrument is non</w:t>
      </w:r>
      <w:r w:rsidR="00080C5A">
        <w:rPr>
          <w:rFonts w:ascii="Times New Roman" w:eastAsia="SimSun" w:hAnsi="Times New Roman"/>
          <w:szCs w:val="24"/>
          <w:lang w:eastAsia="zh-CN"/>
        </w:rPr>
        <w:t>duplicative</w:t>
      </w:r>
      <w:r w:rsidRPr="000655BF">
        <w:rPr>
          <w:rFonts w:ascii="Times New Roman" w:eastAsia="SimSun" w:hAnsi="Times New Roman"/>
          <w:szCs w:val="24"/>
          <w:lang w:eastAsia="zh-CN"/>
        </w:rPr>
        <w:t xml:space="preserve"> and complementary to the other evaluation components</w:t>
      </w:r>
      <w:r w:rsidRPr="000655BF" w:rsidR="00F40F1D">
        <w:rPr>
          <w:rFonts w:ascii="Times New Roman" w:eastAsia="SimSun" w:hAnsi="Times New Roman"/>
          <w:szCs w:val="24"/>
          <w:lang w:eastAsia="zh-CN"/>
        </w:rPr>
        <w:t xml:space="preserve"> and program monitoring tools</w:t>
      </w:r>
      <w:r w:rsidRPr="000655BF">
        <w:rPr>
          <w:rFonts w:ascii="Times New Roman" w:eastAsia="SimSun" w:hAnsi="Times New Roman"/>
          <w:szCs w:val="24"/>
          <w:lang w:eastAsia="zh-CN"/>
        </w:rPr>
        <w:t>.</w:t>
      </w:r>
      <w:r w:rsidRPr="000655BF" w:rsidR="00CB151B">
        <w:rPr>
          <w:rFonts w:ascii="Times New Roman" w:eastAsia="SimSun" w:hAnsi="Times New Roman"/>
          <w:szCs w:val="24"/>
          <w:lang w:eastAsia="zh-CN"/>
        </w:rPr>
        <w:t xml:space="preserve"> </w:t>
      </w:r>
    </w:p>
    <w:p w:rsidR="001F1A1D" w:rsidRPr="000655BF" w:rsidP="002A1583" w14:paraId="475E1D0F" w14:textId="77777777">
      <w:pPr>
        <w:pStyle w:val="Heading2"/>
      </w:pPr>
      <w:r w:rsidRPr="000655BF">
        <w:t>A.5</w:t>
      </w:r>
      <w:r w:rsidRPr="000655BF" w:rsidR="00C6777E">
        <w:t>.</w:t>
      </w:r>
      <w:r w:rsidRPr="000655BF">
        <w:tab/>
        <w:t>Involvement of Small Entities</w:t>
      </w:r>
    </w:p>
    <w:p w:rsidR="001F1A1D" w:rsidRPr="000655BF" w14:paraId="008DA284" w14:textId="79027E64">
      <w:pPr>
        <w:pStyle w:val="BodyText"/>
        <w:rPr>
          <w:sz w:val="24"/>
          <w:szCs w:val="24"/>
        </w:rPr>
      </w:pPr>
      <w:r w:rsidRPr="1E6DD8C4">
        <w:rPr>
          <w:sz w:val="24"/>
          <w:szCs w:val="24"/>
        </w:rPr>
        <w:t xml:space="preserve">Participation in this evaluation will not impose a significant impact on small entities. </w:t>
      </w:r>
      <w:r w:rsidRPr="1E6DD8C4" w:rsidR="00D00AE7">
        <w:rPr>
          <w:sz w:val="24"/>
          <w:szCs w:val="24"/>
        </w:rPr>
        <w:t>SPF Rx</w:t>
      </w:r>
      <w:r w:rsidRPr="1E6DD8C4">
        <w:rPr>
          <w:sz w:val="24"/>
          <w:szCs w:val="24"/>
        </w:rPr>
        <w:t xml:space="preserve"> grantees are state agencies, tribal </w:t>
      </w:r>
      <w:r w:rsidRPr="1E6DD8C4" w:rsidR="00DC0C26">
        <w:rPr>
          <w:sz w:val="24"/>
          <w:szCs w:val="24"/>
        </w:rPr>
        <w:t>entities</w:t>
      </w:r>
      <w:r w:rsidRPr="1E6DD8C4">
        <w:rPr>
          <w:sz w:val="24"/>
          <w:szCs w:val="24"/>
        </w:rPr>
        <w:t>, and subrecipients. Some subrecipients may be small entities</w:t>
      </w:r>
      <w:r w:rsidRPr="1E6DD8C4" w:rsidR="00856066">
        <w:rPr>
          <w:sz w:val="24"/>
          <w:szCs w:val="24"/>
        </w:rPr>
        <w:t>,</w:t>
      </w:r>
      <w:r w:rsidRPr="1E6DD8C4" w:rsidR="00373CC4">
        <w:rPr>
          <w:sz w:val="24"/>
          <w:szCs w:val="24"/>
        </w:rPr>
        <w:t xml:space="preserve"> such as local coalitions</w:t>
      </w:r>
      <w:r w:rsidRPr="1E6DD8C4">
        <w:rPr>
          <w:sz w:val="24"/>
          <w:szCs w:val="24"/>
        </w:rPr>
        <w:t xml:space="preserve">; however, the </w:t>
      </w:r>
      <w:r w:rsidRPr="1E6DD8C4" w:rsidR="00403AC1">
        <w:rPr>
          <w:sz w:val="24"/>
          <w:szCs w:val="24"/>
        </w:rPr>
        <w:t xml:space="preserve">data collection </w:t>
      </w:r>
      <w:r w:rsidRPr="1E6DD8C4" w:rsidR="00373CC4">
        <w:rPr>
          <w:sz w:val="24"/>
          <w:szCs w:val="24"/>
        </w:rPr>
        <w:t xml:space="preserve">instruments </w:t>
      </w:r>
      <w:r w:rsidRPr="1E6DD8C4" w:rsidR="00403AC1">
        <w:rPr>
          <w:sz w:val="24"/>
          <w:szCs w:val="24"/>
        </w:rPr>
        <w:t>have been</w:t>
      </w:r>
      <w:r w:rsidRPr="1E6DD8C4">
        <w:rPr>
          <w:sz w:val="24"/>
          <w:szCs w:val="24"/>
        </w:rPr>
        <w:t xml:space="preserve"> designed to include only the most pertinent information needed to </w:t>
      </w:r>
      <w:r w:rsidRPr="1E6DD8C4" w:rsidR="00F40F1D">
        <w:rPr>
          <w:sz w:val="24"/>
          <w:szCs w:val="24"/>
        </w:rPr>
        <w:t xml:space="preserve">understand </w:t>
      </w:r>
      <w:r w:rsidRPr="1E6DD8C4">
        <w:rPr>
          <w:sz w:val="24"/>
          <w:szCs w:val="24"/>
        </w:rPr>
        <w:t xml:space="preserve">progress and to carry out the evaluation </w:t>
      </w:r>
      <w:r w:rsidRPr="1E6DD8C4" w:rsidR="00373CC4">
        <w:rPr>
          <w:sz w:val="24"/>
          <w:szCs w:val="24"/>
        </w:rPr>
        <w:t xml:space="preserve">and feasibility study </w:t>
      </w:r>
      <w:r w:rsidRPr="1E6DD8C4">
        <w:rPr>
          <w:sz w:val="24"/>
          <w:szCs w:val="24"/>
        </w:rPr>
        <w:t>effectively</w:t>
      </w:r>
      <w:r w:rsidRPr="1E6DD8C4" w:rsidR="00AC1090">
        <w:rPr>
          <w:sz w:val="24"/>
          <w:szCs w:val="24"/>
        </w:rPr>
        <w:t>.</w:t>
      </w:r>
      <w:r w:rsidRPr="1E6DD8C4">
        <w:rPr>
          <w:sz w:val="24"/>
          <w:szCs w:val="24"/>
        </w:rPr>
        <w:t xml:space="preserve"> </w:t>
      </w:r>
      <w:r w:rsidRPr="1E6DD8C4" w:rsidR="00A91B75">
        <w:rPr>
          <w:sz w:val="24"/>
          <w:szCs w:val="24"/>
        </w:rPr>
        <w:t>T</w:t>
      </w:r>
      <w:r w:rsidRPr="1E6DD8C4" w:rsidR="009960D3">
        <w:rPr>
          <w:sz w:val="24"/>
          <w:szCs w:val="24"/>
        </w:rPr>
        <w:t>he ART is the only evaluation tool that the subrecipients need to complete</w:t>
      </w:r>
      <w:r w:rsidRPr="1E6DD8C4" w:rsidR="00A91B75">
        <w:rPr>
          <w:sz w:val="24"/>
          <w:szCs w:val="24"/>
        </w:rPr>
        <w:t xml:space="preserve"> and skip patterns allow the respondents to only report on activities they conducted during the prior year</w:t>
      </w:r>
      <w:r w:rsidRPr="1E6DD8C4" w:rsidR="009960D3">
        <w:rPr>
          <w:sz w:val="24"/>
          <w:szCs w:val="24"/>
        </w:rPr>
        <w:t xml:space="preserve">. </w:t>
      </w:r>
      <w:r w:rsidRPr="1E6DD8C4" w:rsidR="00AC1090">
        <w:rPr>
          <w:sz w:val="24"/>
          <w:szCs w:val="24"/>
        </w:rPr>
        <w:t>B</w:t>
      </w:r>
      <w:r w:rsidRPr="1E6DD8C4" w:rsidR="00D95F6D">
        <w:rPr>
          <w:sz w:val="24"/>
          <w:szCs w:val="24"/>
        </w:rPr>
        <w:t>urden on small entities is expected to be minimal</w:t>
      </w:r>
      <w:r w:rsidRPr="1E6DD8C4">
        <w:rPr>
          <w:sz w:val="24"/>
          <w:szCs w:val="24"/>
        </w:rPr>
        <w:t>.</w:t>
      </w:r>
    </w:p>
    <w:p w:rsidR="001F1A1D" w:rsidRPr="000655BF" w:rsidP="002A1583" w14:paraId="54A0622A" w14:textId="33D664F2">
      <w:pPr>
        <w:pStyle w:val="Heading2"/>
      </w:pPr>
      <w:r w:rsidRPr="000655BF">
        <w:t>A.6</w:t>
      </w:r>
      <w:r w:rsidRPr="000655BF" w:rsidR="00C6777E">
        <w:t>.</w:t>
      </w:r>
      <w:r w:rsidRPr="000655BF">
        <w:tab/>
        <w:t xml:space="preserve">Consequences </w:t>
      </w:r>
      <w:r w:rsidRPr="000655BF" w:rsidR="00741C9D">
        <w:t>i</w:t>
      </w:r>
      <w:r w:rsidRPr="000655BF">
        <w:t xml:space="preserve">f Information </w:t>
      </w:r>
      <w:r w:rsidR="00856066">
        <w:t>I</w:t>
      </w:r>
      <w:r w:rsidRPr="000655BF" w:rsidR="00467E44">
        <w:t xml:space="preserve">s </w:t>
      </w:r>
      <w:r w:rsidRPr="000655BF">
        <w:t>Collected Less Frequently</w:t>
      </w:r>
    </w:p>
    <w:p w:rsidR="001F1A1D" w:rsidRPr="000655BF" w14:paraId="27E2D8A6" w14:textId="19AF1A18">
      <w:pPr>
        <w:pStyle w:val="BodyText"/>
        <w:rPr>
          <w:sz w:val="24"/>
          <w:szCs w:val="24"/>
        </w:rPr>
      </w:pPr>
      <w:r w:rsidRPr="000655BF">
        <w:rPr>
          <w:sz w:val="24"/>
          <w:szCs w:val="24"/>
        </w:rPr>
        <w:t xml:space="preserve">The data collection schedule represents the minimum amount of information needed for the government to accomplish the objectives of its evaluation and to meet data reporting requirements. SAMHSA made every effort to ensure that data are collected only when necessary. </w:t>
      </w:r>
      <w:r w:rsidR="009960D3">
        <w:rPr>
          <w:sz w:val="24"/>
          <w:szCs w:val="24"/>
        </w:rPr>
        <w:t xml:space="preserve">Performance monitoring goals of this evaluation generally require annual data collection to allow for prompt, ongoing feedback and course corrections as needed. </w:t>
      </w:r>
      <w:r w:rsidRPr="000655BF">
        <w:rPr>
          <w:sz w:val="24"/>
          <w:szCs w:val="24"/>
        </w:rPr>
        <w:t xml:space="preserve">For example, the </w:t>
      </w:r>
      <w:r w:rsidR="003F1D06">
        <w:rPr>
          <w:sz w:val="24"/>
          <w:szCs w:val="24"/>
        </w:rPr>
        <w:t>ART</w:t>
      </w:r>
      <w:r w:rsidRPr="000655BF">
        <w:rPr>
          <w:sz w:val="24"/>
          <w:szCs w:val="24"/>
        </w:rPr>
        <w:t xml:space="preserve"> tool for </w:t>
      </w:r>
      <w:r w:rsidR="00D00AE7">
        <w:rPr>
          <w:sz w:val="24"/>
          <w:szCs w:val="24"/>
        </w:rPr>
        <w:t>SPF Rx</w:t>
      </w:r>
      <w:r w:rsidRPr="000655BF">
        <w:rPr>
          <w:sz w:val="24"/>
          <w:szCs w:val="24"/>
        </w:rPr>
        <w:t xml:space="preserve"> collect</w:t>
      </w:r>
      <w:r w:rsidRPr="000655BF" w:rsidR="00BC47EB">
        <w:rPr>
          <w:sz w:val="24"/>
          <w:szCs w:val="24"/>
        </w:rPr>
        <w:t>s</w:t>
      </w:r>
      <w:r w:rsidRPr="000655BF">
        <w:rPr>
          <w:sz w:val="24"/>
          <w:szCs w:val="24"/>
        </w:rPr>
        <w:t xml:space="preserve"> grantee and subrecipient implementation data annually</w:t>
      </w:r>
      <w:r w:rsidRPr="000655BF" w:rsidR="00FD4C93">
        <w:rPr>
          <w:sz w:val="24"/>
          <w:szCs w:val="24"/>
        </w:rPr>
        <w:t>,</w:t>
      </w:r>
      <w:r w:rsidRPr="000655BF" w:rsidR="00BC47EB">
        <w:rPr>
          <w:sz w:val="24"/>
          <w:szCs w:val="24"/>
        </w:rPr>
        <w:t xml:space="preserve"> </w:t>
      </w:r>
      <w:r w:rsidRPr="000655BF" w:rsidR="00E961B1">
        <w:rPr>
          <w:sz w:val="24"/>
          <w:szCs w:val="24"/>
        </w:rPr>
        <w:t>allow</w:t>
      </w:r>
      <w:r w:rsidRPr="000655BF" w:rsidR="00FD4C93">
        <w:rPr>
          <w:sz w:val="24"/>
          <w:szCs w:val="24"/>
        </w:rPr>
        <w:t>ing</w:t>
      </w:r>
      <w:r w:rsidRPr="000655BF" w:rsidR="00BC47EB">
        <w:rPr>
          <w:sz w:val="24"/>
          <w:szCs w:val="24"/>
        </w:rPr>
        <w:t xml:space="preserve"> the </w:t>
      </w:r>
      <w:r w:rsidR="00D00AE7">
        <w:rPr>
          <w:sz w:val="24"/>
          <w:szCs w:val="24"/>
        </w:rPr>
        <w:t>PEPC</w:t>
      </w:r>
      <w:r w:rsidRPr="000655BF" w:rsidR="00BC47EB">
        <w:rPr>
          <w:sz w:val="24"/>
          <w:szCs w:val="24"/>
        </w:rPr>
        <w:t xml:space="preserve"> team </w:t>
      </w:r>
      <w:r w:rsidRPr="000655BF" w:rsidR="00E961B1">
        <w:rPr>
          <w:sz w:val="24"/>
          <w:szCs w:val="24"/>
        </w:rPr>
        <w:t>to track implementation progress among grantees and their subrecipients</w:t>
      </w:r>
      <w:r w:rsidRPr="000655BF" w:rsidR="00FD4C93">
        <w:rPr>
          <w:sz w:val="24"/>
          <w:szCs w:val="24"/>
        </w:rPr>
        <w:t xml:space="preserve"> and </w:t>
      </w:r>
      <w:r w:rsidRPr="000655BF" w:rsidR="00BC47EB">
        <w:rPr>
          <w:sz w:val="24"/>
          <w:szCs w:val="24"/>
        </w:rPr>
        <w:t>for regular data feedback to grantees on subrecipient implementation</w:t>
      </w:r>
      <w:r w:rsidRPr="000655BF">
        <w:rPr>
          <w:sz w:val="24"/>
          <w:szCs w:val="24"/>
        </w:rPr>
        <w:t xml:space="preserve">. </w:t>
      </w:r>
      <w:r w:rsidRPr="000655BF" w:rsidR="00467E44">
        <w:rPr>
          <w:sz w:val="24"/>
          <w:szCs w:val="24"/>
        </w:rPr>
        <w:t>Ti</w:t>
      </w:r>
      <w:r w:rsidRPr="000655BF" w:rsidR="00BE11FF">
        <w:rPr>
          <w:sz w:val="24"/>
          <w:szCs w:val="24"/>
        </w:rPr>
        <w:t xml:space="preserve">ming information can be found in Exhibit </w:t>
      </w:r>
      <w:r w:rsidRPr="000655BF" w:rsidR="00CA2297">
        <w:rPr>
          <w:sz w:val="24"/>
          <w:szCs w:val="24"/>
        </w:rPr>
        <w:t xml:space="preserve">2 </w:t>
      </w:r>
      <w:r w:rsidRPr="000655BF" w:rsidR="00BE11FF">
        <w:rPr>
          <w:sz w:val="24"/>
          <w:szCs w:val="24"/>
        </w:rPr>
        <w:t xml:space="preserve">for </w:t>
      </w:r>
      <w:r w:rsidR="00D00AE7">
        <w:rPr>
          <w:sz w:val="24"/>
          <w:szCs w:val="24"/>
        </w:rPr>
        <w:t>SPF Rx</w:t>
      </w:r>
      <w:r w:rsidRPr="000655BF">
        <w:rPr>
          <w:sz w:val="24"/>
          <w:szCs w:val="24"/>
        </w:rPr>
        <w:t xml:space="preserve">. </w:t>
      </w:r>
    </w:p>
    <w:p w:rsidR="001F1A1D" w:rsidRPr="000655BF" w:rsidP="002B3686" w14:paraId="449E331E" w14:textId="32B02D6E">
      <w:pPr>
        <w:pStyle w:val="Heading3"/>
      </w:pPr>
      <w:r>
        <w:t>SPF Rx</w:t>
      </w:r>
      <w:r w:rsidRPr="000655BF" w:rsidR="00E44849">
        <w:t xml:space="preserve"> Evaluation</w:t>
      </w:r>
    </w:p>
    <w:p w:rsidR="001F1A1D" w:rsidRPr="000655BF" w14:paraId="041BE570" w14:textId="6FB7B710">
      <w:pPr>
        <w:pStyle w:val="BodyText"/>
        <w:rPr>
          <w:sz w:val="24"/>
          <w:szCs w:val="24"/>
        </w:rPr>
      </w:pPr>
      <w:r w:rsidRPr="1E6DD8C4">
        <w:rPr>
          <w:sz w:val="24"/>
          <w:szCs w:val="24"/>
        </w:rPr>
        <w:t xml:space="preserve">The multiple data collection points for the </w:t>
      </w:r>
      <w:r w:rsidRPr="1E6DD8C4" w:rsidR="00D00AE7">
        <w:rPr>
          <w:sz w:val="24"/>
          <w:szCs w:val="24"/>
        </w:rPr>
        <w:t>SPF Rx</w:t>
      </w:r>
      <w:r w:rsidRPr="1E6DD8C4">
        <w:rPr>
          <w:sz w:val="24"/>
          <w:szCs w:val="24"/>
        </w:rPr>
        <w:t xml:space="preserve"> cross-site evaluation in the </w:t>
      </w:r>
      <w:r w:rsidRPr="1E6DD8C4" w:rsidR="00D6369F">
        <w:rPr>
          <w:sz w:val="24"/>
          <w:szCs w:val="24"/>
        </w:rPr>
        <w:t>CS-DCP</w:t>
      </w:r>
      <w:r w:rsidRPr="1E6DD8C4">
        <w:rPr>
          <w:i/>
          <w:iCs/>
          <w:sz w:val="24"/>
          <w:szCs w:val="24"/>
        </w:rPr>
        <w:t xml:space="preserve"> </w:t>
      </w:r>
      <w:r w:rsidRPr="1E6DD8C4">
        <w:rPr>
          <w:sz w:val="24"/>
          <w:szCs w:val="24"/>
        </w:rPr>
        <w:t>are necessary to track</w:t>
      </w:r>
      <w:r w:rsidRPr="1E6DD8C4" w:rsidR="006B0A66">
        <w:rPr>
          <w:sz w:val="24"/>
          <w:szCs w:val="24"/>
        </w:rPr>
        <w:t xml:space="preserve"> and evaluate</w:t>
      </w:r>
      <w:r w:rsidRPr="1E6DD8C4">
        <w:rPr>
          <w:sz w:val="24"/>
          <w:szCs w:val="24"/>
        </w:rPr>
        <w:t xml:space="preserve"> </w:t>
      </w:r>
      <w:r w:rsidRPr="1E6DD8C4" w:rsidR="006B0A66">
        <w:rPr>
          <w:sz w:val="24"/>
          <w:szCs w:val="24"/>
        </w:rPr>
        <w:t>progress and change over time for</w:t>
      </w:r>
      <w:r w:rsidRPr="1E6DD8C4">
        <w:rPr>
          <w:sz w:val="24"/>
          <w:szCs w:val="24"/>
        </w:rPr>
        <w:t xml:space="preserve"> grantees</w:t>
      </w:r>
      <w:r w:rsidRPr="1E6DD8C4" w:rsidR="006B0A66">
        <w:rPr>
          <w:sz w:val="24"/>
          <w:szCs w:val="24"/>
        </w:rPr>
        <w:t>,</w:t>
      </w:r>
      <w:r w:rsidRPr="1E6DD8C4" w:rsidR="00D95F6D">
        <w:rPr>
          <w:sz w:val="24"/>
          <w:szCs w:val="24"/>
        </w:rPr>
        <w:t xml:space="preserve"> tribes</w:t>
      </w:r>
      <w:r w:rsidRPr="1E6DD8C4" w:rsidR="006B0A66">
        <w:rPr>
          <w:sz w:val="24"/>
          <w:szCs w:val="24"/>
        </w:rPr>
        <w:t>,</w:t>
      </w:r>
      <w:r w:rsidRPr="1E6DD8C4">
        <w:rPr>
          <w:sz w:val="24"/>
          <w:szCs w:val="24"/>
        </w:rPr>
        <w:t xml:space="preserve"> and communities</w:t>
      </w:r>
      <w:r w:rsidRPr="1E6DD8C4" w:rsidR="006B0A66">
        <w:rPr>
          <w:sz w:val="24"/>
          <w:szCs w:val="24"/>
        </w:rPr>
        <w:t>.</w:t>
      </w:r>
      <w:r w:rsidRPr="1E6DD8C4">
        <w:rPr>
          <w:sz w:val="24"/>
          <w:szCs w:val="24"/>
        </w:rPr>
        <w:t xml:space="preserve"> SAMHSA use</w:t>
      </w:r>
      <w:r w:rsidRPr="1E6DD8C4" w:rsidR="00E961B1">
        <w:rPr>
          <w:sz w:val="24"/>
          <w:szCs w:val="24"/>
        </w:rPr>
        <w:t>s</w:t>
      </w:r>
      <w:r w:rsidRPr="1E6DD8C4">
        <w:rPr>
          <w:sz w:val="24"/>
          <w:szCs w:val="24"/>
        </w:rPr>
        <w:t xml:space="preserve"> the</w:t>
      </w:r>
      <w:r w:rsidRPr="1E6DD8C4" w:rsidR="007108ED">
        <w:rPr>
          <w:sz w:val="24"/>
          <w:szCs w:val="24"/>
        </w:rPr>
        <w:t>se</w:t>
      </w:r>
      <w:r w:rsidRPr="1E6DD8C4">
        <w:rPr>
          <w:sz w:val="24"/>
          <w:szCs w:val="24"/>
        </w:rPr>
        <w:t xml:space="preserve"> data for  </w:t>
      </w:r>
      <w:r w:rsidRPr="1E6DD8C4" w:rsidR="00E81569">
        <w:rPr>
          <w:sz w:val="24"/>
          <w:szCs w:val="24"/>
        </w:rPr>
        <w:t>performance monitoring</w:t>
      </w:r>
      <w:r w:rsidRPr="1E6DD8C4" w:rsidR="0053179B">
        <w:rPr>
          <w:sz w:val="24"/>
          <w:szCs w:val="24"/>
        </w:rPr>
        <w:t>,</w:t>
      </w:r>
      <w:r w:rsidRPr="1E6DD8C4" w:rsidR="00E81569">
        <w:rPr>
          <w:sz w:val="24"/>
          <w:szCs w:val="24"/>
        </w:rPr>
        <w:t xml:space="preserve"> as well as for </w:t>
      </w:r>
      <w:r w:rsidRPr="1E6DD8C4">
        <w:rPr>
          <w:sz w:val="24"/>
          <w:szCs w:val="24"/>
        </w:rPr>
        <w:t xml:space="preserve">the cross-site evaluation for the </w:t>
      </w:r>
      <w:r w:rsidRPr="1E6DD8C4" w:rsidR="00D00AE7">
        <w:rPr>
          <w:sz w:val="24"/>
          <w:szCs w:val="24"/>
        </w:rPr>
        <w:t>SPF Rx</w:t>
      </w:r>
      <w:r w:rsidRPr="1E6DD8C4">
        <w:rPr>
          <w:sz w:val="24"/>
          <w:szCs w:val="24"/>
        </w:rPr>
        <w:t xml:space="preserve"> programs</w:t>
      </w:r>
      <w:r w:rsidRPr="1E6DD8C4" w:rsidR="0053179B">
        <w:rPr>
          <w:sz w:val="24"/>
          <w:szCs w:val="24"/>
        </w:rPr>
        <w:t>;</w:t>
      </w:r>
      <w:r w:rsidRPr="1E6DD8C4">
        <w:rPr>
          <w:sz w:val="24"/>
          <w:szCs w:val="24"/>
        </w:rPr>
        <w:t xml:space="preserve"> grantees use these data to track ongoing implementation</w:t>
      </w:r>
      <w:r w:rsidRPr="1E6DD8C4" w:rsidR="00467E44">
        <w:rPr>
          <w:sz w:val="24"/>
          <w:szCs w:val="24"/>
        </w:rPr>
        <w:t xml:space="preserve"> of their efforts under this grant</w:t>
      </w:r>
      <w:r w:rsidRPr="1E6DD8C4">
        <w:rPr>
          <w:sz w:val="24"/>
          <w:szCs w:val="24"/>
        </w:rPr>
        <w:t xml:space="preserve">. Less frequent reporting </w:t>
      </w:r>
      <w:r w:rsidRPr="1E6DD8C4" w:rsidR="007108ED">
        <w:rPr>
          <w:sz w:val="24"/>
          <w:szCs w:val="24"/>
        </w:rPr>
        <w:t xml:space="preserve">could </w:t>
      </w:r>
      <w:r w:rsidRPr="1E6DD8C4" w:rsidR="00C53DB2">
        <w:rPr>
          <w:sz w:val="24"/>
          <w:szCs w:val="24"/>
        </w:rPr>
        <w:t>impede</w:t>
      </w:r>
      <w:r w:rsidRPr="1E6DD8C4">
        <w:rPr>
          <w:sz w:val="24"/>
          <w:szCs w:val="24"/>
        </w:rPr>
        <w:t xml:space="preserve"> SAMHSA’s and the grantees’ ability to do so effectively. For example, SAMHSA is federally required to report on </w:t>
      </w:r>
      <w:r w:rsidRPr="1E6DD8C4" w:rsidR="0015787D">
        <w:rPr>
          <w:sz w:val="24"/>
          <w:szCs w:val="24"/>
        </w:rPr>
        <w:t>Government Perfo</w:t>
      </w:r>
      <w:r w:rsidRPr="1E6DD8C4" w:rsidR="00106719">
        <w:rPr>
          <w:sz w:val="24"/>
          <w:szCs w:val="24"/>
        </w:rPr>
        <w:t>r</w:t>
      </w:r>
      <w:r w:rsidRPr="1E6DD8C4" w:rsidR="0015787D">
        <w:rPr>
          <w:sz w:val="24"/>
          <w:szCs w:val="24"/>
        </w:rPr>
        <w:t>mance</w:t>
      </w:r>
      <w:r w:rsidRPr="1E6DD8C4" w:rsidR="00B177F2">
        <w:rPr>
          <w:sz w:val="24"/>
          <w:szCs w:val="24"/>
        </w:rPr>
        <w:t xml:space="preserve"> and</w:t>
      </w:r>
      <w:r w:rsidRPr="1E6DD8C4" w:rsidR="0015787D">
        <w:rPr>
          <w:sz w:val="24"/>
          <w:szCs w:val="24"/>
        </w:rPr>
        <w:t xml:space="preserve"> Results Act (</w:t>
      </w:r>
      <w:r w:rsidRPr="1E6DD8C4">
        <w:rPr>
          <w:sz w:val="24"/>
          <w:szCs w:val="24"/>
        </w:rPr>
        <w:t>GPRA</w:t>
      </w:r>
      <w:r w:rsidRPr="1E6DD8C4" w:rsidR="0015787D">
        <w:rPr>
          <w:sz w:val="24"/>
          <w:szCs w:val="24"/>
        </w:rPr>
        <w:t>)</w:t>
      </w:r>
      <w:r w:rsidRPr="1E6DD8C4">
        <w:rPr>
          <w:sz w:val="24"/>
          <w:szCs w:val="24"/>
        </w:rPr>
        <w:t xml:space="preserve"> measures </w:t>
      </w:r>
      <w:r w:rsidRPr="1E6DD8C4" w:rsidR="00467E44">
        <w:rPr>
          <w:sz w:val="24"/>
          <w:szCs w:val="24"/>
        </w:rPr>
        <w:t>annually</w:t>
      </w:r>
      <w:r w:rsidRPr="1E6DD8C4">
        <w:rPr>
          <w:sz w:val="24"/>
          <w:szCs w:val="24"/>
        </w:rPr>
        <w:t>.</w:t>
      </w:r>
      <w:r w:rsidRPr="1E6DD8C4" w:rsidR="00AA53A1">
        <w:rPr>
          <w:sz w:val="24"/>
          <w:szCs w:val="24"/>
        </w:rPr>
        <w:t xml:space="preserve"> GPRA measures are included in the </w:t>
      </w:r>
      <w:r w:rsidRPr="1E6DD8C4" w:rsidR="00D00AE7">
        <w:rPr>
          <w:sz w:val="24"/>
          <w:szCs w:val="24"/>
        </w:rPr>
        <w:t>SPF Rx</w:t>
      </w:r>
      <w:r w:rsidRPr="1E6DD8C4" w:rsidR="00AA53A1">
        <w:rPr>
          <w:sz w:val="24"/>
          <w:szCs w:val="24"/>
        </w:rPr>
        <w:t xml:space="preserve"> cross-site evaluation and therefore must be collected each year from grantees.</w:t>
      </w:r>
      <w:r w:rsidRPr="1E6DD8C4">
        <w:rPr>
          <w:sz w:val="24"/>
          <w:szCs w:val="24"/>
        </w:rPr>
        <w:t xml:space="preserve"> </w:t>
      </w:r>
    </w:p>
    <w:p w:rsidR="00073926" w:rsidRPr="003F6500" w:rsidP="00583C89" w14:paraId="3D3D9D81" w14:textId="35AF338C">
      <w:pPr>
        <w:pStyle w:val="Heading4"/>
      </w:pPr>
      <w:r w:rsidRPr="0029072B">
        <w:t>ART</w:t>
      </w:r>
      <w:r w:rsidRPr="0029072B" w:rsidR="00816C0B">
        <w:t xml:space="preserve"> and </w:t>
      </w:r>
      <w:r w:rsidRPr="0029072B">
        <w:t xml:space="preserve">Grantee- and Community-Level </w:t>
      </w:r>
      <w:r w:rsidRPr="003F6500" w:rsidR="007E5D8C">
        <w:t xml:space="preserve">PDMP </w:t>
      </w:r>
      <w:r w:rsidRPr="003F6500">
        <w:t>Outcomes Module</w:t>
      </w:r>
    </w:p>
    <w:p w:rsidR="00073926" w:rsidRPr="000655BF" w14:paraId="7FD030F5" w14:textId="77CD32ED">
      <w:pPr>
        <w:pStyle w:val="BodyText"/>
        <w:rPr>
          <w:sz w:val="24"/>
          <w:szCs w:val="24"/>
        </w:rPr>
      </w:pPr>
      <w:r w:rsidRPr="000655BF">
        <w:rPr>
          <w:sz w:val="24"/>
          <w:szCs w:val="24"/>
        </w:rPr>
        <w:t xml:space="preserve">The evaluation team collects </w:t>
      </w:r>
      <w:r w:rsidR="003F1D06">
        <w:rPr>
          <w:sz w:val="24"/>
          <w:szCs w:val="24"/>
        </w:rPr>
        <w:t>ART</w:t>
      </w:r>
      <w:r w:rsidRPr="000655BF">
        <w:rPr>
          <w:sz w:val="24"/>
          <w:szCs w:val="24"/>
        </w:rPr>
        <w:t xml:space="preserve"> and Grantee- and Community-Level Outcomes data </w:t>
      </w:r>
      <w:r w:rsidR="00A91B75">
        <w:rPr>
          <w:sz w:val="24"/>
          <w:szCs w:val="24"/>
        </w:rPr>
        <w:t>annually</w:t>
      </w:r>
      <w:r w:rsidRPr="000655BF">
        <w:rPr>
          <w:sz w:val="24"/>
          <w:szCs w:val="24"/>
        </w:rPr>
        <w:t xml:space="preserve"> </w:t>
      </w:r>
      <w:r w:rsidR="00D54211">
        <w:rPr>
          <w:sz w:val="24"/>
          <w:szCs w:val="24"/>
        </w:rPr>
        <w:t>for performance monitoring and to</w:t>
      </w:r>
      <w:r w:rsidRPr="000655BF">
        <w:rPr>
          <w:sz w:val="24"/>
          <w:szCs w:val="24"/>
        </w:rPr>
        <w:t xml:space="preserve"> track trends across time. </w:t>
      </w:r>
      <w:r w:rsidR="00A91B75">
        <w:rPr>
          <w:sz w:val="24"/>
          <w:szCs w:val="24"/>
        </w:rPr>
        <w:t>Annual</w:t>
      </w:r>
      <w:r w:rsidRPr="000655BF">
        <w:rPr>
          <w:sz w:val="24"/>
          <w:szCs w:val="24"/>
        </w:rPr>
        <w:t xml:space="preserve"> updates to the </w:t>
      </w:r>
      <w:r w:rsidR="003F1D06">
        <w:rPr>
          <w:sz w:val="24"/>
          <w:szCs w:val="24"/>
        </w:rPr>
        <w:t>ART</w:t>
      </w:r>
      <w:r w:rsidRPr="000655BF">
        <w:rPr>
          <w:sz w:val="24"/>
          <w:szCs w:val="24"/>
        </w:rPr>
        <w:t xml:space="preserve"> </w:t>
      </w:r>
      <w:r w:rsidR="00D54211">
        <w:rPr>
          <w:sz w:val="24"/>
          <w:szCs w:val="24"/>
        </w:rPr>
        <w:t xml:space="preserve">allow SAMHSA and grantees to monitor how long it takes grantees and subrecipients to begin implementing interventions as well as provide </w:t>
      </w:r>
      <w:r w:rsidRPr="000655BF">
        <w:rPr>
          <w:sz w:val="24"/>
          <w:szCs w:val="24"/>
        </w:rPr>
        <w:t xml:space="preserve">trend data </w:t>
      </w:r>
      <w:r w:rsidRPr="000655BF" w:rsidR="007179F6">
        <w:rPr>
          <w:sz w:val="24"/>
          <w:szCs w:val="24"/>
        </w:rPr>
        <w:t>on</w:t>
      </w:r>
      <w:r w:rsidRPr="000655BF" w:rsidR="00A63AA5">
        <w:rPr>
          <w:sz w:val="24"/>
          <w:szCs w:val="24"/>
        </w:rPr>
        <w:t xml:space="preserve"> the type</w:t>
      </w:r>
      <w:r w:rsidR="00A91B75">
        <w:rPr>
          <w:sz w:val="24"/>
          <w:szCs w:val="24"/>
        </w:rPr>
        <w:t xml:space="preserve"> of interventions implemented</w:t>
      </w:r>
      <w:r w:rsidRPr="000655BF" w:rsidR="00A63AA5">
        <w:rPr>
          <w:sz w:val="24"/>
          <w:szCs w:val="24"/>
        </w:rPr>
        <w:t xml:space="preserve"> and </w:t>
      </w:r>
      <w:r w:rsidR="00A91B75">
        <w:rPr>
          <w:sz w:val="24"/>
          <w:szCs w:val="24"/>
        </w:rPr>
        <w:t xml:space="preserve">the </w:t>
      </w:r>
      <w:r w:rsidRPr="000655BF" w:rsidR="00A63AA5">
        <w:rPr>
          <w:sz w:val="24"/>
          <w:szCs w:val="24"/>
        </w:rPr>
        <w:t>reach of</w:t>
      </w:r>
      <w:r w:rsidRPr="000655BF" w:rsidR="007179F6">
        <w:rPr>
          <w:sz w:val="24"/>
          <w:szCs w:val="24"/>
        </w:rPr>
        <w:t xml:space="preserve"> the </w:t>
      </w:r>
      <w:r w:rsidR="00D00AE7">
        <w:rPr>
          <w:sz w:val="24"/>
          <w:szCs w:val="24"/>
        </w:rPr>
        <w:t>SPF Rx</w:t>
      </w:r>
      <w:r w:rsidRPr="000655BF" w:rsidR="007179F6">
        <w:rPr>
          <w:sz w:val="24"/>
          <w:szCs w:val="24"/>
        </w:rPr>
        <w:t xml:space="preserve"> </w:t>
      </w:r>
      <w:r w:rsidRPr="000655BF" w:rsidR="00A63AA5">
        <w:rPr>
          <w:sz w:val="24"/>
          <w:szCs w:val="24"/>
        </w:rPr>
        <w:t>program interventions</w:t>
      </w:r>
      <w:r w:rsidRPr="000655BF" w:rsidR="007179F6">
        <w:rPr>
          <w:sz w:val="24"/>
          <w:szCs w:val="24"/>
        </w:rPr>
        <w:t xml:space="preserve">. </w:t>
      </w:r>
      <w:r w:rsidR="00D54211">
        <w:rPr>
          <w:sz w:val="24"/>
          <w:szCs w:val="24"/>
        </w:rPr>
        <w:t>T</w:t>
      </w:r>
      <w:r w:rsidRPr="000655BF" w:rsidR="007179F6">
        <w:rPr>
          <w:sz w:val="24"/>
          <w:szCs w:val="24"/>
        </w:rPr>
        <w:t xml:space="preserve">he evaluation team uses the </w:t>
      </w:r>
      <w:r w:rsidRPr="000655BF">
        <w:rPr>
          <w:sz w:val="24"/>
          <w:szCs w:val="24"/>
        </w:rPr>
        <w:t>outcomes data</w:t>
      </w:r>
      <w:r w:rsidRPr="000655BF" w:rsidR="00AC1090">
        <w:rPr>
          <w:sz w:val="24"/>
          <w:szCs w:val="24"/>
        </w:rPr>
        <w:t xml:space="preserve"> from the Grantee- and Community-Level </w:t>
      </w:r>
      <w:r w:rsidR="007E5D8C">
        <w:rPr>
          <w:sz w:val="24"/>
          <w:szCs w:val="24"/>
        </w:rPr>
        <w:t xml:space="preserve">PDMP </w:t>
      </w:r>
      <w:r w:rsidRPr="000655BF" w:rsidR="00AC1090">
        <w:rPr>
          <w:sz w:val="24"/>
          <w:szCs w:val="24"/>
        </w:rPr>
        <w:t>Outcomes Module</w:t>
      </w:r>
      <w:r w:rsidRPr="000655BF" w:rsidR="009A3203">
        <w:rPr>
          <w:sz w:val="24"/>
          <w:szCs w:val="24"/>
        </w:rPr>
        <w:t>s</w:t>
      </w:r>
      <w:r w:rsidRPr="000655BF">
        <w:rPr>
          <w:sz w:val="24"/>
          <w:szCs w:val="24"/>
        </w:rPr>
        <w:t xml:space="preserve"> related to</w:t>
      </w:r>
      <w:r w:rsidR="00106719">
        <w:rPr>
          <w:sz w:val="24"/>
          <w:szCs w:val="24"/>
        </w:rPr>
        <w:t xml:space="preserve"> </w:t>
      </w:r>
      <w:r w:rsidRPr="000655BF">
        <w:rPr>
          <w:sz w:val="24"/>
          <w:szCs w:val="24"/>
        </w:rPr>
        <w:t>PDMP use and prescription drug misuse</w:t>
      </w:r>
      <w:r w:rsidRPr="000655BF" w:rsidR="007179F6">
        <w:rPr>
          <w:sz w:val="24"/>
          <w:szCs w:val="24"/>
        </w:rPr>
        <w:t xml:space="preserve"> as the dependent variables</w:t>
      </w:r>
      <w:r w:rsidRPr="000655BF">
        <w:rPr>
          <w:sz w:val="24"/>
          <w:szCs w:val="24"/>
        </w:rPr>
        <w:t xml:space="preserve"> to</w:t>
      </w:r>
      <w:r w:rsidRPr="000655BF" w:rsidR="007179F6">
        <w:rPr>
          <w:sz w:val="24"/>
          <w:szCs w:val="24"/>
        </w:rPr>
        <w:t xml:space="preserve"> measure the impact of the program over time. </w:t>
      </w:r>
      <w:r w:rsidR="0053179B">
        <w:rPr>
          <w:sz w:val="24"/>
          <w:szCs w:val="24"/>
        </w:rPr>
        <w:t>Collecting d</w:t>
      </w:r>
      <w:r w:rsidRPr="000655BF" w:rsidR="007179F6">
        <w:rPr>
          <w:sz w:val="24"/>
          <w:szCs w:val="24"/>
        </w:rPr>
        <w:t>ata points</w:t>
      </w:r>
      <w:r w:rsidR="0053179B">
        <w:rPr>
          <w:sz w:val="24"/>
          <w:szCs w:val="24"/>
        </w:rPr>
        <w:t xml:space="preserve"> less than annually</w:t>
      </w:r>
      <w:r w:rsidRPr="000655BF" w:rsidR="007179F6">
        <w:rPr>
          <w:sz w:val="24"/>
          <w:szCs w:val="24"/>
        </w:rPr>
        <w:t xml:space="preserve"> would inhibit our ability to </w:t>
      </w:r>
      <w:r w:rsidRPr="000655BF" w:rsidR="001D2081">
        <w:rPr>
          <w:sz w:val="24"/>
          <w:szCs w:val="24"/>
        </w:rPr>
        <w:t>conduct reliable</w:t>
      </w:r>
      <w:r w:rsidRPr="000655BF" w:rsidR="007179F6">
        <w:rPr>
          <w:sz w:val="24"/>
          <w:szCs w:val="24"/>
        </w:rPr>
        <w:t xml:space="preserve"> trends analysis</w:t>
      </w:r>
      <w:r w:rsidR="00A91B75">
        <w:rPr>
          <w:sz w:val="24"/>
          <w:szCs w:val="24"/>
        </w:rPr>
        <w:t xml:space="preserve"> on those outcomes</w:t>
      </w:r>
      <w:r w:rsidRPr="000655BF" w:rsidR="007179F6">
        <w:rPr>
          <w:sz w:val="24"/>
          <w:szCs w:val="24"/>
        </w:rPr>
        <w:t>.</w:t>
      </w:r>
    </w:p>
    <w:p w:rsidR="007179F6" w:rsidRPr="0029072B" w:rsidP="00583C89" w14:paraId="70F311B3" w14:textId="77777777">
      <w:pPr>
        <w:pStyle w:val="Heading4"/>
      </w:pPr>
      <w:r w:rsidRPr="0029072B">
        <w:t>Grantee-Level Interview</w:t>
      </w:r>
    </w:p>
    <w:p w:rsidR="007179F6" w:rsidRPr="000655BF" w14:paraId="37FAF30B" w14:textId="162798A6">
      <w:pPr>
        <w:pStyle w:val="BodyText"/>
        <w:rPr>
          <w:sz w:val="24"/>
          <w:szCs w:val="24"/>
        </w:rPr>
      </w:pPr>
      <w:r>
        <w:rPr>
          <w:sz w:val="24"/>
          <w:szCs w:val="24"/>
        </w:rPr>
        <w:t>T</w:t>
      </w:r>
      <w:r w:rsidRPr="000655BF">
        <w:rPr>
          <w:sz w:val="24"/>
          <w:szCs w:val="24"/>
        </w:rPr>
        <w:t>he Grantee-Level Interview</w:t>
      </w:r>
      <w:r>
        <w:rPr>
          <w:sz w:val="24"/>
          <w:szCs w:val="24"/>
        </w:rPr>
        <w:t xml:space="preserve"> provides for data collection</w:t>
      </w:r>
      <w:r w:rsidRPr="000655BF">
        <w:rPr>
          <w:sz w:val="24"/>
          <w:szCs w:val="24"/>
        </w:rPr>
        <w:t xml:space="preserve"> at three time points</w:t>
      </w:r>
      <w:r>
        <w:rPr>
          <w:sz w:val="24"/>
          <w:szCs w:val="24"/>
        </w:rPr>
        <w:t>:</w:t>
      </w:r>
      <w:r w:rsidRPr="000655BF">
        <w:rPr>
          <w:sz w:val="24"/>
          <w:szCs w:val="24"/>
        </w:rPr>
        <w:t xml:space="preserve"> baseline, Year 3, and Year</w:t>
      </w:r>
      <w:r>
        <w:rPr>
          <w:sz w:val="24"/>
          <w:szCs w:val="24"/>
        </w:rPr>
        <w:t xml:space="preserve"> 5</w:t>
      </w:r>
      <w:r w:rsidRPr="000655BF">
        <w:rPr>
          <w:sz w:val="24"/>
          <w:szCs w:val="24"/>
        </w:rPr>
        <w:t>. The</w:t>
      </w:r>
      <w:r>
        <w:rPr>
          <w:sz w:val="24"/>
          <w:szCs w:val="24"/>
        </w:rPr>
        <w:t xml:space="preserve">se three time points allow for a baseline assessment of the grantees’ initiation of their </w:t>
      </w:r>
      <w:r w:rsidR="00D00AE7">
        <w:rPr>
          <w:sz w:val="24"/>
          <w:szCs w:val="24"/>
        </w:rPr>
        <w:t>SPF Rx</w:t>
      </w:r>
      <w:r>
        <w:rPr>
          <w:sz w:val="24"/>
          <w:szCs w:val="24"/>
        </w:rPr>
        <w:t xml:space="preserve"> activities; an assessment of how those activities progressed </w:t>
      </w:r>
      <w:r w:rsidR="00A91B75">
        <w:rPr>
          <w:sz w:val="24"/>
          <w:szCs w:val="24"/>
        </w:rPr>
        <w:t>halfway</w:t>
      </w:r>
      <w:r>
        <w:rPr>
          <w:sz w:val="24"/>
          <w:szCs w:val="24"/>
        </w:rPr>
        <w:t xml:space="preserve"> through their grants (which also allows for course</w:t>
      </w:r>
      <w:r w:rsidR="00080C5A">
        <w:rPr>
          <w:sz w:val="24"/>
          <w:szCs w:val="24"/>
        </w:rPr>
        <w:t xml:space="preserve"> </w:t>
      </w:r>
      <w:r>
        <w:rPr>
          <w:sz w:val="24"/>
          <w:szCs w:val="24"/>
        </w:rPr>
        <w:t xml:space="preserve">corrections as needed); and a final assessment of how the grantees progressed through </w:t>
      </w:r>
      <w:r w:rsidR="00D00AE7">
        <w:rPr>
          <w:sz w:val="24"/>
          <w:szCs w:val="24"/>
        </w:rPr>
        <w:t>SPF Rx</w:t>
      </w:r>
      <w:r>
        <w:rPr>
          <w:sz w:val="24"/>
          <w:szCs w:val="24"/>
        </w:rPr>
        <w:t>.</w:t>
      </w:r>
    </w:p>
    <w:p w:rsidR="001F1A1D" w:rsidRPr="000655BF" w:rsidP="002A1583" w14:paraId="314ABFF1" w14:textId="77777777">
      <w:pPr>
        <w:pStyle w:val="Heading2"/>
      </w:pPr>
      <w:r w:rsidRPr="000655BF">
        <w:t>A.7</w:t>
      </w:r>
      <w:r w:rsidRPr="000655BF" w:rsidR="00C6777E">
        <w:t>.</w:t>
      </w:r>
      <w:r w:rsidRPr="000655BF">
        <w:tab/>
        <w:t xml:space="preserve">Consistency </w:t>
      </w:r>
      <w:r w:rsidRPr="000655BF" w:rsidR="00C53DB2">
        <w:t>with</w:t>
      </w:r>
      <w:r w:rsidRPr="000655BF">
        <w:t xml:space="preserve"> the Guidelines in 5 CFR 1320.5(d)(2)</w:t>
      </w:r>
    </w:p>
    <w:p w:rsidR="001F1A1D" w:rsidRPr="000655BF" w14:paraId="1BB25D51" w14:textId="77777777">
      <w:pPr>
        <w:pStyle w:val="BodyText"/>
        <w:rPr>
          <w:sz w:val="24"/>
          <w:szCs w:val="24"/>
        </w:rPr>
      </w:pPr>
      <w:r w:rsidRPr="000655BF">
        <w:rPr>
          <w:sz w:val="24"/>
          <w:szCs w:val="24"/>
        </w:rPr>
        <w:t>This information collection fully complies with the guidelines in 5 CFR 1320.5(d)(2).</w:t>
      </w:r>
    </w:p>
    <w:p w:rsidR="001F1A1D" w:rsidRPr="000655BF" w:rsidP="002A1583" w14:paraId="24B29AF5" w14:textId="77777777">
      <w:pPr>
        <w:pStyle w:val="Heading2"/>
      </w:pPr>
      <w:r w:rsidRPr="000655BF">
        <w:t>A.8</w:t>
      </w:r>
      <w:r w:rsidRPr="000655BF" w:rsidR="00C6777E">
        <w:t>.</w:t>
      </w:r>
      <w:r w:rsidRPr="000655BF">
        <w:tab/>
        <w:t xml:space="preserve">Consultation </w:t>
      </w:r>
      <w:r w:rsidRPr="000655BF" w:rsidR="00C53DB2">
        <w:t>outside</w:t>
      </w:r>
      <w:r w:rsidRPr="000655BF">
        <w:t xml:space="preserve"> the Agency</w:t>
      </w:r>
    </w:p>
    <w:p w:rsidR="001F1A1D" w:rsidRPr="000655BF" w14:paraId="72EF7B1F" w14:textId="3ABD0A8D">
      <w:pPr>
        <w:pStyle w:val="BodyText"/>
        <w:rPr>
          <w:rStyle w:val="Strong"/>
          <w:b w:val="0"/>
          <w:bCs w:val="0"/>
          <w:sz w:val="24"/>
          <w:szCs w:val="24"/>
        </w:rPr>
      </w:pPr>
      <w:r w:rsidRPr="728C4DB3">
        <w:rPr>
          <w:rStyle w:val="Strong"/>
          <w:b w:val="0"/>
          <w:bCs w:val="0"/>
          <w:sz w:val="24"/>
          <w:szCs w:val="24"/>
        </w:rPr>
        <w:t xml:space="preserve">The notice required by 5 CFR 1320.8(d) </w:t>
      </w:r>
      <w:r w:rsidRPr="728C4DB3" w:rsidR="00F25EB3">
        <w:rPr>
          <w:rStyle w:val="Strong"/>
          <w:b w:val="0"/>
          <w:bCs w:val="0"/>
          <w:sz w:val="24"/>
          <w:szCs w:val="24"/>
        </w:rPr>
        <w:t>was</w:t>
      </w:r>
      <w:r w:rsidRPr="728C4DB3">
        <w:rPr>
          <w:rStyle w:val="Strong"/>
          <w:b w:val="0"/>
          <w:bCs w:val="0"/>
          <w:sz w:val="24"/>
          <w:szCs w:val="24"/>
        </w:rPr>
        <w:t xml:space="preserve"> published in the </w:t>
      </w:r>
      <w:r w:rsidRPr="00C4737D">
        <w:rPr>
          <w:rStyle w:val="Strong"/>
          <w:b w:val="0"/>
          <w:bCs w:val="0"/>
          <w:i/>
          <w:iCs/>
          <w:sz w:val="24"/>
          <w:szCs w:val="24"/>
        </w:rPr>
        <w:t>Federal Register</w:t>
      </w:r>
      <w:r w:rsidRPr="728C4DB3">
        <w:rPr>
          <w:rStyle w:val="Strong"/>
          <w:b w:val="0"/>
          <w:bCs w:val="0"/>
          <w:sz w:val="24"/>
          <w:szCs w:val="24"/>
        </w:rPr>
        <w:t xml:space="preserve"> Notice on </w:t>
      </w:r>
      <w:r w:rsidR="00472905">
        <w:rPr>
          <w:rStyle w:val="Strong"/>
          <w:b w:val="0"/>
          <w:bCs w:val="0"/>
          <w:sz w:val="24"/>
          <w:szCs w:val="24"/>
        </w:rPr>
        <w:t>August</w:t>
      </w:r>
      <w:r w:rsidRPr="00472905" w:rsidR="00FD0E71">
        <w:rPr>
          <w:rStyle w:val="Strong"/>
          <w:b w:val="0"/>
          <w:bCs w:val="0"/>
          <w:sz w:val="24"/>
          <w:szCs w:val="24"/>
        </w:rPr>
        <w:t xml:space="preserve"> </w:t>
      </w:r>
      <w:r w:rsidR="00472905">
        <w:rPr>
          <w:rStyle w:val="Strong"/>
          <w:b w:val="0"/>
          <w:bCs w:val="0"/>
          <w:sz w:val="24"/>
          <w:szCs w:val="24"/>
        </w:rPr>
        <w:t>17</w:t>
      </w:r>
      <w:r w:rsidRPr="00472905" w:rsidR="00FD0E71">
        <w:rPr>
          <w:rStyle w:val="Strong"/>
          <w:b w:val="0"/>
          <w:bCs w:val="0"/>
          <w:sz w:val="24"/>
          <w:szCs w:val="24"/>
        </w:rPr>
        <w:t>, 20</w:t>
      </w:r>
      <w:r w:rsidRPr="00472905" w:rsidR="000655BF">
        <w:rPr>
          <w:rStyle w:val="Strong"/>
          <w:b w:val="0"/>
          <w:bCs w:val="0"/>
          <w:sz w:val="24"/>
          <w:szCs w:val="24"/>
        </w:rPr>
        <w:t>2</w:t>
      </w:r>
      <w:r w:rsidRPr="00472905" w:rsidR="0071058F">
        <w:rPr>
          <w:rStyle w:val="Strong"/>
          <w:b w:val="0"/>
          <w:bCs w:val="0"/>
          <w:sz w:val="24"/>
          <w:szCs w:val="24"/>
        </w:rPr>
        <w:t>2</w:t>
      </w:r>
      <w:r w:rsidRPr="00472905">
        <w:rPr>
          <w:rStyle w:val="Strong"/>
          <w:b w:val="0"/>
          <w:bCs w:val="0"/>
          <w:sz w:val="24"/>
          <w:szCs w:val="24"/>
        </w:rPr>
        <w:t xml:space="preserve"> (</w:t>
      </w:r>
      <w:r w:rsidRPr="00472905" w:rsidR="00F25EB3">
        <w:rPr>
          <w:rStyle w:val="Strong"/>
          <w:b w:val="0"/>
          <w:bCs w:val="0"/>
          <w:sz w:val="24"/>
          <w:szCs w:val="24"/>
        </w:rPr>
        <w:t>8</w:t>
      </w:r>
      <w:r w:rsidRPr="00472905" w:rsidR="0071058F">
        <w:rPr>
          <w:rStyle w:val="Strong"/>
          <w:b w:val="0"/>
          <w:bCs w:val="0"/>
          <w:sz w:val="24"/>
          <w:szCs w:val="24"/>
        </w:rPr>
        <w:t>7</w:t>
      </w:r>
      <w:r w:rsidRPr="00472905" w:rsidR="00F25EB3">
        <w:rPr>
          <w:rStyle w:val="Strong"/>
          <w:b w:val="0"/>
          <w:bCs w:val="0"/>
          <w:sz w:val="24"/>
          <w:szCs w:val="24"/>
        </w:rPr>
        <w:t xml:space="preserve"> </w:t>
      </w:r>
      <w:r w:rsidRPr="00472905">
        <w:rPr>
          <w:rStyle w:val="Strong"/>
          <w:b w:val="0"/>
          <w:bCs w:val="0"/>
          <w:sz w:val="24"/>
          <w:szCs w:val="24"/>
        </w:rPr>
        <w:t xml:space="preserve">FR </w:t>
      </w:r>
      <w:r w:rsidR="00472905">
        <w:rPr>
          <w:rStyle w:val="Strong"/>
          <w:b w:val="0"/>
          <w:bCs w:val="0"/>
          <w:sz w:val="24"/>
          <w:szCs w:val="24"/>
        </w:rPr>
        <w:t>50633</w:t>
      </w:r>
      <w:r w:rsidRPr="00472905">
        <w:rPr>
          <w:rStyle w:val="Strong"/>
          <w:b w:val="0"/>
          <w:bCs w:val="0"/>
          <w:sz w:val="24"/>
          <w:szCs w:val="24"/>
        </w:rPr>
        <w:t>).</w:t>
      </w:r>
      <w:r w:rsidRPr="728C4DB3">
        <w:rPr>
          <w:rStyle w:val="Strong"/>
          <w:b w:val="0"/>
          <w:bCs w:val="0"/>
          <w:sz w:val="24"/>
          <w:szCs w:val="24"/>
        </w:rPr>
        <w:t xml:space="preserve"> </w:t>
      </w:r>
      <w:r w:rsidRPr="728C4DB3" w:rsidR="00F25EB3">
        <w:rPr>
          <w:rStyle w:val="Strong"/>
          <w:b w:val="0"/>
          <w:bCs w:val="0"/>
          <w:sz w:val="24"/>
          <w:szCs w:val="24"/>
        </w:rPr>
        <w:t>No comments were received.</w:t>
      </w:r>
    </w:p>
    <w:p w:rsidR="00843E13" w:rsidRPr="002B3686" w:rsidP="002B3686" w14:paraId="68535776" w14:textId="5C9742F1">
      <w:pPr>
        <w:pStyle w:val="Heading3"/>
        <w:rPr>
          <w:rStyle w:val="Strong"/>
          <w:b/>
          <w:bCs w:val="0"/>
        </w:rPr>
      </w:pPr>
      <w:r>
        <w:rPr>
          <w:rStyle w:val="Strong"/>
          <w:b/>
          <w:bCs w:val="0"/>
        </w:rPr>
        <w:t>SPF Rx</w:t>
      </w:r>
      <w:r w:rsidRPr="002B3686" w:rsidR="00923FEA">
        <w:rPr>
          <w:rStyle w:val="Strong"/>
          <w:b/>
          <w:bCs w:val="0"/>
        </w:rPr>
        <w:t xml:space="preserve"> Evaluation</w:t>
      </w:r>
    </w:p>
    <w:p w:rsidR="001F1A1D" w:rsidRPr="000655BF" w:rsidP="00212CF0" w14:paraId="604F25CD" w14:textId="46154807">
      <w:pPr>
        <w:pStyle w:val="BodyText"/>
        <w:rPr>
          <w:sz w:val="24"/>
          <w:szCs w:val="24"/>
        </w:rPr>
      </w:pPr>
      <w:r w:rsidRPr="1E6DD8C4">
        <w:rPr>
          <w:sz w:val="24"/>
          <w:szCs w:val="24"/>
        </w:rPr>
        <w:t xml:space="preserve">The </w:t>
      </w:r>
      <w:r w:rsidRPr="1E6DD8C4" w:rsidR="00D00AE7">
        <w:rPr>
          <w:sz w:val="24"/>
          <w:szCs w:val="24"/>
        </w:rPr>
        <w:t>SPF Rx</w:t>
      </w:r>
      <w:r w:rsidRPr="1E6DD8C4">
        <w:rPr>
          <w:sz w:val="24"/>
          <w:szCs w:val="24"/>
        </w:rPr>
        <w:t xml:space="preserve"> evaluation tools were developed by SAMHSA and the </w:t>
      </w:r>
      <w:r w:rsidRPr="1E6DD8C4" w:rsidR="00D00AE7">
        <w:rPr>
          <w:sz w:val="24"/>
          <w:szCs w:val="24"/>
        </w:rPr>
        <w:t>PEPC</w:t>
      </w:r>
      <w:r w:rsidRPr="1E6DD8C4" w:rsidR="00961BE7">
        <w:rPr>
          <w:sz w:val="24"/>
          <w:szCs w:val="24"/>
        </w:rPr>
        <w:t xml:space="preserve"> </w:t>
      </w:r>
      <w:r w:rsidRPr="1E6DD8C4" w:rsidR="00BC39FA">
        <w:rPr>
          <w:sz w:val="24"/>
          <w:szCs w:val="24"/>
        </w:rPr>
        <w:t xml:space="preserve">evaluation </w:t>
      </w:r>
      <w:r w:rsidRPr="1E6DD8C4" w:rsidR="00961BE7">
        <w:rPr>
          <w:sz w:val="24"/>
          <w:szCs w:val="24"/>
        </w:rPr>
        <w:t>team</w:t>
      </w:r>
      <w:r w:rsidRPr="1E6DD8C4">
        <w:rPr>
          <w:sz w:val="24"/>
          <w:szCs w:val="24"/>
        </w:rPr>
        <w:t xml:space="preserve">. </w:t>
      </w:r>
      <w:r w:rsidRPr="1E6DD8C4" w:rsidR="00212CF0">
        <w:rPr>
          <w:sz w:val="24"/>
          <w:szCs w:val="24"/>
        </w:rPr>
        <w:t>These tools originated with earlier evaluations of SAMHSA CSAP programs and were refined for the evaluation of the FY 2016 SPF</w:t>
      </w:r>
      <w:r w:rsidR="00780836">
        <w:rPr>
          <w:sz w:val="24"/>
          <w:szCs w:val="24"/>
        </w:rPr>
        <w:t xml:space="preserve"> </w:t>
      </w:r>
      <w:r w:rsidRPr="1E6DD8C4" w:rsidR="00212CF0">
        <w:rPr>
          <w:sz w:val="24"/>
          <w:szCs w:val="24"/>
        </w:rPr>
        <w:t xml:space="preserve">Rx cohort evaluation </w:t>
      </w:r>
      <w:r w:rsidRPr="1E6DD8C4" w:rsidR="0053179B">
        <w:rPr>
          <w:sz w:val="24"/>
          <w:szCs w:val="24"/>
        </w:rPr>
        <w:t>using</w:t>
      </w:r>
      <w:r w:rsidRPr="1E6DD8C4" w:rsidR="00212CF0">
        <w:rPr>
          <w:sz w:val="24"/>
          <w:szCs w:val="24"/>
        </w:rPr>
        <w:t xml:space="preserve"> grantee and subrecipient feedback</w:t>
      </w:r>
      <w:r w:rsidRPr="1E6DD8C4" w:rsidR="0053179B">
        <w:rPr>
          <w:sz w:val="24"/>
          <w:szCs w:val="24"/>
        </w:rPr>
        <w:t>,</w:t>
      </w:r>
      <w:r w:rsidRPr="1E6DD8C4" w:rsidR="00212CF0">
        <w:rPr>
          <w:sz w:val="24"/>
          <w:szCs w:val="24"/>
        </w:rPr>
        <w:t xml:space="preserve"> as well as an assessment of data accuracy and completeness. For example, items related to  the demographics of implemented   environmental strategy interventions were removed</w:t>
      </w:r>
      <w:r w:rsidRPr="1E6DD8C4" w:rsidR="0053179B">
        <w:rPr>
          <w:sz w:val="24"/>
          <w:szCs w:val="24"/>
        </w:rPr>
        <w:t>,</w:t>
      </w:r>
      <w:r w:rsidRPr="1E6DD8C4" w:rsidR="00212CF0">
        <w:rPr>
          <w:sz w:val="24"/>
          <w:szCs w:val="24"/>
        </w:rPr>
        <w:t xml:space="preserve"> as many subrecipients were not able to provide this information. Additional feedback and </w:t>
      </w:r>
      <w:r w:rsidRPr="1E6DD8C4" w:rsidR="00583C89">
        <w:rPr>
          <w:sz w:val="24"/>
          <w:szCs w:val="24"/>
        </w:rPr>
        <w:t xml:space="preserve">a review of </w:t>
      </w:r>
      <w:r w:rsidRPr="1E6DD8C4" w:rsidR="00212CF0">
        <w:rPr>
          <w:sz w:val="24"/>
          <w:szCs w:val="24"/>
        </w:rPr>
        <w:t>responses from the FY</w:t>
      </w:r>
      <w:r w:rsidR="00CD7689">
        <w:rPr>
          <w:sz w:val="24"/>
          <w:szCs w:val="24"/>
        </w:rPr>
        <w:t xml:space="preserve"> </w:t>
      </w:r>
      <w:r w:rsidRPr="1E6DD8C4" w:rsidR="00212CF0">
        <w:rPr>
          <w:sz w:val="24"/>
          <w:szCs w:val="24"/>
        </w:rPr>
        <w:t>2016 SPF</w:t>
      </w:r>
      <w:r w:rsidR="00780836">
        <w:rPr>
          <w:sz w:val="24"/>
          <w:szCs w:val="24"/>
        </w:rPr>
        <w:t xml:space="preserve"> </w:t>
      </w:r>
      <w:r w:rsidRPr="1E6DD8C4" w:rsidR="00212CF0">
        <w:rPr>
          <w:sz w:val="24"/>
          <w:szCs w:val="24"/>
        </w:rPr>
        <w:t>Rx cohort grantees and subrecipients resulted in further minor r</w:t>
      </w:r>
      <w:r w:rsidRPr="1E6DD8C4">
        <w:rPr>
          <w:sz w:val="24"/>
          <w:szCs w:val="24"/>
        </w:rPr>
        <w:t xml:space="preserve">evisions </w:t>
      </w:r>
      <w:r w:rsidRPr="1E6DD8C4" w:rsidR="00212CF0">
        <w:rPr>
          <w:sz w:val="24"/>
          <w:szCs w:val="24"/>
        </w:rPr>
        <w:t>to items and response options</w:t>
      </w:r>
      <w:r w:rsidRPr="1E6DD8C4">
        <w:rPr>
          <w:sz w:val="24"/>
          <w:szCs w:val="24"/>
        </w:rPr>
        <w:t xml:space="preserve">. </w:t>
      </w:r>
    </w:p>
    <w:p w:rsidR="001F1A1D" w:rsidRPr="000655BF" w:rsidP="002A1583" w14:paraId="576A24CE" w14:textId="77777777">
      <w:pPr>
        <w:pStyle w:val="Heading2"/>
      </w:pPr>
      <w:r w:rsidRPr="000655BF">
        <w:t>A.9</w:t>
      </w:r>
      <w:r w:rsidRPr="000655BF" w:rsidR="00C6777E">
        <w:t>.</w:t>
      </w:r>
      <w:r w:rsidRPr="000655BF">
        <w:tab/>
        <w:t>Payment to Respondents</w:t>
      </w:r>
    </w:p>
    <w:p w:rsidR="001F1A1D" w:rsidRPr="000655BF" w14:paraId="1E12CBEE" w14:textId="77777777">
      <w:pPr>
        <w:pStyle w:val="BodyText"/>
        <w:rPr>
          <w:sz w:val="24"/>
          <w:szCs w:val="24"/>
        </w:rPr>
      </w:pPr>
      <w:r w:rsidRPr="000655BF">
        <w:rPr>
          <w:sz w:val="24"/>
          <w:szCs w:val="24"/>
        </w:rPr>
        <w:t>No cash incentives or gifts will be given to respondents.</w:t>
      </w:r>
    </w:p>
    <w:p w:rsidR="001F1A1D" w:rsidRPr="000655BF" w:rsidP="002A1583" w14:paraId="52261BD0" w14:textId="77777777">
      <w:pPr>
        <w:pStyle w:val="Heading2"/>
      </w:pPr>
      <w:r w:rsidRPr="000655BF">
        <w:t>A.10</w:t>
      </w:r>
      <w:r w:rsidRPr="000655BF" w:rsidR="00C6777E">
        <w:t>.</w:t>
      </w:r>
      <w:r w:rsidRPr="000655BF">
        <w:tab/>
        <w:t>Assurance of Confidentiality</w:t>
      </w:r>
    </w:p>
    <w:p w:rsidR="00D54A71" w:rsidRPr="000655BF" w:rsidP="00D54A71" w14:paraId="1B05D6CD" w14:textId="35A2ED29">
      <w:pPr>
        <w:pStyle w:val="BodyText"/>
        <w:rPr>
          <w:sz w:val="24"/>
          <w:szCs w:val="24"/>
        </w:rPr>
      </w:pPr>
      <w:r w:rsidRPr="000655BF">
        <w:rPr>
          <w:sz w:val="24"/>
          <w:szCs w:val="24"/>
        </w:rPr>
        <w:t xml:space="preserve">All members of the </w:t>
      </w:r>
      <w:r w:rsidR="00D00AE7">
        <w:rPr>
          <w:sz w:val="24"/>
          <w:szCs w:val="24"/>
        </w:rPr>
        <w:t>PEPC</w:t>
      </w:r>
      <w:r w:rsidRPr="000655BF" w:rsidR="00843E13">
        <w:rPr>
          <w:sz w:val="24"/>
          <w:szCs w:val="24"/>
        </w:rPr>
        <w:t xml:space="preserve"> </w:t>
      </w:r>
      <w:r w:rsidRPr="000655BF">
        <w:rPr>
          <w:sz w:val="24"/>
          <w:szCs w:val="24"/>
        </w:rPr>
        <w:t>team will receive general awareness training and role-based training commensurate with the responsibilities required to perform the tasks of the project. Prior to performing any project work or accessing any system, and annually thereaf</w:t>
      </w:r>
      <w:r w:rsidRPr="000655BF" w:rsidR="00843E13">
        <w:rPr>
          <w:sz w:val="24"/>
          <w:szCs w:val="24"/>
        </w:rPr>
        <w:t>ter throughout the life of the study</w:t>
      </w:r>
      <w:r w:rsidRPr="000655BF">
        <w:rPr>
          <w:sz w:val="24"/>
          <w:szCs w:val="24"/>
        </w:rPr>
        <w:t xml:space="preserve">, each team member will complete the SAMHSA Security Awareness Training required by the agency, as well as Records Management and Human Subjects Research Training. The project will maintain a list of all individuals who have completed these trainings and will submit this list to the Project Officer upon request. </w:t>
      </w:r>
    </w:p>
    <w:p w:rsidR="0093216A" w:rsidP="0093216A" w14:paraId="6F7B8AAF" w14:textId="3E12A90D">
      <w:pPr>
        <w:pStyle w:val="L1-FlLSp12"/>
        <w:spacing w:line="240" w:lineRule="auto"/>
        <w:rPr>
          <w:rFonts w:ascii="Times New Roman" w:eastAsia="SimSun" w:hAnsi="Times New Roman"/>
          <w:szCs w:val="24"/>
          <w:lang w:eastAsia="zh-CN"/>
        </w:rPr>
      </w:pPr>
      <w:r w:rsidRPr="0093216A">
        <w:rPr>
          <w:rFonts w:ascii="Times New Roman" w:eastAsia="SimSun" w:hAnsi="Times New Roman"/>
          <w:szCs w:val="24"/>
          <w:lang w:eastAsia="zh-CN"/>
        </w:rPr>
        <w:t xml:space="preserve">The </w:t>
      </w:r>
      <w:r w:rsidR="00D00AE7">
        <w:rPr>
          <w:rFonts w:ascii="Times New Roman" w:eastAsia="SimSun" w:hAnsi="Times New Roman"/>
          <w:szCs w:val="24"/>
          <w:lang w:eastAsia="zh-CN"/>
        </w:rPr>
        <w:t>SPF Rx</w:t>
      </w:r>
      <w:r w:rsidRPr="0093216A">
        <w:rPr>
          <w:rFonts w:ascii="Times New Roman" w:eastAsia="SimSun" w:hAnsi="Times New Roman"/>
          <w:szCs w:val="24"/>
          <w:lang w:eastAsia="zh-CN"/>
        </w:rPr>
        <w:t xml:space="preserve"> data collection instruments do not request </w:t>
      </w:r>
      <w:r w:rsidRPr="00D52B12" w:rsidR="00D52B12">
        <w:rPr>
          <w:rFonts w:ascii="Times New Roman" w:eastAsia="SimSun" w:hAnsi="Times New Roman"/>
          <w:szCs w:val="24"/>
          <w:lang w:eastAsia="zh-CN"/>
        </w:rPr>
        <w:t xml:space="preserve">Personal Identifiable Information </w:t>
      </w:r>
      <w:r w:rsidR="00D52B12">
        <w:rPr>
          <w:rFonts w:ascii="Times New Roman" w:eastAsia="SimSun" w:hAnsi="Times New Roman"/>
          <w:szCs w:val="24"/>
          <w:lang w:eastAsia="zh-CN"/>
        </w:rPr>
        <w:t>(</w:t>
      </w:r>
      <w:r w:rsidRPr="0093216A">
        <w:rPr>
          <w:rFonts w:ascii="Times New Roman" w:eastAsia="SimSun" w:hAnsi="Times New Roman"/>
          <w:szCs w:val="24"/>
          <w:lang w:eastAsia="zh-CN"/>
        </w:rPr>
        <w:t>PII</w:t>
      </w:r>
      <w:r w:rsidR="00D52B12">
        <w:rPr>
          <w:rFonts w:ascii="Times New Roman" w:eastAsia="SimSun" w:hAnsi="Times New Roman"/>
          <w:szCs w:val="24"/>
          <w:lang w:eastAsia="zh-CN"/>
        </w:rPr>
        <w:t>)</w:t>
      </w:r>
      <w:r w:rsidRPr="0093216A">
        <w:rPr>
          <w:rFonts w:ascii="Times New Roman" w:eastAsia="SimSun" w:hAnsi="Times New Roman"/>
          <w:szCs w:val="24"/>
          <w:lang w:eastAsia="zh-CN"/>
        </w:rPr>
        <w:t>. They collect programmatic data at the grantee and community levels, along with aggregated, non</w:t>
      </w:r>
      <w:r w:rsidR="00080C5A">
        <w:rPr>
          <w:rFonts w:ascii="Times New Roman" w:eastAsia="SimSun" w:hAnsi="Times New Roman"/>
          <w:szCs w:val="24"/>
          <w:lang w:eastAsia="zh-CN"/>
        </w:rPr>
        <w:t>identifying</w:t>
      </w:r>
      <w:r w:rsidRPr="0093216A">
        <w:rPr>
          <w:rFonts w:ascii="Times New Roman" w:eastAsia="SimSun" w:hAnsi="Times New Roman"/>
          <w:szCs w:val="24"/>
          <w:lang w:eastAsia="zh-CN"/>
        </w:rPr>
        <w:t xml:space="preserve"> outcomes data.</w:t>
      </w:r>
      <w:r>
        <w:rPr>
          <w:rFonts w:ascii="Times New Roman" w:eastAsia="SimSun" w:hAnsi="Times New Roman"/>
          <w:szCs w:val="24"/>
          <w:lang w:eastAsia="zh-CN"/>
        </w:rPr>
        <w:t xml:space="preserve"> </w:t>
      </w:r>
      <w:r w:rsidRPr="0093216A">
        <w:rPr>
          <w:rFonts w:ascii="Times New Roman" w:eastAsia="SimSun" w:hAnsi="Times New Roman"/>
          <w:szCs w:val="24"/>
          <w:lang w:eastAsia="zh-CN"/>
        </w:rPr>
        <w:t xml:space="preserve">Identifiers such as name, email address, </w:t>
      </w:r>
      <w:r w:rsidR="00E0521D">
        <w:rPr>
          <w:rFonts w:ascii="Times New Roman" w:eastAsia="SimSun" w:hAnsi="Times New Roman"/>
          <w:szCs w:val="24"/>
          <w:lang w:eastAsia="zh-CN"/>
        </w:rPr>
        <w:t xml:space="preserve">phone number, </w:t>
      </w:r>
      <w:r w:rsidRPr="0093216A">
        <w:rPr>
          <w:rFonts w:ascii="Times New Roman" w:eastAsia="SimSun" w:hAnsi="Times New Roman"/>
          <w:szCs w:val="24"/>
          <w:lang w:eastAsia="zh-CN"/>
        </w:rPr>
        <w:t xml:space="preserve">and </w:t>
      </w:r>
      <w:r>
        <w:rPr>
          <w:rFonts w:ascii="Times New Roman" w:eastAsia="SimSun" w:hAnsi="Times New Roman"/>
          <w:szCs w:val="24"/>
          <w:lang w:eastAsia="zh-CN"/>
        </w:rPr>
        <w:t>organizational role</w:t>
      </w:r>
      <w:r w:rsidRPr="0093216A">
        <w:rPr>
          <w:rFonts w:ascii="Times New Roman" w:eastAsia="SimSun" w:hAnsi="Times New Roman"/>
          <w:szCs w:val="24"/>
          <w:lang w:eastAsia="zh-CN"/>
        </w:rPr>
        <w:t xml:space="preserve"> will be collected </w:t>
      </w:r>
      <w:r w:rsidR="00E0521D">
        <w:rPr>
          <w:rFonts w:ascii="Times New Roman" w:eastAsia="SimSun" w:hAnsi="Times New Roman"/>
          <w:szCs w:val="24"/>
          <w:lang w:eastAsia="zh-CN"/>
        </w:rPr>
        <w:t xml:space="preserve">separately </w:t>
      </w:r>
      <w:r w:rsidRPr="0093216A">
        <w:rPr>
          <w:rFonts w:ascii="Times New Roman" w:eastAsia="SimSun" w:hAnsi="Times New Roman"/>
          <w:szCs w:val="24"/>
          <w:lang w:eastAsia="zh-CN"/>
        </w:rPr>
        <w:t xml:space="preserve">to facilitate survey administration (i.e., to provide respondents access to the </w:t>
      </w:r>
      <w:r w:rsidRPr="00D6369F" w:rsidR="00D6369F">
        <w:rPr>
          <w:rFonts w:ascii="Times New Roman" w:eastAsia="SimSun" w:hAnsi="Times New Roman"/>
          <w:szCs w:val="24"/>
          <w:lang w:eastAsia="zh-CN"/>
        </w:rPr>
        <w:t>CS-DCP</w:t>
      </w:r>
      <w:r w:rsidRPr="0093216A">
        <w:rPr>
          <w:rFonts w:ascii="Times New Roman" w:eastAsia="SimSun" w:hAnsi="Times New Roman"/>
          <w:szCs w:val="24"/>
          <w:lang w:eastAsia="zh-CN"/>
        </w:rPr>
        <w:t xml:space="preserve">) and to notify respondents of the </w:t>
      </w:r>
      <w:r w:rsidR="0053179B">
        <w:rPr>
          <w:rFonts w:ascii="Times New Roman" w:eastAsia="SimSun" w:hAnsi="Times New Roman"/>
          <w:szCs w:val="24"/>
          <w:lang w:eastAsia="zh-CN"/>
        </w:rPr>
        <w:t>G</w:t>
      </w:r>
      <w:r w:rsidRPr="0093216A">
        <w:rPr>
          <w:rFonts w:ascii="Times New Roman" w:eastAsia="SimSun" w:hAnsi="Times New Roman"/>
          <w:szCs w:val="24"/>
          <w:lang w:eastAsia="zh-CN"/>
        </w:rPr>
        <w:t>rantee-</w:t>
      </w:r>
      <w:r w:rsidR="0053179B">
        <w:rPr>
          <w:rFonts w:ascii="Times New Roman" w:eastAsia="SimSun" w:hAnsi="Times New Roman"/>
          <w:szCs w:val="24"/>
          <w:lang w:eastAsia="zh-CN"/>
        </w:rPr>
        <w:t>L</w:t>
      </w:r>
      <w:r w:rsidRPr="0093216A">
        <w:rPr>
          <w:rFonts w:ascii="Times New Roman" w:eastAsia="SimSun" w:hAnsi="Times New Roman"/>
          <w:szCs w:val="24"/>
          <w:lang w:eastAsia="zh-CN"/>
        </w:rPr>
        <w:t xml:space="preserve">evel </w:t>
      </w:r>
      <w:r w:rsidR="0053179B">
        <w:rPr>
          <w:rFonts w:ascii="Times New Roman" w:eastAsia="SimSun" w:hAnsi="Times New Roman"/>
          <w:szCs w:val="24"/>
          <w:lang w:eastAsia="zh-CN"/>
        </w:rPr>
        <w:t>I</w:t>
      </w:r>
      <w:r w:rsidRPr="0093216A">
        <w:rPr>
          <w:rFonts w:ascii="Times New Roman" w:eastAsia="SimSun" w:hAnsi="Times New Roman"/>
          <w:szCs w:val="24"/>
          <w:lang w:eastAsia="zh-CN"/>
        </w:rPr>
        <w:t>nterviews. Sensitive respondent information, such as birthdates and Social Security numbers, will not be collected</w:t>
      </w:r>
      <w:r>
        <w:rPr>
          <w:rFonts w:ascii="Times New Roman" w:eastAsia="SimSun" w:hAnsi="Times New Roman"/>
          <w:szCs w:val="24"/>
          <w:lang w:eastAsia="zh-CN"/>
        </w:rPr>
        <w:t>.</w:t>
      </w:r>
      <w:r w:rsidRPr="0093216A">
        <w:rPr>
          <w:rFonts w:ascii="Times New Roman" w:eastAsia="SimSun" w:hAnsi="Times New Roman"/>
          <w:szCs w:val="24"/>
          <w:lang w:eastAsia="zh-CN"/>
        </w:rPr>
        <w:t xml:space="preserve"> </w:t>
      </w:r>
      <w:r w:rsidRPr="000655BF">
        <w:rPr>
          <w:rFonts w:ascii="Times New Roman" w:eastAsia="SimSun" w:hAnsi="Times New Roman"/>
          <w:szCs w:val="24"/>
          <w:lang w:eastAsia="zh-CN"/>
        </w:rPr>
        <w:t xml:space="preserve">Individuals and organizations providing information to the </w:t>
      </w:r>
      <w:r w:rsidR="00D00AE7">
        <w:rPr>
          <w:rFonts w:ascii="Times New Roman" w:eastAsia="SimSun" w:hAnsi="Times New Roman"/>
          <w:szCs w:val="24"/>
          <w:lang w:eastAsia="zh-CN"/>
        </w:rPr>
        <w:t>SPF Rx</w:t>
      </w:r>
      <w:r w:rsidRPr="000655BF">
        <w:rPr>
          <w:rFonts w:ascii="Times New Roman" w:eastAsia="SimSun" w:hAnsi="Times New Roman"/>
          <w:szCs w:val="24"/>
          <w:lang w:eastAsia="zh-CN"/>
        </w:rPr>
        <w:t xml:space="preserve"> evaluation will be told the purposes for which the information is collected and that any identifiable information about them will not be used or disclosed for any other purpose. Once data collection is complete, </w:t>
      </w:r>
      <w:r>
        <w:rPr>
          <w:rFonts w:ascii="Times New Roman" w:eastAsia="SimSun" w:hAnsi="Times New Roman"/>
          <w:szCs w:val="24"/>
          <w:lang w:eastAsia="zh-CN"/>
        </w:rPr>
        <w:t xml:space="preserve">any </w:t>
      </w:r>
      <w:r w:rsidRPr="000655BF">
        <w:rPr>
          <w:rFonts w:ascii="Times New Roman" w:eastAsia="SimSun" w:hAnsi="Times New Roman"/>
          <w:szCs w:val="24"/>
          <w:lang w:eastAsia="zh-CN"/>
        </w:rPr>
        <w:t>personal identifiers will be removed from the data and destroyed.</w:t>
      </w:r>
    </w:p>
    <w:p w:rsidR="0093216A" w:rsidP="0093216A" w14:paraId="6FEBCA45" w14:textId="43BBA21E">
      <w:pPr>
        <w:pStyle w:val="L1-FlLSp12"/>
        <w:spacing w:line="240" w:lineRule="auto"/>
        <w:rPr>
          <w:rFonts w:ascii="Times New Roman" w:eastAsia="SimSun" w:hAnsi="Times New Roman"/>
          <w:szCs w:val="24"/>
          <w:lang w:eastAsia="zh-CN"/>
        </w:rPr>
      </w:pPr>
    </w:p>
    <w:p w:rsidR="001775D2" w:rsidP="00887859" w14:paraId="62CB8619" w14:textId="7D014972">
      <w:pPr>
        <w:pStyle w:val="L1-FlLSp12"/>
        <w:spacing w:line="240" w:lineRule="auto"/>
        <w:rPr>
          <w:rFonts w:ascii="Times New Roman" w:hAnsi="Times New Roman"/>
          <w:szCs w:val="24"/>
        </w:rPr>
      </w:pPr>
      <w:r w:rsidRPr="000655BF">
        <w:rPr>
          <w:rFonts w:ascii="Times New Roman" w:hAnsi="Times New Roman"/>
          <w:szCs w:val="24"/>
        </w:rPr>
        <w:t xml:space="preserve">The </w:t>
      </w:r>
      <w:r w:rsidRPr="000655BF" w:rsidR="00843E13">
        <w:rPr>
          <w:rFonts w:ascii="Times New Roman" w:hAnsi="Times New Roman"/>
          <w:szCs w:val="24"/>
        </w:rPr>
        <w:t xml:space="preserve">study </w:t>
      </w:r>
      <w:r w:rsidRPr="000655BF">
        <w:rPr>
          <w:rFonts w:ascii="Times New Roman" w:hAnsi="Times New Roman"/>
          <w:szCs w:val="24"/>
        </w:rPr>
        <w:t>team</w:t>
      </w:r>
      <w:r w:rsidRPr="000655BF" w:rsidR="00843E13">
        <w:rPr>
          <w:rFonts w:ascii="Times New Roman" w:hAnsi="Times New Roman"/>
          <w:szCs w:val="24"/>
        </w:rPr>
        <w:t>s</w:t>
      </w:r>
      <w:r w:rsidRPr="000655BF">
        <w:rPr>
          <w:rFonts w:ascii="Times New Roman" w:hAnsi="Times New Roman"/>
          <w:szCs w:val="24"/>
        </w:rPr>
        <w:t xml:space="preserve"> will safeguard the names of respondents, all information or opinions collected </w:t>
      </w:r>
      <w:r w:rsidRPr="000655BF" w:rsidR="0093216A">
        <w:rPr>
          <w:rFonts w:ascii="Times New Roman" w:hAnsi="Times New Roman"/>
          <w:szCs w:val="24"/>
        </w:rPr>
        <w:t>during</w:t>
      </w:r>
      <w:r w:rsidRPr="000655BF">
        <w:rPr>
          <w:rFonts w:ascii="Times New Roman" w:hAnsi="Times New Roman"/>
          <w:szCs w:val="24"/>
        </w:rPr>
        <w:t xml:space="preserve"> interviews, and any information about respondents learned incidentally during the project.</w:t>
      </w:r>
      <w:r w:rsidR="0093216A">
        <w:rPr>
          <w:rFonts w:ascii="Times New Roman" w:hAnsi="Times New Roman"/>
          <w:szCs w:val="24"/>
        </w:rPr>
        <w:t xml:space="preserve"> </w:t>
      </w:r>
      <w:r>
        <w:rPr>
          <w:rFonts w:ascii="Times New Roman" w:hAnsi="Times New Roman"/>
          <w:szCs w:val="24"/>
        </w:rPr>
        <w:t>T</w:t>
      </w:r>
      <w:r w:rsidRPr="000655BF" w:rsidR="00C77A3D">
        <w:rPr>
          <w:rFonts w:ascii="Times New Roman" w:eastAsia="SimSun" w:hAnsi="Times New Roman"/>
          <w:szCs w:val="24"/>
          <w:lang w:eastAsia="zh-CN"/>
        </w:rPr>
        <w:t xml:space="preserve">he </w:t>
      </w:r>
      <w:r w:rsidR="00D00AE7">
        <w:rPr>
          <w:rFonts w:ascii="Times New Roman" w:eastAsia="SimSun" w:hAnsi="Times New Roman"/>
          <w:szCs w:val="24"/>
          <w:lang w:eastAsia="zh-CN"/>
        </w:rPr>
        <w:t>PEPC</w:t>
      </w:r>
      <w:r>
        <w:rPr>
          <w:rFonts w:ascii="Times New Roman" w:eastAsia="SimSun" w:hAnsi="Times New Roman"/>
          <w:szCs w:val="24"/>
          <w:lang w:eastAsia="zh-CN"/>
        </w:rPr>
        <w:t xml:space="preserve"> </w:t>
      </w:r>
      <w:r w:rsidRPr="000655BF" w:rsidR="00C77A3D">
        <w:rPr>
          <w:rFonts w:ascii="Times New Roman" w:eastAsia="SimSun" w:hAnsi="Times New Roman"/>
          <w:szCs w:val="24"/>
          <w:lang w:eastAsia="zh-CN"/>
        </w:rPr>
        <w:t xml:space="preserve">team is trained on privacy and properly handling </w:t>
      </w:r>
      <w:r w:rsidR="0053179B">
        <w:rPr>
          <w:rFonts w:ascii="Times New Roman" w:eastAsia="SimSun" w:hAnsi="Times New Roman"/>
          <w:szCs w:val="24"/>
          <w:lang w:eastAsia="zh-CN"/>
        </w:rPr>
        <w:t xml:space="preserve">of </w:t>
      </w:r>
      <w:r w:rsidRPr="000655BF" w:rsidR="00C77A3D">
        <w:rPr>
          <w:rFonts w:ascii="Times New Roman" w:eastAsia="SimSun" w:hAnsi="Times New Roman"/>
          <w:szCs w:val="24"/>
          <w:lang w:eastAsia="zh-CN"/>
        </w:rPr>
        <w:t xml:space="preserve">sensitive data. </w:t>
      </w:r>
      <w:r w:rsidRPr="000655BF">
        <w:rPr>
          <w:rFonts w:ascii="Times New Roman" w:hAnsi="Times New Roman"/>
          <w:szCs w:val="24"/>
        </w:rPr>
        <w:t xml:space="preserve">Hard copies of evaluation data and notes containing personal identifiers will be kept in locked containers or a locked room when not being used. </w:t>
      </w:r>
      <w:r w:rsidRPr="000655BF" w:rsidR="000478B8">
        <w:rPr>
          <w:rFonts w:ascii="Times New Roman" w:hAnsi="Times New Roman"/>
          <w:szCs w:val="24"/>
        </w:rPr>
        <w:t>Every effort will be taken to limit</w:t>
      </w:r>
      <w:r w:rsidRPr="000655BF">
        <w:rPr>
          <w:rFonts w:ascii="Times New Roman" w:hAnsi="Times New Roman"/>
          <w:szCs w:val="24"/>
        </w:rPr>
        <w:t xml:space="preserve"> access to data to only those persons who are working on the project and who have been instructed in appropriate Human Subjects requirements </w:t>
      </w:r>
      <w:r w:rsidRPr="000655BF" w:rsidR="00843E13">
        <w:rPr>
          <w:rFonts w:ascii="Times New Roman" w:hAnsi="Times New Roman"/>
          <w:szCs w:val="24"/>
        </w:rPr>
        <w:t xml:space="preserve">for the project. </w:t>
      </w:r>
    </w:p>
    <w:p w:rsidR="001775D2" w:rsidP="00887859" w14:paraId="6F196FFC" w14:textId="3DEA0D3C">
      <w:pPr>
        <w:pStyle w:val="L1-FlLSp12"/>
        <w:spacing w:line="240" w:lineRule="auto"/>
        <w:rPr>
          <w:rFonts w:ascii="Times New Roman" w:hAnsi="Times New Roman"/>
          <w:szCs w:val="24"/>
        </w:rPr>
      </w:pPr>
    </w:p>
    <w:p w:rsidR="001775D2" w:rsidP="00887859" w14:paraId="570A85D8" w14:textId="39330FED">
      <w:pPr>
        <w:pStyle w:val="L1-FlLSp12"/>
        <w:spacing w:line="240" w:lineRule="auto"/>
        <w:rPr>
          <w:rFonts w:ascii="Times New Roman" w:hAnsi="Times New Roman"/>
          <w:szCs w:val="24"/>
        </w:rPr>
      </w:pPr>
      <w:r w:rsidRPr="001775D2">
        <w:rPr>
          <w:rFonts w:ascii="Times New Roman" w:hAnsi="Times New Roman"/>
          <w:szCs w:val="24"/>
        </w:rPr>
        <w:t xml:space="preserve">Electronic files and audio files will be accessible only to project staff who have received permission from the </w:t>
      </w:r>
      <w:r w:rsidR="00E0521D">
        <w:rPr>
          <w:rFonts w:ascii="Times New Roman" w:hAnsi="Times New Roman"/>
          <w:szCs w:val="24"/>
        </w:rPr>
        <w:t xml:space="preserve">PEPC </w:t>
      </w:r>
      <w:r w:rsidRPr="001775D2">
        <w:rPr>
          <w:rFonts w:ascii="Times New Roman" w:hAnsi="Times New Roman"/>
          <w:szCs w:val="24"/>
        </w:rPr>
        <w:t>Project Director to access them</w:t>
      </w:r>
      <w:r w:rsidR="0053179B">
        <w:rPr>
          <w:rFonts w:ascii="Times New Roman" w:hAnsi="Times New Roman"/>
          <w:szCs w:val="24"/>
        </w:rPr>
        <w:t>. F</w:t>
      </w:r>
      <w:r w:rsidRPr="001775D2">
        <w:rPr>
          <w:rFonts w:ascii="Times New Roman" w:hAnsi="Times New Roman"/>
          <w:szCs w:val="24"/>
        </w:rPr>
        <w:t xml:space="preserve">iles containing data are stored on a platform requiring password protection and additional authentication prior to accessing. </w:t>
      </w:r>
      <w:r>
        <w:rPr>
          <w:rFonts w:ascii="Times New Roman" w:hAnsi="Times New Roman"/>
          <w:szCs w:val="24"/>
        </w:rPr>
        <w:t>A</w:t>
      </w:r>
      <w:r w:rsidRPr="001775D2">
        <w:rPr>
          <w:rFonts w:ascii="Times New Roman" w:hAnsi="Times New Roman"/>
          <w:szCs w:val="24"/>
        </w:rPr>
        <w:t xml:space="preserve">ccess </w:t>
      </w:r>
      <w:r w:rsidRPr="001775D2">
        <w:rPr>
          <w:rFonts w:ascii="Times New Roman" w:hAnsi="Times New Roman"/>
          <w:szCs w:val="24"/>
        </w:rPr>
        <w:t xml:space="preserve">to data in the system will be handled by a hierarchy of user roles, with each role conferring only the minimum </w:t>
      </w:r>
      <w:r w:rsidR="0053179B">
        <w:rPr>
          <w:rFonts w:ascii="Times New Roman" w:hAnsi="Times New Roman"/>
          <w:szCs w:val="24"/>
        </w:rPr>
        <w:t xml:space="preserve">level of </w:t>
      </w:r>
      <w:r w:rsidRPr="001775D2">
        <w:rPr>
          <w:rFonts w:ascii="Times New Roman" w:hAnsi="Times New Roman"/>
          <w:szCs w:val="24"/>
        </w:rPr>
        <w:t>access to system data needed to perform their specific functions.</w:t>
      </w:r>
      <w:r>
        <w:rPr>
          <w:rFonts w:ascii="Times New Roman" w:hAnsi="Times New Roman"/>
          <w:szCs w:val="24"/>
        </w:rPr>
        <w:t xml:space="preserve"> </w:t>
      </w:r>
      <w:r w:rsidRPr="001775D2">
        <w:rPr>
          <w:rFonts w:ascii="Times New Roman" w:hAnsi="Times New Roman"/>
          <w:szCs w:val="24"/>
        </w:rPr>
        <w:t xml:space="preserve">Access to network-based data files will be controlled </w:t>
      </w:r>
      <w:r w:rsidRPr="001775D2" w:rsidR="00E0521D">
        <w:rPr>
          <w:rFonts w:ascii="Times New Roman" w:hAnsi="Times New Roman"/>
          <w:szCs w:val="24"/>
        </w:rPr>
        <w:t>using</w:t>
      </w:r>
      <w:r w:rsidRPr="001775D2">
        <w:rPr>
          <w:rFonts w:ascii="Times New Roman" w:hAnsi="Times New Roman"/>
          <w:szCs w:val="24"/>
        </w:rPr>
        <w:t xml:space="preserve"> Access Control Lists or directory- and file-access rights based on user account ID and the associated user group designation. Staff will be instructed on the proper storage, transfer, and use of sensitive information and </w:t>
      </w:r>
      <w:r w:rsidR="0053179B">
        <w:rPr>
          <w:rFonts w:ascii="Times New Roman" w:hAnsi="Times New Roman"/>
          <w:szCs w:val="24"/>
        </w:rPr>
        <w:t>available</w:t>
      </w:r>
      <w:r w:rsidRPr="001775D2">
        <w:rPr>
          <w:rFonts w:ascii="Times New Roman" w:hAnsi="Times New Roman"/>
          <w:szCs w:val="24"/>
        </w:rPr>
        <w:t xml:space="preserve"> tools </w:t>
      </w:r>
      <w:r w:rsidR="0053179B">
        <w:rPr>
          <w:rFonts w:ascii="Times New Roman" w:hAnsi="Times New Roman"/>
          <w:szCs w:val="24"/>
        </w:rPr>
        <w:t xml:space="preserve">(e.g., </w:t>
      </w:r>
      <w:r w:rsidRPr="001775D2">
        <w:rPr>
          <w:rFonts w:ascii="Times New Roman" w:hAnsi="Times New Roman"/>
          <w:szCs w:val="24"/>
        </w:rPr>
        <w:t>encryption</w:t>
      </w:r>
      <w:r w:rsidR="0053179B">
        <w:rPr>
          <w:rFonts w:ascii="Times New Roman" w:hAnsi="Times New Roman"/>
          <w:szCs w:val="24"/>
        </w:rPr>
        <w:t>)</w:t>
      </w:r>
      <w:r w:rsidRPr="001775D2">
        <w:rPr>
          <w:rFonts w:ascii="Times New Roman" w:hAnsi="Times New Roman"/>
          <w:szCs w:val="24"/>
        </w:rPr>
        <w:t>.</w:t>
      </w:r>
      <w:r w:rsidRPr="001775D2">
        <w:t xml:space="preserve"> </w:t>
      </w:r>
      <w:r w:rsidRPr="001775D2">
        <w:rPr>
          <w:rFonts w:ascii="Times New Roman" w:hAnsi="Times New Roman"/>
          <w:szCs w:val="24"/>
        </w:rPr>
        <w:t xml:space="preserve">The </w:t>
      </w:r>
      <w:r w:rsidR="00D00AE7">
        <w:rPr>
          <w:rFonts w:ascii="Times New Roman" w:hAnsi="Times New Roman"/>
          <w:szCs w:val="24"/>
        </w:rPr>
        <w:t>PEPC</w:t>
      </w:r>
      <w:r w:rsidRPr="001775D2">
        <w:rPr>
          <w:rFonts w:ascii="Times New Roman" w:hAnsi="Times New Roman"/>
          <w:szCs w:val="24"/>
        </w:rPr>
        <w:t xml:space="preserve"> team takes responsibility for ensuring that the web and data systems are properly maintained, monitored, and secured. Server staff will follow standard procedures for applying security patches and conducting routine maintenance for system updates. </w:t>
      </w:r>
    </w:p>
    <w:p w:rsidR="001775D2" w:rsidP="00887859" w14:paraId="363F295D" w14:textId="77777777">
      <w:pPr>
        <w:pStyle w:val="L1-FlLSp12"/>
        <w:spacing w:line="240" w:lineRule="auto"/>
        <w:rPr>
          <w:rFonts w:ascii="Times New Roman" w:hAnsi="Times New Roman"/>
          <w:szCs w:val="24"/>
        </w:rPr>
      </w:pPr>
    </w:p>
    <w:p w:rsidR="00D54A71" w:rsidRPr="000655BF" w:rsidP="00887859" w14:paraId="4A0E40F3" w14:textId="6F058B8B">
      <w:pPr>
        <w:pStyle w:val="L1-FlLSp12"/>
        <w:spacing w:line="240" w:lineRule="auto"/>
        <w:rPr>
          <w:rFonts w:ascii="Times New Roman" w:hAnsi="Times New Roman"/>
          <w:szCs w:val="24"/>
        </w:rPr>
      </w:pPr>
      <w:r w:rsidRPr="000655BF">
        <w:rPr>
          <w:rFonts w:ascii="Times New Roman" w:hAnsi="Times New Roman"/>
          <w:szCs w:val="24"/>
        </w:rPr>
        <w:t xml:space="preserve">All </w:t>
      </w:r>
      <w:r w:rsidRPr="000655BF">
        <w:rPr>
          <w:rFonts w:ascii="Times New Roman" w:hAnsi="Times New Roman"/>
          <w:szCs w:val="24"/>
        </w:rPr>
        <w:t xml:space="preserve">data, notes, recordings, etc. will be provided to SAMHSA at least 30 days prior to contract end date. SAMHSA will ensure documentation of </w:t>
      </w:r>
      <w:r w:rsidR="001775D2">
        <w:rPr>
          <w:rFonts w:ascii="Times New Roman" w:hAnsi="Times New Roman"/>
          <w:szCs w:val="24"/>
        </w:rPr>
        <w:t xml:space="preserve">data </w:t>
      </w:r>
      <w:r w:rsidRPr="000655BF">
        <w:rPr>
          <w:rFonts w:ascii="Times New Roman" w:hAnsi="Times New Roman"/>
          <w:szCs w:val="24"/>
        </w:rPr>
        <w:t xml:space="preserve">destruction is completed by the contractor once all information and data is provided to SAMHSA. </w:t>
      </w:r>
    </w:p>
    <w:p w:rsidR="00D54A71" w:rsidRPr="000655BF" w14:paraId="5C137B3F" w14:textId="77777777">
      <w:pPr>
        <w:pStyle w:val="L1-FlLSp12"/>
        <w:spacing w:line="240" w:lineRule="auto"/>
        <w:rPr>
          <w:rFonts w:ascii="Times New Roman" w:eastAsia="SimSun" w:hAnsi="Times New Roman"/>
          <w:szCs w:val="24"/>
          <w:lang w:eastAsia="zh-CN"/>
        </w:rPr>
      </w:pPr>
    </w:p>
    <w:p w:rsidR="00D54A71" w:rsidRPr="000655BF" w:rsidP="728C4DB3" w14:paraId="726C0064" w14:textId="33203966">
      <w:pPr>
        <w:pStyle w:val="L1-FlLSp12"/>
        <w:spacing w:line="240" w:lineRule="auto"/>
        <w:rPr>
          <w:rFonts w:ascii="Times New Roman" w:eastAsia="SimSun" w:hAnsi="Times New Roman"/>
          <w:lang w:eastAsia="zh-CN"/>
        </w:rPr>
      </w:pPr>
      <w:r w:rsidRPr="728C4DB3">
        <w:rPr>
          <w:rFonts w:ascii="Times New Roman" w:eastAsia="SimSun" w:hAnsi="Times New Roman"/>
          <w:lang w:eastAsia="zh-CN"/>
        </w:rPr>
        <w:t xml:space="preserve">The </w:t>
      </w:r>
      <w:r w:rsidRPr="728C4DB3" w:rsidR="00D00AE7">
        <w:rPr>
          <w:rFonts w:ascii="Times New Roman" w:eastAsia="SimSun" w:hAnsi="Times New Roman"/>
          <w:lang w:eastAsia="zh-CN"/>
        </w:rPr>
        <w:t>SPF Rx</w:t>
      </w:r>
      <w:r w:rsidRPr="728C4DB3">
        <w:rPr>
          <w:rFonts w:ascii="Times New Roman" w:eastAsia="SimSun" w:hAnsi="Times New Roman"/>
          <w:lang w:eastAsia="zh-CN"/>
        </w:rPr>
        <w:t xml:space="preserve"> cross-site evaluation study </w:t>
      </w:r>
      <w:r w:rsidRPr="728C4DB3">
        <w:rPr>
          <w:rFonts w:ascii="Times New Roman" w:eastAsia="SimSun" w:hAnsi="Times New Roman"/>
          <w:lang w:eastAsia="zh-CN"/>
        </w:rPr>
        <w:t>was</w:t>
      </w:r>
      <w:r w:rsidRPr="728C4DB3">
        <w:rPr>
          <w:rFonts w:ascii="Times New Roman" w:eastAsia="SimSun" w:hAnsi="Times New Roman"/>
          <w:lang w:eastAsia="zh-CN"/>
        </w:rPr>
        <w:t xml:space="preserve"> presented to the </w:t>
      </w:r>
      <w:r w:rsidRPr="728C4DB3" w:rsidR="00D00AE7">
        <w:rPr>
          <w:rFonts w:ascii="Times New Roman" w:eastAsia="SimSun" w:hAnsi="Times New Roman"/>
          <w:lang w:eastAsia="zh-CN"/>
        </w:rPr>
        <w:t>PEPC</w:t>
      </w:r>
      <w:r w:rsidRPr="728C4DB3" w:rsidR="00D557A2">
        <w:rPr>
          <w:rFonts w:ascii="Times New Roman" w:eastAsia="SimSun" w:hAnsi="Times New Roman"/>
          <w:lang w:eastAsia="zh-CN"/>
        </w:rPr>
        <w:t xml:space="preserve"> </w:t>
      </w:r>
      <w:r w:rsidRPr="728C4DB3">
        <w:rPr>
          <w:rFonts w:ascii="Times New Roman" w:eastAsia="SimSun" w:hAnsi="Times New Roman"/>
          <w:lang w:eastAsia="zh-CN"/>
        </w:rPr>
        <w:t xml:space="preserve">contractor’s Institutional Review Board (IRB) and </w:t>
      </w:r>
      <w:r w:rsidRPr="728C4DB3">
        <w:rPr>
          <w:rFonts w:ascii="Times New Roman" w:eastAsia="SimSun" w:hAnsi="Times New Roman"/>
          <w:lang w:eastAsia="zh-CN"/>
        </w:rPr>
        <w:t xml:space="preserve">was </w:t>
      </w:r>
      <w:r w:rsidRPr="728C4DB3">
        <w:rPr>
          <w:rFonts w:ascii="Times New Roman" w:eastAsia="SimSun" w:hAnsi="Times New Roman"/>
          <w:lang w:eastAsia="zh-CN"/>
        </w:rPr>
        <w:t xml:space="preserve">found </w:t>
      </w:r>
      <w:r w:rsidRPr="728C4DB3" w:rsidR="00E0521D">
        <w:rPr>
          <w:rFonts w:ascii="Times New Roman" w:eastAsia="SimSun" w:hAnsi="Times New Roman"/>
          <w:lang w:eastAsia="zh-CN"/>
        </w:rPr>
        <w:t xml:space="preserve">as a program evaluation </w:t>
      </w:r>
      <w:r w:rsidRPr="728C4DB3" w:rsidR="008722EA">
        <w:rPr>
          <w:rFonts w:ascii="Times New Roman" w:eastAsia="SimSun" w:hAnsi="Times New Roman"/>
          <w:lang w:eastAsia="zh-CN"/>
        </w:rPr>
        <w:t>to not constitute research with human subjects</w:t>
      </w:r>
      <w:r w:rsidRPr="728C4DB3">
        <w:rPr>
          <w:rFonts w:ascii="Times New Roman" w:eastAsia="SimSun" w:hAnsi="Times New Roman"/>
          <w:lang w:eastAsia="zh-CN"/>
        </w:rPr>
        <w:t xml:space="preserve">. This </w:t>
      </w:r>
      <w:r w:rsidRPr="728C4DB3" w:rsidR="00A91B75">
        <w:rPr>
          <w:rFonts w:ascii="Times New Roman" w:eastAsia="SimSun" w:hAnsi="Times New Roman"/>
          <w:lang w:eastAsia="zh-CN"/>
        </w:rPr>
        <w:t>designation</w:t>
      </w:r>
      <w:r w:rsidRPr="728C4DB3">
        <w:rPr>
          <w:rFonts w:ascii="Times New Roman" w:eastAsia="SimSun" w:hAnsi="Times New Roman"/>
          <w:lang w:eastAsia="zh-CN"/>
        </w:rPr>
        <w:t xml:space="preserve"> only applies to the protocols submitted as attachments to this </w:t>
      </w:r>
      <w:r w:rsidRPr="728C4DB3" w:rsidR="0053179B">
        <w:rPr>
          <w:rFonts w:ascii="Times New Roman" w:eastAsia="SimSun" w:hAnsi="Times New Roman"/>
          <w:lang w:eastAsia="zh-CN"/>
        </w:rPr>
        <w:t>d</w:t>
      </w:r>
      <w:r w:rsidRPr="728C4DB3" w:rsidR="00B429E2">
        <w:rPr>
          <w:rFonts w:ascii="Times New Roman" w:eastAsia="SimSun" w:hAnsi="Times New Roman"/>
          <w:lang w:eastAsia="zh-CN"/>
        </w:rPr>
        <w:t>ata collection</w:t>
      </w:r>
      <w:r w:rsidRPr="728C4DB3">
        <w:rPr>
          <w:rFonts w:ascii="Times New Roman" w:eastAsia="SimSun" w:hAnsi="Times New Roman"/>
          <w:lang w:eastAsia="zh-CN"/>
        </w:rPr>
        <w:t>, and if any of the protocols are changed in the future, the study will be resubmitted to determine whether further IRB review is required.</w:t>
      </w:r>
    </w:p>
    <w:p w:rsidR="001F1A1D" w:rsidRPr="000655BF" w:rsidP="002A1583" w14:paraId="3457FABC" w14:textId="77777777">
      <w:pPr>
        <w:pStyle w:val="Heading2"/>
      </w:pPr>
      <w:r w:rsidRPr="000655BF">
        <w:t>A.11</w:t>
      </w:r>
      <w:r w:rsidRPr="000655BF" w:rsidR="00C6777E">
        <w:t>.</w:t>
      </w:r>
      <w:r w:rsidRPr="000655BF">
        <w:tab/>
        <w:t>Questions of a Sensitive Nature</w:t>
      </w:r>
    </w:p>
    <w:p w:rsidR="001F1A1D" w:rsidRPr="000655BF" w14:paraId="2E3AC242" w14:textId="6EA79B5F">
      <w:pPr>
        <w:pStyle w:val="BodyText"/>
        <w:rPr>
          <w:sz w:val="24"/>
          <w:szCs w:val="24"/>
        </w:rPr>
      </w:pPr>
      <w:r w:rsidRPr="000655BF">
        <w:rPr>
          <w:sz w:val="24"/>
          <w:szCs w:val="24"/>
        </w:rPr>
        <w:t xml:space="preserve">The information reported by respondents for </w:t>
      </w:r>
      <w:r w:rsidRPr="000655BF" w:rsidR="00F116A0">
        <w:rPr>
          <w:sz w:val="24"/>
          <w:szCs w:val="24"/>
        </w:rPr>
        <w:t xml:space="preserve">the </w:t>
      </w:r>
      <w:r w:rsidR="00D00AE7">
        <w:rPr>
          <w:sz w:val="24"/>
          <w:szCs w:val="24"/>
        </w:rPr>
        <w:t>SPF Rx</w:t>
      </w:r>
      <w:r w:rsidRPr="000655BF">
        <w:rPr>
          <w:sz w:val="24"/>
          <w:szCs w:val="24"/>
        </w:rPr>
        <w:t xml:space="preserve"> do</w:t>
      </w:r>
      <w:r w:rsidRPr="000655BF" w:rsidR="00C54FC7">
        <w:rPr>
          <w:sz w:val="24"/>
          <w:szCs w:val="24"/>
        </w:rPr>
        <w:t>es</w:t>
      </w:r>
      <w:r w:rsidRPr="000655BF">
        <w:rPr>
          <w:sz w:val="24"/>
          <w:szCs w:val="24"/>
        </w:rPr>
        <w:t xml:space="preserve"> not ask for sensitive personal information</w:t>
      </w:r>
      <w:r w:rsidRPr="000655BF" w:rsidR="000E36B4">
        <w:rPr>
          <w:sz w:val="24"/>
          <w:szCs w:val="24"/>
        </w:rPr>
        <w:t xml:space="preserve"> or </w:t>
      </w:r>
      <w:r w:rsidRPr="000655BF" w:rsidR="00D272BB">
        <w:rPr>
          <w:sz w:val="24"/>
          <w:szCs w:val="24"/>
        </w:rPr>
        <w:t xml:space="preserve">include </w:t>
      </w:r>
      <w:r w:rsidRPr="000655BF" w:rsidR="000E36B4">
        <w:rPr>
          <w:sz w:val="24"/>
          <w:szCs w:val="24"/>
        </w:rPr>
        <w:t>questions of a sensitive nature.</w:t>
      </w:r>
      <w:r w:rsidRPr="000655BF">
        <w:rPr>
          <w:sz w:val="24"/>
          <w:szCs w:val="24"/>
        </w:rPr>
        <w:t xml:space="preserve"> The focus of the</w:t>
      </w:r>
      <w:r w:rsidRPr="000655BF" w:rsidR="00F116A0">
        <w:rPr>
          <w:sz w:val="24"/>
          <w:szCs w:val="24"/>
        </w:rPr>
        <w:t xml:space="preserve"> </w:t>
      </w:r>
      <w:r w:rsidR="00D00AE7">
        <w:rPr>
          <w:sz w:val="24"/>
          <w:szCs w:val="24"/>
        </w:rPr>
        <w:t>SPF Rx</w:t>
      </w:r>
      <w:r w:rsidRPr="000655BF">
        <w:rPr>
          <w:sz w:val="24"/>
          <w:szCs w:val="24"/>
        </w:rPr>
        <w:t xml:space="preserve"> data collection is on the programmatic characteristics of the </w:t>
      </w:r>
      <w:r w:rsidR="00D00AE7">
        <w:rPr>
          <w:sz w:val="24"/>
          <w:szCs w:val="24"/>
        </w:rPr>
        <w:t>SPF Rx</w:t>
      </w:r>
      <w:r w:rsidRPr="000655BF">
        <w:rPr>
          <w:sz w:val="24"/>
          <w:szCs w:val="24"/>
        </w:rPr>
        <w:t xml:space="preserve"> grantees and subrecipient</w:t>
      </w:r>
      <w:r w:rsidR="001222FC">
        <w:rPr>
          <w:sz w:val="24"/>
          <w:szCs w:val="24"/>
        </w:rPr>
        <w:t>s</w:t>
      </w:r>
      <w:r w:rsidRPr="000655BF">
        <w:rPr>
          <w:sz w:val="24"/>
          <w:szCs w:val="24"/>
        </w:rPr>
        <w:t xml:space="preserve">. Grantee staff provide information about their organizations and </w:t>
      </w:r>
      <w:r w:rsidR="00D00AE7">
        <w:rPr>
          <w:sz w:val="24"/>
          <w:szCs w:val="24"/>
        </w:rPr>
        <w:t>SPF Rx</w:t>
      </w:r>
      <w:r w:rsidRPr="000655BF">
        <w:rPr>
          <w:sz w:val="24"/>
          <w:szCs w:val="24"/>
        </w:rPr>
        <w:t xml:space="preserve"> activities</w:t>
      </w:r>
      <w:r w:rsidRPr="000655BF" w:rsidR="00431AC2">
        <w:rPr>
          <w:sz w:val="24"/>
          <w:szCs w:val="24"/>
        </w:rPr>
        <w:t>,</w:t>
      </w:r>
      <w:r w:rsidRPr="000655BF">
        <w:rPr>
          <w:sz w:val="24"/>
          <w:szCs w:val="24"/>
        </w:rPr>
        <w:t xml:space="preserve"> rather than information about themselves personally. </w:t>
      </w:r>
    </w:p>
    <w:p w:rsidR="00040BDC" w:rsidRPr="000655BF" w:rsidP="002A1583" w14:paraId="1F3B2E27" w14:textId="77777777">
      <w:pPr>
        <w:pStyle w:val="Heading2"/>
      </w:pPr>
      <w:r w:rsidRPr="000655BF">
        <w:t>A.12.</w:t>
      </w:r>
      <w:r w:rsidRPr="000655BF">
        <w:tab/>
        <w:t>Estimates of Annualized Hour Burden</w:t>
      </w:r>
    </w:p>
    <w:p w:rsidR="00E32793" w:rsidRPr="000655BF" w:rsidP="002A0237" w14:paraId="3C664F48" w14:textId="43FAEB8E">
      <w:pPr>
        <w:rPr>
          <w:szCs w:val="24"/>
          <w:lang w:eastAsia="en-US"/>
        </w:rPr>
      </w:pPr>
      <w:r w:rsidRPr="000655BF">
        <w:rPr>
          <w:szCs w:val="24"/>
          <w:lang w:eastAsia="en-US"/>
        </w:rPr>
        <w:t xml:space="preserve">This section provides </w:t>
      </w:r>
      <w:r w:rsidRPr="000655BF" w:rsidR="00A83037">
        <w:rPr>
          <w:szCs w:val="24"/>
          <w:lang w:eastAsia="en-US"/>
        </w:rPr>
        <w:t xml:space="preserve">annualized and total </w:t>
      </w:r>
      <w:r w:rsidRPr="000655BF">
        <w:rPr>
          <w:szCs w:val="24"/>
          <w:lang w:eastAsia="en-US"/>
        </w:rPr>
        <w:t xml:space="preserve">burden estimates for each </w:t>
      </w:r>
      <w:r w:rsidR="00D00AE7">
        <w:rPr>
          <w:szCs w:val="24"/>
          <w:lang w:eastAsia="en-US"/>
        </w:rPr>
        <w:t>SPF Rx</w:t>
      </w:r>
      <w:r w:rsidRPr="000655BF">
        <w:rPr>
          <w:szCs w:val="24"/>
          <w:lang w:eastAsia="en-US"/>
        </w:rPr>
        <w:t xml:space="preserve"> instrument included in this OMB </w:t>
      </w:r>
      <w:r w:rsidR="00DE501A">
        <w:rPr>
          <w:szCs w:val="24"/>
          <w:lang w:eastAsia="en-US"/>
        </w:rPr>
        <w:t>package</w:t>
      </w:r>
      <w:r w:rsidRPr="000655BF">
        <w:rPr>
          <w:szCs w:val="24"/>
          <w:lang w:eastAsia="en-US"/>
        </w:rPr>
        <w:t xml:space="preserve">. The total burden for this entire OMB </w:t>
      </w:r>
      <w:r w:rsidR="00DE501A">
        <w:rPr>
          <w:szCs w:val="24"/>
          <w:lang w:eastAsia="en-US"/>
        </w:rPr>
        <w:t>package</w:t>
      </w:r>
      <w:r w:rsidRPr="000655BF" w:rsidR="00DE501A">
        <w:rPr>
          <w:szCs w:val="24"/>
          <w:lang w:eastAsia="en-US"/>
        </w:rPr>
        <w:t xml:space="preserve"> </w:t>
      </w:r>
      <w:r w:rsidRPr="000655BF">
        <w:rPr>
          <w:szCs w:val="24"/>
          <w:lang w:eastAsia="en-US"/>
        </w:rPr>
        <w:t xml:space="preserve">is </w:t>
      </w:r>
      <w:r w:rsidRPr="00E04617" w:rsidR="00E04617">
        <w:rPr>
          <w:szCs w:val="24"/>
        </w:rPr>
        <w:t>3559.5</w:t>
      </w:r>
      <w:r w:rsidRPr="00E04617" w:rsidR="0098537F">
        <w:rPr>
          <w:szCs w:val="24"/>
        </w:rPr>
        <w:t xml:space="preserve"> </w:t>
      </w:r>
      <w:r w:rsidRPr="00E04617">
        <w:rPr>
          <w:szCs w:val="24"/>
          <w:lang w:eastAsia="en-US"/>
        </w:rPr>
        <w:t xml:space="preserve">hours and </w:t>
      </w:r>
      <w:r w:rsidRPr="00E04617" w:rsidR="00E04617">
        <w:rPr>
          <w:szCs w:val="24"/>
        </w:rPr>
        <w:t>$123,447.08</w:t>
      </w:r>
      <w:r w:rsidRPr="00E04617" w:rsidR="00973697">
        <w:rPr>
          <w:szCs w:val="24"/>
        </w:rPr>
        <w:t xml:space="preserve">, </w:t>
      </w:r>
      <w:r w:rsidRPr="00E04617">
        <w:rPr>
          <w:szCs w:val="24"/>
          <w:lang w:eastAsia="en-US"/>
        </w:rPr>
        <w:t xml:space="preserve">shown in Exhibit </w:t>
      </w:r>
      <w:r w:rsidRPr="00E04617" w:rsidR="00416B41">
        <w:rPr>
          <w:szCs w:val="24"/>
          <w:lang w:eastAsia="en-US"/>
        </w:rPr>
        <w:t>3.</w:t>
      </w:r>
      <w:r w:rsidRPr="00E04617" w:rsidR="00B311FE">
        <w:rPr>
          <w:szCs w:val="24"/>
          <w:lang w:eastAsia="en-US"/>
        </w:rPr>
        <w:t xml:space="preserve"> The average annualized burden for this OMB </w:t>
      </w:r>
      <w:r w:rsidRPr="00E04617" w:rsidR="00DE501A">
        <w:rPr>
          <w:szCs w:val="24"/>
          <w:lang w:eastAsia="en-US"/>
        </w:rPr>
        <w:t>package</w:t>
      </w:r>
      <w:r w:rsidRPr="00E04617" w:rsidR="00B311FE">
        <w:rPr>
          <w:szCs w:val="24"/>
          <w:lang w:eastAsia="en-US"/>
        </w:rPr>
        <w:t xml:space="preserve"> is </w:t>
      </w:r>
      <w:r w:rsidRPr="00E04617" w:rsidR="00E04617">
        <w:rPr>
          <w:szCs w:val="24"/>
          <w:lang w:eastAsia="en-US"/>
        </w:rPr>
        <w:t>71</w:t>
      </w:r>
      <w:r w:rsidR="00451946">
        <w:rPr>
          <w:szCs w:val="24"/>
          <w:lang w:eastAsia="en-US"/>
        </w:rPr>
        <w:t>3</w:t>
      </w:r>
      <w:r w:rsidRPr="00E04617" w:rsidR="00B311FE">
        <w:rPr>
          <w:szCs w:val="24"/>
          <w:lang w:eastAsia="en-US"/>
        </w:rPr>
        <w:t xml:space="preserve"> hours and </w:t>
      </w:r>
      <w:r w:rsidRPr="00E04617" w:rsidR="00E04617">
        <w:rPr>
          <w:szCs w:val="24"/>
          <w:lang w:eastAsia="en-US"/>
        </w:rPr>
        <w:t>$24,689.41</w:t>
      </w:r>
      <w:r w:rsidRPr="00E04617" w:rsidR="00B311FE">
        <w:rPr>
          <w:szCs w:val="24"/>
          <w:lang w:eastAsia="en-US"/>
        </w:rPr>
        <w:t xml:space="preserve">, shown in Exhibit </w:t>
      </w:r>
      <w:r w:rsidRPr="00E04617" w:rsidR="00E04617">
        <w:rPr>
          <w:szCs w:val="24"/>
          <w:lang w:eastAsia="en-US"/>
        </w:rPr>
        <w:t>10</w:t>
      </w:r>
      <w:r w:rsidRPr="00E04617" w:rsidR="00B311FE">
        <w:rPr>
          <w:szCs w:val="24"/>
          <w:lang w:eastAsia="en-US"/>
        </w:rPr>
        <w:t>.</w:t>
      </w:r>
      <w:r w:rsidRPr="00E04617" w:rsidR="00A24911">
        <w:rPr>
          <w:szCs w:val="24"/>
          <w:lang w:eastAsia="en-US"/>
        </w:rPr>
        <w:t xml:space="preserve">  </w:t>
      </w:r>
    </w:p>
    <w:p w:rsidR="00816C0B" w14:paraId="3D0BB08D" w14:textId="77777777">
      <w:pPr>
        <w:suppressAutoHyphens w:val="0"/>
        <w:rPr>
          <w:b/>
          <w:szCs w:val="24"/>
          <w:lang w:eastAsia="en-US"/>
        </w:rPr>
      </w:pPr>
      <w:r>
        <w:rPr>
          <w:b/>
          <w:szCs w:val="24"/>
          <w:lang w:eastAsia="en-US"/>
        </w:rPr>
        <w:br w:type="page"/>
      </w:r>
    </w:p>
    <w:p w:rsidR="00E32793" w:rsidRPr="000655BF" w:rsidP="00816C0B" w14:paraId="59BF3086" w14:textId="09A5AF40">
      <w:pPr>
        <w:spacing w:before="240"/>
        <w:rPr>
          <w:b/>
          <w:szCs w:val="24"/>
          <w:lang w:eastAsia="en-US"/>
        </w:rPr>
      </w:pPr>
      <w:r w:rsidRPr="000655BF">
        <w:rPr>
          <w:b/>
          <w:szCs w:val="24"/>
          <w:lang w:eastAsia="en-US"/>
        </w:rPr>
        <w:t xml:space="preserve">Exhibit </w:t>
      </w:r>
      <w:r w:rsidR="00416B41">
        <w:rPr>
          <w:b/>
          <w:szCs w:val="24"/>
          <w:lang w:eastAsia="en-US"/>
        </w:rPr>
        <w:t>3</w:t>
      </w:r>
      <w:r w:rsidRPr="000655BF">
        <w:rPr>
          <w:b/>
          <w:szCs w:val="24"/>
          <w:lang w:eastAsia="en-US"/>
        </w:rPr>
        <w:t xml:space="preserve">. </w:t>
      </w:r>
      <w:r w:rsidRPr="000655BF" w:rsidR="0051644E">
        <w:rPr>
          <w:b/>
          <w:szCs w:val="24"/>
          <w:lang w:eastAsia="en-US"/>
        </w:rPr>
        <w:t xml:space="preserve">Total </w:t>
      </w:r>
      <w:r w:rsidR="00B429E2">
        <w:rPr>
          <w:b/>
          <w:szCs w:val="24"/>
          <w:lang w:eastAsia="en-US"/>
        </w:rPr>
        <w:t xml:space="preserve">Data </w:t>
      </w:r>
      <w:r w:rsidR="00CF4704">
        <w:rPr>
          <w:b/>
          <w:szCs w:val="24"/>
          <w:lang w:eastAsia="en-US"/>
        </w:rPr>
        <w:t>C</w:t>
      </w:r>
      <w:r w:rsidR="00B429E2">
        <w:rPr>
          <w:b/>
          <w:szCs w:val="24"/>
          <w:lang w:eastAsia="en-US"/>
        </w:rPr>
        <w:t>ollection</w:t>
      </w:r>
      <w:r w:rsidRPr="000655BF" w:rsidR="0051644E">
        <w:rPr>
          <w:b/>
          <w:szCs w:val="24"/>
          <w:lang w:eastAsia="en-US"/>
        </w:rPr>
        <w:t xml:space="preserve"> Burden</w:t>
      </w:r>
      <w:r w:rsidR="006722FA">
        <w:rPr>
          <w:b/>
          <w:szCs w:val="24"/>
          <w:lang w:eastAsia="en-US"/>
        </w:rPr>
        <w:t xml:space="preserve"> for </w:t>
      </w:r>
      <w:r w:rsidR="00D00AE7">
        <w:rPr>
          <w:b/>
          <w:szCs w:val="24"/>
          <w:lang w:eastAsia="en-US"/>
        </w:rPr>
        <w:t>SPF Rx</w:t>
      </w:r>
      <w:r w:rsidRPr="006722FA" w:rsidR="006722FA">
        <w:rPr>
          <w:b/>
          <w:szCs w:val="24"/>
          <w:lang w:eastAsia="en-US"/>
        </w:rPr>
        <w:t xml:space="preserve"> FY</w:t>
      </w:r>
      <w:r w:rsidR="0053179B">
        <w:rPr>
          <w:b/>
          <w:szCs w:val="24"/>
          <w:lang w:eastAsia="en-US"/>
        </w:rPr>
        <w:t xml:space="preserve"> </w:t>
      </w:r>
      <w:r w:rsidRPr="006722FA" w:rsidR="006722FA">
        <w:rPr>
          <w:b/>
          <w:szCs w:val="24"/>
          <w:lang w:eastAsia="en-US"/>
        </w:rPr>
        <w:t xml:space="preserve">2021 Cohort </w:t>
      </w:r>
      <w:r w:rsidR="006722FA">
        <w:rPr>
          <w:b/>
          <w:szCs w:val="24"/>
          <w:lang w:eastAsia="en-US"/>
        </w:rPr>
        <w:t>Evaluation</w:t>
      </w:r>
    </w:p>
    <w:p w:rsidR="002A0237" w:rsidRPr="000655BF" w:rsidP="002A0237" w14:paraId="16B570BB" w14:textId="77777777">
      <w:pPr>
        <w:rPr>
          <w:b/>
          <w:szCs w:val="24"/>
          <w:lang w:eastAsia="en-US"/>
        </w:rPr>
      </w:pPr>
    </w:p>
    <w:tbl>
      <w:tblPr>
        <w:tblW w:w="744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132"/>
        <w:gridCol w:w="1710"/>
        <w:gridCol w:w="1620"/>
        <w:gridCol w:w="1980"/>
      </w:tblGrid>
      <w:tr w14:paraId="7E5FFD7F" w14:textId="77777777" w:rsidTr="00887BF3">
        <w:tblPrEx>
          <w:tblW w:w="744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231"/>
        </w:trPr>
        <w:tc>
          <w:tcPr>
            <w:tcW w:w="2132"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E26F25" w14:paraId="49B26690" w14:textId="77777777">
            <w:pPr>
              <w:keepNext/>
              <w:keepLines/>
              <w:rPr>
                <w:b/>
                <w:szCs w:val="24"/>
              </w:rPr>
            </w:pPr>
            <w:r w:rsidRPr="000655BF">
              <w:rPr>
                <w:b/>
                <w:szCs w:val="24"/>
              </w:rPr>
              <w:t>Study</w:t>
            </w:r>
          </w:p>
        </w:tc>
        <w:tc>
          <w:tcPr>
            <w:tcW w:w="171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E26F25" w14:paraId="793A6AF1"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Total Responses</w:t>
            </w:r>
          </w:p>
        </w:tc>
        <w:tc>
          <w:tcPr>
            <w:tcW w:w="162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E26F25" w14:paraId="5125A466" w14:textId="44728361">
            <w:pPr>
              <w:keepNext/>
              <w:keepLines/>
              <w:jc w:val="center"/>
              <w:rPr>
                <w:b/>
                <w:szCs w:val="24"/>
              </w:rPr>
            </w:pPr>
            <w:r w:rsidRPr="000655BF">
              <w:rPr>
                <w:b/>
                <w:szCs w:val="24"/>
              </w:rPr>
              <w:t xml:space="preserve">Total Burden Hours </w:t>
            </w:r>
            <w:r w:rsidRPr="000655BF">
              <w:rPr>
                <w:b/>
                <w:szCs w:val="24"/>
                <w:vertAlign w:val="superscript"/>
              </w:rPr>
              <w:t>a</w:t>
            </w:r>
          </w:p>
        </w:tc>
        <w:tc>
          <w:tcPr>
            <w:tcW w:w="198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E26F25" w14:paraId="2C20B8D8" w14:textId="0CE12595">
            <w:pPr>
              <w:keepNext/>
              <w:keepLines/>
              <w:jc w:val="center"/>
              <w:rPr>
                <w:b/>
                <w:szCs w:val="24"/>
              </w:rPr>
            </w:pPr>
            <w:r w:rsidRPr="000655BF">
              <w:rPr>
                <w:b/>
                <w:szCs w:val="24"/>
              </w:rPr>
              <w:t xml:space="preserve">Total Wage Cost </w:t>
            </w:r>
            <w:r w:rsidRPr="000655BF">
              <w:rPr>
                <w:b/>
                <w:szCs w:val="24"/>
                <w:vertAlign w:val="superscript"/>
              </w:rPr>
              <w:t>b</w:t>
            </w:r>
          </w:p>
        </w:tc>
      </w:tr>
      <w:tr w14:paraId="56C8408F" w14:textId="77777777" w:rsidTr="00887BF3">
        <w:tblPrEx>
          <w:tblW w:w="7442" w:type="dxa"/>
          <w:tblInd w:w="-72" w:type="dxa"/>
          <w:tblLayout w:type="fixed"/>
          <w:tblCellMar>
            <w:left w:w="0" w:type="dxa"/>
            <w:right w:w="0" w:type="dxa"/>
          </w:tblCellMar>
          <w:tblLook w:val="04A0"/>
        </w:tblPrEx>
        <w:trPr>
          <w:trHeight w:val="231"/>
        </w:trPr>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4E7B" w:rsidRPr="006722FA" w:rsidP="0078323D" w14:paraId="438CF8D5" w14:textId="36AF63F1">
            <w:pPr>
              <w:keepNext/>
              <w:keepLines/>
              <w:jc w:val="center"/>
              <w:rPr>
                <w:szCs w:val="24"/>
              </w:rPr>
            </w:pPr>
            <w:r>
              <w:rPr>
                <w:szCs w:val="24"/>
              </w:rPr>
              <w:t>SPF Rx</w:t>
            </w:r>
            <w:r w:rsidRPr="006722FA">
              <w:rPr>
                <w:szCs w:val="24"/>
              </w:rPr>
              <w:t xml:space="preserve"> </w:t>
            </w:r>
            <w:r w:rsidRPr="006722FA" w:rsidR="006722FA">
              <w:rPr>
                <w:szCs w:val="24"/>
              </w:rPr>
              <w:t xml:space="preserve">FY 2021 Cohort </w:t>
            </w:r>
            <w:r w:rsidRPr="006722FA">
              <w:rPr>
                <w:szCs w:val="24"/>
              </w:rPr>
              <w:t>Total</w:t>
            </w:r>
          </w:p>
        </w:tc>
        <w:tc>
          <w:tcPr>
            <w:tcW w:w="1710" w:type="dxa"/>
            <w:tcBorders>
              <w:top w:val="single" w:sz="8" w:space="0" w:color="auto"/>
              <w:left w:val="single" w:sz="8" w:space="0" w:color="auto"/>
              <w:bottom w:val="single" w:sz="8" w:space="0" w:color="auto"/>
              <w:right w:val="single" w:sz="8" w:space="0" w:color="auto"/>
            </w:tcBorders>
            <w:vAlign w:val="center"/>
          </w:tcPr>
          <w:p w:rsidR="00A14E7B" w:rsidRPr="006722FA" w:rsidP="0078323D" w14:paraId="4418821F" w14:textId="672BE79D">
            <w:pPr>
              <w:pStyle w:val="HTMLPreformatted"/>
              <w:keepNext/>
              <w:keepLines/>
              <w:jc w:val="center"/>
              <w:rPr>
                <w:rFonts w:ascii="Times New Roman" w:hAnsi="Times New Roman" w:cs="Times New Roman"/>
                <w:sz w:val="24"/>
                <w:szCs w:val="24"/>
              </w:rPr>
            </w:pPr>
            <w:r w:rsidRPr="006722FA">
              <w:rPr>
                <w:rFonts w:ascii="Times New Roman" w:hAnsi="Times New Roman" w:cs="Times New Roman"/>
                <w:color w:val="000000"/>
                <w:sz w:val="24"/>
                <w:szCs w:val="24"/>
              </w:rPr>
              <w:t>1373</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4E7B" w:rsidRPr="006722FA" w:rsidP="0078323D" w14:paraId="7B44A877" w14:textId="52C57BB0">
            <w:pPr>
              <w:keepNext/>
              <w:keepLines/>
              <w:jc w:val="center"/>
              <w:rPr>
                <w:szCs w:val="24"/>
              </w:rPr>
            </w:pPr>
            <w:r w:rsidRPr="006722FA">
              <w:rPr>
                <w:color w:val="000000"/>
                <w:szCs w:val="24"/>
              </w:rPr>
              <w:t>3,559.5</w:t>
            </w:r>
          </w:p>
        </w:tc>
        <w:tc>
          <w:tcPr>
            <w:tcW w:w="1980" w:type="dxa"/>
            <w:tcBorders>
              <w:top w:val="single" w:sz="8" w:space="0" w:color="auto"/>
              <w:left w:val="single" w:sz="8" w:space="0" w:color="auto"/>
              <w:bottom w:val="single" w:sz="8" w:space="0" w:color="auto"/>
              <w:right w:val="single" w:sz="8" w:space="0" w:color="auto"/>
            </w:tcBorders>
            <w:vAlign w:val="center"/>
          </w:tcPr>
          <w:p w:rsidR="00A14E7B" w:rsidRPr="006722FA" w:rsidP="00B311FE" w14:paraId="13FFC8D5" w14:textId="6AC73FFF">
            <w:pPr>
              <w:keepNext/>
              <w:keepLines/>
              <w:jc w:val="center"/>
              <w:rPr>
                <w:szCs w:val="24"/>
              </w:rPr>
            </w:pPr>
            <w:r w:rsidRPr="00A2542F">
              <w:rPr>
                <w:color w:val="000000"/>
                <w:szCs w:val="24"/>
              </w:rPr>
              <w:t>$123,447.09</w:t>
            </w:r>
          </w:p>
        </w:tc>
      </w:tr>
    </w:tbl>
    <w:p w:rsidR="00C52E4B" w:rsidRPr="00816C0B" w:rsidP="00C52E4B" w14:paraId="54A61539" w14:textId="3700F66D">
      <w:pPr>
        <w:pStyle w:val="ExhibitNote1"/>
        <w:rPr>
          <w:rFonts w:cs="Times New Roman"/>
          <w:i/>
        </w:rPr>
      </w:pPr>
      <w:r w:rsidRPr="00816C0B">
        <w:rPr>
          <w:rFonts w:cs="Times New Roman"/>
          <w:i/>
          <w:vertAlign w:val="superscript"/>
        </w:rPr>
        <w:t>a</w:t>
      </w:r>
      <w:r w:rsidRPr="00816C0B">
        <w:rPr>
          <w:rFonts w:cs="Times New Roman"/>
          <w:i/>
          <w:vertAlign w:val="superscript"/>
        </w:rPr>
        <w:t xml:space="preserve"> </w:t>
      </w:r>
      <w:r w:rsidRPr="00816C0B" w:rsidR="002F7184">
        <w:rPr>
          <w:rFonts w:cs="Times New Roman"/>
          <w:b/>
          <w:i/>
        </w:rPr>
        <w:t>Total Burden hours includes G</w:t>
      </w:r>
      <w:r w:rsidRPr="00816C0B">
        <w:rPr>
          <w:rFonts w:cs="Times New Roman"/>
          <w:b/>
          <w:i/>
        </w:rPr>
        <w:t>rantee PD or Evaluator hourly wage</w:t>
      </w:r>
      <w:r w:rsidRPr="00816C0B" w:rsidR="002F7184">
        <w:rPr>
          <w:rFonts w:cs="Times New Roman"/>
          <w:b/>
          <w:i/>
        </w:rPr>
        <w:t xml:space="preserve"> and Subrecipient Staff hourly wage. The Grantee PD or Evaluator hourly wage</w:t>
      </w:r>
      <w:r w:rsidRPr="00816C0B">
        <w:rPr>
          <w:rFonts w:cs="Times New Roman"/>
          <w:i/>
        </w:rPr>
        <w:t xml:space="preserve"> is based on the mean hourly wage for state government managers, as reported in the 20</w:t>
      </w:r>
      <w:r w:rsidR="006722FA">
        <w:rPr>
          <w:rFonts w:cs="Times New Roman"/>
          <w:i/>
        </w:rPr>
        <w:t>20</w:t>
      </w:r>
      <w:r w:rsidRPr="00816C0B">
        <w:rPr>
          <w:rFonts w:cs="Times New Roman"/>
          <w:i/>
        </w:rPr>
        <w:t xml:space="preserve"> Occupational Employment (OES) by the Bureau of Labor Statistics (BLS) found at </w:t>
      </w:r>
      <w:hyperlink r:id="rId8" w:anchor="11-00000" w:history="1">
        <w:r w:rsidRPr="006700BF" w:rsidR="008722EA">
          <w:rPr>
            <w:rStyle w:val="Hyperlink"/>
            <w:rFonts w:cs="Times New Roman"/>
            <w:i/>
          </w:rPr>
          <w:t>https://www.bls.gov/oes/current/naics4_999200.htm#11-00000</w:t>
        </w:r>
      </w:hyperlink>
      <w:r w:rsidRPr="00816C0B" w:rsidR="002F7184">
        <w:rPr>
          <w:rFonts w:cs="Times New Roman"/>
          <w:i/>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sidR="006722FA">
        <w:rPr>
          <w:rFonts w:cs="Times New Roman"/>
          <w:i/>
        </w:rPr>
        <w:t>20</w:t>
      </w:r>
      <w:r w:rsidRPr="00816C0B">
        <w:rPr>
          <w:rFonts w:cs="Times New Roman"/>
          <w:i/>
        </w:rPr>
        <w:t xml:space="preserve"> OES by the BLS found at </w:t>
      </w:r>
      <w:r w:rsidRPr="0053179B" w:rsidR="0053179B">
        <w:rPr>
          <w:rFonts w:cs="Times New Roman"/>
          <w:i/>
        </w:rPr>
        <w:t>https://www.bls.gov/oes/current/naics4_999300.htm</w:t>
      </w:r>
      <w:r w:rsidRPr="00816C0B">
        <w:rPr>
          <w:rFonts w:cs="Times New Roman"/>
          <w:i/>
        </w:rPr>
        <w:t>.</w:t>
      </w:r>
    </w:p>
    <w:p w:rsidR="00C52E4B" w:rsidRPr="00816C0B" w:rsidP="00C52E4B" w14:paraId="0288FFEE" w14:textId="56EE6FB8">
      <w:pPr>
        <w:pStyle w:val="ExhibitNote1"/>
        <w:rPr>
          <w:rFonts w:cs="Times New Roman"/>
          <w:i/>
        </w:rPr>
      </w:pPr>
      <w:r w:rsidRPr="00816C0B">
        <w:rPr>
          <w:rFonts w:cs="Times New Roman"/>
          <w:b/>
          <w:i/>
          <w:vertAlign w:val="superscript"/>
        </w:rPr>
        <w:t xml:space="preserve">b </w:t>
      </w:r>
      <w:r w:rsidRPr="00816C0B">
        <w:rPr>
          <w:rFonts w:cs="Times New Roman"/>
          <w:b/>
          <w:bCs/>
          <w:i/>
        </w:rPr>
        <w:t xml:space="preserve">Total </w:t>
      </w:r>
      <w:r w:rsidRPr="00816C0B">
        <w:rPr>
          <w:rFonts w:cs="Times New Roman"/>
          <w:b/>
          <w:bCs/>
          <w:i/>
        </w:rPr>
        <w:t>wage</w:t>
      </w:r>
      <w:r w:rsidRPr="00816C0B">
        <w:rPr>
          <w:rFonts w:cs="Times New Roman"/>
          <w:b/>
          <w:bCs/>
          <w:i/>
        </w:rPr>
        <w:t xml:space="preserve"> cost</w:t>
      </w:r>
      <w:r w:rsidRPr="00816C0B">
        <w:rPr>
          <w:rFonts w:cs="Times New Roman"/>
          <w:i/>
        </w:rPr>
        <w:t xml:space="preserve"> is calculated as total burden hours × average hourly wage</w:t>
      </w:r>
      <w:r w:rsidRPr="00816C0B">
        <w:rPr>
          <w:rFonts w:cs="Times New Roman"/>
          <w:i/>
        </w:rPr>
        <w:t xml:space="preserve"> by staff type</w:t>
      </w:r>
      <w:r w:rsidRPr="00816C0B">
        <w:rPr>
          <w:rFonts w:cs="Times New Roman"/>
          <w:i/>
        </w:rPr>
        <w:t>.</w:t>
      </w:r>
    </w:p>
    <w:p w:rsidR="00E14A51" w:rsidRPr="002B3686" w:rsidP="002B3686" w14:paraId="4AAE1F02" w14:textId="099D6107">
      <w:pPr>
        <w:pStyle w:val="Heading3"/>
      </w:pPr>
      <w:r>
        <w:rPr>
          <w:rStyle w:val="Strong"/>
          <w:b/>
          <w:bCs w:val="0"/>
        </w:rPr>
        <w:t>SPF Rx</w:t>
      </w:r>
      <w:r w:rsidRPr="002B3686" w:rsidR="00040BDC">
        <w:rPr>
          <w:rStyle w:val="Strong"/>
          <w:b/>
          <w:bCs w:val="0"/>
        </w:rPr>
        <w:t xml:space="preserve"> Evaluation</w:t>
      </w:r>
    </w:p>
    <w:p w:rsidR="00672EC4" w:rsidRPr="000655BF" w:rsidP="00672EC4" w14:paraId="14E864D9" w14:textId="0A6E726B">
      <w:pPr>
        <w:pStyle w:val="BodyText"/>
        <w:rPr>
          <w:sz w:val="24"/>
          <w:szCs w:val="24"/>
        </w:rPr>
      </w:pPr>
      <w:r w:rsidRPr="1E6DD8C4">
        <w:rPr>
          <w:sz w:val="24"/>
          <w:szCs w:val="24"/>
        </w:rPr>
        <w:t>For</w:t>
      </w:r>
      <w:r w:rsidRPr="1E6DD8C4" w:rsidR="00D84F0C">
        <w:rPr>
          <w:sz w:val="24"/>
          <w:szCs w:val="24"/>
        </w:rPr>
        <w:t xml:space="preserve"> </w:t>
      </w:r>
      <w:r w:rsidRPr="1E6DD8C4" w:rsidR="008E6DE9">
        <w:rPr>
          <w:sz w:val="24"/>
          <w:szCs w:val="24"/>
        </w:rPr>
        <w:t>the</w:t>
      </w:r>
      <w:r w:rsidRPr="1E6DD8C4" w:rsidR="00D84F0C">
        <w:rPr>
          <w:sz w:val="24"/>
          <w:szCs w:val="24"/>
        </w:rPr>
        <w:t xml:space="preserve"> 5</w:t>
      </w:r>
      <w:r w:rsidRPr="1E6DD8C4" w:rsidR="008E6DE9">
        <w:rPr>
          <w:sz w:val="24"/>
          <w:szCs w:val="24"/>
        </w:rPr>
        <w:t xml:space="preserve"> years</w:t>
      </w:r>
      <w:r w:rsidRPr="1E6DD8C4" w:rsidR="00D84F0C">
        <w:rPr>
          <w:sz w:val="24"/>
          <w:szCs w:val="24"/>
        </w:rPr>
        <w:t xml:space="preserve"> of the</w:t>
      </w:r>
      <w:r w:rsidRPr="1E6DD8C4">
        <w:rPr>
          <w:sz w:val="24"/>
          <w:szCs w:val="24"/>
        </w:rPr>
        <w:t xml:space="preserve"> </w:t>
      </w:r>
      <w:r w:rsidRPr="1E6DD8C4" w:rsidR="00D00AE7">
        <w:rPr>
          <w:sz w:val="24"/>
          <w:szCs w:val="24"/>
        </w:rPr>
        <w:t>SPF Rx</w:t>
      </w:r>
      <w:r w:rsidRPr="1E6DD8C4" w:rsidR="00D84F0C">
        <w:rPr>
          <w:sz w:val="24"/>
          <w:szCs w:val="24"/>
        </w:rPr>
        <w:t xml:space="preserve"> </w:t>
      </w:r>
      <w:r w:rsidRPr="1E6DD8C4" w:rsidR="006B13E0">
        <w:rPr>
          <w:sz w:val="24"/>
          <w:szCs w:val="24"/>
        </w:rPr>
        <w:t>FY</w:t>
      </w:r>
      <w:r w:rsidRPr="1E6DD8C4" w:rsidR="0053179B">
        <w:rPr>
          <w:sz w:val="24"/>
          <w:szCs w:val="24"/>
        </w:rPr>
        <w:t xml:space="preserve"> </w:t>
      </w:r>
      <w:r w:rsidRPr="1E6DD8C4" w:rsidR="006B13E0">
        <w:rPr>
          <w:sz w:val="24"/>
          <w:szCs w:val="24"/>
        </w:rPr>
        <w:t xml:space="preserve">2021 Cohort </w:t>
      </w:r>
      <w:r w:rsidRPr="1E6DD8C4" w:rsidR="00D84F0C">
        <w:rPr>
          <w:sz w:val="24"/>
          <w:szCs w:val="24"/>
        </w:rPr>
        <w:t>evaluation</w:t>
      </w:r>
      <w:r w:rsidRPr="1E6DD8C4">
        <w:rPr>
          <w:sz w:val="24"/>
          <w:szCs w:val="24"/>
        </w:rPr>
        <w:t xml:space="preserve">, </w:t>
      </w:r>
      <w:r w:rsidRPr="1E6DD8C4" w:rsidR="006920F9">
        <w:rPr>
          <w:sz w:val="24"/>
          <w:szCs w:val="24"/>
        </w:rPr>
        <w:t xml:space="preserve">we assume that </w:t>
      </w:r>
      <w:r w:rsidRPr="1E6DD8C4">
        <w:rPr>
          <w:sz w:val="24"/>
          <w:szCs w:val="24"/>
        </w:rPr>
        <w:t>t</w:t>
      </w:r>
      <w:r w:rsidRPr="1E6DD8C4" w:rsidR="004F0E2A">
        <w:rPr>
          <w:sz w:val="24"/>
          <w:szCs w:val="24"/>
        </w:rPr>
        <w:t xml:space="preserve">he number of annual data collection responses will be consistent for </w:t>
      </w:r>
      <w:r w:rsidRPr="1E6DD8C4" w:rsidR="00780836">
        <w:rPr>
          <w:sz w:val="24"/>
          <w:szCs w:val="24"/>
        </w:rPr>
        <w:t>subrecipients but</w:t>
      </w:r>
      <w:r w:rsidRPr="1E6DD8C4" w:rsidR="006920F9">
        <w:rPr>
          <w:sz w:val="24"/>
          <w:szCs w:val="24"/>
        </w:rPr>
        <w:t xml:space="preserve"> vary for grantees by year</w:t>
      </w:r>
      <w:r w:rsidRPr="1E6DD8C4" w:rsidR="004F0E2A">
        <w:rPr>
          <w:sz w:val="24"/>
          <w:szCs w:val="24"/>
        </w:rPr>
        <w:t xml:space="preserve"> based on the timing of the</w:t>
      </w:r>
      <w:r w:rsidRPr="1E6DD8C4" w:rsidR="006920F9">
        <w:rPr>
          <w:sz w:val="24"/>
          <w:szCs w:val="24"/>
        </w:rPr>
        <w:t xml:space="preserve"> Grantee-</w:t>
      </w:r>
      <w:r w:rsidRPr="1E6DD8C4" w:rsidR="0053179B">
        <w:rPr>
          <w:sz w:val="24"/>
          <w:szCs w:val="24"/>
        </w:rPr>
        <w:t>L</w:t>
      </w:r>
      <w:r w:rsidRPr="1E6DD8C4" w:rsidR="006920F9">
        <w:rPr>
          <w:sz w:val="24"/>
          <w:szCs w:val="24"/>
        </w:rPr>
        <w:t>evel Interviews</w:t>
      </w:r>
      <w:r w:rsidRPr="1E6DD8C4" w:rsidR="004F0E2A">
        <w:rPr>
          <w:sz w:val="24"/>
          <w:szCs w:val="24"/>
        </w:rPr>
        <w:t xml:space="preserve">. As such, the burden and respondent cost </w:t>
      </w:r>
      <w:r w:rsidRPr="1E6DD8C4" w:rsidR="00D84F0C">
        <w:rPr>
          <w:sz w:val="24"/>
          <w:szCs w:val="24"/>
        </w:rPr>
        <w:t>may</w:t>
      </w:r>
      <w:r w:rsidRPr="1E6DD8C4" w:rsidR="004F0E2A">
        <w:rPr>
          <w:sz w:val="24"/>
          <w:szCs w:val="24"/>
        </w:rPr>
        <w:t xml:space="preserve"> vary by year. Exhibit </w:t>
      </w:r>
      <w:r w:rsidRPr="1E6DD8C4" w:rsidR="00416B41">
        <w:rPr>
          <w:sz w:val="24"/>
          <w:szCs w:val="24"/>
        </w:rPr>
        <w:t>4</w:t>
      </w:r>
      <w:r w:rsidRPr="1E6DD8C4" w:rsidR="00FF3B7A">
        <w:rPr>
          <w:b/>
          <w:bCs/>
          <w:i/>
          <w:iCs/>
          <w:sz w:val="24"/>
          <w:szCs w:val="24"/>
        </w:rPr>
        <w:t xml:space="preserve"> </w:t>
      </w:r>
      <w:r w:rsidRPr="1E6DD8C4" w:rsidR="004F0E2A">
        <w:rPr>
          <w:sz w:val="24"/>
          <w:szCs w:val="24"/>
        </w:rPr>
        <w:t xml:space="preserve">provides an overview of the </w:t>
      </w:r>
      <w:r w:rsidRPr="1E6DD8C4" w:rsidR="00287058">
        <w:rPr>
          <w:sz w:val="24"/>
          <w:szCs w:val="24"/>
        </w:rPr>
        <w:t xml:space="preserve">total </w:t>
      </w:r>
      <w:r w:rsidRPr="1E6DD8C4" w:rsidR="004F0E2A">
        <w:rPr>
          <w:sz w:val="24"/>
          <w:szCs w:val="24"/>
        </w:rPr>
        <w:t>estimated number of responses</w:t>
      </w:r>
      <w:r w:rsidRPr="1E6DD8C4" w:rsidR="00287058">
        <w:rPr>
          <w:sz w:val="24"/>
          <w:szCs w:val="24"/>
        </w:rPr>
        <w:t xml:space="preserve"> </w:t>
      </w:r>
      <w:r w:rsidRPr="1E6DD8C4" w:rsidR="00B311FE">
        <w:rPr>
          <w:sz w:val="24"/>
          <w:szCs w:val="24"/>
        </w:rPr>
        <w:t>per</w:t>
      </w:r>
      <w:r w:rsidRPr="1E6DD8C4" w:rsidR="00287058">
        <w:rPr>
          <w:sz w:val="24"/>
          <w:szCs w:val="24"/>
        </w:rPr>
        <w:t xml:space="preserve"> year</w:t>
      </w:r>
      <w:r w:rsidRPr="1E6DD8C4" w:rsidR="00ED4054">
        <w:rPr>
          <w:sz w:val="24"/>
          <w:szCs w:val="24"/>
        </w:rPr>
        <w:t xml:space="preserve"> for the evaluation</w:t>
      </w:r>
      <w:r w:rsidRPr="1E6DD8C4" w:rsidR="004F0E2A">
        <w:rPr>
          <w:sz w:val="24"/>
          <w:szCs w:val="24"/>
        </w:rPr>
        <w:t>.</w:t>
      </w:r>
      <w:r w:rsidRPr="1E6DD8C4">
        <w:rPr>
          <w:sz w:val="24"/>
          <w:szCs w:val="24"/>
        </w:rPr>
        <w:t xml:space="preserve"> </w:t>
      </w:r>
    </w:p>
    <w:p w:rsidR="00287058" w:rsidRPr="000655BF" w14:paraId="266FB524" w14:textId="7053E873">
      <w:pPr>
        <w:pStyle w:val="BodyText"/>
        <w:rPr>
          <w:b/>
          <w:bCs/>
          <w:sz w:val="24"/>
          <w:szCs w:val="24"/>
        </w:rPr>
      </w:pPr>
      <w:r w:rsidRPr="000655BF">
        <w:rPr>
          <w:b/>
          <w:bCs/>
          <w:sz w:val="24"/>
          <w:szCs w:val="24"/>
        </w:rPr>
        <w:t xml:space="preserve">Exhibit </w:t>
      </w:r>
      <w:r w:rsidR="00416B41">
        <w:rPr>
          <w:b/>
          <w:bCs/>
          <w:sz w:val="24"/>
          <w:szCs w:val="24"/>
        </w:rPr>
        <w:t>4</w:t>
      </w:r>
      <w:r w:rsidRPr="000655BF">
        <w:rPr>
          <w:b/>
          <w:bCs/>
          <w:sz w:val="24"/>
          <w:szCs w:val="24"/>
        </w:rPr>
        <w:t xml:space="preserve">. </w:t>
      </w:r>
      <w:r w:rsidR="00D00AE7">
        <w:rPr>
          <w:b/>
          <w:bCs/>
          <w:sz w:val="24"/>
          <w:szCs w:val="24"/>
        </w:rPr>
        <w:t>SPF Rx</w:t>
      </w:r>
      <w:r w:rsidRPr="000655BF">
        <w:rPr>
          <w:b/>
          <w:bCs/>
          <w:sz w:val="24"/>
          <w:szCs w:val="24"/>
        </w:rPr>
        <w:t xml:space="preserve"> </w:t>
      </w:r>
      <w:r w:rsidRPr="006920F9" w:rsidR="006920F9">
        <w:rPr>
          <w:b/>
          <w:bCs/>
          <w:sz w:val="24"/>
          <w:szCs w:val="24"/>
        </w:rPr>
        <w:t>FY</w:t>
      </w:r>
      <w:r w:rsidR="007D484C">
        <w:rPr>
          <w:b/>
          <w:bCs/>
          <w:sz w:val="24"/>
          <w:szCs w:val="24"/>
        </w:rPr>
        <w:t xml:space="preserve"> </w:t>
      </w:r>
      <w:r w:rsidRPr="006920F9" w:rsidR="006920F9">
        <w:rPr>
          <w:b/>
          <w:bCs/>
          <w:sz w:val="24"/>
          <w:szCs w:val="24"/>
        </w:rPr>
        <w:t xml:space="preserve">2021 Cohort </w:t>
      </w:r>
      <w:r w:rsidRPr="000655BF" w:rsidR="00BA64B9">
        <w:rPr>
          <w:b/>
          <w:bCs/>
          <w:sz w:val="24"/>
          <w:szCs w:val="24"/>
        </w:rPr>
        <w:t xml:space="preserve">Evaluation </w:t>
      </w:r>
      <w:r w:rsidRPr="000655BF">
        <w:rPr>
          <w:b/>
          <w:bCs/>
          <w:sz w:val="24"/>
          <w:szCs w:val="24"/>
        </w:rPr>
        <w:t>Burden Totals by Year</w:t>
      </w:r>
    </w:p>
    <w:tbl>
      <w:tblPr>
        <w:tblW w:w="68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340"/>
        <w:gridCol w:w="2042"/>
        <w:gridCol w:w="1620"/>
        <w:gridCol w:w="1890"/>
      </w:tblGrid>
      <w:tr w14:paraId="6E11597F" w14:textId="77777777" w:rsidTr="00887BF3">
        <w:tblPrEx>
          <w:tblW w:w="68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287058" w14:paraId="2684DDAD" w14:textId="77777777">
            <w:pPr>
              <w:keepNext/>
              <w:keepLines/>
              <w:rPr>
                <w:b/>
                <w:szCs w:val="24"/>
              </w:rPr>
            </w:pPr>
            <w:r w:rsidRPr="000655BF">
              <w:rPr>
                <w:b/>
                <w:szCs w:val="24"/>
              </w:rPr>
              <w:t>Year</w:t>
            </w:r>
          </w:p>
        </w:tc>
        <w:tc>
          <w:tcPr>
            <w:tcW w:w="204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287058" w14:paraId="0E2BA687"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Total Responses</w:t>
            </w:r>
          </w:p>
        </w:tc>
        <w:tc>
          <w:tcPr>
            <w:tcW w:w="162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6D59B8" w14:paraId="3BA052FF" w14:textId="0F3993B9">
            <w:pPr>
              <w:keepNext/>
              <w:keepLines/>
              <w:jc w:val="center"/>
              <w:rPr>
                <w:b/>
                <w:szCs w:val="24"/>
                <w:vertAlign w:val="superscript"/>
              </w:rPr>
            </w:pPr>
            <w:r w:rsidRPr="000655BF">
              <w:rPr>
                <w:b/>
                <w:szCs w:val="24"/>
              </w:rPr>
              <w:t>Total Burden Hours</w:t>
            </w:r>
            <w:r w:rsidRPr="000655BF">
              <w:rPr>
                <w:b/>
                <w:szCs w:val="24"/>
                <w:vertAlign w:val="superscript"/>
              </w:rPr>
              <w:t xml:space="preserve"> a</w:t>
            </w:r>
          </w:p>
        </w:tc>
        <w:tc>
          <w:tcPr>
            <w:tcW w:w="189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287058" w14:paraId="109CE532" w14:textId="48696AF8">
            <w:pPr>
              <w:keepNext/>
              <w:keepLines/>
              <w:jc w:val="center"/>
              <w:rPr>
                <w:b/>
                <w:szCs w:val="24"/>
                <w:vertAlign w:val="superscript"/>
              </w:rPr>
            </w:pPr>
            <w:r w:rsidRPr="000655BF">
              <w:rPr>
                <w:b/>
                <w:szCs w:val="24"/>
              </w:rPr>
              <w:t>Total Wage Cost</w:t>
            </w:r>
            <w:r w:rsidRPr="000655BF">
              <w:rPr>
                <w:b/>
                <w:szCs w:val="24"/>
                <w:vertAlign w:val="superscript"/>
              </w:rPr>
              <w:t xml:space="preserve"> b</w:t>
            </w:r>
          </w:p>
        </w:tc>
      </w:tr>
      <w:tr w14:paraId="209FCB65" w14:textId="77777777" w:rsidTr="00887BF3">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3125" w:rsidRPr="000655BF" w:rsidP="00C93125" w14:paraId="18FC76E3" w14:textId="41FEB7A9">
            <w:pPr>
              <w:keepNext/>
              <w:keepLines/>
              <w:jc w:val="center"/>
              <w:rPr>
                <w:szCs w:val="24"/>
              </w:rPr>
            </w:pPr>
            <w:r>
              <w:rPr>
                <w:szCs w:val="24"/>
              </w:rPr>
              <w:t>Year 1</w:t>
            </w:r>
          </w:p>
        </w:tc>
        <w:tc>
          <w:tcPr>
            <w:tcW w:w="2042" w:type="dxa"/>
            <w:tcBorders>
              <w:top w:val="single" w:sz="8" w:space="0" w:color="auto"/>
              <w:left w:val="single" w:sz="8" w:space="0" w:color="auto"/>
              <w:bottom w:val="single" w:sz="8" w:space="0" w:color="auto"/>
              <w:right w:val="single" w:sz="8" w:space="0" w:color="auto"/>
            </w:tcBorders>
            <w:vAlign w:val="center"/>
          </w:tcPr>
          <w:p w:rsidR="00C93125" w:rsidP="0078323D" w14:paraId="2869999D" w14:textId="4C542352">
            <w:pPr>
              <w:pStyle w:val="HTMLPreformatted"/>
              <w:keepNext/>
              <w:keepLines/>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283</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3125" w:rsidP="0078323D" w14:paraId="7636E9E2" w14:textId="3CD619B1">
            <w:pPr>
              <w:keepNext/>
              <w:keepLines/>
              <w:jc w:val="center"/>
              <w:rPr>
                <w:iCs/>
                <w:color w:val="000000"/>
                <w:szCs w:val="24"/>
              </w:rPr>
            </w:pPr>
            <w:r w:rsidRPr="006920F9">
              <w:rPr>
                <w:iCs/>
                <w:color w:val="000000"/>
                <w:szCs w:val="24"/>
              </w:rPr>
              <w:t>724.5</w:t>
            </w:r>
          </w:p>
        </w:tc>
        <w:tc>
          <w:tcPr>
            <w:tcW w:w="1890" w:type="dxa"/>
            <w:tcBorders>
              <w:top w:val="single" w:sz="8" w:space="0" w:color="auto"/>
              <w:left w:val="single" w:sz="8" w:space="0" w:color="auto"/>
              <w:bottom w:val="single" w:sz="8" w:space="0" w:color="auto"/>
              <w:right w:val="single" w:sz="8" w:space="0" w:color="auto"/>
            </w:tcBorders>
            <w:vAlign w:val="center"/>
          </w:tcPr>
          <w:p w:rsidR="00C93125" w:rsidP="0078323D" w14:paraId="33B778BD" w14:textId="77FDC531">
            <w:pPr>
              <w:keepNext/>
              <w:keepLines/>
              <w:jc w:val="center"/>
              <w:rPr>
                <w:iCs/>
                <w:color w:val="000000"/>
                <w:szCs w:val="24"/>
              </w:rPr>
            </w:pPr>
            <w:r w:rsidRPr="006920F9">
              <w:rPr>
                <w:iCs/>
                <w:color w:val="000000"/>
                <w:szCs w:val="24"/>
              </w:rPr>
              <w:t>$25,277.71</w:t>
            </w:r>
          </w:p>
        </w:tc>
      </w:tr>
      <w:tr w14:paraId="7952EAF8" w14:textId="77777777" w:rsidTr="00887BF3">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3125" w:rsidRPr="000655BF" w:rsidP="0078323D" w14:paraId="2D4AA846" w14:textId="7D43C48C">
            <w:pPr>
              <w:keepNext/>
              <w:keepLines/>
              <w:jc w:val="center"/>
              <w:rPr>
                <w:szCs w:val="24"/>
              </w:rPr>
            </w:pPr>
            <w:r>
              <w:rPr>
                <w:szCs w:val="24"/>
              </w:rPr>
              <w:t>Year 2</w:t>
            </w:r>
          </w:p>
        </w:tc>
        <w:tc>
          <w:tcPr>
            <w:tcW w:w="2042" w:type="dxa"/>
            <w:tcBorders>
              <w:top w:val="single" w:sz="8" w:space="0" w:color="auto"/>
              <w:left w:val="single" w:sz="8" w:space="0" w:color="auto"/>
              <w:bottom w:val="single" w:sz="8" w:space="0" w:color="auto"/>
              <w:right w:val="single" w:sz="8" w:space="0" w:color="auto"/>
            </w:tcBorders>
            <w:vAlign w:val="center"/>
          </w:tcPr>
          <w:p w:rsidR="00C93125" w:rsidP="0078323D" w14:paraId="24266351" w14:textId="45E31424">
            <w:pPr>
              <w:pStyle w:val="HTMLPreformatted"/>
              <w:keepNext/>
              <w:keepLines/>
              <w:jc w:val="center"/>
              <w:rPr>
                <w:rFonts w:ascii="Times New Roman" w:hAnsi="Times New Roman" w:cs="Times New Roman"/>
                <w:iCs/>
                <w:color w:val="000000"/>
                <w:sz w:val="24"/>
                <w:szCs w:val="24"/>
              </w:rPr>
            </w:pPr>
            <w:r w:rsidRPr="006920F9">
              <w:rPr>
                <w:rFonts w:ascii="Times New Roman" w:hAnsi="Times New Roman" w:cs="Times New Roman"/>
                <w:iCs/>
                <w:color w:val="000000"/>
                <w:sz w:val="24"/>
                <w:szCs w:val="24"/>
              </w:rPr>
              <w:t>262</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3125" w:rsidP="0078323D" w14:paraId="6FBCE4C1" w14:textId="08E8CF69">
            <w:pPr>
              <w:keepNext/>
              <w:keepLines/>
              <w:jc w:val="center"/>
              <w:rPr>
                <w:iCs/>
                <w:color w:val="000000"/>
                <w:szCs w:val="24"/>
              </w:rPr>
            </w:pPr>
            <w:r w:rsidRPr="006920F9">
              <w:rPr>
                <w:iCs/>
                <w:color w:val="000000"/>
                <w:szCs w:val="24"/>
              </w:rPr>
              <w:t>693</w:t>
            </w:r>
          </w:p>
        </w:tc>
        <w:tc>
          <w:tcPr>
            <w:tcW w:w="1890" w:type="dxa"/>
            <w:tcBorders>
              <w:top w:val="single" w:sz="8" w:space="0" w:color="auto"/>
              <w:left w:val="single" w:sz="8" w:space="0" w:color="auto"/>
              <w:bottom w:val="single" w:sz="8" w:space="0" w:color="auto"/>
              <w:right w:val="single" w:sz="8" w:space="0" w:color="auto"/>
            </w:tcBorders>
            <w:vAlign w:val="center"/>
          </w:tcPr>
          <w:p w:rsidR="00C93125" w:rsidP="0078323D" w14:paraId="3CA0A125" w14:textId="2389B336">
            <w:pPr>
              <w:keepNext/>
              <w:keepLines/>
              <w:jc w:val="center"/>
              <w:rPr>
                <w:iCs/>
                <w:color w:val="000000"/>
                <w:szCs w:val="24"/>
              </w:rPr>
            </w:pPr>
            <w:r w:rsidRPr="006920F9">
              <w:rPr>
                <w:iCs/>
                <w:color w:val="000000"/>
                <w:szCs w:val="24"/>
              </w:rPr>
              <w:t>$23,806.98</w:t>
            </w:r>
          </w:p>
        </w:tc>
      </w:tr>
      <w:tr w14:paraId="656C8CF9" w14:textId="77777777" w:rsidTr="00DD277C">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RPr="000655BF" w:rsidP="006920F9" w14:paraId="7D0D26D3" w14:textId="601CAF64">
            <w:pPr>
              <w:keepNext/>
              <w:keepLines/>
              <w:jc w:val="center"/>
              <w:rPr>
                <w:szCs w:val="24"/>
              </w:rPr>
            </w:pPr>
            <w:r>
              <w:rPr>
                <w:szCs w:val="24"/>
              </w:rPr>
              <w:t>Year 3</w:t>
            </w:r>
          </w:p>
        </w:tc>
        <w:tc>
          <w:tcPr>
            <w:tcW w:w="2042" w:type="dxa"/>
            <w:tcBorders>
              <w:top w:val="single" w:sz="8" w:space="0" w:color="auto"/>
              <w:left w:val="single" w:sz="8" w:space="0" w:color="auto"/>
              <w:bottom w:val="single" w:sz="8" w:space="0" w:color="auto"/>
              <w:right w:val="single" w:sz="8" w:space="0" w:color="auto"/>
            </w:tcBorders>
          </w:tcPr>
          <w:p w:rsidR="006920F9" w:rsidP="006920F9" w14:paraId="7C975ADE" w14:textId="7EB5959D">
            <w:pPr>
              <w:pStyle w:val="HTMLPreformatted"/>
              <w:keepNext/>
              <w:keepLines/>
              <w:jc w:val="center"/>
              <w:rPr>
                <w:rFonts w:ascii="Times New Roman" w:hAnsi="Times New Roman" w:cs="Times New Roman"/>
                <w:iCs/>
                <w:color w:val="000000"/>
                <w:sz w:val="24"/>
                <w:szCs w:val="24"/>
              </w:rPr>
            </w:pPr>
            <w:r w:rsidRPr="006920F9">
              <w:rPr>
                <w:rFonts w:ascii="Times New Roman" w:hAnsi="Times New Roman" w:cs="Times New Roman"/>
                <w:iCs/>
                <w:color w:val="000000"/>
                <w:sz w:val="24"/>
                <w:szCs w:val="24"/>
              </w:rPr>
              <w:t>283</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P="006920F9" w14:paraId="5585FE58" w14:textId="173997FB">
            <w:pPr>
              <w:keepNext/>
              <w:keepLines/>
              <w:jc w:val="center"/>
              <w:rPr>
                <w:iCs/>
                <w:color w:val="000000"/>
                <w:szCs w:val="24"/>
              </w:rPr>
            </w:pPr>
            <w:r w:rsidRPr="00B15286">
              <w:t>724.5</w:t>
            </w:r>
          </w:p>
        </w:tc>
        <w:tc>
          <w:tcPr>
            <w:tcW w:w="1890" w:type="dxa"/>
            <w:tcBorders>
              <w:top w:val="single" w:sz="8" w:space="0" w:color="auto"/>
              <w:left w:val="single" w:sz="8" w:space="0" w:color="auto"/>
              <w:bottom w:val="single" w:sz="8" w:space="0" w:color="auto"/>
              <w:right w:val="single" w:sz="8" w:space="0" w:color="auto"/>
            </w:tcBorders>
          </w:tcPr>
          <w:p w:rsidR="006920F9" w:rsidP="006920F9" w14:paraId="107B4E03" w14:textId="17883A0C">
            <w:pPr>
              <w:keepNext/>
              <w:keepLines/>
              <w:jc w:val="center"/>
              <w:rPr>
                <w:iCs/>
                <w:color w:val="000000"/>
                <w:szCs w:val="24"/>
              </w:rPr>
            </w:pPr>
            <w:r w:rsidRPr="00B15286">
              <w:t>$25,277.71</w:t>
            </w:r>
          </w:p>
        </w:tc>
      </w:tr>
      <w:tr w14:paraId="52FE374A" w14:textId="77777777" w:rsidTr="00887BF3">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RPr="000655BF" w:rsidP="006920F9" w14:paraId="2AA34F08" w14:textId="77777777">
            <w:pPr>
              <w:keepNext/>
              <w:keepLines/>
              <w:jc w:val="center"/>
              <w:rPr>
                <w:szCs w:val="24"/>
              </w:rPr>
            </w:pPr>
            <w:r w:rsidRPr="000655BF">
              <w:rPr>
                <w:szCs w:val="24"/>
              </w:rPr>
              <w:t>Year 4</w:t>
            </w:r>
          </w:p>
        </w:tc>
        <w:tc>
          <w:tcPr>
            <w:tcW w:w="2042" w:type="dxa"/>
            <w:tcBorders>
              <w:top w:val="single" w:sz="8" w:space="0" w:color="auto"/>
              <w:left w:val="single" w:sz="8" w:space="0" w:color="auto"/>
              <w:bottom w:val="single" w:sz="8" w:space="0" w:color="auto"/>
              <w:right w:val="single" w:sz="8" w:space="0" w:color="auto"/>
            </w:tcBorders>
            <w:vAlign w:val="center"/>
          </w:tcPr>
          <w:p w:rsidR="006920F9" w:rsidRPr="000655BF" w:rsidP="006920F9" w14:paraId="7C621010" w14:textId="5139A0FD">
            <w:pPr>
              <w:pStyle w:val="HTMLPreformatted"/>
              <w:keepNext/>
              <w:keepLines/>
              <w:jc w:val="center"/>
              <w:rPr>
                <w:rFonts w:ascii="Times New Roman" w:hAnsi="Times New Roman" w:cs="Times New Roman"/>
                <w:sz w:val="24"/>
                <w:szCs w:val="24"/>
              </w:rPr>
            </w:pPr>
            <w:r w:rsidRPr="006920F9">
              <w:rPr>
                <w:rFonts w:ascii="Times New Roman" w:hAnsi="Times New Roman" w:cs="Times New Roman"/>
                <w:iCs/>
                <w:color w:val="000000"/>
                <w:sz w:val="24"/>
                <w:szCs w:val="24"/>
              </w:rPr>
              <w:t>262</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920F9" w:rsidRPr="000655BF" w:rsidP="006920F9" w14:paraId="590F2F92" w14:textId="358F3E12">
            <w:pPr>
              <w:keepNext/>
              <w:keepLines/>
              <w:jc w:val="center"/>
              <w:rPr>
                <w:szCs w:val="24"/>
              </w:rPr>
            </w:pPr>
            <w:r w:rsidRPr="006920F9">
              <w:rPr>
                <w:iCs/>
                <w:color w:val="000000"/>
                <w:szCs w:val="24"/>
              </w:rPr>
              <w:t>693</w:t>
            </w:r>
          </w:p>
        </w:tc>
        <w:tc>
          <w:tcPr>
            <w:tcW w:w="1890" w:type="dxa"/>
            <w:tcBorders>
              <w:top w:val="single" w:sz="8" w:space="0" w:color="auto"/>
              <w:left w:val="single" w:sz="8" w:space="0" w:color="auto"/>
              <w:bottom w:val="single" w:sz="8" w:space="0" w:color="auto"/>
              <w:right w:val="single" w:sz="8" w:space="0" w:color="auto"/>
            </w:tcBorders>
            <w:vAlign w:val="center"/>
          </w:tcPr>
          <w:p w:rsidR="006920F9" w:rsidRPr="000655BF" w:rsidP="006920F9" w14:paraId="36A0D453" w14:textId="4EB2C5D1">
            <w:pPr>
              <w:keepNext/>
              <w:keepLines/>
              <w:jc w:val="center"/>
              <w:rPr>
                <w:szCs w:val="24"/>
              </w:rPr>
            </w:pPr>
            <w:r w:rsidRPr="006920F9">
              <w:rPr>
                <w:iCs/>
                <w:color w:val="000000"/>
                <w:szCs w:val="24"/>
              </w:rPr>
              <w:t>$23,806.98</w:t>
            </w:r>
          </w:p>
        </w:tc>
      </w:tr>
      <w:tr w14:paraId="2C0BF766" w14:textId="77777777" w:rsidTr="00DD277C">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RPr="000655BF" w:rsidP="006920F9" w14:paraId="7D9BE221" w14:textId="77777777">
            <w:pPr>
              <w:keepNext/>
              <w:keepLines/>
              <w:jc w:val="center"/>
              <w:rPr>
                <w:szCs w:val="24"/>
              </w:rPr>
            </w:pPr>
            <w:r w:rsidRPr="000655BF">
              <w:rPr>
                <w:szCs w:val="24"/>
              </w:rPr>
              <w:t>Year 5</w:t>
            </w:r>
          </w:p>
        </w:tc>
        <w:tc>
          <w:tcPr>
            <w:tcW w:w="2042" w:type="dxa"/>
            <w:tcBorders>
              <w:top w:val="single" w:sz="8" w:space="0" w:color="auto"/>
              <w:left w:val="single" w:sz="8" w:space="0" w:color="auto"/>
              <w:bottom w:val="single" w:sz="8" w:space="0" w:color="auto"/>
              <w:right w:val="single" w:sz="8" w:space="0" w:color="auto"/>
            </w:tcBorders>
          </w:tcPr>
          <w:p w:rsidR="006920F9" w:rsidRPr="006920F9" w:rsidP="006920F9" w14:paraId="6B1A4445" w14:textId="3B301177">
            <w:pPr>
              <w:pStyle w:val="HTMLPreformatted"/>
              <w:keepNext/>
              <w:keepLines/>
              <w:jc w:val="center"/>
              <w:rPr>
                <w:rFonts w:ascii="Times New Roman" w:hAnsi="Times New Roman" w:cs="Times New Roman"/>
                <w:iCs/>
                <w:color w:val="000000"/>
                <w:sz w:val="24"/>
                <w:szCs w:val="24"/>
              </w:rPr>
            </w:pPr>
            <w:r w:rsidRPr="006920F9">
              <w:rPr>
                <w:rFonts w:ascii="Times New Roman" w:hAnsi="Times New Roman" w:cs="Times New Roman"/>
                <w:iCs/>
                <w:color w:val="000000"/>
                <w:sz w:val="24"/>
                <w:szCs w:val="24"/>
              </w:rPr>
              <w:t>283</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RPr="000655BF" w:rsidP="006920F9" w14:paraId="69BA0400" w14:textId="276830FD">
            <w:pPr>
              <w:keepNext/>
              <w:keepLines/>
              <w:jc w:val="center"/>
              <w:rPr>
                <w:szCs w:val="24"/>
              </w:rPr>
            </w:pPr>
            <w:r w:rsidRPr="003E5E69">
              <w:t>724.5</w:t>
            </w:r>
          </w:p>
        </w:tc>
        <w:tc>
          <w:tcPr>
            <w:tcW w:w="1890" w:type="dxa"/>
            <w:tcBorders>
              <w:top w:val="single" w:sz="8" w:space="0" w:color="auto"/>
              <w:left w:val="single" w:sz="8" w:space="0" w:color="auto"/>
              <w:bottom w:val="single" w:sz="8" w:space="0" w:color="auto"/>
              <w:right w:val="single" w:sz="8" w:space="0" w:color="auto"/>
            </w:tcBorders>
          </w:tcPr>
          <w:p w:rsidR="006920F9" w:rsidRPr="000655BF" w:rsidP="006920F9" w14:paraId="2038546F" w14:textId="2FADB6BD">
            <w:pPr>
              <w:keepNext/>
              <w:keepLines/>
              <w:jc w:val="center"/>
              <w:rPr>
                <w:szCs w:val="24"/>
              </w:rPr>
            </w:pPr>
            <w:r w:rsidRPr="003E5E69">
              <w:t>$25,277.71</w:t>
            </w:r>
          </w:p>
        </w:tc>
      </w:tr>
      <w:tr w14:paraId="36DF1AF7" w14:textId="77777777" w:rsidTr="00DD277C">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RPr="000655BF" w:rsidP="006920F9" w14:paraId="2BD1FEB8" w14:textId="77777777">
            <w:pPr>
              <w:keepNext/>
              <w:keepLines/>
              <w:jc w:val="center"/>
              <w:rPr>
                <w:szCs w:val="24"/>
              </w:rPr>
            </w:pPr>
            <w:r w:rsidRPr="000655BF">
              <w:rPr>
                <w:szCs w:val="24"/>
              </w:rPr>
              <w:t>Total</w:t>
            </w:r>
          </w:p>
        </w:tc>
        <w:tc>
          <w:tcPr>
            <w:tcW w:w="2042" w:type="dxa"/>
            <w:tcBorders>
              <w:top w:val="nil"/>
              <w:left w:val="nil"/>
              <w:bottom w:val="single" w:sz="8" w:space="0" w:color="auto"/>
              <w:right w:val="single" w:sz="8" w:space="0" w:color="auto"/>
            </w:tcBorders>
            <w:shd w:val="clear" w:color="auto" w:fill="auto"/>
            <w:vAlign w:val="center"/>
          </w:tcPr>
          <w:p w:rsidR="006920F9" w:rsidRPr="00A2542F" w:rsidP="006920F9" w14:paraId="6B3935C3" w14:textId="035B6BB2">
            <w:pPr>
              <w:pStyle w:val="HTMLPreformatted"/>
              <w:keepNext/>
              <w:keepLines/>
              <w:jc w:val="center"/>
              <w:rPr>
                <w:rFonts w:ascii="Times New Roman" w:hAnsi="Times New Roman" w:cs="Times New Roman"/>
                <w:iCs/>
                <w:color w:val="000000"/>
                <w:sz w:val="24"/>
                <w:szCs w:val="24"/>
              </w:rPr>
            </w:pPr>
            <w:r w:rsidRPr="00A2542F">
              <w:rPr>
                <w:rFonts w:ascii="Times New Roman" w:hAnsi="Times New Roman" w:cs="Times New Roman"/>
                <w:iCs/>
                <w:color w:val="000000"/>
                <w:sz w:val="24"/>
                <w:szCs w:val="24"/>
              </w:rPr>
              <w:t>1373</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920F9" w:rsidRPr="000655BF" w:rsidP="006920F9" w14:paraId="0CD063B8" w14:textId="48B07F5E">
            <w:pPr>
              <w:keepNext/>
              <w:keepLines/>
              <w:jc w:val="center"/>
              <w:rPr>
                <w:szCs w:val="24"/>
              </w:rPr>
            </w:pPr>
            <w:r>
              <w:rPr>
                <w:color w:val="000000"/>
              </w:rPr>
              <w:t>3559.5</w:t>
            </w:r>
          </w:p>
        </w:tc>
        <w:tc>
          <w:tcPr>
            <w:tcW w:w="1890" w:type="dxa"/>
            <w:tcBorders>
              <w:top w:val="nil"/>
              <w:left w:val="nil"/>
              <w:bottom w:val="single" w:sz="8" w:space="0" w:color="auto"/>
              <w:right w:val="single" w:sz="8" w:space="0" w:color="auto"/>
            </w:tcBorders>
            <w:shd w:val="clear" w:color="auto" w:fill="auto"/>
            <w:vAlign w:val="center"/>
          </w:tcPr>
          <w:p w:rsidR="006920F9" w:rsidRPr="000655BF" w:rsidP="006920F9" w14:paraId="318E3048" w14:textId="153980AC">
            <w:pPr>
              <w:keepNext/>
              <w:keepLines/>
              <w:jc w:val="center"/>
              <w:rPr>
                <w:szCs w:val="24"/>
              </w:rPr>
            </w:pPr>
            <w:r>
              <w:rPr>
                <w:color w:val="000000"/>
              </w:rPr>
              <w:t xml:space="preserve">$123,447.09 </w:t>
            </w:r>
          </w:p>
        </w:tc>
      </w:tr>
    </w:tbl>
    <w:p w:rsidR="002F7184" w:rsidRPr="00816C0B" w:rsidP="002F7184" w14:paraId="5660A016" w14:textId="6C34BE96">
      <w:pPr>
        <w:pStyle w:val="ExhibitNote1"/>
        <w:rPr>
          <w:rFonts w:cs="Times New Roman"/>
          <w:i/>
        </w:rPr>
      </w:pPr>
      <w:r w:rsidRPr="00816C0B">
        <w:rPr>
          <w:rFonts w:cs="Times New Roman"/>
          <w:i/>
          <w:vertAlign w:val="superscript"/>
        </w:rPr>
        <w:t xml:space="preserve">a </w:t>
      </w:r>
      <w:r w:rsidRPr="00816C0B">
        <w:rPr>
          <w:rFonts w:cs="Times New Roman"/>
          <w:b/>
          <w:i/>
        </w:rPr>
        <w:t>Total Burden hours includes Grantee PD or Evaluator hourly wage and Subrecipient Staff hourly wage. The Grantee PD or Evaluator hourly wage</w:t>
      </w:r>
      <w:r w:rsidRPr="00816C0B">
        <w:rPr>
          <w:rFonts w:cs="Times New Roman"/>
          <w:i/>
        </w:rPr>
        <w:t xml:space="preserve"> is based on the mean hourly wage for state government managers, as reported in the 20</w:t>
      </w:r>
      <w:r w:rsidR="00AE13C4">
        <w:rPr>
          <w:rFonts w:cs="Times New Roman"/>
          <w:i/>
        </w:rPr>
        <w:t>20</w:t>
      </w:r>
      <w:r w:rsidRPr="00816C0B">
        <w:rPr>
          <w:rFonts w:cs="Times New Roman"/>
          <w:i/>
        </w:rPr>
        <w:t xml:space="preserve"> Occupational Employment (OES) by the Bureau of Labor Statistics (BLS) found at </w:t>
      </w:r>
      <w:hyperlink r:id="rId8" w:anchor="11-00000" w:history="1">
        <w:r w:rsidRPr="00816C0B">
          <w:rPr>
            <w:rStyle w:val="Hyperlink"/>
            <w:rFonts w:cs="Times New Roman"/>
            <w:i/>
          </w:rPr>
          <w:t>https://www.bls.gov/oes/current/naics4_999200.htm#11-00000</w:t>
        </w:r>
      </w:hyperlink>
      <w:r w:rsidRPr="00816C0B">
        <w:rPr>
          <w:rFonts w:cs="Times New Roman"/>
          <w:i/>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sidR="00AE13C4">
        <w:rPr>
          <w:rFonts w:cs="Times New Roman"/>
          <w:i/>
        </w:rPr>
        <w:t>20</w:t>
      </w:r>
      <w:r w:rsidRPr="00816C0B">
        <w:rPr>
          <w:rFonts w:cs="Times New Roman"/>
          <w:i/>
        </w:rPr>
        <w:t xml:space="preserve">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2F7184" w:rsidRPr="00816C0B" w:rsidP="000655BF" w14:paraId="53EA611B" w14:textId="77777777">
      <w:pPr>
        <w:pStyle w:val="ExhibitNote1"/>
        <w:rPr>
          <w:rFonts w:cs="Times New Roman"/>
          <w:i/>
        </w:rPr>
      </w:pPr>
      <w:r w:rsidRPr="00816C0B">
        <w:rPr>
          <w:rFonts w:cs="Times New Roman"/>
          <w:b/>
          <w:i/>
          <w:vertAlign w:val="superscript"/>
        </w:rPr>
        <w:t xml:space="preserve">b </w:t>
      </w:r>
      <w:r w:rsidRPr="00816C0B">
        <w:rPr>
          <w:rFonts w:cs="Times New Roman"/>
          <w:b/>
          <w:bCs/>
          <w:i/>
        </w:rPr>
        <w:t>Total wage cost</w:t>
      </w:r>
      <w:r w:rsidRPr="00816C0B">
        <w:rPr>
          <w:rFonts w:cs="Times New Roman"/>
          <w:i/>
        </w:rPr>
        <w:t xml:space="preserve"> is calculated as total burden hours × average hourly wage by staff type.</w:t>
      </w:r>
    </w:p>
    <w:p w:rsidR="000655BF" w:rsidP="000655BF" w14:paraId="0EF4C8B4" w14:textId="77777777">
      <w:pPr>
        <w:pStyle w:val="BodyText"/>
        <w:spacing w:after="0"/>
        <w:rPr>
          <w:sz w:val="24"/>
          <w:szCs w:val="24"/>
        </w:rPr>
      </w:pPr>
    </w:p>
    <w:p w:rsidR="001F1A1D" w:rsidRPr="000655BF" w:rsidP="001A5089" w14:paraId="520DFA70" w14:textId="3E8074EE">
      <w:pPr>
        <w:pStyle w:val="Heading4"/>
      </w:pPr>
      <w:r>
        <w:t>A</w:t>
      </w:r>
      <w:r w:rsidRPr="0029072B">
        <w:t>RT</w:t>
      </w:r>
    </w:p>
    <w:p w:rsidR="001F1A1D" w:rsidRPr="000655BF" w14:paraId="20090A61" w14:textId="49F1EC4D">
      <w:pPr>
        <w:pStyle w:val="BodyText"/>
        <w:rPr>
          <w:sz w:val="24"/>
          <w:szCs w:val="24"/>
        </w:rPr>
      </w:pPr>
      <w:r w:rsidRPr="000655BF">
        <w:rPr>
          <w:sz w:val="24"/>
          <w:szCs w:val="24"/>
        </w:rPr>
        <w:t>The</w:t>
      </w:r>
      <w:r w:rsidRPr="000655BF">
        <w:rPr>
          <w:iCs/>
          <w:sz w:val="24"/>
          <w:szCs w:val="24"/>
        </w:rPr>
        <w:t xml:space="preserve"> </w:t>
      </w:r>
      <w:r w:rsidR="003F1D06">
        <w:rPr>
          <w:iCs/>
          <w:sz w:val="24"/>
          <w:szCs w:val="24"/>
        </w:rPr>
        <w:t>ART</w:t>
      </w:r>
      <w:r w:rsidRPr="000655BF">
        <w:rPr>
          <w:sz w:val="24"/>
          <w:szCs w:val="24"/>
        </w:rPr>
        <w:t xml:space="preserve"> is required </w:t>
      </w:r>
      <w:r w:rsidRPr="000655BF" w:rsidR="00092702">
        <w:rPr>
          <w:sz w:val="24"/>
          <w:szCs w:val="24"/>
        </w:rPr>
        <w:t xml:space="preserve">annually </w:t>
      </w:r>
      <w:r w:rsidRPr="000655BF">
        <w:rPr>
          <w:sz w:val="24"/>
          <w:szCs w:val="24"/>
        </w:rPr>
        <w:t xml:space="preserve">of </w:t>
      </w:r>
      <w:r w:rsidRPr="000655BF" w:rsidR="00092702">
        <w:rPr>
          <w:sz w:val="24"/>
          <w:szCs w:val="24"/>
        </w:rPr>
        <w:t xml:space="preserve">all </w:t>
      </w:r>
      <w:r w:rsidRPr="000655BF">
        <w:rPr>
          <w:sz w:val="24"/>
          <w:szCs w:val="24"/>
        </w:rPr>
        <w:t xml:space="preserve">grantees </w:t>
      </w:r>
      <w:r w:rsidRPr="000655BF" w:rsidR="00092702">
        <w:rPr>
          <w:sz w:val="24"/>
          <w:szCs w:val="24"/>
        </w:rPr>
        <w:t>and subrecipients that have been funded during that year</w:t>
      </w:r>
      <w:r w:rsidRPr="000655BF">
        <w:rPr>
          <w:sz w:val="24"/>
          <w:szCs w:val="24"/>
        </w:rPr>
        <w:t xml:space="preserve">. </w:t>
      </w:r>
      <w:r w:rsidRPr="000655BF" w:rsidR="00092702">
        <w:rPr>
          <w:sz w:val="24"/>
          <w:szCs w:val="24"/>
        </w:rPr>
        <w:t>Key assumptions related to the burden include:</w:t>
      </w:r>
    </w:p>
    <w:p w:rsidR="00ED4054" w:rsidRPr="00794E34" w:rsidP="00CD5747" w14:paraId="4C9D340B" w14:textId="09AF8067">
      <w:pPr>
        <w:pStyle w:val="ListBulletLast"/>
        <w:rPr>
          <w:rFonts w:cs="Times New Roman"/>
          <w:sz w:val="24"/>
          <w:szCs w:val="24"/>
        </w:rPr>
      </w:pPr>
      <w:r w:rsidRPr="00AE13C4">
        <w:rPr>
          <w:rFonts w:cs="Times New Roman"/>
          <w:sz w:val="24"/>
          <w:szCs w:val="24"/>
        </w:rPr>
        <w:t>In</w:t>
      </w:r>
      <w:r w:rsidRPr="00AE13C4">
        <w:rPr>
          <w:rFonts w:cs="Times New Roman"/>
          <w:sz w:val="24"/>
          <w:szCs w:val="24"/>
        </w:rPr>
        <w:t xml:space="preserve"> </w:t>
      </w:r>
      <w:r w:rsidRPr="00AE13C4" w:rsidR="008E6DE9">
        <w:rPr>
          <w:rFonts w:cs="Times New Roman"/>
          <w:sz w:val="24"/>
          <w:szCs w:val="24"/>
        </w:rPr>
        <w:t>each of the 5 years</w:t>
      </w:r>
      <w:r w:rsidRPr="00AE13C4">
        <w:rPr>
          <w:rFonts w:cs="Times New Roman"/>
          <w:sz w:val="24"/>
          <w:szCs w:val="24"/>
        </w:rPr>
        <w:t>, we expect that 2</w:t>
      </w:r>
      <w:r w:rsidRPr="00AE13C4" w:rsidR="00794E34">
        <w:rPr>
          <w:rFonts w:cs="Times New Roman"/>
          <w:sz w:val="24"/>
          <w:szCs w:val="24"/>
        </w:rPr>
        <w:t>1</w:t>
      </w:r>
      <w:r w:rsidRPr="00AE13C4">
        <w:rPr>
          <w:rFonts w:cs="Times New Roman"/>
          <w:sz w:val="24"/>
          <w:szCs w:val="24"/>
        </w:rPr>
        <w:t xml:space="preserve"> </w:t>
      </w:r>
      <w:r w:rsidR="00D00AE7">
        <w:rPr>
          <w:rFonts w:cs="Times New Roman"/>
          <w:sz w:val="24"/>
          <w:szCs w:val="24"/>
        </w:rPr>
        <w:t>SPF Rx</w:t>
      </w:r>
      <w:r w:rsidRPr="00AE13C4">
        <w:rPr>
          <w:rFonts w:cs="Times New Roman"/>
          <w:sz w:val="24"/>
          <w:szCs w:val="24"/>
        </w:rPr>
        <w:t xml:space="preserve"> grantees </w:t>
      </w:r>
      <w:r w:rsidRPr="00AE13C4" w:rsidR="00B12008">
        <w:rPr>
          <w:rFonts w:cs="Times New Roman"/>
          <w:sz w:val="24"/>
          <w:szCs w:val="24"/>
        </w:rPr>
        <w:t xml:space="preserve">and </w:t>
      </w:r>
      <w:r w:rsidRPr="00AE13C4" w:rsidR="009C4A8C">
        <w:rPr>
          <w:rFonts w:cs="Times New Roman"/>
          <w:sz w:val="24"/>
          <w:szCs w:val="24"/>
        </w:rPr>
        <w:t>1</w:t>
      </w:r>
      <w:r w:rsidRPr="00AE13C4" w:rsidR="007C4811">
        <w:rPr>
          <w:rFonts w:cs="Times New Roman"/>
          <w:sz w:val="24"/>
          <w:szCs w:val="24"/>
        </w:rPr>
        <w:t>10</w:t>
      </w:r>
      <w:r w:rsidRPr="00AE13C4" w:rsidR="009C4A8C">
        <w:rPr>
          <w:rFonts w:cs="Times New Roman"/>
          <w:sz w:val="24"/>
          <w:szCs w:val="24"/>
        </w:rPr>
        <w:t xml:space="preserve"> </w:t>
      </w:r>
      <w:r w:rsidR="00D00AE7">
        <w:rPr>
          <w:rFonts w:cs="Times New Roman"/>
          <w:sz w:val="24"/>
          <w:szCs w:val="24"/>
        </w:rPr>
        <w:t>SPF Rx</w:t>
      </w:r>
      <w:r w:rsidRPr="00AE13C4" w:rsidR="00B12008">
        <w:rPr>
          <w:rFonts w:cs="Times New Roman"/>
          <w:sz w:val="24"/>
          <w:szCs w:val="24"/>
        </w:rPr>
        <w:t xml:space="preserve"> subrecipients </w:t>
      </w:r>
      <w:r w:rsidRPr="00AE13C4">
        <w:rPr>
          <w:rFonts w:cs="Times New Roman"/>
          <w:sz w:val="24"/>
          <w:szCs w:val="24"/>
        </w:rPr>
        <w:t xml:space="preserve">will complete the </w:t>
      </w:r>
      <w:r w:rsidRPr="00AE13C4" w:rsidR="003F1D06">
        <w:rPr>
          <w:rFonts w:cs="Times New Roman"/>
          <w:sz w:val="24"/>
          <w:szCs w:val="24"/>
        </w:rPr>
        <w:t>ART</w:t>
      </w:r>
      <w:r w:rsidRPr="00AE13C4" w:rsidR="00643C58">
        <w:rPr>
          <w:rFonts w:cs="Times New Roman"/>
          <w:sz w:val="24"/>
          <w:szCs w:val="24"/>
        </w:rPr>
        <w:t xml:space="preserve"> </w:t>
      </w:r>
      <w:r w:rsidRPr="00AE13C4" w:rsidR="0078323D">
        <w:rPr>
          <w:rFonts w:cs="Times New Roman"/>
          <w:sz w:val="24"/>
          <w:szCs w:val="24"/>
        </w:rPr>
        <w:t>one time</w:t>
      </w:r>
      <w:r w:rsidRPr="00AE13C4" w:rsidR="00643C58">
        <w:rPr>
          <w:rFonts w:cs="Times New Roman"/>
          <w:sz w:val="24"/>
          <w:szCs w:val="24"/>
        </w:rPr>
        <w:t xml:space="preserve"> each year</w:t>
      </w:r>
      <w:r w:rsidRPr="00AE13C4">
        <w:rPr>
          <w:rFonts w:cs="Times New Roman"/>
          <w:sz w:val="24"/>
          <w:szCs w:val="24"/>
        </w:rPr>
        <w:t xml:space="preserve">. </w:t>
      </w:r>
    </w:p>
    <w:p w:rsidR="008E6DE9" w:rsidP="00643C58" w14:paraId="189E1486" w14:textId="34B07306">
      <w:pPr>
        <w:pStyle w:val="ListBulletLast"/>
        <w:rPr>
          <w:rFonts w:cs="Times New Roman"/>
          <w:sz w:val="24"/>
          <w:szCs w:val="24"/>
        </w:rPr>
      </w:pPr>
      <w:r>
        <w:rPr>
          <w:rFonts w:cs="Times New Roman"/>
          <w:sz w:val="24"/>
          <w:szCs w:val="24"/>
        </w:rPr>
        <w:t>For subrecipients, t</w:t>
      </w:r>
      <w:r w:rsidRPr="000655BF" w:rsidR="004F0E2A">
        <w:rPr>
          <w:rFonts w:cs="Times New Roman"/>
          <w:sz w:val="24"/>
          <w:szCs w:val="24"/>
        </w:rPr>
        <w:t xml:space="preserve">he </w:t>
      </w:r>
      <w:r w:rsidR="003F1D06">
        <w:rPr>
          <w:rFonts w:cs="Times New Roman"/>
          <w:iCs/>
          <w:sz w:val="24"/>
          <w:szCs w:val="24"/>
        </w:rPr>
        <w:t>ART</w:t>
      </w:r>
      <w:r w:rsidRPr="000655BF" w:rsidR="004F0E2A">
        <w:rPr>
          <w:rFonts w:cs="Times New Roman"/>
          <w:sz w:val="24"/>
          <w:szCs w:val="24"/>
        </w:rPr>
        <w:t xml:space="preserve"> is estimated to take </w:t>
      </w:r>
      <w:r w:rsidR="007D484C">
        <w:rPr>
          <w:rFonts w:cs="Times New Roman"/>
          <w:sz w:val="24"/>
          <w:szCs w:val="24"/>
        </w:rPr>
        <w:t>4</w:t>
      </w:r>
      <w:r w:rsidRPr="000655BF" w:rsidR="007D484C">
        <w:rPr>
          <w:rFonts w:cs="Times New Roman"/>
          <w:sz w:val="24"/>
          <w:szCs w:val="24"/>
        </w:rPr>
        <w:t xml:space="preserve"> </w:t>
      </w:r>
      <w:r w:rsidRPr="000655BF" w:rsidR="004F0E2A">
        <w:rPr>
          <w:rFonts w:cs="Times New Roman"/>
          <w:sz w:val="24"/>
          <w:szCs w:val="24"/>
        </w:rPr>
        <w:t xml:space="preserve">hours to complete </w:t>
      </w:r>
      <w:r w:rsidRPr="000655BF" w:rsidR="00431AC2">
        <w:rPr>
          <w:rFonts w:cs="Times New Roman"/>
          <w:sz w:val="24"/>
          <w:szCs w:val="24"/>
        </w:rPr>
        <w:t>each</w:t>
      </w:r>
      <w:r w:rsidRPr="000655BF" w:rsidR="004F0E2A">
        <w:rPr>
          <w:rFonts w:cs="Times New Roman"/>
          <w:sz w:val="24"/>
          <w:szCs w:val="24"/>
        </w:rPr>
        <w:t xml:space="preserve"> response</w:t>
      </w:r>
      <w:r w:rsidRPr="000655BF" w:rsidR="00015F00">
        <w:rPr>
          <w:rFonts w:cs="Times New Roman"/>
          <w:sz w:val="24"/>
          <w:szCs w:val="24"/>
        </w:rPr>
        <w:t xml:space="preserve"> period</w:t>
      </w:r>
      <w:r w:rsidRPr="000655BF" w:rsidR="004F0E2A">
        <w:rPr>
          <w:rFonts w:cs="Times New Roman"/>
          <w:sz w:val="24"/>
          <w:szCs w:val="24"/>
        </w:rPr>
        <w:t xml:space="preserve">; this includes </w:t>
      </w:r>
      <w:r w:rsidRPr="000655BF" w:rsidR="00FF5D36">
        <w:rPr>
          <w:rFonts w:cs="Times New Roman"/>
          <w:sz w:val="24"/>
          <w:szCs w:val="24"/>
        </w:rPr>
        <w:t>2.5</w:t>
      </w:r>
      <w:r w:rsidRPr="000655BF" w:rsidR="004815E6">
        <w:rPr>
          <w:rFonts w:cs="Times New Roman"/>
          <w:sz w:val="24"/>
          <w:szCs w:val="24"/>
        </w:rPr>
        <w:t xml:space="preserve"> hours </w:t>
      </w:r>
      <w:r w:rsidRPr="000655BF" w:rsidR="004F0E2A">
        <w:rPr>
          <w:rFonts w:cs="Times New Roman"/>
          <w:sz w:val="24"/>
          <w:szCs w:val="24"/>
        </w:rPr>
        <w:t xml:space="preserve">to </w:t>
      </w:r>
      <w:r w:rsidRPr="000655BF" w:rsidR="004815E6">
        <w:rPr>
          <w:rFonts w:cs="Times New Roman"/>
          <w:sz w:val="24"/>
          <w:szCs w:val="24"/>
        </w:rPr>
        <w:t>research</w:t>
      </w:r>
      <w:r w:rsidRPr="000655BF" w:rsidR="004F0E2A">
        <w:rPr>
          <w:rFonts w:cs="Times New Roman"/>
          <w:sz w:val="24"/>
          <w:szCs w:val="24"/>
        </w:rPr>
        <w:t xml:space="preserve"> and compile information</w:t>
      </w:r>
      <w:r w:rsidRPr="000655BF" w:rsidR="004815E6">
        <w:rPr>
          <w:rFonts w:cs="Times New Roman"/>
          <w:sz w:val="24"/>
          <w:szCs w:val="24"/>
        </w:rPr>
        <w:t xml:space="preserve"> </w:t>
      </w:r>
      <w:r w:rsidRPr="000655BF" w:rsidR="004F0E2A">
        <w:rPr>
          <w:rFonts w:cs="Times New Roman"/>
          <w:sz w:val="24"/>
          <w:szCs w:val="24"/>
        </w:rPr>
        <w:t xml:space="preserve">and </w:t>
      </w:r>
      <w:r w:rsidRPr="000655BF" w:rsidR="00FF5D36">
        <w:rPr>
          <w:rFonts w:cs="Times New Roman"/>
          <w:sz w:val="24"/>
          <w:szCs w:val="24"/>
        </w:rPr>
        <w:t>1.5</w:t>
      </w:r>
      <w:r w:rsidRPr="000655BF" w:rsidR="004815E6">
        <w:rPr>
          <w:rFonts w:cs="Times New Roman"/>
          <w:sz w:val="24"/>
          <w:szCs w:val="24"/>
        </w:rPr>
        <w:t xml:space="preserve"> hour </w:t>
      </w:r>
      <w:r w:rsidRPr="000655BF" w:rsidR="004F0E2A">
        <w:rPr>
          <w:rFonts w:cs="Times New Roman"/>
          <w:sz w:val="24"/>
          <w:szCs w:val="24"/>
        </w:rPr>
        <w:t>to complete the web instrument</w:t>
      </w:r>
      <w:r w:rsidR="00F25D9A">
        <w:rPr>
          <w:rFonts w:cs="Times New Roman"/>
          <w:sz w:val="24"/>
          <w:szCs w:val="24"/>
        </w:rPr>
        <w:t xml:space="preserve"> in the CS-DCP</w:t>
      </w:r>
      <w:r w:rsidRPr="000655BF" w:rsidR="004F0E2A">
        <w:rPr>
          <w:rFonts w:cs="Times New Roman"/>
          <w:sz w:val="24"/>
          <w:szCs w:val="24"/>
        </w:rPr>
        <w:t>.</w:t>
      </w:r>
    </w:p>
    <w:p w:rsidR="001F1A1D" w:rsidRPr="000655BF" w:rsidP="00643C58" w14:paraId="45E264E2" w14:textId="6A5C7838">
      <w:pPr>
        <w:pStyle w:val="ListBulletLast"/>
        <w:rPr>
          <w:rFonts w:cs="Times New Roman"/>
          <w:sz w:val="24"/>
          <w:szCs w:val="24"/>
        </w:rPr>
      </w:pPr>
      <w:r>
        <w:rPr>
          <w:rFonts w:cs="Times New Roman"/>
          <w:sz w:val="24"/>
          <w:szCs w:val="24"/>
        </w:rPr>
        <w:t xml:space="preserve">For grantees, who primarily only complete items related to the implementation of their interventions, </w:t>
      </w:r>
      <w:r w:rsidRPr="008E6DE9">
        <w:rPr>
          <w:rFonts w:cs="Times New Roman"/>
          <w:sz w:val="24"/>
          <w:szCs w:val="24"/>
        </w:rPr>
        <w:t xml:space="preserve">the ART is estimated to take </w:t>
      </w:r>
      <w:r w:rsidR="007D484C">
        <w:rPr>
          <w:rFonts w:cs="Times New Roman"/>
          <w:sz w:val="24"/>
          <w:szCs w:val="24"/>
        </w:rPr>
        <w:t>3</w:t>
      </w:r>
      <w:r w:rsidRPr="008E6DE9" w:rsidR="007D484C">
        <w:rPr>
          <w:rFonts w:cs="Times New Roman"/>
          <w:sz w:val="24"/>
          <w:szCs w:val="24"/>
        </w:rPr>
        <w:t xml:space="preserve"> </w:t>
      </w:r>
      <w:r w:rsidRPr="008E6DE9">
        <w:rPr>
          <w:rFonts w:cs="Times New Roman"/>
          <w:sz w:val="24"/>
          <w:szCs w:val="24"/>
        </w:rPr>
        <w:t>hours to complete each response period; this includes 2</w:t>
      </w:r>
      <w:r>
        <w:rPr>
          <w:rFonts w:cs="Times New Roman"/>
          <w:sz w:val="24"/>
          <w:szCs w:val="24"/>
        </w:rPr>
        <w:t xml:space="preserve"> </w:t>
      </w:r>
      <w:r w:rsidRPr="008E6DE9">
        <w:rPr>
          <w:rFonts w:cs="Times New Roman"/>
          <w:sz w:val="24"/>
          <w:szCs w:val="24"/>
        </w:rPr>
        <w:t>hours to research and compile information, and 1 hour to complete the web instrument.</w:t>
      </w:r>
    </w:p>
    <w:p w:rsidR="001E2A28" w:rsidRPr="000655BF" w:rsidP="001E2A28" w14:paraId="1945189B"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00A44408" w:rsidP="00DE501A" w14:paraId="540A1906" w14:textId="226E421C">
      <w:pPr>
        <w:pStyle w:val="BodyText"/>
        <w:rPr>
          <w:sz w:val="24"/>
          <w:szCs w:val="24"/>
        </w:rPr>
      </w:pPr>
      <w:r w:rsidRPr="000655BF">
        <w:rPr>
          <w:sz w:val="24"/>
          <w:szCs w:val="24"/>
        </w:rPr>
        <w:t>Exhibit</w:t>
      </w:r>
      <w:r w:rsidR="00CA512F">
        <w:rPr>
          <w:sz w:val="24"/>
          <w:szCs w:val="24"/>
        </w:rPr>
        <w:t>s</w:t>
      </w:r>
      <w:r w:rsidRPr="000655BF">
        <w:rPr>
          <w:sz w:val="24"/>
          <w:szCs w:val="24"/>
        </w:rPr>
        <w:t xml:space="preserve"> </w:t>
      </w:r>
      <w:r w:rsidR="00416B41">
        <w:rPr>
          <w:sz w:val="24"/>
          <w:szCs w:val="24"/>
        </w:rPr>
        <w:t>5</w:t>
      </w:r>
      <w:r w:rsidR="007D484C">
        <w:rPr>
          <w:sz w:val="24"/>
          <w:szCs w:val="24"/>
        </w:rPr>
        <w:t>–</w:t>
      </w:r>
      <w:r w:rsidR="00CA512F">
        <w:rPr>
          <w:sz w:val="24"/>
          <w:szCs w:val="24"/>
        </w:rPr>
        <w:t>9</w:t>
      </w:r>
      <w:r>
        <w:rPr>
          <w:sz w:val="24"/>
          <w:szCs w:val="24"/>
        </w:rPr>
        <w:t xml:space="preserve"> </w:t>
      </w:r>
      <w:r w:rsidRPr="000655BF">
        <w:rPr>
          <w:sz w:val="24"/>
          <w:szCs w:val="24"/>
        </w:rPr>
        <w:t xml:space="preserve">provide detail of the annual burden for the </w:t>
      </w:r>
      <w:r w:rsidR="003F1D06">
        <w:rPr>
          <w:sz w:val="24"/>
          <w:szCs w:val="24"/>
        </w:rPr>
        <w:t>ART</w:t>
      </w:r>
      <w:r w:rsidRPr="000655BF">
        <w:rPr>
          <w:sz w:val="24"/>
          <w:szCs w:val="24"/>
        </w:rPr>
        <w:t xml:space="preserve"> for Years </w:t>
      </w:r>
      <w:r w:rsidR="00416B41">
        <w:rPr>
          <w:sz w:val="24"/>
          <w:szCs w:val="24"/>
        </w:rPr>
        <w:t>1</w:t>
      </w:r>
      <w:r w:rsidR="007D484C">
        <w:rPr>
          <w:sz w:val="24"/>
          <w:szCs w:val="24"/>
        </w:rPr>
        <w:t>–</w:t>
      </w:r>
      <w:r w:rsidR="00416B41">
        <w:rPr>
          <w:sz w:val="24"/>
          <w:szCs w:val="24"/>
        </w:rPr>
        <w:t>5 of the FY</w:t>
      </w:r>
      <w:r w:rsidR="007D484C">
        <w:rPr>
          <w:sz w:val="24"/>
          <w:szCs w:val="24"/>
        </w:rPr>
        <w:t>-</w:t>
      </w:r>
      <w:r w:rsidR="00416B41">
        <w:rPr>
          <w:sz w:val="24"/>
          <w:szCs w:val="24"/>
        </w:rPr>
        <w:t>2021 SPF</w:t>
      </w:r>
      <w:r w:rsidR="00780836">
        <w:rPr>
          <w:sz w:val="24"/>
          <w:szCs w:val="24"/>
        </w:rPr>
        <w:t xml:space="preserve"> </w:t>
      </w:r>
      <w:r w:rsidR="00416B41">
        <w:rPr>
          <w:sz w:val="24"/>
          <w:szCs w:val="24"/>
        </w:rPr>
        <w:t>Rx cohort evaluation</w:t>
      </w:r>
      <w:r>
        <w:rPr>
          <w:sz w:val="24"/>
          <w:szCs w:val="24"/>
        </w:rPr>
        <w:t>.</w:t>
      </w:r>
      <w:r w:rsidRPr="000655BF">
        <w:rPr>
          <w:sz w:val="24"/>
          <w:szCs w:val="24"/>
        </w:rPr>
        <w:t xml:space="preserve"> The estimated burden for the </w:t>
      </w:r>
      <w:r w:rsidR="003F1D06">
        <w:rPr>
          <w:sz w:val="24"/>
          <w:szCs w:val="24"/>
        </w:rPr>
        <w:t>ART</w:t>
      </w:r>
      <w:r w:rsidRPr="000655BF">
        <w:rPr>
          <w:sz w:val="24"/>
          <w:szCs w:val="24"/>
        </w:rPr>
        <w:t xml:space="preserve"> is </w:t>
      </w:r>
      <w:r w:rsidR="007D484C">
        <w:rPr>
          <w:sz w:val="24"/>
          <w:szCs w:val="24"/>
        </w:rPr>
        <w:t>4</w:t>
      </w:r>
      <w:r w:rsidRPr="000655BF" w:rsidR="007D484C">
        <w:rPr>
          <w:sz w:val="24"/>
          <w:szCs w:val="24"/>
        </w:rPr>
        <w:t xml:space="preserve"> </w:t>
      </w:r>
      <w:r w:rsidRPr="000655BF">
        <w:rPr>
          <w:sz w:val="24"/>
          <w:szCs w:val="24"/>
        </w:rPr>
        <w:t xml:space="preserve">hours per </w:t>
      </w:r>
      <w:r w:rsidR="002F2924">
        <w:rPr>
          <w:sz w:val="24"/>
          <w:szCs w:val="24"/>
        </w:rPr>
        <w:t xml:space="preserve">subrecipient </w:t>
      </w:r>
      <w:r w:rsidRPr="000655BF">
        <w:rPr>
          <w:sz w:val="24"/>
          <w:szCs w:val="24"/>
        </w:rPr>
        <w:t xml:space="preserve">respondent, including time to gather relevant information and enter it into </w:t>
      </w:r>
      <w:r w:rsidRPr="00D6369F">
        <w:rPr>
          <w:sz w:val="24"/>
          <w:szCs w:val="24"/>
        </w:rPr>
        <w:t>(</w:t>
      </w:r>
      <w:r w:rsidRPr="00D6369F" w:rsidR="00D6369F">
        <w:rPr>
          <w:sz w:val="24"/>
          <w:szCs w:val="24"/>
        </w:rPr>
        <w:t>CS-DCP</w:t>
      </w:r>
      <w:r w:rsidRPr="00D6369F">
        <w:rPr>
          <w:sz w:val="24"/>
          <w:szCs w:val="24"/>
        </w:rPr>
        <w:t>).</w:t>
      </w:r>
      <w:r w:rsidRPr="000655BF">
        <w:rPr>
          <w:sz w:val="24"/>
          <w:szCs w:val="24"/>
        </w:rPr>
        <w:t xml:space="preserve"> The current burden</w:t>
      </w:r>
      <w:r>
        <w:rPr>
          <w:sz w:val="24"/>
          <w:szCs w:val="24"/>
        </w:rPr>
        <w:t xml:space="preserve"> of </w:t>
      </w:r>
      <w:r w:rsidR="007D484C">
        <w:rPr>
          <w:sz w:val="24"/>
          <w:szCs w:val="24"/>
        </w:rPr>
        <w:t xml:space="preserve">4 </w:t>
      </w:r>
      <w:r>
        <w:rPr>
          <w:sz w:val="24"/>
          <w:szCs w:val="24"/>
        </w:rPr>
        <w:t>hours per respondent</w:t>
      </w:r>
      <w:r w:rsidRPr="000655BF">
        <w:rPr>
          <w:sz w:val="24"/>
          <w:szCs w:val="24"/>
        </w:rPr>
        <w:t xml:space="preserve"> reflects the average of the actual burden estimates provided by </w:t>
      </w:r>
      <w:r w:rsidR="00106719">
        <w:rPr>
          <w:sz w:val="24"/>
          <w:szCs w:val="24"/>
        </w:rPr>
        <w:t>six</w:t>
      </w:r>
      <w:r w:rsidRPr="000655BF">
        <w:rPr>
          <w:sz w:val="24"/>
          <w:szCs w:val="24"/>
        </w:rPr>
        <w:t xml:space="preserve"> </w:t>
      </w:r>
      <w:r w:rsidR="00D00AE7">
        <w:rPr>
          <w:sz w:val="24"/>
          <w:szCs w:val="24"/>
        </w:rPr>
        <w:t>SPF Rx</w:t>
      </w:r>
      <w:r w:rsidRPr="000655BF">
        <w:rPr>
          <w:sz w:val="24"/>
          <w:szCs w:val="24"/>
        </w:rPr>
        <w:t xml:space="preserve"> </w:t>
      </w:r>
      <w:r w:rsidR="002F2924">
        <w:rPr>
          <w:sz w:val="24"/>
          <w:szCs w:val="24"/>
        </w:rPr>
        <w:t>subrecipients from the FY</w:t>
      </w:r>
      <w:r w:rsidR="007D484C">
        <w:rPr>
          <w:sz w:val="24"/>
          <w:szCs w:val="24"/>
        </w:rPr>
        <w:t xml:space="preserve"> </w:t>
      </w:r>
      <w:r w:rsidR="002F2924">
        <w:rPr>
          <w:sz w:val="24"/>
          <w:szCs w:val="24"/>
        </w:rPr>
        <w:t>2016 SPF</w:t>
      </w:r>
      <w:r w:rsidR="00780836">
        <w:rPr>
          <w:sz w:val="24"/>
          <w:szCs w:val="24"/>
        </w:rPr>
        <w:t xml:space="preserve"> </w:t>
      </w:r>
      <w:r w:rsidR="00CA512F">
        <w:rPr>
          <w:sz w:val="24"/>
          <w:szCs w:val="24"/>
        </w:rPr>
        <w:t>Rx cohort evaluation</w:t>
      </w:r>
      <w:r w:rsidRPr="000655BF">
        <w:rPr>
          <w:sz w:val="24"/>
          <w:szCs w:val="24"/>
        </w:rPr>
        <w:t xml:space="preserve">. </w:t>
      </w:r>
      <w:r w:rsidR="00CA512F">
        <w:rPr>
          <w:sz w:val="24"/>
          <w:szCs w:val="24"/>
        </w:rPr>
        <w:t xml:space="preserve">Because grantees complete only a portion of the ART, we estimate their burden at </w:t>
      </w:r>
      <w:r w:rsidR="007D484C">
        <w:rPr>
          <w:sz w:val="24"/>
          <w:szCs w:val="24"/>
        </w:rPr>
        <w:t xml:space="preserve">3 </w:t>
      </w:r>
      <w:r w:rsidR="00CA512F">
        <w:rPr>
          <w:sz w:val="24"/>
          <w:szCs w:val="24"/>
        </w:rPr>
        <w:t xml:space="preserve">hours per grantee respondent, </w:t>
      </w:r>
      <w:r w:rsidRPr="00CA512F" w:rsidR="00CA512F">
        <w:rPr>
          <w:sz w:val="24"/>
          <w:szCs w:val="24"/>
        </w:rPr>
        <w:t>including time to gather relevant information and enter it into (CS-DCP)</w:t>
      </w:r>
      <w:r w:rsidR="00CA512F">
        <w:rPr>
          <w:sz w:val="24"/>
          <w:szCs w:val="24"/>
        </w:rPr>
        <w:t xml:space="preserve">. </w:t>
      </w:r>
      <w:r w:rsidRPr="003A7298">
        <w:rPr>
          <w:sz w:val="24"/>
          <w:szCs w:val="24"/>
        </w:rPr>
        <w:t>The</w:t>
      </w:r>
      <w:r>
        <w:rPr>
          <w:sz w:val="24"/>
          <w:szCs w:val="24"/>
        </w:rPr>
        <w:t xml:space="preserve"> burden for the </w:t>
      </w:r>
      <w:r w:rsidR="003F1D06">
        <w:rPr>
          <w:sz w:val="24"/>
          <w:szCs w:val="24"/>
        </w:rPr>
        <w:t>ART</w:t>
      </w:r>
      <w:r>
        <w:rPr>
          <w:sz w:val="24"/>
          <w:szCs w:val="24"/>
        </w:rPr>
        <w:t xml:space="preserve"> is reported by respondent type to reflect a more accurate hourly wage and cost for completion.</w:t>
      </w:r>
    </w:p>
    <w:p w:rsidR="001F1A1D" w:rsidRPr="000655BF" w:rsidP="00DE501A" w14:paraId="0ACDB85F" w14:textId="3B981F04">
      <w:pPr>
        <w:pStyle w:val="BodyText"/>
        <w:rPr>
          <w:sz w:val="24"/>
          <w:szCs w:val="24"/>
        </w:rPr>
      </w:pPr>
      <w:r w:rsidRPr="000655BF">
        <w:rPr>
          <w:sz w:val="24"/>
          <w:szCs w:val="24"/>
        </w:rPr>
        <w:t xml:space="preserve">Exhibit </w:t>
      </w:r>
      <w:r w:rsidR="00CA512F">
        <w:rPr>
          <w:sz w:val="24"/>
          <w:szCs w:val="24"/>
        </w:rPr>
        <w:t>10</w:t>
      </w:r>
      <w:r w:rsidRPr="000655BF" w:rsidR="00E2074E">
        <w:rPr>
          <w:sz w:val="24"/>
          <w:szCs w:val="24"/>
        </w:rPr>
        <w:t xml:space="preserve"> </w:t>
      </w:r>
      <w:r w:rsidRPr="000655BF">
        <w:rPr>
          <w:sz w:val="24"/>
          <w:szCs w:val="24"/>
        </w:rPr>
        <w:t xml:space="preserve">presents </w:t>
      </w:r>
      <w:r w:rsidR="00B927F4">
        <w:rPr>
          <w:sz w:val="24"/>
          <w:szCs w:val="24"/>
        </w:rPr>
        <w:t xml:space="preserve">average annualized </w:t>
      </w:r>
      <w:r w:rsidRPr="000655BF">
        <w:rPr>
          <w:sz w:val="24"/>
          <w:szCs w:val="24"/>
        </w:rPr>
        <w:t xml:space="preserve">estimates </w:t>
      </w:r>
      <w:r w:rsidR="00B927F4">
        <w:rPr>
          <w:sz w:val="24"/>
          <w:szCs w:val="24"/>
        </w:rPr>
        <w:t>of the</w:t>
      </w:r>
      <w:r w:rsidRPr="000655BF" w:rsidR="00E2074E">
        <w:rPr>
          <w:sz w:val="24"/>
          <w:szCs w:val="24"/>
        </w:rPr>
        <w:t xml:space="preserve"> </w:t>
      </w:r>
      <w:r w:rsidR="003F1D06">
        <w:rPr>
          <w:iCs/>
          <w:sz w:val="24"/>
          <w:szCs w:val="24"/>
        </w:rPr>
        <w:t>ART</w:t>
      </w:r>
      <w:r w:rsidRPr="000655BF" w:rsidR="00885452">
        <w:rPr>
          <w:sz w:val="24"/>
          <w:szCs w:val="24"/>
        </w:rPr>
        <w:t xml:space="preserve"> </w:t>
      </w:r>
      <w:r w:rsidRPr="00B661D5">
        <w:rPr>
          <w:sz w:val="24"/>
          <w:szCs w:val="24"/>
        </w:rPr>
        <w:t>burden</w:t>
      </w:r>
      <w:r w:rsidRPr="00B661D5" w:rsidR="00E2074E">
        <w:rPr>
          <w:sz w:val="24"/>
          <w:szCs w:val="24"/>
        </w:rPr>
        <w:t xml:space="preserve"> </w:t>
      </w:r>
      <w:r w:rsidRPr="00B661D5">
        <w:rPr>
          <w:sz w:val="24"/>
          <w:szCs w:val="24"/>
        </w:rPr>
        <w:t>(</w:t>
      </w:r>
      <w:r w:rsidRPr="00B661D5" w:rsidR="00B661D5">
        <w:rPr>
          <w:sz w:val="24"/>
          <w:szCs w:val="24"/>
        </w:rPr>
        <w:t>503</w:t>
      </w:r>
      <w:r w:rsidRPr="00B661D5" w:rsidR="00616E10">
        <w:rPr>
          <w:sz w:val="24"/>
          <w:szCs w:val="24"/>
        </w:rPr>
        <w:t xml:space="preserve"> hours</w:t>
      </w:r>
      <w:r w:rsidRPr="00B661D5">
        <w:rPr>
          <w:sz w:val="24"/>
          <w:szCs w:val="24"/>
        </w:rPr>
        <w:t>) a</w:t>
      </w:r>
      <w:r w:rsidRPr="000655BF">
        <w:rPr>
          <w:sz w:val="24"/>
          <w:szCs w:val="24"/>
        </w:rPr>
        <w:t xml:space="preserve">nd the </w:t>
      </w:r>
      <w:r w:rsidRPr="000655BF" w:rsidR="00BC2F0E">
        <w:rPr>
          <w:sz w:val="24"/>
          <w:szCs w:val="24"/>
        </w:rPr>
        <w:t xml:space="preserve">total </w:t>
      </w:r>
      <w:r w:rsidRPr="000655BF">
        <w:rPr>
          <w:sz w:val="24"/>
          <w:szCs w:val="24"/>
        </w:rPr>
        <w:t>respondent cost (</w:t>
      </w:r>
      <w:r w:rsidRPr="00B661D5" w:rsidR="00B661D5">
        <w:rPr>
          <w:sz w:val="24"/>
          <w:szCs w:val="24"/>
        </w:rPr>
        <w:t>$14,935.87</w:t>
      </w:r>
      <w:r w:rsidR="007D484C">
        <w:rPr>
          <w:sz w:val="24"/>
          <w:szCs w:val="24"/>
        </w:rPr>
        <w:t> </w:t>
      </w:r>
      <w:r w:rsidRPr="000655BF">
        <w:rPr>
          <w:sz w:val="24"/>
          <w:szCs w:val="24"/>
        </w:rPr>
        <w:t xml:space="preserve">= total burden hours × the </w:t>
      </w:r>
      <w:r w:rsidRPr="000655BF" w:rsidR="008D2076">
        <w:rPr>
          <w:sz w:val="24"/>
          <w:szCs w:val="24"/>
        </w:rPr>
        <w:t xml:space="preserve">estimated </w:t>
      </w:r>
      <w:r w:rsidRPr="000655BF">
        <w:rPr>
          <w:sz w:val="24"/>
          <w:szCs w:val="24"/>
        </w:rPr>
        <w:t>hourly wage for</w:t>
      </w:r>
      <w:r w:rsidRPr="000655BF" w:rsidR="00BC2F0E">
        <w:rPr>
          <w:sz w:val="24"/>
          <w:szCs w:val="24"/>
        </w:rPr>
        <w:t xml:space="preserve"> respondents).</w:t>
      </w:r>
      <w:r w:rsidRPr="00063006" w:rsidR="00DE501A">
        <w:rPr>
          <w:sz w:val="24"/>
          <w:szCs w:val="24"/>
        </w:rPr>
        <w:t xml:space="preserve"> </w:t>
      </w:r>
      <w:r w:rsidR="00DE501A">
        <w:rPr>
          <w:rStyle w:val="CommentReference"/>
        </w:rPr>
        <w:t xml:space="preserve"> </w:t>
      </w:r>
    </w:p>
    <w:p w:rsidR="001F1A1D" w:rsidRPr="000655BF" w:rsidP="001A5089" w14:paraId="1126C19F" w14:textId="4518E329">
      <w:pPr>
        <w:pStyle w:val="Heading4"/>
        <w:rPr>
          <w:szCs w:val="24"/>
        </w:rPr>
      </w:pPr>
      <w:r w:rsidRPr="0029072B">
        <w:t xml:space="preserve">Grantee-Level </w:t>
      </w:r>
      <w:r w:rsidRPr="0029072B" w:rsidR="007E5D8C">
        <w:t xml:space="preserve">PDMP </w:t>
      </w:r>
      <w:r w:rsidRPr="0029072B">
        <w:t>Outcomes Module</w:t>
      </w:r>
    </w:p>
    <w:p w:rsidR="00643C58" w:rsidRPr="000655BF" w:rsidP="00DE501A" w14:paraId="784F32CF" w14:textId="7EC48965">
      <w:pPr>
        <w:pStyle w:val="BodyText"/>
        <w:rPr>
          <w:sz w:val="24"/>
          <w:szCs w:val="24"/>
        </w:rPr>
      </w:pPr>
      <w:r w:rsidRPr="000655BF">
        <w:rPr>
          <w:sz w:val="24"/>
          <w:szCs w:val="24"/>
        </w:rPr>
        <w:t>The</w:t>
      </w:r>
      <w:r w:rsidRPr="000655BF">
        <w:rPr>
          <w:i/>
          <w:iCs/>
          <w:sz w:val="24"/>
          <w:szCs w:val="24"/>
        </w:rPr>
        <w:t xml:space="preserve"> </w:t>
      </w:r>
      <w:r w:rsidRPr="000655BF">
        <w:rPr>
          <w:iCs/>
          <w:sz w:val="24"/>
          <w:szCs w:val="24"/>
        </w:rPr>
        <w:t xml:space="preserve">Grantee-Level </w:t>
      </w:r>
      <w:r w:rsidR="007E5D8C">
        <w:rPr>
          <w:iCs/>
          <w:sz w:val="24"/>
          <w:szCs w:val="24"/>
        </w:rPr>
        <w:t xml:space="preserve">PDMP </w:t>
      </w:r>
      <w:r w:rsidRPr="000655BF">
        <w:rPr>
          <w:iCs/>
          <w:sz w:val="24"/>
          <w:szCs w:val="24"/>
        </w:rPr>
        <w:t>Outcome</w:t>
      </w:r>
      <w:r w:rsidR="007E5D8C">
        <w:rPr>
          <w:iCs/>
          <w:sz w:val="24"/>
          <w:szCs w:val="24"/>
        </w:rPr>
        <w:t>s</w:t>
      </w:r>
      <w:r w:rsidRPr="000655BF">
        <w:rPr>
          <w:iCs/>
          <w:sz w:val="24"/>
          <w:szCs w:val="24"/>
        </w:rPr>
        <w:t xml:space="preserve"> Module</w:t>
      </w:r>
      <w:r w:rsidRPr="000655BF" w:rsidR="00ED2E7A">
        <w:rPr>
          <w:iCs/>
          <w:sz w:val="24"/>
          <w:szCs w:val="24"/>
        </w:rPr>
        <w:t xml:space="preserve"> is</w:t>
      </w:r>
      <w:r w:rsidRPr="000655BF">
        <w:rPr>
          <w:sz w:val="24"/>
          <w:szCs w:val="24"/>
        </w:rPr>
        <w:t xml:space="preserve"> required </w:t>
      </w:r>
      <w:r w:rsidRPr="000655BF" w:rsidR="00ED2E7A">
        <w:rPr>
          <w:sz w:val="24"/>
          <w:szCs w:val="24"/>
        </w:rPr>
        <w:t xml:space="preserve">annually </w:t>
      </w:r>
      <w:r w:rsidRPr="000655BF">
        <w:rPr>
          <w:sz w:val="24"/>
          <w:szCs w:val="24"/>
        </w:rPr>
        <w:t>of all grantees.</w:t>
      </w:r>
      <w:r w:rsidRPr="000655BF">
        <w:rPr>
          <w:sz w:val="24"/>
          <w:szCs w:val="24"/>
        </w:rPr>
        <w:t xml:space="preserve"> Key assumptions related to the burden include:</w:t>
      </w:r>
    </w:p>
    <w:p w:rsidR="001F1A1D" w:rsidRPr="00DF556C" w:rsidP="00643C58" w14:paraId="115D2A4F" w14:textId="61DB82A9">
      <w:pPr>
        <w:pStyle w:val="BodyText"/>
        <w:numPr>
          <w:ilvl w:val="0"/>
          <w:numId w:val="41"/>
        </w:numPr>
        <w:rPr>
          <w:sz w:val="24"/>
          <w:szCs w:val="24"/>
        </w:rPr>
      </w:pPr>
      <w:r w:rsidRPr="00DF556C">
        <w:rPr>
          <w:sz w:val="24"/>
          <w:szCs w:val="24"/>
        </w:rPr>
        <w:t xml:space="preserve">In each of the 5 years, </w:t>
      </w:r>
      <w:r w:rsidRPr="00DF556C" w:rsidR="00643C58">
        <w:rPr>
          <w:sz w:val="24"/>
          <w:szCs w:val="24"/>
        </w:rPr>
        <w:t>w</w:t>
      </w:r>
      <w:r w:rsidRPr="00DF556C" w:rsidR="004F0E2A">
        <w:rPr>
          <w:sz w:val="24"/>
          <w:szCs w:val="24"/>
        </w:rPr>
        <w:t>e expect that 2</w:t>
      </w:r>
      <w:r w:rsidRPr="00DF556C" w:rsidR="00794E34">
        <w:rPr>
          <w:sz w:val="24"/>
          <w:szCs w:val="24"/>
        </w:rPr>
        <w:t>1</w:t>
      </w:r>
      <w:r w:rsidRPr="00DF556C" w:rsidR="004F0E2A">
        <w:rPr>
          <w:sz w:val="24"/>
          <w:szCs w:val="24"/>
        </w:rPr>
        <w:t xml:space="preserve"> </w:t>
      </w:r>
      <w:r w:rsidR="00D00AE7">
        <w:rPr>
          <w:sz w:val="24"/>
          <w:szCs w:val="24"/>
        </w:rPr>
        <w:t>SPF Rx</w:t>
      </w:r>
      <w:r w:rsidRPr="00DF556C" w:rsidR="004F0E2A">
        <w:rPr>
          <w:sz w:val="24"/>
          <w:szCs w:val="24"/>
        </w:rPr>
        <w:t xml:space="preserve"> grantees will complete the </w:t>
      </w:r>
      <w:r w:rsidRPr="00DF556C" w:rsidR="004F0E2A">
        <w:rPr>
          <w:iCs/>
          <w:sz w:val="24"/>
          <w:szCs w:val="24"/>
        </w:rPr>
        <w:t xml:space="preserve">Grantee-Level </w:t>
      </w:r>
      <w:r w:rsidRPr="00DF556C" w:rsidR="007E5D8C">
        <w:rPr>
          <w:iCs/>
          <w:sz w:val="24"/>
          <w:szCs w:val="24"/>
        </w:rPr>
        <w:t xml:space="preserve">PDMP </w:t>
      </w:r>
      <w:r w:rsidRPr="00DF556C" w:rsidR="004F0E2A">
        <w:rPr>
          <w:iCs/>
          <w:sz w:val="24"/>
          <w:szCs w:val="24"/>
        </w:rPr>
        <w:t>Outcome</w:t>
      </w:r>
      <w:r w:rsidRPr="00DF556C" w:rsidR="007E5D8C">
        <w:rPr>
          <w:iCs/>
          <w:sz w:val="24"/>
          <w:szCs w:val="24"/>
        </w:rPr>
        <w:t>s</w:t>
      </w:r>
      <w:r w:rsidRPr="00DF556C" w:rsidR="004F0E2A">
        <w:rPr>
          <w:sz w:val="24"/>
          <w:szCs w:val="24"/>
        </w:rPr>
        <w:t xml:space="preserve"> module</w:t>
      </w:r>
      <w:r w:rsidRPr="00DF556C" w:rsidR="004F0E2A">
        <w:rPr>
          <w:i/>
          <w:iCs/>
          <w:sz w:val="24"/>
          <w:szCs w:val="24"/>
        </w:rPr>
        <w:t xml:space="preserve"> </w:t>
      </w:r>
      <w:r w:rsidRPr="00DF556C" w:rsidR="00B311FE">
        <w:rPr>
          <w:sz w:val="24"/>
          <w:szCs w:val="24"/>
        </w:rPr>
        <w:t>one</w:t>
      </w:r>
      <w:r w:rsidRPr="00DF556C" w:rsidR="004F0E2A">
        <w:rPr>
          <w:sz w:val="24"/>
          <w:szCs w:val="24"/>
        </w:rPr>
        <w:t xml:space="preserve"> time each year. </w:t>
      </w:r>
    </w:p>
    <w:p w:rsidR="00882411" w:rsidRPr="00DF556C" w:rsidP="00882411" w14:paraId="5A258F0D" w14:textId="14711DAC">
      <w:pPr>
        <w:pStyle w:val="ListBulletLast"/>
        <w:rPr>
          <w:rFonts w:cs="Times New Roman"/>
          <w:sz w:val="24"/>
          <w:szCs w:val="24"/>
        </w:rPr>
      </w:pPr>
      <w:r w:rsidRPr="00DF556C">
        <w:rPr>
          <w:rFonts w:cs="Times New Roman"/>
          <w:sz w:val="24"/>
          <w:szCs w:val="24"/>
        </w:rPr>
        <w:t xml:space="preserve">The </w:t>
      </w:r>
      <w:r w:rsidRPr="00DF556C">
        <w:rPr>
          <w:rFonts w:cs="Times New Roman"/>
          <w:iCs/>
          <w:sz w:val="24"/>
          <w:szCs w:val="24"/>
        </w:rPr>
        <w:t xml:space="preserve">Grantee-Level </w:t>
      </w:r>
      <w:r w:rsidRPr="00DF556C" w:rsidR="007E5D8C">
        <w:rPr>
          <w:rFonts w:cs="Times New Roman"/>
          <w:iCs/>
          <w:sz w:val="24"/>
          <w:szCs w:val="24"/>
        </w:rPr>
        <w:t xml:space="preserve">PDMP </w:t>
      </w:r>
      <w:r w:rsidRPr="00DF556C">
        <w:rPr>
          <w:rFonts w:cs="Times New Roman"/>
          <w:iCs/>
          <w:sz w:val="24"/>
          <w:szCs w:val="24"/>
        </w:rPr>
        <w:t>Outcome</w:t>
      </w:r>
      <w:r w:rsidRPr="00DF556C" w:rsidR="007E5D8C">
        <w:rPr>
          <w:rFonts w:cs="Times New Roman"/>
          <w:iCs/>
          <w:sz w:val="24"/>
          <w:szCs w:val="24"/>
        </w:rPr>
        <w:t>s</w:t>
      </w:r>
      <w:r w:rsidRPr="00DF556C">
        <w:rPr>
          <w:rFonts w:cs="Times New Roman"/>
          <w:iCs/>
          <w:sz w:val="24"/>
          <w:szCs w:val="24"/>
        </w:rPr>
        <w:t xml:space="preserve"> </w:t>
      </w:r>
      <w:r w:rsidRPr="00DF556C">
        <w:rPr>
          <w:rFonts w:cs="Times New Roman"/>
          <w:sz w:val="24"/>
          <w:szCs w:val="24"/>
        </w:rPr>
        <w:t xml:space="preserve">Module is estimated to take </w:t>
      </w:r>
      <w:r w:rsidRPr="00DF556C" w:rsidR="00327500">
        <w:rPr>
          <w:rFonts w:cs="Times New Roman"/>
          <w:sz w:val="24"/>
          <w:szCs w:val="24"/>
        </w:rPr>
        <w:t>2.5</w:t>
      </w:r>
      <w:r w:rsidRPr="00DF556C">
        <w:rPr>
          <w:rFonts w:cs="Times New Roman"/>
          <w:sz w:val="24"/>
          <w:szCs w:val="24"/>
        </w:rPr>
        <w:t xml:space="preserve"> hours to complete per response; this includes </w:t>
      </w:r>
      <w:r w:rsidRPr="00DF556C" w:rsidR="00327500">
        <w:rPr>
          <w:rFonts w:cs="Times New Roman"/>
          <w:sz w:val="24"/>
          <w:szCs w:val="24"/>
        </w:rPr>
        <w:t>1.5</w:t>
      </w:r>
      <w:r w:rsidRPr="00DF556C">
        <w:rPr>
          <w:rFonts w:cs="Times New Roman"/>
          <w:sz w:val="24"/>
          <w:szCs w:val="24"/>
        </w:rPr>
        <w:t xml:space="preserve"> hours to research</w:t>
      </w:r>
      <w:r w:rsidRPr="00DF556C" w:rsidR="00B177F2">
        <w:rPr>
          <w:rFonts w:cs="Times New Roman"/>
          <w:sz w:val="24"/>
          <w:szCs w:val="24"/>
        </w:rPr>
        <w:t xml:space="preserve"> and compile information, and </w:t>
      </w:r>
      <w:r w:rsidR="007D484C">
        <w:rPr>
          <w:rFonts w:cs="Times New Roman"/>
          <w:sz w:val="24"/>
          <w:szCs w:val="24"/>
        </w:rPr>
        <w:t>1</w:t>
      </w:r>
      <w:r w:rsidRPr="00DF556C" w:rsidR="007D484C">
        <w:rPr>
          <w:rFonts w:cs="Times New Roman"/>
          <w:sz w:val="24"/>
          <w:szCs w:val="24"/>
        </w:rPr>
        <w:t xml:space="preserve"> </w:t>
      </w:r>
      <w:r w:rsidRPr="00DF556C">
        <w:rPr>
          <w:rFonts w:cs="Times New Roman"/>
          <w:sz w:val="24"/>
          <w:szCs w:val="24"/>
        </w:rPr>
        <w:t xml:space="preserve">hour to complete the web instrument. </w:t>
      </w:r>
    </w:p>
    <w:p w:rsidR="00882411" w:rsidRPr="000655BF" w:rsidP="00882411" w14:paraId="6DEDBCB6" w14:textId="77777777">
      <w:pPr>
        <w:pStyle w:val="ListBulletLast"/>
        <w:rPr>
          <w:rFonts w:cs="Times New Roman"/>
          <w:sz w:val="24"/>
          <w:szCs w:val="24"/>
        </w:rPr>
      </w:pPr>
      <w:r w:rsidRPr="00DF556C">
        <w:rPr>
          <w:rFonts w:cs="Times New Roman"/>
          <w:sz w:val="24"/>
          <w:szCs w:val="24"/>
        </w:rPr>
        <w:t>There are no direct costs to respondents other than their time to complete the instrument</w:t>
      </w:r>
      <w:r w:rsidRPr="000655BF">
        <w:rPr>
          <w:rFonts w:cs="Times New Roman"/>
          <w:sz w:val="24"/>
          <w:szCs w:val="24"/>
        </w:rPr>
        <w:t>.</w:t>
      </w:r>
    </w:p>
    <w:p w:rsidR="00DF556C" w:rsidP="00063006" w14:paraId="0D6E8711" w14:textId="0B4E878F">
      <w:pPr>
        <w:pStyle w:val="ListBulletLast"/>
        <w:numPr>
          <w:ilvl w:val="0"/>
          <w:numId w:val="0"/>
        </w:numPr>
        <w:rPr>
          <w:rFonts w:cs="Times New Roman"/>
          <w:sz w:val="24"/>
          <w:szCs w:val="24"/>
        </w:rPr>
      </w:pPr>
      <w:bookmarkStart w:id="10" w:name="_Hlk95140051"/>
      <w:r w:rsidRPr="00DF556C">
        <w:rPr>
          <w:rFonts w:cs="Times New Roman"/>
          <w:sz w:val="24"/>
          <w:szCs w:val="24"/>
        </w:rPr>
        <w:t>Exhibits 5</w:t>
      </w:r>
      <w:r w:rsidR="007D484C">
        <w:rPr>
          <w:rFonts w:cs="Times New Roman"/>
          <w:sz w:val="24"/>
          <w:szCs w:val="24"/>
        </w:rPr>
        <w:t>–</w:t>
      </w:r>
      <w:r w:rsidRPr="00DF556C">
        <w:rPr>
          <w:rFonts w:cs="Times New Roman"/>
          <w:sz w:val="24"/>
          <w:szCs w:val="24"/>
        </w:rPr>
        <w:t>9 provide detail</w:t>
      </w:r>
      <w:r w:rsidR="007D484C">
        <w:rPr>
          <w:rFonts w:cs="Times New Roman"/>
          <w:sz w:val="24"/>
          <w:szCs w:val="24"/>
        </w:rPr>
        <w:t>s on</w:t>
      </w:r>
      <w:r w:rsidRPr="00DF556C">
        <w:rPr>
          <w:rFonts w:cs="Times New Roman"/>
          <w:sz w:val="24"/>
          <w:szCs w:val="24"/>
        </w:rPr>
        <w:t xml:space="preserve"> the annual burden for the Grantee-Level PDMP Outcomes Module for Years 1</w:t>
      </w:r>
      <w:r w:rsidR="007D484C">
        <w:rPr>
          <w:rFonts w:cs="Times New Roman"/>
          <w:sz w:val="24"/>
          <w:szCs w:val="24"/>
        </w:rPr>
        <w:t>–</w:t>
      </w:r>
      <w:r w:rsidRPr="00DF556C">
        <w:rPr>
          <w:rFonts w:cs="Times New Roman"/>
          <w:sz w:val="24"/>
          <w:szCs w:val="24"/>
        </w:rPr>
        <w:t>5 of the FY</w:t>
      </w:r>
      <w:r w:rsidR="007D484C">
        <w:rPr>
          <w:rFonts w:cs="Times New Roman"/>
          <w:sz w:val="24"/>
          <w:szCs w:val="24"/>
        </w:rPr>
        <w:t xml:space="preserve"> </w:t>
      </w:r>
      <w:r w:rsidRPr="00DF556C">
        <w:rPr>
          <w:rFonts w:cs="Times New Roman"/>
          <w:sz w:val="24"/>
          <w:szCs w:val="24"/>
        </w:rPr>
        <w:t>2021 SPF</w:t>
      </w:r>
      <w:r w:rsidR="007D484C">
        <w:rPr>
          <w:rFonts w:cs="Times New Roman"/>
          <w:sz w:val="24"/>
          <w:szCs w:val="24"/>
        </w:rPr>
        <w:t>-</w:t>
      </w:r>
      <w:r w:rsidRPr="00DF556C">
        <w:rPr>
          <w:rFonts w:cs="Times New Roman"/>
          <w:sz w:val="24"/>
          <w:szCs w:val="24"/>
        </w:rPr>
        <w:t xml:space="preserve">Rx cohort evaluation. </w:t>
      </w:r>
      <w:bookmarkStart w:id="11" w:name="_Hlk95161467"/>
      <w:r>
        <w:rPr>
          <w:rFonts w:cs="Times New Roman"/>
          <w:sz w:val="24"/>
          <w:szCs w:val="24"/>
        </w:rPr>
        <w:t xml:space="preserve">The </w:t>
      </w:r>
      <w:bookmarkEnd w:id="10"/>
      <w:r w:rsidR="00F535A4">
        <w:rPr>
          <w:rFonts w:cs="Times New Roman"/>
          <w:sz w:val="24"/>
          <w:szCs w:val="24"/>
        </w:rPr>
        <w:t>estimated burden of</w:t>
      </w:r>
      <w:r w:rsidR="00A44408">
        <w:rPr>
          <w:rFonts w:cs="Times New Roman"/>
          <w:sz w:val="24"/>
          <w:szCs w:val="24"/>
        </w:rPr>
        <w:t xml:space="preserve"> 2.5 hours reflect</w:t>
      </w:r>
      <w:r w:rsidR="00223987">
        <w:rPr>
          <w:rFonts w:cs="Times New Roman"/>
          <w:sz w:val="24"/>
          <w:szCs w:val="24"/>
        </w:rPr>
        <w:t>s</w:t>
      </w:r>
      <w:r>
        <w:rPr>
          <w:rFonts w:cs="Times New Roman"/>
          <w:sz w:val="24"/>
          <w:szCs w:val="24"/>
        </w:rPr>
        <w:t xml:space="preserve"> </w:t>
      </w:r>
      <w:r w:rsidRPr="000655BF" w:rsidR="00A44408">
        <w:rPr>
          <w:rFonts w:cs="Times New Roman"/>
          <w:sz w:val="24"/>
          <w:szCs w:val="24"/>
        </w:rPr>
        <w:t xml:space="preserve">the average of actual burden estimates provided by </w:t>
      </w:r>
      <w:r w:rsidR="009F3426">
        <w:rPr>
          <w:rFonts w:cs="Times New Roman"/>
          <w:sz w:val="24"/>
          <w:szCs w:val="24"/>
        </w:rPr>
        <w:t>six</w:t>
      </w:r>
      <w:r w:rsidRPr="000655BF" w:rsidR="00A44408">
        <w:rPr>
          <w:rFonts w:cs="Times New Roman"/>
          <w:sz w:val="24"/>
          <w:szCs w:val="24"/>
        </w:rPr>
        <w:t xml:space="preserve"> </w:t>
      </w:r>
      <w:r>
        <w:rPr>
          <w:rFonts w:cs="Times New Roman"/>
          <w:sz w:val="24"/>
          <w:szCs w:val="24"/>
        </w:rPr>
        <w:t>FY</w:t>
      </w:r>
      <w:r w:rsidR="009F3426">
        <w:rPr>
          <w:rFonts w:cs="Times New Roman"/>
          <w:sz w:val="24"/>
          <w:szCs w:val="24"/>
        </w:rPr>
        <w:t xml:space="preserve"> </w:t>
      </w:r>
      <w:r>
        <w:rPr>
          <w:rFonts w:cs="Times New Roman"/>
          <w:sz w:val="24"/>
          <w:szCs w:val="24"/>
        </w:rPr>
        <w:t xml:space="preserve">2016 </w:t>
      </w:r>
      <w:r w:rsidR="00D00AE7">
        <w:rPr>
          <w:rFonts w:cs="Times New Roman"/>
          <w:sz w:val="24"/>
          <w:szCs w:val="24"/>
        </w:rPr>
        <w:t>SPF Rx</w:t>
      </w:r>
      <w:r w:rsidRPr="000655BF" w:rsidR="00A44408">
        <w:rPr>
          <w:rFonts w:cs="Times New Roman"/>
          <w:sz w:val="24"/>
          <w:szCs w:val="24"/>
        </w:rPr>
        <w:t xml:space="preserve"> grantees</w:t>
      </w:r>
      <w:r w:rsidR="00A44408">
        <w:rPr>
          <w:rFonts w:cs="Times New Roman"/>
          <w:sz w:val="24"/>
          <w:szCs w:val="24"/>
        </w:rPr>
        <w:t xml:space="preserve"> </w:t>
      </w:r>
      <w:r w:rsidRPr="00AD2FD8" w:rsidR="00A44408">
        <w:rPr>
          <w:rFonts w:cs="Times New Roman"/>
          <w:sz w:val="24"/>
          <w:szCs w:val="24"/>
        </w:rPr>
        <w:t>(6.2 hours) and</w:t>
      </w:r>
      <w:r w:rsidR="00A44408">
        <w:rPr>
          <w:rFonts w:cs="Times New Roman"/>
          <w:sz w:val="24"/>
          <w:szCs w:val="24"/>
        </w:rPr>
        <w:t xml:space="preserve"> the removal of </w:t>
      </w:r>
      <w:r w:rsidR="00A14E7B">
        <w:rPr>
          <w:rFonts w:cs="Times New Roman"/>
          <w:sz w:val="24"/>
          <w:szCs w:val="24"/>
        </w:rPr>
        <w:t>approximately two-</w:t>
      </w:r>
      <w:r w:rsidR="00A44408">
        <w:rPr>
          <w:rFonts w:cs="Times New Roman"/>
          <w:sz w:val="24"/>
          <w:szCs w:val="24"/>
        </w:rPr>
        <w:t>thirds of the instrument</w:t>
      </w:r>
      <w:r w:rsidR="00223987">
        <w:rPr>
          <w:rFonts w:cs="Times New Roman"/>
          <w:sz w:val="24"/>
          <w:szCs w:val="24"/>
        </w:rPr>
        <w:t xml:space="preserve"> used for that cohort</w:t>
      </w:r>
      <w:r w:rsidR="00A44408">
        <w:rPr>
          <w:rFonts w:cs="Times New Roman"/>
          <w:sz w:val="24"/>
          <w:szCs w:val="24"/>
        </w:rPr>
        <w:t xml:space="preserve">. </w:t>
      </w:r>
      <w:bookmarkEnd w:id="11"/>
    </w:p>
    <w:p w:rsidR="001F1A1D" w:rsidRPr="000655BF" w:rsidP="00063006" w14:paraId="546D8DE6" w14:textId="237F4C91">
      <w:pPr>
        <w:pStyle w:val="ListBulletLast"/>
        <w:numPr>
          <w:ilvl w:val="0"/>
          <w:numId w:val="0"/>
        </w:numPr>
        <w:rPr>
          <w:rFonts w:cs="Times New Roman"/>
          <w:sz w:val="24"/>
          <w:szCs w:val="24"/>
        </w:rPr>
      </w:pPr>
      <w:r w:rsidRPr="00B661D5">
        <w:rPr>
          <w:rFonts w:cs="Times New Roman"/>
          <w:sz w:val="24"/>
          <w:szCs w:val="24"/>
        </w:rPr>
        <w:t xml:space="preserve">Exhibit </w:t>
      </w:r>
      <w:r w:rsidRPr="00B661D5" w:rsidR="0082030C">
        <w:rPr>
          <w:rFonts w:cs="Times New Roman"/>
          <w:sz w:val="24"/>
          <w:szCs w:val="24"/>
        </w:rPr>
        <w:t>10</w:t>
      </w:r>
      <w:r w:rsidRPr="00B661D5" w:rsidR="0078402D">
        <w:rPr>
          <w:rFonts w:cs="Times New Roman"/>
          <w:b/>
          <w:i/>
          <w:sz w:val="24"/>
          <w:szCs w:val="24"/>
        </w:rPr>
        <w:t xml:space="preserve"> </w:t>
      </w:r>
      <w:r w:rsidRPr="00B661D5">
        <w:rPr>
          <w:rFonts w:cs="Times New Roman"/>
          <w:sz w:val="24"/>
          <w:szCs w:val="24"/>
        </w:rPr>
        <w:t xml:space="preserve">presents estimates of the </w:t>
      </w:r>
      <w:r w:rsidRPr="00B661D5" w:rsidR="00955F60">
        <w:rPr>
          <w:rFonts w:cs="Times New Roman"/>
          <w:sz w:val="24"/>
          <w:szCs w:val="24"/>
        </w:rPr>
        <w:t xml:space="preserve">average annualized </w:t>
      </w:r>
      <w:r w:rsidRPr="00B661D5">
        <w:rPr>
          <w:rFonts w:cs="Times New Roman"/>
          <w:iCs/>
          <w:sz w:val="24"/>
          <w:szCs w:val="24"/>
        </w:rPr>
        <w:t xml:space="preserve">Grantee-Level Outcome </w:t>
      </w:r>
      <w:r w:rsidRPr="00B661D5" w:rsidR="005E6F0D">
        <w:rPr>
          <w:rFonts w:cs="Times New Roman"/>
          <w:sz w:val="24"/>
          <w:szCs w:val="24"/>
        </w:rPr>
        <w:t>M</w:t>
      </w:r>
      <w:r w:rsidRPr="00B661D5">
        <w:rPr>
          <w:rFonts w:cs="Times New Roman"/>
          <w:sz w:val="24"/>
          <w:szCs w:val="24"/>
        </w:rPr>
        <w:t xml:space="preserve">odule burden </w:t>
      </w:r>
      <w:r w:rsidRPr="00B661D5" w:rsidR="00616E10">
        <w:rPr>
          <w:rFonts w:cs="Times New Roman"/>
          <w:sz w:val="24"/>
          <w:szCs w:val="24"/>
        </w:rPr>
        <w:t>(</w:t>
      </w:r>
      <w:r w:rsidRPr="00B661D5" w:rsidR="00B661D5">
        <w:rPr>
          <w:rFonts w:cs="Times New Roman"/>
          <w:sz w:val="24"/>
          <w:szCs w:val="24"/>
        </w:rPr>
        <w:t>52</w:t>
      </w:r>
      <w:r w:rsidRPr="00B661D5" w:rsidR="00674269">
        <w:rPr>
          <w:rFonts w:cs="Times New Roman"/>
          <w:sz w:val="24"/>
          <w:szCs w:val="24"/>
        </w:rPr>
        <w:t>.5</w:t>
      </w:r>
      <w:r w:rsidRPr="00B661D5" w:rsidR="00BC2F0E">
        <w:rPr>
          <w:rFonts w:cs="Times New Roman"/>
          <w:sz w:val="24"/>
          <w:szCs w:val="24"/>
        </w:rPr>
        <w:t xml:space="preserve"> </w:t>
      </w:r>
      <w:r w:rsidRPr="00B661D5" w:rsidR="00616E10">
        <w:rPr>
          <w:rFonts w:cs="Times New Roman"/>
          <w:sz w:val="24"/>
          <w:szCs w:val="24"/>
        </w:rPr>
        <w:t>hours)</w:t>
      </w:r>
      <w:r w:rsidRPr="00B661D5">
        <w:rPr>
          <w:rFonts w:cs="Times New Roman"/>
          <w:sz w:val="24"/>
          <w:szCs w:val="24"/>
        </w:rPr>
        <w:t xml:space="preserve"> and </w:t>
      </w:r>
      <w:r w:rsidRPr="00B661D5" w:rsidR="00DF556C">
        <w:rPr>
          <w:rFonts w:cs="Times New Roman"/>
          <w:sz w:val="24"/>
          <w:szCs w:val="24"/>
        </w:rPr>
        <w:t>the</w:t>
      </w:r>
      <w:r w:rsidR="00DF556C">
        <w:rPr>
          <w:rFonts w:cs="Times New Roman"/>
          <w:sz w:val="24"/>
          <w:szCs w:val="24"/>
        </w:rPr>
        <w:t xml:space="preserve"> total </w:t>
      </w:r>
      <w:r w:rsidRPr="000655BF">
        <w:rPr>
          <w:rFonts w:cs="Times New Roman"/>
          <w:sz w:val="24"/>
          <w:szCs w:val="24"/>
        </w:rPr>
        <w:t>respondent cost</w:t>
      </w:r>
      <w:r w:rsidRPr="000655BF" w:rsidR="00616E10">
        <w:rPr>
          <w:rFonts w:cs="Times New Roman"/>
          <w:sz w:val="24"/>
          <w:szCs w:val="24"/>
        </w:rPr>
        <w:t xml:space="preserve"> (</w:t>
      </w:r>
      <w:r w:rsidRPr="00B661D5" w:rsidR="00B661D5">
        <w:rPr>
          <w:rFonts w:cs="Times New Roman"/>
          <w:sz w:val="24"/>
          <w:szCs w:val="24"/>
        </w:rPr>
        <w:t>$2,941.47</w:t>
      </w:r>
      <w:r w:rsidRPr="000655BF" w:rsidR="00616E10">
        <w:rPr>
          <w:rFonts w:cs="Times New Roman"/>
          <w:sz w:val="24"/>
          <w:szCs w:val="24"/>
        </w:rPr>
        <w:t xml:space="preserve"> = </w:t>
      </w:r>
      <w:r w:rsidRPr="000655BF">
        <w:rPr>
          <w:rFonts w:cs="Times New Roman"/>
          <w:sz w:val="24"/>
          <w:szCs w:val="24"/>
        </w:rPr>
        <w:t xml:space="preserve">total burden hours × the </w:t>
      </w:r>
      <w:r w:rsidRPr="000655BF" w:rsidR="008D2076">
        <w:rPr>
          <w:rFonts w:cs="Times New Roman"/>
          <w:sz w:val="24"/>
          <w:szCs w:val="24"/>
        </w:rPr>
        <w:t xml:space="preserve">estimated </w:t>
      </w:r>
      <w:r w:rsidRPr="000655BF">
        <w:rPr>
          <w:rFonts w:cs="Times New Roman"/>
          <w:sz w:val="24"/>
          <w:szCs w:val="24"/>
        </w:rPr>
        <w:t xml:space="preserve">hourly wage for </w:t>
      </w:r>
      <w:r w:rsidRPr="000655BF" w:rsidR="008D2076">
        <w:rPr>
          <w:rFonts w:cs="Times New Roman"/>
          <w:sz w:val="24"/>
          <w:szCs w:val="24"/>
        </w:rPr>
        <w:t>respondents).</w:t>
      </w:r>
      <w:r w:rsidR="00DE501A">
        <w:rPr>
          <w:rFonts w:cs="Times New Roman"/>
          <w:sz w:val="24"/>
          <w:szCs w:val="24"/>
        </w:rPr>
        <w:t xml:space="preserve">  </w:t>
      </w:r>
      <w:r w:rsidR="00DE501A">
        <w:rPr>
          <w:rStyle w:val="CommentReference"/>
        </w:rPr>
        <w:t xml:space="preserve"> </w:t>
      </w:r>
    </w:p>
    <w:p w:rsidR="00425917" w:rsidRPr="0029072B" w:rsidP="00C37873" w14:paraId="09E98D18" w14:textId="06AA00EF">
      <w:pPr>
        <w:pStyle w:val="Heading4"/>
      </w:pPr>
      <w:r w:rsidRPr="0029072B">
        <w:t xml:space="preserve">Community-Level </w:t>
      </w:r>
      <w:r w:rsidRPr="0029072B" w:rsidR="007E5D8C">
        <w:t xml:space="preserve">PDMP </w:t>
      </w:r>
      <w:r w:rsidRPr="0029072B">
        <w:t>Outcome</w:t>
      </w:r>
      <w:r w:rsidRPr="0029072B" w:rsidR="007E5D8C">
        <w:t>s Module</w:t>
      </w:r>
    </w:p>
    <w:p w:rsidR="00643C58" w:rsidRPr="000655BF" w14:paraId="45A0AB3D" w14:textId="00AB0BDA">
      <w:pPr>
        <w:pStyle w:val="BodyText"/>
        <w:rPr>
          <w:sz w:val="24"/>
          <w:szCs w:val="24"/>
        </w:rPr>
      </w:pPr>
      <w:r w:rsidRPr="000655BF">
        <w:rPr>
          <w:sz w:val="24"/>
          <w:szCs w:val="24"/>
        </w:rPr>
        <w:t>The</w:t>
      </w:r>
      <w:r w:rsidRPr="000655BF">
        <w:rPr>
          <w:i/>
          <w:iCs/>
          <w:sz w:val="24"/>
          <w:szCs w:val="24"/>
        </w:rPr>
        <w:t xml:space="preserve"> </w:t>
      </w:r>
      <w:r w:rsidRPr="000655BF">
        <w:rPr>
          <w:iCs/>
          <w:sz w:val="24"/>
          <w:szCs w:val="24"/>
        </w:rPr>
        <w:t xml:space="preserve">Community-Level </w:t>
      </w:r>
      <w:r w:rsidR="007E5D8C">
        <w:rPr>
          <w:iCs/>
          <w:sz w:val="24"/>
          <w:szCs w:val="24"/>
        </w:rPr>
        <w:t xml:space="preserve">PDMP </w:t>
      </w:r>
      <w:r w:rsidRPr="000655BF">
        <w:rPr>
          <w:iCs/>
          <w:sz w:val="24"/>
          <w:szCs w:val="24"/>
        </w:rPr>
        <w:t>Outcome</w:t>
      </w:r>
      <w:r w:rsidR="007E5D8C">
        <w:rPr>
          <w:iCs/>
          <w:sz w:val="24"/>
          <w:szCs w:val="24"/>
        </w:rPr>
        <w:t>s</w:t>
      </w:r>
      <w:r w:rsidRPr="000655BF">
        <w:rPr>
          <w:iCs/>
          <w:sz w:val="24"/>
          <w:szCs w:val="24"/>
        </w:rPr>
        <w:t xml:space="preserve"> Module is</w:t>
      </w:r>
      <w:r w:rsidRPr="000655BF">
        <w:rPr>
          <w:sz w:val="24"/>
          <w:szCs w:val="24"/>
        </w:rPr>
        <w:t xml:space="preserve"> required to be reported annually by grantees for all subrecipients. </w:t>
      </w:r>
      <w:r w:rsidRPr="000655BF">
        <w:rPr>
          <w:sz w:val="24"/>
          <w:szCs w:val="24"/>
        </w:rPr>
        <w:t>Key assumptions related to the burden include:</w:t>
      </w:r>
      <w:r w:rsidRPr="000655BF" w:rsidR="004F0E2A">
        <w:rPr>
          <w:sz w:val="24"/>
          <w:szCs w:val="24"/>
        </w:rPr>
        <w:t xml:space="preserve"> </w:t>
      </w:r>
    </w:p>
    <w:p w:rsidR="001F1A1D" w:rsidRPr="000655BF" w:rsidP="00643C58" w14:paraId="3FD61EDF" w14:textId="7D7ACFA3">
      <w:pPr>
        <w:pStyle w:val="ListBulletLast"/>
        <w:rPr>
          <w:rFonts w:cs="Times New Roman"/>
          <w:sz w:val="24"/>
          <w:szCs w:val="24"/>
        </w:rPr>
      </w:pPr>
      <w:r w:rsidRPr="00DF556C">
        <w:rPr>
          <w:rFonts w:cs="Times New Roman"/>
          <w:sz w:val="24"/>
          <w:szCs w:val="24"/>
        </w:rPr>
        <w:t xml:space="preserve">In each of the 5 years, </w:t>
      </w:r>
      <w:r w:rsidRPr="000655BF" w:rsidR="00643C58">
        <w:rPr>
          <w:rFonts w:cs="Times New Roman"/>
          <w:sz w:val="24"/>
          <w:szCs w:val="24"/>
        </w:rPr>
        <w:t>we expect the 2</w:t>
      </w:r>
      <w:r w:rsidR="00794E34">
        <w:rPr>
          <w:rFonts w:cs="Times New Roman"/>
          <w:sz w:val="24"/>
          <w:szCs w:val="24"/>
        </w:rPr>
        <w:t>1</w:t>
      </w:r>
      <w:r w:rsidRPr="000655BF" w:rsidR="00643C58">
        <w:rPr>
          <w:rFonts w:cs="Times New Roman"/>
          <w:sz w:val="24"/>
          <w:szCs w:val="24"/>
        </w:rPr>
        <w:t xml:space="preserve"> g</w:t>
      </w:r>
      <w:r w:rsidRPr="000655BF" w:rsidR="00906228">
        <w:rPr>
          <w:rFonts w:cs="Times New Roman"/>
          <w:sz w:val="24"/>
          <w:szCs w:val="24"/>
        </w:rPr>
        <w:t xml:space="preserve">rantees </w:t>
      </w:r>
      <w:r w:rsidRPr="000655BF" w:rsidR="00643C58">
        <w:rPr>
          <w:rFonts w:cs="Times New Roman"/>
          <w:sz w:val="24"/>
          <w:szCs w:val="24"/>
        </w:rPr>
        <w:t xml:space="preserve">to report Community-Level </w:t>
      </w:r>
      <w:r w:rsidR="007E5D8C">
        <w:rPr>
          <w:rFonts w:cs="Times New Roman"/>
          <w:sz w:val="24"/>
          <w:szCs w:val="24"/>
        </w:rPr>
        <w:t xml:space="preserve">PDMP </w:t>
      </w:r>
      <w:r w:rsidRPr="000655BF" w:rsidR="00643C58">
        <w:rPr>
          <w:rFonts w:cs="Times New Roman"/>
          <w:sz w:val="24"/>
          <w:szCs w:val="24"/>
        </w:rPr>
        <w:t xml:space="preserve">Outcomes for </w:t>
      </w:r>
      <w:r w:rsidR="009220DD">
        <w:rPr>
          <w:rFonts w:cs="Times New Roman"/>
          <w:sz w:val="24"/>
          <w:szCs w:val="24"/>
        </w:rPr>
        <w:t>1</w:t>
      </w:r>
      <w:r w:rsidR="007C4811">
        <w:rPr>
          <w:rFonts w:cs="Times New Roman"/>
          <w:sz w:val="24"/>
          <w:szCs w:val="24"/>
        </w:rPr>
        <w:t>10</w:t>
      </w:r>
      <w:r w:rsidRPr="000655BF" w:rsidR="009220DD">
        <w:rPr>
          <w:rFonts w:cs="Times New Roman"/>
          <w:sz w:val="24"/>
          <w:szCs w:val="24"/>
        </w:rPr>
        <w:t xml:space="preserve"> </w:t>
      </w:r>
      <w:r w:rsidRPr="000655BF" w:rsidR="00906228">
        <w:rPr>
          <w:rFonts w:cs="Times New Roman"/>
          <w:sz w:val="24"/>
          <w:szCs w:val="24"/>
        </w:rPr>
        <w:t>subrecipient</w:t>
      </w:r>
      <w:r w:rsidRPr="000655BF" w:rsidR="005577EC">
        <w:rPr>
          <w:rFonts w:cs="Times New Roman"/>
          <w:sz w:val="24"/>
          <w:szCs w:val="24"/>
        </w:rPr>
        <w:t>s</w:t>
      </w:r>
      <w:r w:rsidRPr="000655BF" w:rsidR="003E5319">
        <w:rPr>
          <w:rFonts w:cs="Times New Roman"/>
          <w:sz w:val="24"/>
          <w:szCs w:val="24"/>
        </w:rPr>
        <w:t>.</w:t>
      </w:r>
    </w:p>
    <w:p w:rsidR="00643C58" w:rsidRPr="000655BF" w:rsidP="00643C58" w14:paraId="703AA923" w14:textId="2F22900C">
      <w:pPr>
        <w:pStyle w:val="ListBulletLast"/>
        <w:rPr>
          <w:rFonts w:cs="Times New Roman"/>
          <w:sz w:val="24"/>
          <w:szCs w:val="24"/>
        </w:rPr>
      </w:pPr>
      <w:r w:rsidRPr="000655BF">
        <w:rPr>
          <w:rFonts w:cs="Times New Roman"/>
          <w:sz w:val="24"/>
          <w:szCs w:val="24"/>
        </w:rPr>
        <w:t xml:space="preserve">The </w:t>
      </w:r>
      <w:r w:rsidRPr="000655BF">
        <w:rPr>
          <w:rFonts w:cs="Times New Roman"/>
          <w:iCs/>
          <w:sz w:val="24"/>
          <w:szCs w:val="24"/>
        </w:rPr>
        <w:t xml:space="preserve">Community-Level </w:t>
      </w:r>
      <w:r w:rsidR="007E5D8C">
        <w:rPr>
          <w:rFonts w:cs="Times New Roman"/>
          <w:iCs/>
          <w:sz w:val="24"/>
          <w:szCs w:val="24"/>
        </w:rPr>
        <w:t xml:space="preserve">PDMP </w:t>
      </w:r>
      <w:r w:rsidRPr="000655BF">
        <w:rPr>
          <w:rFonts w:cs="Times New Roman"/>
          <w:iCs/>
          <w:sz w:val="24"/>
          <w:szCs w:val="24"/>
        </w:rPr>
        <w:t xml:space="preserve">Outcomes Module </w:t>
      </w:r>
      <w:r w:rsidRPr="000655BF">
        <w:rPr>
          <w:rFonts w:cs="Times New Roman"/>
          <w:sz w:val="24"/>
          <w:szCs w:val="24"/>
        </w:rPr>
        <w:t xml:space="preserve">is estimated to take </w:t>
      </w:r>
      <w:r w:rsidRPr="000655BF" w:rsidR="0063520F">
        <w:rPr>
          <w:rFonts w:cs="Times New Roman"/>
          <w:sz w:val="24"/>
          <w:szCs w:val="24"/>
        </w:rPr>
        <w:t>1.25</w:t>
      </w:r>
      <w:r w:rsidRPr="000655BF">
        <w:rPr>
          <w:rFonts w:cs="Times New Roman"/>
          <w:sz w:val="24"/>
          <w:szCs w:val="24"/>
        </w:rPr>
        <w:t xml:space="preserve"> hours to complete per response; this includes</w:t>
      </w:r>
      <w:r w:rsidRPr="000655BF" w:rsidR="0063520F">
        <w:rPr>
          <w:rFonts w:cs="Times New Roman"/>
          <w:sz w:val="24"/>
          <w:szCs w:val="24"/>
        </w:rPr>
        <w:t>.75</w:t>
      </w:r>
      <w:r w:rsidRPr="000655BF">
        <w:rPr>
          <w:rFonts w:cs="Times New Roman"/>
          <w:sz w:val="24"/>
          <w:szCs w:val="24"/>
        </w:rPr>
        <w:t xml:space="preserve"> hours to research and compile information (to include working with subrecipient</w:t>
      </w:r>
      <w:r w:rsidRPr="000655BF" w:rsidR="0020769C">
        <w:rPr>
          <w:rFonts w:cs="Times New Roman"/>
          <w:sz w:val="24"/>
          <w:szCs w:val="24"/>
        </w:rPr>
        <w:t>s</w:t>
      </w:r>
      <w:r w:rsidRPr="000655BF">
        <w:rPr>
          <w:rFonts w:cs="Times New Roman"/>
          <w:sz w:val="24"/>
          <w:szCs w:val="24"/>
        </w:rPr>
        <w:t xml:space="preserve"> to identify correct data), and</w:t>
      </w:r>
      <w:r w:rsidRPr="000655BF" w:rsidR="0063520F">
        <w:rPr>
          <w:rFonts w:cs="Times New Roman"/>
          <w:sz w:val="24"/>
          <w:szCs w:val="24"/>
        </w:rPr>
        <w:t xml:space="preserve">.5 </w:t>
      </w:r>
      <w:r w:rsidRPr="000655BF">
        <w:rPr>
          <w:rFonts w:cs="Times New Roman"/>
          <w:sz w:val="24"/>
          <w:szCs w:val="24"/>
        </w:rPr>
        <w:t xml:space="preserve">hour to complete the web instrument. </w:t>
      </w:r>
    </w:p>
    <w:p w:rsidR="00882411" w:rsidRPr="000655BF" w:rsidP="00882411" w14:paraId="1577A1AC"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0082030C" w:rsidP="00887BF3" w14:paraId="5E7458E5" w14:textId="26426356">
      <w:pPr>
        <w:pStyle w:val="ListBulletLast"/>
        <w:numPr>
          <w:ilvl w:val="0"/>
          <w:numId w:val="0"/>
        </w:numPr>
        <w:rPr>
          <w:rFonts w:cs="Times New Roman"/>
          <w:sz w:val="24"/>
          <w:szCs w:val="24"/>
        </w:rPr>
      </w:pPr>
      <w:r w:rsidRPr="728C4DB3">
        <w:rPr>
          <w:rFonts w:cs="Times New Roman"/>
          <w:sz w:val="24"/>
          <w:szCs w:val="24"/>
        </w:rPr>
        <w:t>Exhibits 5</w:t>
      </w:r>
      <w:r w:rsidRPr="728C4DB3" w:rsidR="009F3426">
        <w:rPr>
          <w:rFonts w:cs="Times New Roman"/>
          <w:sz w:val="24"/>
          <w:szCs w:val="24"/>
        </w:rPr>
        <w:t>–</w:t>
      </w:r>
      <w:r w:rsidRPr="728C4DB3">
        <w:rPr>
          <w:rFonts w:cs="Times New Roman"/>
          <w:sz w:val="24"/>
          <w:szCs w:val="24"/>
        </w:rPr>
        <w:t>9 provide detail of the annual burden for the Community-Level PDMP Outcomes Module for Years 1</w:t>
      </w:r>
      <w:r w:rsidRPr="728C4DB3" w:rsidR="009F3426">
        <w:rPr>
          <w:rFonts w:cs="Times New Roman"/>
          <w:sz w:val="24"/>
          <w:szCs w:val="24"/>
        </w:rPr>
        <w:t>–</w:t>
      </w:r>
      <w:r w:rsidRPr="728C4DB3">
        <w:rPr>
          <w:rFonts w:cs="Times New Roman"/>
          <w:sz w:val="24"/>
          <w:szCs w:val="24"/>
        </w:rPr>
        <w:t>5 of the FY</w:t>
      </w:r>
      <w:r w:rsidRPr="728C4DB3" w:rsidR="009F3426">
        <w:rPr>
          <w:rFonts w:cs="Times New Roman"/>
          <w:sz w:val="24"/>
          <w:szCs w:val="24"/>
        </w:rPr>
        <w:t xml:space="preserve"> </w:t>
      </w:r>
      <w:r w:rsidRPr="728C4DB3">
        <w:rPr>
          <w:rFonts w:cs="Times New Roman"/>
          <w:sz w:val="24"/>
          <w:szCs w:val="24"/>
        </w:rPr>
        <w:t>2021 SPF</w:t>
      </w:r>
      <w:r w:rsidR="00780836">
        <w:rPr>
          <w:rFonts w:cs="Times New Roman"/>
          <w:sz w:val="24"/>
          <w:szCs w:val="24"/>
        </w:rPr>
        <w:t xml:space="preserve"> </w:t>
      </w:r>
      <w:r w:rsidRPr="728C4DB3">
        <w:rPr>
          <w:rFonts w:cs="Times New Roman"/>
          <w:sz w:val="24"/>
          <w:szCs w:val="24"/>
        </w:rPr>
        <w:t xml:space="preserve">Rx cohort evaluation. </w:t>
      </w:r>
      <w:r w:rsidRPr="728C4DB3" w:rsidR="00223987">
        <w:rPr>
          <w:rFonts w:cs="Times New Roman"/>
          <w:sz w:val="24"/>
          <w:szCs w:val="24"/>
        </w:rPr>
        <w:t>The</w:t>
      </w:r>
      <w:r w:rsidRPr="728C4DB3">
        <w:rPr>
          <w:rFonts w:cs="Times New Roman"/>
          <w:sz w:val="24"/>
          <w:szCs w:val="24"/>
        </w:rPr>
        <w:t xml:space="preserve"> </w:t>
      </w:r>
      <w:r w:rsidRPr="728C4DB3" w:rsidR="00A44408">
        <w:rPr>
          <w:rFonts w:cs="Times New Roman"/>
          <w:sz w:val="24"/>
          <w:szCs w:val="24"/>
        </w:rPr>
        <w:t xml:space="preserve">estimated </w:t>
      </w:r>
      <w:r w:rsidRPr="728C4DB3" w:rsidR="00223987">
        <w:rPr>
          <w:rFonts w:cs="Times New Roman"/>
          <w:sz w:val="24"/>
          <w:szCs w:val="24"/>
        </w:rPr>
        <w:t>burden of 1.25 hours for t</w:t>
      </w:r>
      <w:r w:rsidRPr="728C4DB3" w:rsidR="00A44408">
        <w:rPr>
          <w:rFonts w:cs="Times New Roman"/>
          <w:sz w:val="24"/>
          <w:szCs w:val="24"/>
        </w:rPr>
        <w:t xml:space="preserve">he Community-Level </w:t>
      </w:r>
      <w:r w:rsidRPr="728C4DB3" w:rsidR="007E5D8C">
        <w:rPr>
          <w:rFonts w:cs="Times New Roman"/>
          <w:sz w:val="24"/>
          <w:szCs w:val="24"/>
        </w:rPr>
        <w:t xml:space="preserve">PDMP </w:t>
      </w:r>
      <w:r w:rsidRPr="728C4DB3" w:rsidR="00A44408">
        <w:rPr>
          <w:rFonts w:cs="Times New Roman"/>
          <w:sz w:val="24"/>
          <w:szCs w:val="24"/>
        </w:rPr>
        <w:t>Outcomes Module reflect</w:t>
      </w:r>
      <w:r w:rsidRPr="728C4DB3" w:rsidR="00223987">
        <w:rPr>
          <w:rFonts w:cs="Times New Roman"/>
          <w:sz w:val="24"/>
          <w:szCs w:val="24"/>
        </w:rPr>
        <w:t>s</w:t>
      </w:r>
      <w:r w:rsidRPr="728C4DB3" w:rsidR="00A44408">
        <w:rPr>
          <w:rFonts w:cs="Times New Roman"/>
          <w:sz w:val="24"/>
          <w:szCs w:val="24"/>
        </w:rPr>
        <w:t xml:space="preserve"> the average of actua</w:t>
      </w:r>
      <w:r w:rsidRPr="728C4DB3" w:rsidR="00B177F2">
        <w:rPr>
          <w:rFonts w:cs="Times New Roman"/>
          <w:sz w:val="24"/>
          <w:szCs w:val="24"/>
        </w:rPr>
        <w:t>l burden estimates provided by six</w:t>
      </w:r>
      <w:r w:rsidRPr="728C4DB3" w:rsidR="00A44408">
        <w:rPr>
          <w:rFonts w:cs="Times New Roman"/>
          <w:sz w:val="24"/>
          <w:szCs w:val="24"/>
        </w:rPr>
        <w:t xml:space="preserve"> </w:t>
      </w:r>
      <w:r w:rsidRPr="728C4DB3" w:rsidR="005C66FF">
        <w:rPr>
          <w:rFonts w:cs="Times New Roman"/>
          <w:sz w:val="24"/>
          <w:szCs w:val="24"/>
        </w:rPr>
        <w:t>FY</w:t>
      </w:r>
      <w:r w:rsidRPr="728C4DB3" w:rsidR="009F3426">
        <w:rPr>
          <w:rFonts w:cs="Times New Roman"/>
          <w:sz w:val="24"/>
          <w:szCs w:val="24"/>
        </w:rPr>
        <w:t xml:space="preserve"> </w:t>
      </w:r>
      <w:r w:rsidRPr="728C4DB3" w:rsidR="005C66FF">
        <w:rPr>
          <w:rFonts w:cs="Times New Roman"/>
          <w:sz w:val="24"/>
          <w:szCs w:val="24"/>
        </w:rPr>
        <w:t xml:space="preserve">2016 </w:t>
      </w:r>
      <w:r w:rsidRPr="728C4DB3" w:rsidR="00D00AE7">
        <w:rPr>
          <w:rFonts w:cs="Times New Roman"/>
          <w:sz w:val="24"/>
          <w:szCs w:val="24"/>
        </w:rPr>
        <w:t>SPF Rx</w:t>
      </w:r>
      <w:r w:rsidRPr="728C4DB3" w:rsidR="00A44408">
        <w:rPr>
          <w:rFonts w:cs="Times New Roman"/>
          <w:sz w:val="24"/>
          <w:szCs w:val="24"/>
        </w:rPr>
        <w:t xml:space="preserve"> grantees (3.5 hours) and the removal of </w:t>
      </w:r>
      <w:r w:rsidRPr="728C4DB3" w:rsidR="009A4B97">
        <w:rPr>
          <w:rFonts w:cs="Times New Roman"/>
          <w:sz w:val="24"/>
          <w:szCs w:val="24"/>
        </w:rPr>
        <w:t xml:space="preserve">approximately </w:t>
      </w:r>
      <w:r w:rsidRPr="728C4DB3" w:rsidR="00A44408">
        <w:rPr>
          <w:rFonts w:cs="Times New Roman"/>
          <w:sz w:val="24"/>
          <w:szCs w:val="24"/>
        </w:rPr>
        <w:t>two</w:t>
      </w:r>
      <w:r w:rsidRPr="728C4DB3" w:rsidR="009A4B97">
        <w:rPr>
          <w:rFonts w:cs="Times New Roman"/>
          <w:sz w:val="24"/>
          <w:szCs w:val="24"/>
        </w:rPr>
        <w:t>-</w:t>
      </w:r>
      <w:r w:rsidRPr="728C4DB3" w:rsidR="00A44408">
        <w:rPr>
          <w:rFonts w:cs="Times New Roman"/>
          <w:sz w:val="24"/>
          <w:szCs w:val="24"/>
        </w:rPr>
        <w:t xml:space="preserve">thirds of the instrument. </w:t>
      </w:r>
      <w:r w:rsidRPr="728C4DB3" w:rsidR="000464ED">
        <w:rPr>
          <w:rFonts w:cs="Times New Roman"/>
          <w:sz w:val="24"/>
          <w:szCs w:val="24"/>
        </w:rPr>
        <w:t xml:space="preserve">Note that the Community-Level </w:t>
      </w:r>
      <w:r w:rsidRPr="728C4DB3" w:rsidR="007E5D8C">
        <w:rPr>
          <w:rFonts w:cs="Times New Roman"/>
          <w:sz w:val="24"/>
          <w:szCs w:val="24"/>
        </w:rPr>
        <w:t xml:space="preserve">PDMP </w:t>
      </w:r>
      <w:r w:rsidRPr="728C4DB3" w:rsidR="000464ED">
        <w:rPr>
          <w:rFonts w:cs="Times New Roman"/>
          <w:sz w:val="24"/>
          <w:szCs w:val="24"/>
        </w:rPr>
        <w:t>Outcomes Module is less burdensome than the Grantee-Level</w:t>
      </w:r>
      <w:r w:rsidRPr="728C4DB3" w:rsidR="007E5D8C">
        <w:rPr>
          <w:rFonts w:cs="Times New Roman"/>
          <w:sz w:val="24"/>
          <w:szCs w:val="24"/>
        </w:rPr>
        <w:t xml:space="preserve"> PDMP</w:t>
      </w:r>
      <w:r w:rsidRPr="728C4DB3" w:rsidR="000464ED">
        <w:rPr>
          <w:rFonts w:cs="Times New Roman"/>
          <w:sz w:val="24"/>
          <w:szCs w:val="24"/>
        </w:rPr>
        <w:t xml:space="preserve"> Outcomes Module because</w:t>
      </w:r>
      <w:r w:rsidRPr="728C4DB3" w:rsidR="00223987">
        <w:rPr>
          <w:rFonts w:cs="Times New Roman"/>
          <w:sz w:val="24"/>
          <w:szCs w:val="24"/>
        </w:rPr>
        <w:t xml:space="preserve"> the compiled information comes from</w:t>
      </w:r>
      <w:r w:rsidRPr="728C4DB3">
        <w:rPr>
          <w:rFonts w:cs="Times New Roman"/>
          <w:sz w:val="24"/>
          <w:szCs w:val="24"/>
        </w:rPr>
        <w:t xml:space="preserve"> data already retrieved by grantees for the Grantee Module</w:t>
      </w:r>
      <w:r w:rsidRPr="728C4DB3" w:rsidR="000464ED">
        <w:rPr>
          <w:rFonts w:cs="Times New Roman"/>
          <w:sz w:val="24"/>
          <w:szCs w:val="24"/>
        </w:rPr>
        <w:t xml:space="preserve">.  </w:t>
      </w:r>
    </w:p>
    <w:p w:rsidR="001F1A1D" w:rsidRPr="000655BF" w:rsidP="00887BF3" w14:paraId="29820400" w14:textId="103F4F05">
      <w:pPr>
        <w:pStyle w:val="ListBulletLast"/>
        <w:numPr>
          <w:ilvl w:val="0"/>
          <w:numId w:val="0"/>
        </w:numPr>
        <w:rPr>
          <w:rFonts w:cs="Times New Roman"/>
          <w:sz w:val="24"/>
          <w:szCs w:val="24"/>
        </w:rPr>
      </w:pPr>
      <w:r w:rsidRPr="000655BF">
        <w:rPr>
          <w:rFonts w:cs="Times New Roman"/>
          <w:sz w:val="24"/>
          <w:szCs w:val="24"/>
        </w:rPr>
        <w:t xml:space="preserve">Exhibit </w:t>
      </w:r>
      <w:r w:rsidR="0082030C">
        <w:rPr>
          <w:rFonts w:cs="Times New Roman"/>
          <w:sz w:val="24"/>
          <w:szCs w:val="24"/>
        </w:rPr>
        <w:t>10</w:t>
      </w:r>
      <w:r w:rsidRPr="000655BF">
        <w:rPr>
          <w:rFonts w:cs="Times New Roman"/>
          <w:b/>
          <w:i/>
          <w:sz w:val="24"/>
          <w:szCs w:val="24"/>
        </w:rPr>
        <w:t xml:space="preserve"> </w:t>
      </w:r>
      <w:r w:rsidRPr="000655BF">
        <w:rPr>
          <w:rFonts w:cs="Times New Roman"/>
          <w:sz w:val="24"/>
          <w:szCs w:val="24"/>
        </w:rPr>
        <w:t xml:space="preserve">presents </w:t>
      </w:r>
      <w:r w:rsidR="00955F60">
        <w:rPr>
          <w:rFonts w:cs="Times New Roman"/>
          <w:sz w:val="24"/>
          <w:szCs w:val="24"/>
        </w:rPr>
        <w:t xml:space="preserve">average annualized </w:t>
      </w:r>
      <w:r w:rsidRPr="000655BF">
        <w:rPr>
          <w:rFonts w:cs="Times New Roman"/>
          <w:sz w:val="24"/>
          <w:szCs w:val="24"/>
        </w:rPr>
        <w:t xml:space="preserve">estimates of the </w:t>
      </w:r>
      <w:r w:rsidRPr="000655BF">
        <w:rPr>
          <w:rFonts w:cs="Times New Roman"/>
          <w:iCs/>
          <w:sz w:val="24"/>
          <w:szCs w:val="24"/>
        </w:rPr>
        <w:t xml:space="preserve">Community-Level </w:t>
      </w:r>
      <w:r w:rsidR="007E5D8C">
        <w:rPr>
          <w:rFonts w:cs="Times New Roman"/>
          <w:iCs/>
          <w:sz w:val="24"/>
          <w:szCs w:val="24"/>
        </w:rPr>
        <w:t xml:space="preserve">PDMP </w:t>
      </w:r>
      <w:r w:rsidRPr="000655BF">
        <w:rPr>
          <w:rFonts w:cs="Times New Roman"/>
          <w:iCs/>
          <w:sz w:val="24"/>
          <w:szCs w:val="24"/>
        </w:rPr>
        <w:t>Outcome</w:t>
      </w:r>
      <w:r w:rsidR="007E5D8C">
        <w:rPr>
          <w:rFonts w:cs="Times New Roman"/>
          <w:iCs/>
          <w:sz w:val="24"/>
          <w:szCs w:val="24"/>
        </w:rPr>
        <w:t>s</w:t>
      </w:r>
      <w:r w:rsidRPr="000655BF">
        <w:rPr>
          <w:rFonts w:cs="Times New Roman"/>
          <w:iCs/>
          <w:sz w:val="24"/>
          <w:szCs w:val="24"/>
        </w:rPr>
        <w:t xml:space="preserve"> </w:t>
      </w:r>
      <w:r w:rsidRPr="000655BF">
        <w:rPr>
          <w:rFonts w:cs="Times New Roman"/>
          <w:sz w:val="24"/>
          <w:szCs w:val="24"/>
        </w:rPr>
        <w:t xml:space="preserve">Module burden </w:t>
      </w:r>
      <w:r w:rsidR="009A4B97">
        <w:rPr>
          <w:rFonts w:cs="Times New Roman"/>
          <w:sz w:val="24"/>
          <w:szCs w:val="24"/>
        </w:rPr>
        <w:t>(</w:t>
      </w:r>
      <w:r w:rsidR="00F578CF">
        <w:rPr>
          <w:rFonts w:cs="Times New Roman"/>
          <w:sz w:val="24"/>
          <w:szCs w:val="24"/>
        </w:rPr>
        <w:t>137.5</w:t>
      </w:r>
      <w:r w:rsidRPr="000655BF" w:rsidR="00F529BE">
        <w:rPr>
          <w:rFonts w:cs="Times New Roman"/>
          <w:sz w:val="24"/>
          <w:szCs w:val="24"/>
        </w:rPr>
        <w:t xml:space="preserve"> </w:t>
      </w:r>
      <w:r w:rsidRPr="000655BF">
        <w:rPr>
          <w:rFonts w:cs="Times New Roman"/>
          <w:sz w:val="24"/>
          <w:szCs w:val="24"/>
        </w:rPr>
        <w:t>hours</w:t>
      </w:r>
      <w:r w:rsidR="009A4B97">
        <w:rPr>
          <w:rFonts w:cs="Times New Roman"/>
          <w:sz w:val="24"/>
          <w:szCs w:val="24"/>
        </w:rPr>
        <w:t>)</w:t>
      </w:r>
      <w:r w:rsidRPr="000655BF">
        <w:rPr>
          <w:rFonts w:cs="Times New Roman"/>
          <w:sz w:val="24"/>
          <w:szCs w:val="24"/>
        </w:rPr>
        <w:t xml:space="preserve"> and respondent </w:t>
      </w:r>
      <w:r w:rsidRPr="00F578CF">
        <w:rPr>
          <w:rFonts w:cs="Times New Roman"/>
          <w:sz w:val="24"/>
          <w:szCs w:val="24"/>
        </w:rPr>
        <w:t>cost (</w:t>
      </w:r>
      <w:r w:rsidRPr="00F578CF" w:rsidR="00F578CF">
        <w:rPr>
          <w:rFonts w:cs="Times New Roman"/>
          <w:sz w:val="24"/>
          <w:szCs w:val="24"/>
        </w:rPr>
        <w:t xml:space="preserve">$6,419.88 </w:t>
      </w:r>
      <w:r w:rsidRPr="000655BF">
        <w:rPr>
          <w:rFonts w:cs="Times New Roman"/>
          <w:sz w:val="24"/>
          <w:szCs w:val="24"/>
        </w:rPr>
        <w:t>= total burden hours × the estimated hourly wage for respondents).</w:t>
      </w:r>
      <w:r w:rsidR="00DE501A">
        <w:rPr>
          <w:rFonts w:cs="Times New Roman"/>
          <w:sz w:val="24"/>
          <w:szCs w:val="24"/>
        </w:rPr>
        <w:t xml:space="preserve"> </w:t>
      </w:r>
    </w:p>
    <w:p w:rsidR="001F1A1D" w:rsidRPr="000655BF" w:rsidP="00C37873" w14:paraId="7BE03688" w14:textId="77777777">
      <w:pPr>
        <w:pStyle w:val="Heading4"/>
      </w:pPr>
      <w:r w:rsidRPr="000655BF">
        <w:t>Grantee</w:t>
      </w:r>
      <w:r w:rsidRPr="000655BF" w:rsidR="00004FA5">
        <w:t>-Level</w:t>
      </w:r>
      <w:r w:rsidRPr="000655BF">
        <w:t xml:space="preserve"> Interview</w:t>
      </w:r>
      <w:r w:rsidRPr="000655BF" w:rsidR="005E6F0D">
        <w:t>s</w:t>
      </w:r>
    </w:p>
    <w:p w:rsidR="00063006" w14:paraId="00AA2ECE" w14:textId="2761B797">
      <w:pPr>
        <w:pStyle w:val="BodyText"/>
        <w:rPr>
          <w:sz w:val="24"/>
          <w:szCs w:val="24"/>
        </w:rPr>
      </w:pPr>
      <w:r w:rsidRPr="000655BF">
        <w:rPr>
          <w:sz w:val="24"/>
          <w:szCs w:val="24"/>
        </w:rPr>
        <w:t>The</w:t>
      </w:r>
      <w:r w:rsidRPr="000655BF">
        <w:rPr>
          <w:iCs/>
          <w:sz w:val="24"/>
          <w:szCs w:val="24"/>
        </w:rPr>
        <w:t xml:space="preserve"> </w:t>
      </w:r>
      <w:r w:rsidRPr="000655BF" w:rsidR="005E6F0D">
        <w:rPr>
          <w:iCs/>
          <w:sz w:val="24"/>
          <w:szCs w:val="24"/>
        </w:rPr>
        <w:t>G</w:t>
      </w:r>
      <w:r w:rsidRPr="000655BF" w:rsidR="00004FA5">
        <w:rPr>
          <w:iCs/>
          <w:sz w:val="24"/>
          <w:szCs w:val="24"/>
        </w:rPr>
        <w:t>rantee-Level Interview</w:t>
      </w:r>
      <w:r w:rsidRPr="000655BF" w:rsidR="005E6F0D">
        <w:rPr>
          <w:iCs/>
          <w:sz w:val="24"/>
          <w:szCs w:val="24"/>
        </w:rPr>
        <w:t>s</w:t>
      </w:r>
      <w:r w:rsidRPr="000655BF">
        <w:rPr>
          <w:sz w:val="24"/>
          <w:szCs w:val="24"/>
        </w:rPr>
        <w:t xml:space="preserve"> </w:t>
      </w:r>
      <w:r w:rsidRPr="000655BF" w:rsidR="005E6F0D">
        <w:rPr>
          <w:sz w:val="24"/>
          <w:szCs w:val="24"/>
        </w:rPr>
        <w:t>are</w:t>
      </w:r>
      <w:r w:rsidRPr="000655BF">
        <w:rPr>
          <w:sz w:val="24"/>
          <w:szCs w:val="24"/>
        </w:rPr>
        <w:t xml:space="preserve"> required in the baseline</w:t>
      </w:r>
      <w:r w:rsidR="00C93125">
        <w:rPr>
          <w:sz w:val="24"/>
          <w:szCs w:val="24"/>
        </w:rPr>
        <w:t>, third, and</w:t>
      </w:r>
      <w:r w:rsidR="0082030C">
        <w:rPr>
          <w:sz w:val="24"/>
          <w:szCs w:val="24"/>
        </w:rPr>
        <w:t xml:space="preserve"> </w:t>
      </w:r>
      <w:r w:rsidRPr="000655BF">
        <w:rPr>
          <w:sz w:val="24"/>
          <w:szCs w:val="24"/>
        </w:rPr>
        <w:t xml:space="preserve">final years of the grant funding. </w:t>
      </w:r>
      <w:r>
        <w:rPr>
          <w:sz w:val="24"/>
          <w:szCs w:val="24"/>
        </w:rPr>
        <w:t>Key assumptions related to this burden include:</w:t>
      </w:r>
    </w:p>
    <w:p w:rsidR="00063006" w:rsidRPr="00063006" w:rsidP="00887BF3" w14:paraId="3CCFE61A" w14:textId="5BFCEF61">
      <w:pPr>
        <w:pStyle w:val="BodyText"/>
        <w:numPr>
          <w:ilvl w:val="0"/>
          <w:numId w:val="41"/>
        </w:numPr>
        <w:rPr>
          <w:sz w:val="24"/>
          <w:szCs w:val="24"/>
        </w:rPr>
      </w:pPr>
      <w:r>
        <w:rPr>
          <w:sz w:val="24"/>
          <w:szCs w:val="24"/>
        </w:rPr>
        <w:t xml:space="preserve">In Years 1, 3, and 5, we expect that 21 </w:t>
      </w:r>
      <w:r w:rsidR="00D00AE7">
        <w:rPr>
          <w:sz w:val="24"/>
          <w:szCs w:val="24"/>
        </w:rPr>
        <w:t>SPF Rx</w:t>
      </w:r>
      <w:r>
        <w:rPr>
          <w:sz w:val="24"/>
          <w:szCs w:val="24"/>
        </w:rPr>
        <w:t xml:space="preserve"> grantees will complete the Grantee</w:t>
      </w:r>
      <w:r w:rsidR="00080C5A">
        <w:rPr>
          <w:sz w:val="24"/>
          <w:szCs w:val="24"/>
        </w:rPr>
        <w:t>-</w:t>
      </w:r>
      <w:r>
        <w:rPr>
          <w:sz w:val="24"/>
          <w:szCs w:val="24"/>
        </w:rPr>
        <w:t>Level Interview</w:t>
      </w:r>
      <w:r>
        <w:rPr>
          <w:iCs/>
          <w:sz w:val="24"/>
          <w:szCs w:val="24"/>
        </w:rPr>
        <w:t>.</w:t>
      </w:r>
    </w:p>
    <w:p w:rsidR="00063006" w:rsidP="00887BF3" w14:paraId="37D4740C" w14:textId="50982705">
      <w:pPr>
        <w:pStyle w:val="BodyText"/>
        <w:numPr>
          <w:ilvl w:val="0"/>
          <w:numId w:val="41"/>
        </w:numPr>
        <w:rPr>
          <w:sz w:val="24"/>
          <w:szCs w:val="24"/>
        </w:rPr>
      </w:pPr>
      <w:r>
        <w:rPr>
          <w:iCs/>
          <w:sz w:val="24"/>
          <w:szCs w:val="24"/>
        </w:rPr>
        <w:t xml:space="preserve">The Grantee-Level Interviews are </w:t>
      </w:r>
      <w:r w:rsidRPr="00063006" w:rsidR="004F0E2A">
        <w:rPr>
          <w:sz w:val="24"/>
          <w:szCs w:val="24"/>
        </w:rPr>
        <w:t>estimated to take 1.5 hours to complete</w:t>
      </w:r>
      <w:r w:rsidRPr="00063006" w:rsidR="005E6F0D">
        <w:rPr>
          <w:sz w:val="24"/>
          <w:szCs w:val="24"/>
        </w:rPr>
        <w:t>,</w:t>
      </w:r>
      <w:r w:rsidRPr="00063006" w:rsidR="004F0E2A">
        <w:rPr>
          <w:sz w:val="24"/>
          <w:szCs w:val="24"/>
        </w:rPr>
        <w:t xml:space="preserve"> per response</w:t>
      </w:r>
      <w:r>
        <w:rPr>
          <w:sz w:val="24"/>
          <w:szCs w:val="24"/>
        </w:rPr>
        <w:t xml:space="preserve">. This includes the time it takes for the grantee to complete the phone interview. </w:t>
      </w:r>
      <w:r w:rsidRPr="00063006" w:rsidR="004F0E2A">
        <w:rPr>
          <w:sz w:val="24"/>
          <w:szCs w:val="24"/>
        </w:rPr>
        <w:t xml:space="preserve"> </w:t>
      </w:r>
    </w:p>
    <w:p w:rsidR="00063006" w:rsidRPr="00063006" w:rsidP="00887BF3" w14:paraId="08E573A9" w14:textId="23BA2970">
      <w:pPr>
        <w:pStyle w:val="BodyText"/>
        <w:numPr>
          <w:ilvl w:val="0"/>
          <w:numId w:val="41"/>
        </w:numPr>
        <w:rPr>
          <w:sz w:val="24"/>
          <w:szCs w:val="24"/>
        </w:rPr>
      </w:pPr>
      <w:r w:rsidRPr="00063006">
        <w:rPr>
          <w:sz w:val="24"/>
          <w:szCs w:val="24"/>
        </w:rPr>
        <w:t>There are no direct costs to respondents other than their time to complete the instrument.</w:t>
      </w:r>
    </w:p>
    <w:p w:rsidR="00745A51" w:rsidRPr="00063006" w14:paraId="0147C1C4" w14:textId="665E6024">
      <w:pPr>
        <w:pStyle w:val="BodyText"/>
        <w:rPr>
          <w:sz w:val="24"/>
          <w:szCs w:val="24"/>
        </w:rPr>
      </w:pPr>
      <w:r w:rsidRPr="00A63D04">
        <w:rPr>
          <w:sz w:val="24"/>
          <w:szCs w:val="24"/>
        </w:rPr>
        <w:t>Exhibits 5</w:t>
      </w:r>
      <w:r w:rsidR="009F3426">
        <w:rPr>
          <w:sz w:val="24"/>
          <w:szCs w:val="24"/>
        </w:rPr>
        <w:t>–</w:t>
      </w:r>
      <w:r w:rsidRPr="00A63D04">
        <w:rPr>
          <w:sz w:val="24"/>
          <w:szCs w:val="24"/>
        </w:rPr>
        <w:t>9 provide detail of the annual burden for the Grantee-Level Interview for Years 1</w:t>
      </w:r>
      <w:r w:rsidR="009F3426">
        <w:rPr>
          <w:sz w:val="24"/>
          <w:szCs w:val="24"/>
        </w:rPr>
        <w:t>–</w:t>
      </w:r>
      <w:r w:rsidRPr="00A63D04">
        <w:rPr>
          <w:sz w:val="24"/>
          <w:szCs w:val="24"/>
        </w:rPr>
        <w:t>5 of the FY</w:t>
      </w:r>
      <w:r w:rsidR="009F3426">
        <w:rPr>
          <w:sz w:val="24"/>
          <w:szCs w:val="24"/>
        </w:rPr>
        <w:t xml:space="preserve"> </w:t>
      </w:r>
      <w:r w:rsidRPr="00A63D04">
        <w:rPr>
          <w:sz w:val="24"/>
          <w:szCs w:val="24"/>
        </w:rPr>
        <w:t>2021 SPF</w:t>
      </w:r>
      <w:r w:rsidR="009F3426">
        <w:rPr>
          <w:sz w:val="24"/>
          <w:szCs w:val="24"/>
        </w:rPr>
        <w:t>-</w:t>
      </w:r>
      <w:r w:rsidRPr="00A63D04">
        <w:rPr>
          <w:sz w:val="24"/>
          <w:szCs w:val="24"/>
        </w:rPr>
        <w:t xml:space="preserve">Rx cohort evaluation. </w:t>
      </w:r>
      <w:r w:rsidRPr="00BD4600" w:rsidR="00BD4600">
        <w:rPr>
          <w:sz w:val="24"/>
          <w:szCs w:val="24"/>
        </w:rPr>
        <w:t>The estimated burden of 1.</w:t>
      </w:r>
      <w:r w:rsidR="00BD4600">
        <w:rPr>
          <w:sz w:val="24"/>
          <w:szCs w:val="24"/>
        </w:rPr>
        <w:t>5</w:t>
      </w:r>
      <w:r w:rsidRPr="00BD4600" w:rsidR="00BD4600">
        <w:rPr>
          <w:sz w:val="24"/>
          <w:szCs w:val="24"/>
        </w:rPr>
        <w:t xml:space="preserve"> hours </w:t>
      </w:r>
      <w:r w:rsidR="00BD4600">
        <w:rPr>
          <w:sz w:val="24"/>
          <w:szCs w:val="24"/>
        </w:rPr>
        <w:t xml:space="preserve">was </w:t>
      </w:r>
      <w:r w:rsidR="00063006">
        <w:rPr>
          <w:sz w:val="24"/>
          <w:szCs w:val="24"/>
        </w:rPr>
        <w:t xml:space="preserve">confirmed through </w:t>
      </w:r>
      <w:r w:rsidRPr="00063006">
        <w:rPr>
          <w:sz w:val="24"/>
          <w:szCs w:val="24"/>
        </w:rPr>
        <w:t xml:space="preserve">interviews conducted </w:t>
      </w:r>
      <w:r w:rsidR="00BD4600">
        <w:rPr>
          <w:sz w:val="24"/>
          <w:szCs w:val="24"/>
        </w:rPr>
        <w:t>with a similar length instrument for the</w:t>
      </w:r>
      <w:r w:rsidRPr="00BD4600" w:rsidR="00BD4600">
        <w:t xml:space="preserve"> </w:t>
      </w:r>
      <w:r w:rsidRPr="00BD4600" w:rsidR="00BD4600">
        <w:rPr>
          <w:sz w:val="24"/>
          <w:szCs w:val="24"/>
        </w:rPr>
        <w:t>FY</w:t>
      </w:r>
      <w:r w:rsidR="009F3426">
        <w:rPr>
          <w:sz w:val="24"/>
          <w:szCs w:val="24"/>
        </w:rPr>
        <w:t xml:space="preserve"> </w:t>
      </w:r>
      <w:r w:rsidRPr="00BD4600" w:rsidR="00BD4600">
        <w:rPr>
          <w:sz w:val="24"/>
          <w:szCs w:val="24"/>
        </w:rPr>
        <w:t xml:space="preserve">2016 </w:t>
      </w:r>
      <w:r w:rsidR="00D00AE7">
        <w:rPr>
          <w:sz w:val="24"/>
          <w:szCs w:val="24"/>
        </w:rPr>
        <w:t>SPF Rx</w:t>
      </w:r>
      <w:r w:rsidRPr="00BD4600" w:rsidR="00BD4600">
        <w:rPr>
          <w:sz w:val="24"/>
          <w:szCs w:val="24"/>
        </w:rPr>
        <w:t xml:space="preserve"> grantees</w:t>
      </w:r>
      <w:r w:rsidR="00BD4600">
        <w:rPr>
          <w:sz w:val="24"/>
          <w:szCs w:val="24"/>
        </w:rPr>
        <w:t xml:space="preserve"> cohort evaluation</w:t>
      </w:r>
      <w:r w:rsidRPr="00063006" w:rsidR="004F0E2A">
        <w:rPr>
          <w:sz w:val="24"/>
          <w:szCs w:val="24"/>
        </w:rPr>
        <w:t xml:space="preserve">. </w:t>
      </w:r>
    </w:p>
    <w:p w:rsidR="00745A51" w:rsidRPr="000655BF" w:rsidP="00745A51" w14:paraId="38E1299C" w14:textId="53ED7203">
      <w:pPr>
        <w:pStyle w:val="BodyText"/>
        <w:rPr>
          <w:sz w:val="24"/>
          <w:szCs w:val="24"/>
        </w:rPr>
      </w:pPr>
      <w:r w:rsidRPr="000655BF">
        <w:rPr>
          <w:sz w:val="24"/>
          <w:szCs w:val="24"/>
        </w:rPr>
        <w:t xml:space="preserve">Exhibit </w:t>
      </w:r>
      <w:r w:rsidR="00A63D04">
        <w:rPr>
          <w:sz w:val="24"/>
          <w:szCs w:val="24"/>
        </w:rPr>
        <w:t>10</w:t>
      </w:r>
      <w:r w:rsidRPr="000655BF" w:rsidR="00C678D0">
        <w:rPr>
          <w:b/>
          <w:i/>
          <w:sz w:val="24"/>
          <w:szCs w:val="24"/>
        </w:rPr>
        <w:t xml:space="preserve"> </w:t>
      </w:r>
      <w:r w:rsidRPr="000655BF">
        <w:rPr>
          <w:sz w:val="24"/>
          <w:szCs w:val="24"/>
        </w:rPr>
        <w:t xml:space="preserve">presents </w:t>
      </w:r>
      <w:r w:rsidR="00955F60">
        <w:rPr>
          <w:sz w:val="24"/>
          <w:szCs w:val="24"/>
        </w:rPr>
        <w:t xml:space="preserve">average annualized </w:t>
      </w:r>
      <w:r w:rsidRPr="000655BF">
        <w:rPr>
          <w:sz w:val="24"/>
          <w:szCs w:val="24"/>
        </w:rPr>
        <w:t xml:space="preserve">estimates </w:t>
      </w:r>
      <w:r w:rsidR="00955F60">
        <w:rPr>
          <w:sz w:val="24"/>
          <w:szCs w:val="24"/>
        </w:rPr>
        <w:t>for</w:t>
      </w:r>
      <w:r w:rsidR="009C4A8C">
        <w:rPr>
          <w:sz w:val="24"/>
          <w:szCs w:val="24"/>
        </w:rPr>
        <w:t xml:space="preserve"> </w:t>
      </w:r>
      <w:r w:rsidRPr="000655BF">
        <w:rPr>
          <w:sz w:val="24"/>
          <w:szCs w:val="24"/>
        </w:rPr>
        <w:t xml:space="preserve">the </w:t>
      </w:r>
      <w:r w:rsidRPr="000655BF">
        <w:rPr>
          <w:iCs/>
          <w:sz w:val="24"/>
          <w:szCs w:val="24"/>
        </w:rPr>
        <w:t>Grantee-Level Interview</w:t>
      </w:r>
      <w:r w:rsidRPr="000655BF">
        <w:rPr>
          <w:sz w:val="24"/>
          <w:szCs w:val="24"/>
        </w:rPr>
        <w:t xml:space="preserve"> burden (</w:t>
      </w:r>
      <w:r w:rsidRPr="00F578CF" w:rsidR="00F578CF">
        <w:rPr>
          <w:sz w:val="24"/>
          <w:szCs w:val="24"/>
        </w:rPr>
        <w:t>18.9</w:t>
      </w:r>
      <w:r w:rsidRPr="00F578CF">
        <w:rPr>
          <w:sz w:val="24"/>
          <w:szCs w:val="24"/>
        </w:rPr>
        <w:t xml:space="preserve"> hours)</w:t>
      </w:r>
      <w:r w:rsidRPr="000655BF">
        <w:rPr>
          <w:sz w:val="24"/>
          <w:szCs w:val="24"/>
        </w:rPr>
        <w:t xml:space="preserve"> and</w:t>
      </w:r>
      <w:r w:rsidR="000464ED">
        <w:rPr>
          <w:sz w:val="24"/>
          <w:szCs w:val="24"/>
        </w:rPr>
        <w:t xml:space="preserve"> </w:t>
      </w:r>
      <w:r w:rsidRPr="000655BF">
        <w:rPr>
          <w:sz w:val="24"/>
          <w:szCs w:val="24"/>
        </w:rPr>
        <w:t xml:space="preserve">respondent </w:t>
      </w:r>
      <w:r w:rsidRPr="00F578CF">
        <w:rPr>
          <w:sz w:val="24"/>
          <w:szCs w:val="24"/>
        </w:rPr>
        <w:t>cost (</w:t>
      </w:r>
      <w:r w:rsidRPr="00F578CF" w:rsidR="00F578CF">
        <w:rPr>
          <w:sz w:val="24"/>
          <w:szCs w:val="24"/>
        </w:rPr>
        <w:t xml:space="preserve">$882.44 </w:t>
      </w:r>
      <w:r w:rsidRPr="000655BF">
        <w:rPr>
          <w:sz w:val="24"/>
          <w:szCs w:val="24"/>
        </w:rPr>
        <w:t xml:space="preserve">= total </w:t>
      </w:r>
      <w:r w:rsidRPr="000464ED">
        <w:rPr>
          <w:sz w:val="24"/>
          <w:szCs w:val="24"/>
        </w:rPr>
        <w:t>burden hours × the estimated hourly wage for respondents).</w:t>
      </w:r>
      <w:r w:rsidRPr="000464ED" w:rsidR="00A44408">
        <w:rPr>
          <w:sz w:val="24"/>
          <w:szCs w:val="24"/>
        </w:rPr>
        <w:t xml:space="preserve">  </w:t>
      </w:r>
    </w:p>
    <w:p w:rsidR="00841BC5" w:rsidP="00887BF3" w14:paraId="5360FCCF" w14:textId="4D9B44C1">
      <w:pPr>
        <w:suppressAutoHyphens w:val="0"/>
        <w:rPr>
          <w:b/>
          <w:szCs w:val="24"/>
        </w:rPr>
      </w:pPr>
      <w:bookmarkStart w:id="12" w:name="_Hlk95138731"/>
      <w:r w:rsidRPr="000655BF">
        <w:rPr>
          <w:b/>
          <w:szCs w:val="24"/>
        </w:rPr>
        <w:t xml:space="preserve">Exhibit </w:t>
      </w:r>
      <w:r w:rsidR="00416B41">
        <w:rPr>
          <w:b/>
          <w:szCs w:val="24"/>
        </w:rPr>
        <w:t>5</w:t>
      </w:r>
      <w:r w:rsidRPr="000655BF" w:rsidR="00CB3A67">
        <w:rPr>
          <w:b/>
          <w:szCs w:val="24"/>
        </w:rPr>
        <w:t>.</w:t>
      </w:r>
      <w:r w:rsidRPr="000655BF">
        <w:rPr>
          <w:b/>
          <w:szCs w:val="24"/>
        </w:rPr>
        <w:t xml:space="preserve"> Estimates of Annual Burden for </w:t>
      </w:r>
      <w:r w:rsidR="00CA512F">
        <w:rPr>
          <w:b/>
          <w:szCs w:val="24"/>
        </w:rPr>
        <w:t xml:space="preserve">Year 1 for </w:t>
      </w:r>
      <w:r w:rsidRPr="000655BF">
        <w:rPr>
          <w:b/>
          <w:szCs w:val="24"/>
        </w:rPr>
        <w:t xml:space="preserve">the </w:t>
      </w:r>
      <w:r w:rsidR="00D00AE7">
        <w:rPr>
          <w:b/>
          <w:szCs w:val="24"/>
        </w:rPr>
        <w:t>SPF Rx</w:t>
      </w:r>
      <w:r w:rsidRPr="000655BF">
        <w:rPr>
          <w:b/>
          <w:szCs w:val="24"/>
        </w:rPr>
        <w:t xml:space="preserve"> </w:t>
      </w:r>
      <w:r w:rsidR="008E6DE9">
        <w:rPr>
          <w:b/>
          <w:szCs w:val="24"/>
        </w:rPr>
        <w:t>FY</w:t>
      </w:r>
      <w:r w:rsidR="009F3426">
        <w:rPr>
          <w:b/>
          <w:szCs w:val="24"/>
        </w:rPr>
        <w:t xml:space="preserve"> </w:t>
      </w:r>
      <w:r w:rsidR="008E6DE9">
        <w:rPr>
          <w:b/>
          <w:szCs w:val="24"/>
        </w:rPr>
        <w:t xml:space="preserve">2021 Cohort </w:t>
      </w:r>
      <w:r w:rsidRPr="000655BF">
        <w:rPr>
          <w:b/>
          <w:szCs w:val="24"/>
        </w:rPr>
        <w:t>Data Collection (N</w:t>
      </w:r>
      <w:r w:rsidR="009F3426">
        <w:rPr>
          <w:b/>
          <w:szCs w:val="24"/>
        </w:rPr>
        <w:t> </w:t>
      </w:r>
      <w:r w:rsidRPr="000655BF">
        <w:rPr>
          <w:b/>
          <w:szCs w:val="24"/>
        </w:rPr>
        <w:t>=</w:t>
      </w:r>
      <w:r w:rsidR="009F3426">
        <w:rPr>
          <w:b/>
          <w:szCs w:val="24"/>
        </w:rPr>
        <w:t> </w:t>
      </w:r>
      <w:r w:rsidRPr="000655BF">
        <w:rPr>
          <w:b/>
          <w:szCs w:val="24"/>
        </w:rPr>
        <w:t>2</w:t>
      </w:r>
      <w:r w:rsidR="00794E34">
        <w:rPr>
          <w:b/>
          <w:szCs w:val="24"/>
        </w:rPr>
        <w:t>1</w:t>
      </w:r>
      <w:r w:rsidRPr="000655BF">
        <w:rPr>
          <w:b/>
          <w:szCs w:val="24"/>
        </w:rPr>
        <w:t xml:space="preserve"> Grantees; </w:t>
      </w:r>
      <w:r w:rsidRPr="000655BF" w:rsidR="00223992">
        <w:rPr>
          <w:b/>
          <w:szCs w:val="24"/>
        </w:rPr>
        <w:t>N</w:t>
      </w:r>
      <w:r w:rsidR="009F3426">
        <w:rPr>
          <w:b/>
          <w:szCs w:val="24"/>
        </w:rPr>
        <w:t> </w:t>
      </w:r>
      <w:r w:rsidRPr="000655BF" w:rsidR="009F3426">
        <w:rPr>
          <w:b/>
          <w:szCs w:val="24"/>
        </w:rPr>
        <w:t>=</w:t>
      </w:r>
      <w:r w:rsidR="009F3426">
        <w:rPr>
          <w:b/>
          <w:szCs w:val="24"/>
        </w:rPr>
        <w:t> </w:t>
      </w:r>
      <w:r w:rsidR="00D653B4">
        <w:rPr>
          <w:b/>
          <w:szCs w:val="24"/>
        </w:rPr>
        <w:t>1</w:t>
      </w:r>
      <w:r w:rsidR="0018012A">
        <w:rPr>
          <w:b/>
          <w:szCs w:val="24"/>
        </w:rPr>
        <w:t>10</w:t>
      </w:r>
      <w:r w:rsidRPr="000655BF">
        <w:rPr>
          <w:b/>
          <w:szCs w:val="24"/>
        </w:rPr>
        <w:t xml:space="preserve"> Subrecipients)</w:t>
      </w:r>
    </w:p>
    <w:tbl>
      <w:tblPr>
        <w:tblStyle w:val="TableGrid"/>
        <w:tblW w:w="9805" w:type="dxa"/>
        <w:tblLayout w:type="fixed"/>
        <w:tblCellMar>
          <w:left w:w="43" w:type="dxa"/>
          <w:right w:w="43" w:type="dxa"/>
        </w:tblCellMar>
        <w:tblLook w:val="04A0"/>
      </w:tblPr>
      <w:tblGrid>
        <w:gridCol w:w="1435"/>
        <w:gridCol w:w="1260"/>
        <w:gridCol w:w="1170"/>
        <w:gridCol w:w="1170"/>
        <w:gridCol w:w="990"/>
        <w:gridCol w:w="900"/>
        <w:gridCol w:w="810"/>
        <w:gridCol w:w="900"/>
        <w:gridCol w:w="1170"/>
      </w:tblGrid>
      <w:tr w14:paraId="02970F6F" w14:textId="77777777" w:rsidTr="00C37873">
        <w:tblPrEx>
          <w:tblW w:w="9805" w:type="dxa"/>
          <w:tblLayout w:type="fixed"/>
          <w:tblCellMar>
            <w:left w:w="43" w:type="dxa"/>
            <w:right w:w="43" w:type="dxa"/>
          </w:tblCellMar>
          <w:tblLook w:val="04A0"/>
        </w:tblPrEx>
        <w:tc>
          <w:tcPr>
            <w:tcW w:w="1435" w:type="dxa"/>
            <w:shd w:val="clear" w:color="auto" w:fill="8DB3E2" w:themeFill="text2" w:themeFillTint="66"/>
          </w:tcPr>
          <w:p w:rsidR="002E59F2" w:rsidRPr="00F64B90" w:rsidP="002E59F2" w14:paraId="438952A6" w14:textId="77777777">
            <w:pPr>
              <w:keepNext/>
              <w:rPr>
                <w:b/>
                <w:bCs/>
                <w:sz w:val="20"/>
                <w:szCs w:val="20"/>
              </w:rPr>
            </w:pPr>
            <w:bookmarkStart w:id="13" w:name="_Hlk95154423"/>
            <w:bookmarkEnd w:id="12"/>
            <w:r w:rsidRPr="00F64B90">
              <w:rPr>
                <w:b/>
                <w:bCs/>
                <w:sz w:val="20"/>
                <w:szCs w:val="20"/>
              </w:rPr>
              <w:t>Instrument</w:t>
            </w:r>
          </w:p>
        </w:tc>
        <w:tc>
          <w:tcPr>
            <w:tcW w:w="1260" w:type="dxa"/>
            <w:shd w:val="clear" w:color="auto" w:fill="8DB3E2" w:themeFill="text2" w:themeFillTint="66"/>
          </w:tcPr>
          <w:p w:rsidR="002E59F2" w:rsidRPr="00F64B90" w:rsidP="002E59F2" w14:paraId="063474CA" w14:textId="6D55F414">
            <w:pPr>
              <w:keepNext/>
              <w:rPr>
                <w:b/>
                <w:bCs/>
                <w:sz w:val="20"/>
                <w:szCs w:val="20"/>
              </w:rPr>
            </w:pPr>
            <w:r w:rsidRPr="00F64B90">
              <w:rPr>
                <w:b/>
                <w:bCs/>
                <w:sz w:val="20"/>
                <w:szCs w:val="20"/>
              </w:rPr>
              <w:t>Number of Respondents</w:t>
            </w:r>
          </w:p>
        </w:tc>
        <w:tc>
          <w:tcPr>
            <w:tcW w:w="1170" w:type="dxa"/>
            <w:shd w:val="clear" w:color="auto" w:fill="8DB3E2" w:themeFill="text2" w:themeFillTint="66"/>
          </w:tcPr>
          <w:p w:rsidR="002E59F2" w:rsidRPr="00F64B90" w:rsidP="002E59F2" w14:paraId="25710BA1" w14:textId="77777777">
            <w:pPr>
              <w:keepNext/>
              <w:rPr>
                <w:b/>
                <w:bCs/>
                <w:sz w:val="20"/>
                <w:szCs w:val="20"/>
              </w:rPr>
            </w:pPr>
            <w:r w:rsidRPr="00F64B90">
              <w:rPr>
                <w:b/>
                <w:bCs/>
                <w:sz w:val="20"/>
                <w:szCs w:val="20"/>
              </w:rPr>
              <w:t>Respondent Type</w:t>
            </w:r>
          </w:p>
        </w:tc>
        <w:tc>
          <w:tcPr>
            <w:tcW w:w="1170" w:type="dxa"/>
            <w:shd w:val="clear" w:color="auto" w:fill="8DB3E2" w:themeFill="text2" w:themeFillTint="66"/>
          </w:tcPr>
          <w:p w:rsidR="002E59F2" w:rsidRPr="00F64B90" w:rsidP="002E59F2" w14:paraId="7CD7D356" w14:textId="77777777">
            <w:pPr>
              <w:keepNext/>
              <w:rPr>
                <w:b/>
                <w:bCs/>
                <w:sz w:val="20"/>
                <w:szCs w:val="20"/>
              </w:rPr>
            </w:pPr>
            <w:r w:rsidRPr="00F64B90">
              <w:rPr>
                <w:b/>
                <w:bCs/>
                <w:sz w:val="20"/>
                <w:szCs w:val="20"/>
              </w:rPr>
              <w:t>Responses per Respondent</w:t>
            </w:r>
          </w:p>
        </w:tc>
        <w:tc>
          <w:tcPr>
            <w:tcW w:w="990" w:type="dxa"/>
            <w:shd w:val="clear" w:color="auto" w:fill="8DB3E2" w:themeFill="text2" w:themeFillTint="66"/>
          </w:tcPr>
          <w:p w:rsidR="002E59F2" w:rsidRPr="00F64B90" w:rsidP="002E59F2" w14:paraId="7ED37EC1" w14:textId="77777777">
            <w:pPr>
              <w:keepNext/>
              <w:rPr>
                <w:b/>
                <w:bCs/>
                <w:sz w:val="20"/>
                <w:szCs w:val="20"/>
              </w:rPr>
            </w:pPr>
            <w:r w:rsidRPr="00F64B90">
              <w:rPr>
                <w:b/>
                <w:bCs/>
                <w:sz w:val="20"/>
                <w:szCs w:val="20"/>
              </w:rPr>
              <w:t>Total Number of Responses</w:t>
            </w:r>
          </w:p>
        </w:tc>
        <w:tc>
          <w:tcPr>
            <w:tcW w:w="900" w:type="dxa"/>
            <w:shd w:val="clear" w:color="auto" w:fill="8DB3E2" w:themeFill="text2" w:themeFillTint="66"/>
          </w:tcPr>
          <w:p w:rsidR="002E59F2" w:rsidRPr="00F64B90" w:rsidP="002E59F2" w14:paraId="12B29D57" w14:textId="77777777">
            <w:pPr>
              <w:keepNext/>
              <w:rPr>
                <w:b/>
                <w:bCs/>
                <w:sz w:val="20"/>
                <w:szCs w:val="20"/>
              </w:rPr>
            </w:pPr>
            <w:r w:rsidRPr="00F64B90">
              <w:rPr>
                <w:b/>
                <w:bCs/>
                <w:sz w:val="20"/>
                <w:szCs w:val="20"/>
              </w:rPr>
              <w:t>Hours per Response</w:t>
            </w:r>
          </w:p>
        </w:tc>
        <w:tc>
          <w:tcPr>
            <w:tcW w:w="810" w:type="dxa"/>
            <w:shd w:val="clear" w:color="auto" w:fill="8DB3E2" w:themeFill="text2" w:themeFillTint="66"/>
          </w:tcPr>
          <w:p w:rsidR="002E59F2" w:rsidRPr="00F64B90" w:rsidP="002E59F2" w14:paraId="694AC362" w14:textId="77777777">
            <w:pPr>
              <w:keepNext/>
              <w:rPr>
                <w:b/>
                <w:bCs/>
                <w:sz w:val="20"/>
                <w:szCs w:val="20"/>
              </w:rPr>
            </w:pPr>
            <w:r w:rsidRPr="00F64B90">
              <w:rPr>
                <w:b/>
                <w:bCs/>
                <w:sz w:val="20"/>
                <w:szCs w:val="20"/>
              </w:rPr>
              <w:t>Total Burden Hours</w:t>
            </w:r>
          </w:p>
        </w:tc>
        <w:tc>
          <w:tcPr>
            <w:tcW w:w="900" w:type="dxa"/>
            <w:shd w:val="clear" w:color="auto" w:fill="8DB3E2" w:themeFill="text2" w:themeFillTint="66"/>
          </w:tcPr>
          <w:p w:rsidR="002E59F2" w:rsidRPr="00F64B90" w:rsidP="002E59F2" w14:paraId="743669F4" w14:textId="77777777">
            <w:pPr>
              <w:keepNext/>
              <w:rPr>
                <w:b/>
                <w:bCs/>
                <w:sz w:val="20"/>
                <w:szCs w:val="20"/>
              </w:rPr>
            </w:pPr>
            <w:r w:rsidRPr="00F64B90">
              <w:rPr>
                <w:b/>
                <w:bCs/>
                <w:sz w:val="20"/>
                <w:szCs w:val="20"/>
              </w:rPr>
              <w:t>Average</w:t>
            </w:r>
          </w:p>
          <w:p w:rsidR="002E59F2" w:rsidRPr="00F64B90" w:rsidP="002E59F2" w14:paraId="668BB04C" w14:textId="3FF20249">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0" w:type="dxa"/>
            <w:shd w:val="clear" w:color="auto" w:fill="8DB3E2" w:themeFill="text2" w:themeFillTint="66"/>
          </w:tcPr>
          <w:p w:rsidR="002E59F2" w:rsidRPr="00F64B90" w:rsidP="002E59F2" w14:paraId="17F73ACA" w14:textId="10ED3A36">
            <w:pPr>
              <w:keepNext/>
              <w:rPr>
                <w:sz w:val="20"/>
                <w:szCs w:val="20"/>
              </w:rPr>
            </w:pPr>
            <w:r w:rsidRPr="00F64B90">
              <w:rPr>
                <w:b/>
                <w:bCs/>
                <w:sz w:val="20"/>
                <w:szCs w:val="20"/>
              </w:rPr>
              <w:t>Total Cost</w:t>
            </w:r>
            <w:r w:rsidR="009F3426">
              <w:rPr>
                <w:b/>
                <w:bCs/>
                <w:sz w:val="20"/>
                <w:szCs w:val="20"/>
              </w:rPr>
              <w:t xml:space="preserve"> </w:t>
            </w:r>
            <w:r w:rsidRPr="00F64B90">
              <w:rPr>
                <w:b/>
                <w:bCs/>
                <w:sz w:val="20"/>
                <w:szCs w:val="20"/>
                <w:vertAlign w:val="superscript"/>
              </w:rPr>
              <w:t>d</w:t>
            </w:r>
          </w:p>
        </w:tc>
      </w:tr>
      <w:tr w14:paraId="49F8133B" w14:textId="77777777" w:rsidTr="00C37873">
        <w:tblPrEx>
          <w:tblW w:w="9805" w:type="dxa"/>
          <w:tblLayout w:type="fixed"/>
          <w:tblCellMar>
            <w:left w:w="43" w:type="dxa"/>
            <w:right w:w="43" w:type="dxa"/>
          </w:tblCellMar>
          <w:tblLook w:val="04A0"/>
        </w:tblPrEx>
        <w:tc>
          <w:tcPr>
            <w:tcW w:w="1435" w:type="dxa"/>
            <w:vMerge w:val="restart"/>
          </w:tcPr>
          <w:p w:rsidR="002E59F2" w:rsidRPr="00F64B90" w:rsidP="002E59F2" w14:paraId="7837C3B4" w14:textId="57647516">
            <w:pPr>
              <w:keepNext/>
              <w:rPr>
                <w:iCs/>
                <w:sz w:val="20"/>
                <w:szCs w:val="20"/>
                <w:vertAlign w:val="superscript"/>
              </w:rPr>
            </w:pPr>
            <w:r>
              <w:rPr>
                <w:iCs/>
                <w:sz w:val="20"/>
                <w:szCs w:val="20"/>
              </w:rPr>
              <w:t>A</w:t>
            </w:r>
            <w:r w:rsidR="00080C5A">
              <w:rPr>
                <w:iCs/>
                <w:sz w:val="20"/>
                <w:szCs w:val="20"/>
              </w:rPr>
              <w:t>RT</w:t>
            </w:r>
            <w:r w:rsidRPr="00F64B90">
              <w:rPr>
                <w:iCs/>
                <w:sz w:val="20"/>
                <w:szCs w:val="20"/>
                <w:vertAlign w:val="superscript"/>
              </w:rPr>
              <w:t xml:space="preserve"> </w:t>
            </w:r>
            <w:r w:rsidRPr="00F64B90">
              <w:rPr>
                <w:b/>
                <w:iCs/>
                <w:sz w:val="20"/>
                <w:szCs w:val="20"/>
                <w:vertAlign w:val="superscript"/>
              </w:rPr>
              <w:t>a</w:t>
            </w:r>
          </w:p>
          <w:p w:rsidR="002E59F2" w:rsidRPr="00F64B90" w:rsidP="002E59F2" w14:paraId="0E5BBAF2" w14:textId="77777777">
            <w:pPr>
              <w:keepNext/>
              <w:rPr>
                <w:iCs/>
                <w:sz w:val="20"/>
                <w:szCs w:val="20"/>
              </w:rPr>
            </w:pPr>
          </w:p>
        </w:tc>
        <w:tc>
          <w:tcPr>
            <w:tcW w:w="1260" w:type="dxa"/>
          </w:tcPr>
          <w:p w:rsidR="002E59F2" w:rsidRPr="00F64B90" w:rsidP="002E59F2" w14:paraId="701F8557" w14:textId="128B2ED1">
            <w:pPr>
              <w:keepNext/>
              <w:jc w:val="center"/>
              <w:rPr>
                <w:iCs/>
                <w:sz w:val="20"/>
                <w:szCs w:val="20"/>
              </w:rPr>
            </w:pPr>
            <w:r>
              <w:rPr>
                <w:iCs/>
                <w:sz w:val="20"/>
                <w:szCs w:val="20"/>
              </w:rPr>
              <w:t>110</w:t>
            </w:r>
          </w:p>
        </w:tc>
        <w:tc>
          <w:tcPr>
            <w:tcW w:w="1170" w:type="dxa"/>
          </w:tcPr>
          <w:p w:rsidR="002E59F2" w:rsidRPr="00F64B90" w:rsidP="002E59F2" w14:paraId="044B59FD" w14:textId="77777777">
            <w:pPr>
              <w:keepNext/>
              <w:rPr>
                <w:iCs/>
                <w:sz w:val="20"/>
                <w:szCs w:val="20"/>
              </w:rPr>
            </w:pPr>
            <w:r w:rsidRPr="00F64B90">
              <w:rPr>
                <w:iCs/>
                <w:sz w:val="20"/>
                <w:szCs w:val="20"/>
              </w:rPr>
              <w:t>Subrecipient Staff</w:t>
            </w:r>
          </w:p>
        </w:tc>
        <w:tc>
          <w:tcPr>
            <w:tcW w:w="1170" w:type="dxa"/>
          </w:tcPr>
          <w:p w:rsidR="002E59F2" w:rsidRPr="00F64B90" w:rsidP="002E59F2" w14:paraId="59C7EA4B" w14:textId="77777777">
            <w:pPr>
              <w:keepNext/>
              <w:jc w:val="center"/>
              <w:rPr>
                <w:iCs/>
                <w:sz w:val="20"/>
                <w:szCs w:val="20"/>
              </w:rPr>
            </w:pPr>
            <w:r w:rsidRPr="00F64B90">
              <w:rPr>
                <w:iCs/>
                <w:sz w:val="20"/>
                <w:szCs w:val="20"/>
              </w:rPr>
              <w:t>1</w:t>
            </w:r>
          </w:p>
        </w:tc>
        <w:tc>
          <w:tcPr>
            <w:tcW w:w="990" w:type="dxa"/>
          </w:tcPr>
          <w:p w:rsidR="002E59F2" w:rsidRPr="00F64B90" w:rsidP="002E59F2" w14:paraId="65741F9A" w14:textId="6654D0B6">
            <w:pPr>
              <w:keepNext/>
              <w:jc w:val="center"/>
              <w:rPr>
                <w:iCs/>
                <w:sz w:val="20"/>
                <w:szCs w:val="20"/>
              </w:rPr>
            </w:pPr>
            <w:r>
              <w:rPr>
                <w:iCs/>
                <w:sz w:val="20"/>
                <w:szCs w:val="20"/>
              </w:rPr>
              <w:t>110</w:t>
            </w:r>
          </w:p>
        </w:tc>
        <w:tc>
          <w:tcPr>
            <w:tcW w:w="900" w:type="dxa"/>
          </w:tcPr>
          <w:p w:rsidR="002E59F2" w:rsidRPr="008E6DE9" w:rsidP="002E59F2" w14:paraId="32ED476A" w14:textId="77777777">
            <w:pPr>
              <w:keepNext/>
              <w:jc w:val="center"/>
              <w:rPr>
                <w:iCs/>
                <w:sz w:val="20"/>
                <w:szCs w:val="20"/>
              </w:rPr>
            </w:pPr>
            <w:r w:rsidRPr="008E6DE9">
              <w:rPr>
                <w:iCs/>
                <w:sz w:val="20"/>
                <w:szCs w:val="20"/>
              </w:rPr>
              <w:t>4</w:t>
            </w:r>
          </w:p>
        </w:tc>
        <w:tc>
          <w:tcPr>
            <w:tcW w:w="810" w:type="dxa"/>
          </w:tcPr>
          <w:p w:rsidR="002E59F2" w:rsidRPr="008E6DE9" w:rsidP="002E59F2" w14:paraId="53D979A2" w14:textId="469C9F3C">
            <w:pPr>
              <w:keepNext/>
              <w:jc w:val="center"/>
              <w:rPr>
                <w:iCs/>
                <w:sz w:val="20"/>
                <w:szCs w:val="20"/>
              </w:rPr>
            </w:pPr>
            <w:r w:rsidRPr="008E6DE9">
              <w:rPr>
                <w:iCs/>
                <w:sz w:val="20"/>
                <w:szCs w:val="20"/>
              </w:rPr>
              <w:t>4</w:t>
            </w:r>
            <w:r w:rsidRPr="008E6DE9" w:rsidR="008E6DE9">
              <w:rPr>
                <w:iCs/>
                <w:sz w:val="20"/>
                <w:szCs w:val="20"/>
              </w:rPr>
              <w:t>4</w:t>
            </w:r>
            <w:r w:rsidRPr="008E6DE9" w:rsidR="00626BD8">
              <w:rPr>
                <w:iCs/>
                <w:sz w:val="20"/>
                <w:szCs w:val="20"/>
              </w:rPr>
              <w:t>0</w:t>
            </w:r>
          </w:p>
        </w:tc>
        <w:tc>
          <w:tcPr>
            <w:tcW w:w="900" w:type="dxa"/>
          </w:tcPr>
          <w:p w:rsidR="002E59F2" w:rsidRPr="00853F14" w:rsidP="002E59F2" w14:paraId="591C2AAB" w14:textId="21B1F48E">
            <w:pPr>
              <w:keepNext/>
              <w:jc w:val="center"/>
              <w:rPr>
                <w:iCs/>
                <w:sz w:val="20"/>
                <w:szCs w:val="20"/>
              </w:rPr>
            </w:pPr>
            <w:r w:rsidRPr="00853F14">
              <w:rPr>
                <w:iCs/>
                <w:sz w:val="20"/>
                <w:szCs w:val="20"/>
              </w:rPr>
              <w:t>$2</w:t>
            </w:r>
            <w:r w:rsidRPr="00853F14" w:rsidR="00853F14">
              <w:rPr>
                <w:iCs/>
                <w:sz w:val="20"/>
                <w:szCs w:val="20"/>
              </w:rPr>
              <w:t>7.26</w:t>
            </w:r>
          </w:p>
        </w:tc>
        <w:tc>
          <w:tcPr>
            <w:tcW w:w="1170" w:type="dxa"/>
          </w:tcPr>
          <w:p w:rsidR="002E59F2" w:rsidRPr="00F25D9A" w:rsidP="002E59F2" w14:paraId="289DD4C3" w14:textId="5934B108">
            <w:pPr>
              <w:keepNext/>
              <w:tabs>
                <w:tab w:val="decimal" w:pos="1007"/>
              </w:tabs>
              <w:ind w:left="-43"/>
              <w:jc w:val="center"/>
              <w:rPr>
                <w:iCs/>
                <w:sz w:val="20"/>
                <w:szCs w:val="20"/>
              </w:rPr>
            </w:pPr>
            <w:r w:rsidRPr="00853F14">
              <w:rPr>
                <w:iCs/>
                <w:sz w:val="20"/>
                <w:szCs w:val="20"/>
              </w:rPr>
              <w:t>$</w:t>
            </w:r>
            <w:r w:rsidRPr="00853F14" w:rsidR="00853F14">
              <w:rPr>
                <w:iCs/>
                <w:sz w:val="20"/>
                <w:szCs w:val="20"/>
              </w:rPr>
              <w:t>1</w:t>
            </w:r>
            <w:r w:rsidR="001D3F4D">
              <w:rPr>
                <w:iCs/>
                <w:sz w:val="20"/>
                <w:szCs w:val="20"/>
              </w:rPr>
              <w:t>1</w:t>
            </w:r>
            <w:r w:rsidRPr="00853F14">
              <w:rPr>
                <w:iCs/>
                <w:sz w:val="20"/>
                <w:szCs w:val="20"/>
              </w:rPr>
              <w:t>,</w:t>
            </w:r>
            <w:r w:rsidR="001D3F4D">
              <w:rPr>
                <w:iCs/>
                <w:sz w:val="20"/>
                <w:szCs w:val="20"/>
              </w:rPr>
              <w:t>994</w:t>
            </w:r>
            <w:r w:rsidRPr="00853F14">
              <w:rPr>
                <w:iCs/>
                <w:sz w:val="20"/>
                <w:szCs w:val="20"/>
              </w:rPr>
              <w:t>.</w:t>
            </w:r>
            <w:r w:rsidRPr="00853F14" w:rsidR="00853F14">
              <w:rPr>
                <w:iCs/>
                <w:sz w:val="20"/>
                <w:szCs w:val="20"/>
              </w:rPr>
              <w:t>4</w:t>
            </w:r>
            <w:r w:rsidRPr="00853F14">
              <w:rPr>
                <w:iCs/>
                <w:sz w:val="20"/>
                <w:szCs w:val="20"/>
              </w:rPr>
              <w:t>0</w:t>
            </w:r>
          </w:p>
        </w:tc>
      </w:tr>
      <w:tr w14:paraId="7F01C3EB" w14:textId="77777777" w:rsidTr="00C37873">
        <w:tblPrEx>
          <w:tblW w:w="9805" w:type="dxa"/>
          <w:tblLayout w:type="fixed"/>
          <w:tblCellMar>
            <w:left w:w="43" w:type="dxa"/>
            <w:right w:w="43" w:type="dxa"/>
          </w:tblCellMar>
          <w:tblLook w:val="04A0"/>
        </w:tblPrEx>
        <w:tc>
          <w:tcPr>
            <w:tcW w:w="1435" w:type="dxa"/>
            <w:vMerge/>
          </w:tcPr>
          <w:p w:rsidR="002E59F2" w:rsidRPr="00F64B90" w:rsidP="002E59F2" w14:paraId="4D06A8D5" w14:textId="77777777">
            <w:pPr>
              <w:keepNext/>
              <w:rPr>
                <w:iCs/>
                <w:sz w:val="20"/>
                <w:szCs w:val="20"/>
              </w:rPr>
            </w:pPr>
          </w:p>
        </w:tc>
        <w:tc>
          <w:tcPr>
            <w:tcW w:w="1260" w:type="dxa"/>
          </w:tcPr>
          <w:p w:rsidR="002E59F2" w:rsidRPr="00F64B90" w:rsidP="002E59F2" w14:paraId="1387CA86" w14:textId="008FB543">
            <w:pPr>
              <w:keepNext/>
              <w:jc w:val="center"/>
              <w:rPr>
                <w:iCs/>
                <w:sz w:val="20"/>
                <w:szCs w:val="20"/>
              </w:rPr>
            </w:pPr>
            <w:r w:rsidRPr="00F64B90">
              <w:rPr>
                <w:iCs/>
                <w:sz w:val="20"/>
                <w:szCs w:val="20"/>
              </w:rPr>
              <w:t>2</w:t>
            </w:r>
            <w:r w:rsidR="00794E34">
              <w:rPr>
                <w:iCs/>
                <w:sz w:val="20"/>
                <w:szCs w:val="20"/>
              </w:rPr>
              <w:t>1</w:t>
            </w:r>
          </w:p>
        </w:tc>
        <w:tc>
          <w:tcPr>
            <w:tcW w:w="1170" w:type="dxa"/>
          </w:tcPr>
          <w:p w:rsidR="002E59F2" w:rsidRPr="00F64B90" w:rsidP="002E59F2" w14:paraId="5B7133AC" w14:textId="77777777">
            <w:pPr>
              <w:keepNext/>
              <w:rPr>
                <w:iCs/>
                <w:sz w:val="20"/>
                <w:szCs w:val="20"/>
              </w:rPr>
            </w:pPr>
            <w:r w:rsidRPr="00F64B90">
              <w:rPr>
                <w:iCs/>
                <w:sz w:val="20"/>
                <w:szCs w:val="20"/>
              </w:rPr>
              <w:t>Grantee PD or Evaluator</w:t>
            </w:r>
          </w:p>
        </w:tc>
        <w:tc>
          <w:tcPr>
            <w:tcW w:w="1170" w:type="dxa"/>
          </w:tcPr>
          <w:p w:rsidR="002E59F2" w:rsidRPr="00F64B90" w:rsidP="002E59F2" w14:paraId="20D821C8" w14:textId="77777777">
            <w:pPr>
              <w:keepNext/>
              <w:jc w:val="center"/>
              <w:rPr>
                <w:iCs/>
                <w:sz w:val="20"/>
                <w:szCs w:val="20"/>
              </w:rPr>
            </w:pPr>
            <w:r w:rsidRPr="00F64B90">
              <w:rPr>
                <w:iCs/>
                <w:sz w:val="20"/>
                <w:szCs w:val="20"/>
              </w:rPr>
              <w:t>1</w:t>
            </w:r>
          </w:p>
        </w:tc>
        <w:tc>
          <w:tcPr>
            <w:tcW w:w="990" w:type="dxa"/>
          </w:tcPr>
          <w:p w:rsidR="002E59F2" w:rsidRPr="00F64B90" w:rsidP="002E59F2" w14:paraId="1E94B666" w14:textId="5ED7B77C">
            <w:pPr>
              <w:keepNext/>
              <w:jc w:val="center"/>
              <w:rPr>
                <w:iCs/>
                <w:sz w:val="20"/>
                <w:szCs w:val="20"/>
              </w:rPr>
            </w:pPr>
            <w:r w:rsidRPr="00F64B90">
              <w:rPr>
                <w:iCs/>
                <w:sz w:val="20"/>
                <w:szCs w:val="20"/>
              </w:rPr>
              <w:t>2</w:t>
            </w:r>
            <w:r w:rsidR="00794E34">
              <w:rPr>
                <w:iCs/>
                <w:sz w:val="20"/>
                <w:szCs w:val="20"/>
              </w:rPr>
              <w:t>1</w:t>
            </w:r>
          </w:p>
        </w:tc>
        <w:tc>
          <w:tcPr>
            <w:tcW w:w="900" w:type="dxa"/>
          </w:tcPr>
          <w:p w:rsidR="002E59F2" w:rsidRPr="008E6DE9" w:rsidP="002E59F2" w14:paraId="4A261822" w14:textId="6583B750">
            <w:pPr>
              <w:keepNext/>
              <w:jc w:val="center"/>
              <w:rPr>
                <w:iCs/>
                <w:sz w:val="20"/>
                <w:szCs w:val="20"/>
              </w:rPr>
            </w:pPr>
            <w:r w:rsidRPr="008E6DE9">
              <w:rPr>
                <w:iCs/>
                <w:sz w:val="20"/>
                <w:szCs w:val="20"/>
              </w:rPr>
              <w:t>3</w:t>
            </w:r>
          </w:p>
        </w:tc>
        <w:tc>
          <w:tcPr>
            <w:tcW w:w="810" w:type="dxa"/>
          </w:tcPr>
          <w:p w:rsidR="002E59F2" w:rsidRPr="008E6DE9" w:rsidP="002E59F2" w14:paraId="3278A938" w14:textId="124485BB">
            <w:pPr>
              <w:keepNext/>
              <w:jc w:val="center"/>
              <w:rPr>
                <w:iCs/>
                <w:sz w:val="20"/>
                <w:szCs w:val="20"/>
              </w:rPr>
            </w:pPr>
            <w:r w:rsidRPr="008E6DE9">
              <w:rPr>
                <w:iCs/>
                <w:sz w:val="20"/>
                <w:szCs w:val="20"/>
              </w:rPr>
              <w:t>63</w:t>
            </w:r>
          </w:p>
        </w:tc>
        <w:tc>
          <w:tcPr>
            <w:tcW w:w="900" w:type="dxa"/>
          </w:tcPr>
          <w:p w:rsidR="002E59F2" w:rsidRPr="00853F14" w:rsidP="002E59F2" w14:paraId="5A008D27" w14:textId="120A8FD2">
            <w:pPr>
              <w:keepNext/>
              <w:jc w:val="center"/>
              <w:rPr>
                <w:iCs/>
                <w:sz w:val="20"/>
                <w:szCs w:val="20"/>
              </w:rPr>
            </w:pPr>
            <w:r w:rsidRPr="00853F14">
              <w:rPr>
                <w:iCs/>
                <w:sz w:val="20"/>
                <w:szCs w:val="20"/>
              </w:rPr>
              <w:t>$</w:t>
            </w:r>
            <w:r w:rsidRPr="00853F14" w:rsidR="00853F14">
              <w:rPr>
                <w:iCs/>
                <w:sz w:val="20"/>
                <w:szCs w:val="20"/>
              </w:rPr>
              <w:t>46.69</w:t>
            </w:r>
          </w:p>
        </w:tc>
        <w:tc>
          <w:tcPr>
            <w:tcW w:w="1170" w:type="dxa"/>
          </w:tcPr>
          <w:p w:rsidR="002E59F2" w:rsidRPr="00853F14" w:rsidP="002E59F2" w14:paraId="6233F9C4" w14:textId="6CE21821">
            <w:pPr>
              <w:keepNext/>
              <w:tabs>
                <w:tab w:val="decimal" w:pos="828"/>
              </w:tabs>
              <w:jc w:val="center"/>
              <w:rPr>
                <w:iCs/>
                <w:sz w:val="20"/>
                <w:szCs w:val="20"/>
              </w:rPr>
            </w:pPr>
            <w:r w:rsidRPr="00853F14">
              <w:rPr>
                <w:iCs/>
                <w:sz w:val="20"/>
                <w:szCs w:val="20"/>
              </w:rPr>
              <w:t>$</w:t>
            </w:r>
            <w:r w:rsidRPr="00853F14" w:rsidR="00853F14">
              <w:rPr>
                <w:iCs/>
                <w:sz w:val="20"/>
                <w:szCs w:val="20"/>
              </w:rPr>
              <w:t>2</w:t>
            </w:r>
            <w:r w:rsidR="00A63D04">
              <w:rPr>
                <w:iCs/>
                <w:sz w:val="20"/>
                <w:szCs w:val="20"/>
              </w:rPr>
              <w:t>,</w:t>
            </w:r>
            <w:r w:rsidRPr="00853F14" w:rsidR="00853F14">
              <w:rPr>
                <w:iCs/>
                <w:sz w:val="20"/>
                <w:szCs w:val="20"/>
              </w:rPr>
              <w:t>941.47</w:t>
            </w:r>
          </w:p>
        </w:tc>
      </w:tr>
      <w:tr w14:paraId="413DDF28" w14:textId="77777777" w:rsidTr="00C37873">
        <w:tblPrEx>
          <w:tblW w:w="9805" w:type="dxa"/>
          <w:tblLayout w:type="fixed"/>
          <w:tblCellMar>
            <w:left w:w="43" w:type="dxa"/>
            <w:right w:w="43" w:type="dxa"/>
          </w:tblCellMar>
          <w:tblLook w:val="04A0"/>
        </w:tblPrEx>
        <w:tc>
          <w:tcPr>
            <w:tcW w:w="1435" w:type="dxa"/>
          </w:tcPr>
          <w:p w:rsidR="0082030C" w:rsidRPr="00F64B90" w:rsidP="0082030C" w14:paraId="01C607E9" w14:textId="34675843">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60" w:type="dxa"/>
          </w:tcPr>
          <w:p w:rsidR="0082030C" w:rsidRPr="00F64B90" w:rsidP="0082030C" w14:paraId="252A1ABC" w14:textId="69CB15A5">
            <w:pPr>
              <w:keepNext/>
              <w:tabs>
                <w:tab w:val="decimal" w:pos="0"/>
              </w:tabs>
              <w:jc w:val="center"/>
              <w:rPr>
                <w:iCs/>
                <w:sz w:val="20"/>
                <w:szCs w:val="20"/>
              </w:rPr>
            </w:pPr>
            <w:r w:rsidRPr="00F64B90">
              <w:rPr>
                <w:iCs/>
                <w:sz w:val="20"/>
                <w:szCs w:val="20"/>
              </w:rPr>
              <w:t>2</w:t>
            </w:r>
            <w:r>
              <w:rPr>
                <w:iCs/>
                <w:sz w:val="20"/>
                <w:szCs w:val="20"/>
              </w:rPr>
              <w:t>1</w:t>
            </w:r>
          </w:p>
        </w:tc>
        <w:tc>
          <w:tcPr>
            <w:tcW w:w="1170" w:type="dxa"/>
          </w:tcPr>
          <w:p w:rsidR="0082030C" w:rsidRPr="00F64B90" w:rsidP="0082030C" w14:paraId="5B5074C4" w14:textId="77777777">
            <w:pPr>
              <w:keepNext/>
              <w:tabs>
                <w:tab w:val="decimal" w:pos="640"/>
              </w:tabs>
              <w:rPr>
                <w:iCs/>
                <w:sz w:val="20"/>
                <w:szCs w:val="20"/>
              </w:rPr>
            </w:pPr>
            <w:r w:rsidRPr="00F64B90">
              <w:rPr>
                <w:iCs/>
                <w:sz w:val="20"/>
                <w:szCs w:val="20"/>
              </w:rPr>
              <w:t>Grantee PD or Evaluator</w:t>
            </w:r>
          </w:p>
        </w:tc>
        <w:tc>
          <w:tcPr>
            <w:tcW w:w="1170" w:type="dxa"/>
          </w:tcPr>
          <w:p w:rsidR="0082030C" w:rsidRPr="00F64B90" w:rsidP="0082030C" w14:paraId="389C6536" w14:textId="77777777">
            <w:pPr>
              <w:keepNext/>
              <w:tabs>
                <w:tab w:val="decimal" w:pos="640"/>
              </w:tabs>
              <w:rPr>
                <w:iCs/>
                <w:sz w:val="20"/>
                <w:szCs w:val="20"/>
              </w:rPr>
            </w:pPr>
            <w:r w:rsidRPr="00F64B90">
              <w:rPr>
                <w:iCs/>
                <w:sz w:val="20"/>
                <w:szCs w:val="20"/>
              </w:rPr>
              <w:t>1</w:t>
            </w:r>
          </w:p>
        </w:tc>
        <w:tc>
          <w:tcPr>
            <w:tcW w:w="990" w:type="dxa"/>
          </w:tcPr>
          <w:p w:rsidR="0082030C" w:rsidRPr="00F64B90" w:rsidP="0082030C" w14:paraId="62E39292" w14:textId="2BD4D39D">
            <w:pPr>
              <w:keepNext/>
              <w:tabs>
                <w:tab w:val="decimal" w:pos="0"/>
              </w:tabs>
              <w:jc w:val="center"/>
              <w:rPr>
                <w:iCs/>
                <w:sz w:val="20"/>
                <w:szCs w:val="20"/>
              </w:rPr>
            </w:pPr>
            <w:r w:rsidRPr="00F64B90">
              <w:rPr>
                <w:iCs/>
                <w:sz w:val="20"/>
                <w:szCs w:val="20"/>
              </w:rPr>
              <w:t>2</w:t>
            </w:r>
            <w:r>
              <w:rPr>
                <w:iCs/>
                <w:sz w:val="20"/>
                <w:szCs w:val="20"/>
              </w:rPr>
              <w:t>1</w:t>
            </w:r>
          </w:p>
        </w:tc>
        <w:tc>
          <w:tcPr>
            <w:tcW w:w="900" w:type="dxa"/>
          </w:tcPr>
          <w:p w:rsidR="0082030C" w:rsidRPr="0082030C" w:rsidP="0082030C" w14:paraId="4F7ACF98" w14:textId="77777777">
            <w:pPr>
              <w:keepNext/>
              <w:jc w:val="center"/>
              <w:rPr>
                <w:iCs/>
                <w:sz w:val="20"/>
                <w:szCs w:val="20"/>
              </w:rPr>
            </w:pPr>
            <w:r w:rsidRPr="0082030C">
              <w:rPr>
                <w:iCs/>
                <w:sz w:val="20"/>
                <w:szCs w:val="20"/>
              </w:rPr>
              <w:t>2.5</w:t>
            </w:r>
          </w:p>
        </w:tc>
        <w:tc>
          <w:tcPr>
            <w:tcW w:w="810" w:type="dxa"/>
          </w:tcPr>
          <w:p w:rsidR="0082030C" w:rsidRPr="00A63D04" w:rsidP="0082030C" w14:paraId="357ACAEB" w14:textId="3872F006">
            <w:pPr>
              <w:keepNext/>
              <w:jc w:val="center"/>
              <w:rPr>
                <w:iCs/>
                <w:sz w:val="20"/>
                <w:szCs w:val="20"/>
              </w:rPr>
            </w:pPr>
            <w:r w:rsidRPr="00A63D04">
              <w:rPr>
                <w:iCs/>
                <w:sz w:val="20"/>
                <w:szCs w:val="20"/>
              </w:rPr>
              <w:t>52.5</w:t>
            </w:r>
          </w:p>
        </w:tc>
        <w:tc>
          <w:tcPr>
            <w:tcW w:w="900" w:type="dxa"/>
          </w:tcPr>
          <w:p w:rsidR="0082030C" w:rsidRPr="00A63D04" w:rsidP="0082030C" w14:paraId="42C764E6" w14:textId="2311684F">
            <w:pPr>
              <w:keepNext/>
              <w:jc w:val="center"/>
              <w:rPr>
                <w:iCs/>
                <w:sz w:val="20"/>
                <w:szCs w:val="20"/>
              </w:rPr>
            </w:pPr>
            <w:r w:rsidRPr="00A63D04">
              <w:rPr>
                <w:iCs/>
                <w:sz w:val="20"/>
                <w:szCs w:val="20"/>
              </w:rPr>
              <w:t>$46.69</w:t>
            </w:r>
          </w:p>
        </w:tc>
        <w:tc>
          <w:tcPr>
            <w:tcW w:w="1170" w:type="dxa"/>
          </w:tcPr>
          <w:p w:rsidR="0082030C" w:rsidRPr="00A63D04" w:rsidP="0082030C" w14:paraId="7676A8FD" w14:textId="5CEAAD19">
            <w:pPr>
              <w:keepNext/>
              <w:tabs>
                <w:tab w:val="decimal" w:pos="828"/>
              </w:tabs>
              <w:rPr>
                <w:iCs/>
                <w:sz w:val="20"/>
                <w:szCs w:val="20"/>
              </w:rPr>
            </w:pPr>
            <w:r w:rsidRPr="00A63D04">
              <w:rPr>
                <w:iCs/>
                <w:sz w:val="20"/>
                <w:szCs w:val="20"/>
              </w:rPr>
              <w:t>$</w:t>
            </w:r>
            <w:r w:rsidRPr="00A63D04" w:rsidR="00A63D04">
              <w:rPr>
                <w:iCs/>
                <w:sz w:val="20"/>
                <w:szCs w:val="20"/>
              </w:rPr>
              <w:t>2,451.23</w:t>
            </w:r>
          </w:p>
        </w:tc>
      </w:tr>
      <w:tr w14:paraId="082D1C0E" w14:textId="77777777" w:rsidTr="00C37873">
        <w:tblPrEx>
          <w:tblW w:w="9805" w:type="dxa"/>
          <w:tblLayout w:type="fixed"/>
          <w:tblCellMar>
            <w:left w:w="43" w:type="dxa"/>
            <w:right w:w="43" w:type="dxa"/>
          </w:tblCellMar>
          <w:tblLook w:val="04A0"/>
        </w:tblPrEx>
        <w:tc>
          <w:tcPr>
            <w:tcW w:w="1435" w:type="dxa"/>
          </w:tcPr>
          <w:p w:rsidR="0082030C" w:rsidRPr="00F64B90" w:rsidP="0082030C" w14:paraId="7DA6D513" w14:textId="7264BF1A">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60" w:type="dxa"/>
          </w:tcPr>
          <w:p w:rsidR="0082030C" w:rsidRPr="00F64B90" w:rsidP="0082030C" w14:paraId="0449280D" w14:textId="1242E841">
            <w:pPr>
              <w:keepNext/>
              <w:jc w:val="center"/>
              <w:rPr>
                <w:iCs/>
                <w:sz w:val="20"/>
                <w:szCs w:val="20"/>
              </w:rPr>
            </w:pPr>
            <w:r w:rsidRPr="00F64B90">
              <w:rPr>
                <w:iCs/>
                <w:sz w:val="20"/>
                <w:szCs w:val="20"/>
              </w:rPr>
              <w:t>2</w:t>
            </w:r>
            <w:r>
              <w:rPr>
                <w:iCs/>
                <w:sz w:val="20"/>
                <w:szCs w:val="20"/>
              </w:rPr>
              <w:t>1</w:t>
            </w:r>
          </w:p>
        </w:tc>
        <w:tc>
          <w:tcPr>
            <w:tcW w:w="1170" w:type="dxa"/>
          </w:tcPr>
          <w:p w:rsidR="0082030C" w:rsidRPr="00F64B90" w:rsidP="0082030C" w14:paraId="05922ECD" w14:textId="77777777">
            <w:pPr>
              <w:keepNext/>
              <w:rPr>
                <w:iCs/>
                <w:sz w:val="20"/>
                <w:szCs w:val="20"/>
              </w:rPr>
            </w:pPr>
            <w:r w:rsidRPr="00F64B90">
              <w:rPr>
                <w:iCs/>
                <w:sz w:val="20"/>
                <w:szCs w:val="20"/>
              </w:rPr>
              <w:t>Grantee PD or Evaluator</w:t>
            </w:r>
          </w:p>
        </w:tc>
        <w:tc>
          <w:tcPr>
            <w:tcW w:w="1170" w:type="dxa"/>
          </w:tcPr>
          <w:p w:rsidR="0082030C" w:rsidRPr="00F64B90" w:rsidP="0082030C" w14:paraId="541A2B2A" w14:textId="6C263EC4">
            <w:pPr>
              <w:keepNext/>
              <w:jc w:val="center"/>
              <w:rPr>
                <w:iCs/>
                <w:sz w:val="20"/>
                <w:szCs w:val="20"/>
              </w:rPr>
            </w:pPr>
            <w:r>
              <w:rPr>
                <w:iCs/>
                <w:sz w:val="20"/>
                <w:szCs w:val="20"/>
              </w:rPr>
              <w:t>5.2</w:t>
            </w:r>
          </w:p>
        </w:tc>
        <w:tc>
          <w:tcPr>
            <w:tcW w:w="990" w:type="dxa"/>
          </w:tcPr>
          <w:p w:rsidR="0082030C" w:rsidRPr="00F64B90" w:rsidP="0082030C" w14:paraId="0AF6C90C" w14:textId="1EC70B40">
            <w:pPr>
              <w:keepNext/>
              <w:jc w:val="center"/>
              <w:rPr>
                <w:iCs/>
                <w:sz w:val="20"/>
                <w:szCs w:val="20"/>
              </w:rPr>
            </w:pPr>
            <w:r>
              <w:rPr>
                <w:iCs/>
                <w:sz w:val="20"/>
                <w:szCs w:val="20"/>
              </w:rPr>
              <w:t>110</w:t>
            </w:r>
          </w:p>
        </w:tc>
        <w:tc>
          <w:tcPr>
            <w:tcW w:w="900" w:type="dxa"/>
          </w:tcPr>
          <w:p w:rsidR="0082030C" w:rsidRPr="0082030C" w:rsidP="0082030C" w14:paraId="388B7C38" w14:textId="77777777">
            <w:pPr>
              <w:keepNext/>
              <w:jc w:val="center"/>
              <w:rPr>
                <w:iCs/>
                <w:sz w:val="20"/>
                <w:szCs w:val="20"/>
              </w:rPr>
            </w:pPr>
            <w:r w:rsidRPr="0082030C">
              <w:rPr>
                <w:iCs/>
                <w:sz w:val="20"/>
                <w:szCs w:val="20"/>
              </w:rPr>
              <w:t>1.25</w:t>
            </w:r>
          </w:p>
        </w:tc>
        <w:tc>
          <w:tcPr>
            <w:tcW w:w="810" w:type="dxa"/>
          </w:tcPr>
          <w:p w:rsidR="0082030C" w:rsidRPr="00A63D04" w:rsidP="0082030C" w14:paraId="5A294649" w14:textId="6253A44E">
            <w:pPr>
              <w:keepNext/>
              <w:jc w:val="center"/>
              <w:rPr>
                <w:iCs/>
                <w:sz w:val="20"/>
                <w:szCs w:val="20"/>
              </w:rPr>
            </w:pPr>
            <w:r w:rsidRPr="00A63D04">
              <w:rPr>
                <w:iCs/>
                <w:sz w:val="20"/>
                <w:szCs w:val="20"/>
              </w:rPr>
              <w:t>137.5</w:t>
            </w:r>
          </w:p>
        </w:tc>
        <w:tc>
          <w:tcPr>
            <w:tcW w:w="900" w:type="dxa"/>
          </w:tcPr>
          <w:p w:rsidR="0082030C" w:rsidRPr="00A63D04" w:rsidP="0082030C" w14:paraId="7C7A4578" w14:textId="1336EB26">
            <w:pPr>
              <w:keepNext/>
              <w:jc w:val="center"/>
              <w:rPr>
                <w:iCs/>
                <w:sz w:val="20"/>
                <w:szCs w:val="20"/>
              </w:rPr>
            </w:pPr>
            <w:r w:rsidRPr="00A63D04">
              <w:rPr>
                <w:iCs/>
                <w:sz w:val="20"/>
                <w:szCs w:val="20"/>
              </w:rPr>
              <w:t>$46.69</w:t>
            </w:r>
          </w:p>
        </w:tc>
        <w:tc>
          <w:tcPr>
            <w:tcW w:w="1170" w:type="dxa"/>
          </w:tcPr>
          <w:p w:rsidR="0082030C" w:rsidRPr="00A63D04" w:rsidP="0082030C" w14:paraId="79C7FC75" w14:textId="1F048858">
            <w:pPr>
              <w:keepNext/>
              <w:tabs>
                <w:tab w:val="decimal" w:pos="828"/>
              </w:tabs>
              <w:jc w:val="center"/>
              <w:rPr>
                <w:iCs/>
                <w:sz w:val="20"/>
                <w:szCs w:val="20"/>
              </w:rPr>
            </w:pPr>
            <w:r w:rsidRPr="00A63D04">
              <w:rPr>
                <w:iCs/>
                <w:sz w:val="20"/>
                <w:szCs w:val="20"/>
              </w:rPr>
              <w:t>$6</w:t>
            </w:r>
            <w:r w:rsidRPr="00A63D04" w:rsidR="00A63D04">
              <w:rPr>
                <w:iCs/>
                <w:sz w:val="20"/>
                <w:szCs w:val="20"/>
              </w:rPr>
              <w:t>,419</w:t>
            </w:r>
            <w:r w:rsidRPr="00A63D04">
              <w:rPr>
                <w:iCs/>
                <w:sz w:val="20"/>
                <w:szCs w:val="20"/>
              </w:rPr>
              <w:t>.</w:t>
            </w:r>
            <w:r w:rsidRPr="00A63D04" w:rsidR="00A63D04">
              <w:rPr>
                <w:iCs/>
                <w:sz w:val="20"/>
                <w:szCs w:val="20"/>
              </w:rPr>
              <w:t>8</w:t>
            </w:r>
            <w:r w:rsidRPr="00A63D04">
              <w:rPr>
                <w:iCs/>
                <w:sz w:val="20"/>
                <w:szCs w:val="20"/>
              </w:rPr>
              <w:t>8</w:t>
            </w:r>
          </w:p>
        </w:tc>
      </w:tr>
      <w:tr w14:paraId="54D766DB" w14:textId="77777777" w:rsidTr="00C37873">
        <w:tblPrEx>
          <w:tblW w:w="9805" w:type="dxa"/>
          <w:tblLayout w:type="fixed"/>
          <w:tblCellMar>
            <w:left w:w="43" w:type="dxa"/>
            <w:right w:w="43" w:type="dxa"/>
          </w:tblCellMar>
          <w:tblLook w:val="04A0"/>
        </w:tblPrEx>
        <w:tc>
          <w:tcPr>
            <w:tcW w:w="1435" w:type="dxa"/>
          </w:tcPr>
          <w:p w:rsidR="0082030C" w:rsidRPr="00F64B90" w:rsidP="0082030C" w14:paraId="4599E8D4" w14:textId="77777777">
            <w:pPr>
              <w:keepNext/>
              <w:rPr>
                <w:iCs/>
                <w:sz w:val="20"/>
                <w:szCs w:val="20"/>
              </w:rPr>
            </w:pPr>
            <w:r w:rsidRPr="00F64B90">
              <w:rPr>
                <w:iCs/>
                <w:sz w:val="20"/>
                <w:szCs w:val="20"/>
              </w:rPr>
              <w:t>Grantee-Level Interview</w:t>
            </w:r>
          </w:p>
        </w:tc>
        <w:tc>
          <w:tcPr>
            <w:tcW w:w="1260" w:type="dxa"/>
          </w:tcPr>
          <w:p w:rsidR="0082030C" w:rsidRPr="00F64B90" w:rsidP="0082030C" w14:paraId="3C85D925" w14:textId="13A0A786">
            <w:pPr>
              <w:keepNext/>
              <w:jc w:val="center"/>
              <w:rPr>
                <w:iCs/>
                <w:sz w:val="20"/>
                <w:szCs w:val="20"/>
              </w:rPr>
            </w:pPr>
            <w:r w:rsidRPr="00F64B90">
              <w:rPr>
                <w:iCs/>
                <w:sz w:val="20"/>
                <w:szCs w:val="20"/>
              </w:rPr>
              <w:t>2</w:t>
            </w:r>
            <w:r>
              <w:rPr>
                <w:iCs/>
                <w:sz w:val="20"/>
                <w:szCs w:val="20"/>
              </w:rPr>
              <w:t>1</w:t>
            </w:r>
          </w:p>
        </w:tc>
        <w:tc>
          <w:tcPr>
            <w:tcW w:w="1170" w:type="dxa"/>
          </w:tcPr>
          <w:p w:rsidR="0082030C" w:rsidRPr="00F64B90" w:rsidP="0082030C" w14:paraId="75E828E5" w14:textId="77777777">
            <w:pPr>
              <w:keepNext/>
              <w:rPr>
                <w:iCs/>
                <w:sz w:val="20"/>
                <w:szCs w:val="20"/>
              </w:rPr>
            </w:pPr>
            <w:r w:rsidRPr="00F64B90">
              <w:rPr>
                <w:iCs/>
                <w:sz w:val="20"/>
                <w:szCs w:val="20"/>
              </w:rPr>
              <w:t>Grantee PD or Evaluator</w:t>
            </w:r>
          </w:p>
        </w:tc>
        <w:tc>
          <w:tcPr>
            <w:tcW w:w="1170" w:type="dxa"/>
          </w:tcPr>
          <w:p w:rsidR="0082030C" w:rsidRPr="00F64B90" w:rsidP="0082030C" w14:paraId="6675CBD4" w14:textId="77777777">
            <w:pPr>
              <w:keepNext/>
              <w:jc w:val="center"/>
              <w:rPr>
                <w:iCs/>
                <w:sz w:val="20"/>
                <w:szCs w:val="20"/>
              </w:rPr>
            </w:pPr>
            <w:r w:rsidRPr="00F64B90">
              <w:rPr>
                <w:iCs/>
                <w:sz w:val="20"/>
                <w:szCs w:val="20"/>
              </w:rPr>
              <w:t>1</w:t>
            </w:r>
          </w:p>
        </w:tc>
        <w:tc>
          <w:tcPr>
            <w:tcW w:w="990" w:type="dxa"/>
          </w:tcPr>
          <w:p w:rsidR="0082030C" w:rsidRPr="00F64B90" w:rsidP="0082030C" w14:paraId="501980EC" w14:textId="1F702E04">
            <w:pPr>
              <w:keepNext/>
              <w:jc w:val="center"/>
              <w:rPr>
                <w:iCs/>
                <w:sz w:val="20"/>
                <w:szCs w:val="20"/>
              </w:rPr>
            </w:pPr>
            <w:r w:rsidRPr="00F64B90">
              <w:rPr>
                <w:iCs/>
                <w:sz w:val="20"/>
                <w:szCs w:val="20"/>
              </w:rPr>
              <w:t>2</w:t>
            </w:r>
            <w:r w:rsidR="00750ED7">
              <w:rPr>
                <w:iCs/>
                <w:sz w:val="20"/>
                <w:szCs w:val="20"/>
              </w:rPr>
              <w:t>1</w:t>
            </w:r>
          </w:p>
        </w:tc>
        <w:tc>
          <w:tcPr>
            <w:tcW w:w="900" w:type="dxa"/>
          </w:tcPr>
          <w:p w:rsidR="0082030C" w:rsidRPr="00A63D04" w:rsidP="0082030C" w14:paraId="7D73AFB4" w14:textId="77777777">
            <w:pPr>
              <w:keepNext/>
              <w:jc w:val="center"/>
              <w:rPr>
                <w:iCs/>
                <w:sz w:val="20"/>
                <w:szCs w:val="20"/>
              </w:rPr>
            </w:pPr>
            <w:r w:rsidRPr="00750ED7">
              <w:rPr>
                <w:iCs/>
                <w:sz w:val="20"/>
                <w:szCs w:val="20"/>
              </w:rPr>
              <w:t>1.5</w:t>
            </w:r>
          </w:p>
        </w:tc>
        <w:tc>
          <w:tcPr>
            <w:tcW w:w="810" w:type="dxa"/>
          </w:tcPr>
          <w:p w:rsidR="0082030C" w:rsidRPr="00A63D04" w:rsidP="0082030C" w14:paraId="5A2881A7" w14:textId="4448F6DC">
            <w:pPr>
              <w:keepNext/>
              <w:jc w:val="center"/>
              <w:rPr>
                <w:iCs/>
                <w:sz w:val="20"/>
                <w:szCs w:val="20"/>
              </w:rPr>
            </w:pPr>
            <w:r w:rsidRPr="00A63D04">
              <w:rPr>
                <w:iCs/>
                <w:sz w:val="20"/>
                <w:szCs w:val="20"/>
              </w:rPr>
              <w:t>31.5</w:t>
            </w:r>
          </w:p>
        </w:tc>
        <w:tc>
          <w:tcPr>
            <w:tcW w:w="900" w:type="dxa"/>
          </w:tcPr>
          <w:p w:rsidR="0082030C" w:rsidRPr="00A63D04" w:rsidP="0082030C" w14:paraId="5F02C7D8" w14:textId="260AE5AB">
            <w:pPr>
              <w:keepNext/>
              <w:jc w:val="center"/>
              <w:rPr>
                <w:iCs/>
                <w:sz w:val="20"/>
                <w:szCs w:val="20"/>
              </w:rPr>
            </w:pPr>
            <w:r w:rsidRPr="00A63D04">
              <w:rPr>
                <w:iCs/>
                <w:sz w:val="20"/>
                <w:szCs w:val="20"/>
              </w:rPr>
              <w:t>$46.69</w:t>
            </w:r>
          </w:p>
        </w:tc>
        <w:tc>
          <w:tcPr>
            <w:tcW w:w="1170" w:type="dxa"/>
          </w:tcPr>
          <w:p w:rsidR="0082030C" w:rsidRPr="00A63D04" w:rsidP="0082030C" w14:paraId="08B9A40E" w14:textId="19154FAE">
            <w:pPr>
              <w:keepNext/>
              <w:tabs>
                <w:tab w:val="decimal" w:pos="828"/>
              </w:tabs>
              <w:jc w:val="center"/>
              <w:rPr>
                <w:iCs/>
                <w:sz w:val="20"/>
                <w:szCs w:val="20"/>
              </w:rPr>
            </w:pPr>
            <w:r w:rsidRPr="00A63D04">
              <w:rPr>
                <w:iCs/>
                <w:sz w:val="20"/>
                <w:szCs w:val="20"/>
              </w:rPr>
              <w:t>$1,</w:t>
            </w:r>
            <w:r w:rsidRPr="00A63D04" w:rsidR="00A63D04">
              <w:rPr>
                <w:iCs/>
                <w:sz w:val="20"/>
                <w:szCs w:val="20"/>
              </w:rPr>
              <w:t>470</w:t>
            </w:r>
            <w:r w:rsidRPr="00A63D04">
              <w:rPr>
                <w:iCs/>
                <w:sz w:val="20"/>
                <w:szCs w:val="20"/>
              </w:rPr>
              <w:t>.7</w:t>
            </w:r>
            <w:r w:rsidRPr="00A63D04" w:rsidR="00A63D04">
              <w:rPr>
                <w:iCs/>
                <w:sz w:val="20"/>
                <w:szCs w:val="20"/>
              </w:rPr>
              <w:t>4</w:t>
            </w:r>
          </w:p>
        </w:tc>
      </w:tr>
      <w:tr w14:paraId="3BFBCA6A" w14:textId="77777777" w:rsidTr="00C37873">
        <w:tblPrEx>
          <w:tblW w:w="9805" w:type="dxa"/>
          <w:tblLayout w:type="fixed"/>
          <w:tblCellMar>
            <w:left w:w="43" w:type="dxa"/>
            <w:right w:w="43" w:type="dxa"/>
          </w:tblCellMar>
          <w:tblLook w:val="04A0"/>
        </w:tblPrEx>
        <w:tc>
          <w:tcPr>
            <w:tcW w:w="1435" w:type="dxa"/>
          </w:tcPr>
          <w:p w:rsidR="002E59F2" w:rsidRPr="00F64B90" w:rsidP="002E59F2" w14:paraId="6691BB1E" w14:textId="276D87F6">
            <w:pPr>
              <w:keepNext/>
              <w:jc w:val="center"/>
              <w:rPr>
                <w:b/>
                <w:iCs/>
                <w:sz w:val="20"/>
                <w:szCs w:val="20"/>
              </w:rPr>
            </w:pPr>
            <w:r w:rsidRPr="00F64B90">
              <w:rPr>
                <w:b/>
                <w:iCs/>
                <w:sz w:val="20"/>
                <w:szCs w:val="20"/>
              </w:rPr>
              <w:t xml:space="preserve">Year </w:t>
            </w:r>
            <w:r w:rsidR="00A63D04">
              <w:rPr>
                <w:b/>
                <w:iCs/>
                <w:sz w:val="20"/>
                <w:szCs w:val="20"/>
              </w:rPr>
              <w:t xml:space="preserve">1 </w:t>
            </w:r>
            <w:r w:rsidRPr="00F64B90">
              <w:rPr>
                <w:b/>
                <w:iCs/>
                <w:sz w:val="20"/>
                <w:szCs w:val="20"/>
              </w:rPr>
              <w:t>Total</w:t>
            </w:r>
          </w:p>
        </w:tc>
        <w:tc>
          <w:tcPr>
            <w:tcW w:w="1260" w:type="dxa"/>
          </w:tcPr>
          <w:p w:rsidR="002E59F2" w:rsidRPr="00F64B90" w:rsidP="002E59F2" w14:paraId="7FC46CC0" w14:textId="6A533419">
            <w:pPr>
              <w:keepNext/>
              <w:jc w:val="center"/>
              <w:rPr>
                <w:iCs/>
                <w:sz w:val="20"/>
                <w:szCs w:val="20"/>
              </w:rPr>
            </w:pPr>
            <w:r>
              <w:rPr>
                <w:iCs/>
                <w:sz w:val="20"/>
                <w:szCs w:val="20"/>
              </w:rPr>
              <w:t>131</w:t>
            </w:r>
          </w:p>
        </w:tc>
        <w:tc>
          <w:tcPr>
            <w:tcW w:w="1170" w:type="dxa"/>
          </w:tcPr>
          <w:p w:rsidR="002E59F2" w:rsidRPr="00F64B90" w:rsidP="002E59F2" w14:paraId="2D8CEF72" w14:textId="77777777">
            <w:pPr>
              <w:keepNext/>
              <w:jc w:val="center"/>
              <w:rPr>
                <w:iCs/>
                <w:sz w:val="20"/>
                <w:szCs w:val="20"/>
              </w:rPr>
            </w:pPr>
          </w:p>
        </w:tc>
        <w:tc>
          <w:tcPr>
            <w:tcW w:w="1170" w:type="dxa"/>
          </w:tcPr>
          <w:p w:rsidR="002E59F2" w:rsidRPr="00F64B90" w:rsidP="002E59F2" w14:paraId="12CABF42" w14:textId="77777777">
            <w:pPr>
              <w:keepNext/>
              <w:jc w:val="center"/>
              <w:rPr>
                <w:iCs/>
                <w:sz w:val="20"/>
                <w:szCs w:val="20"/>
              </w:rPr>
            </w:pPr>
          </w:p>
        </w:tc>
        <w:tc>
          <w:tcPr>
            <w:tcW w:w="990" w:type="dxa"/>
          </w:tcPr>
          <w:p w:rsidR="002E59F2" w:rsidRPr="00A63D04" w:rsidP="007D2A2F" w14:paraId="07180E76" w14:textId="25C4C3E3">
            <w:pPr>
              <w:keepNext/>
              <w:jc w:val="center"/>
              <w:rPr>
                <w:iCs/>
                <w:sz w:val="20"/>
                <w:szCs w:val="20"/>
              </w:rPr>
            </w:pPr>
            <w:r w:rsidRPr="00A63D04">
              <w:rPr>
                <w:iCs/>
                <w:sz w:val="20"/>
                <w:szCs w:val="20"/>
              </w:rPr>
              <w:t>283</w:t>
            </w:r>
          </w:p>
        </w:tc>
        <w:tc>
          <w:tcPr>
            <w:tcW w:w="900" w:type="dxa"/>
          </w:tcPr>
          <w:p w:rsidR="002E59F2" w:rsidRPr="00A63D04" w:rsidP="002E59F2" w14:paraId="40EF8348" w14:textId="77777777">
            <w:pPr>
              <w:keepNext/>
              <w:jc w:val="center"/>
              <w:rPr>
                <w:iCs/>
                <w:sz w:val="20"/>
                <w:szCs w:val="20"/>
              </w:rPr>
            </w:pPr>
          </w:p>
        </w:tc>
        <w:tc>
          <w:tcPr>
            <w:tcW w:w="810" w:type="dxa"/>
          </w:tcPr>
          <w:p w:rsidR="002E59F2" w:rsidRPr="00A63D04" w:rsidP="007D2A2F" w14:paraId="3F8C46C2" w14:textId="7A0A0155">
            <w:pPr>
              <w:keepNext/>
              <w:jc w:val="center"/>
              <w:rPr>
                <w:iCs/>
                <w:sz w:val="20"/>
                <w:szCs w:val="20"/>
              </w:rPr>
            </w:pPr>
            <w:r w:rsidRPr="00A63D04">
              <w:rPr>
                <w:iCs/>
                <w:sz w:val="20"/>
                <w:szCs w:val="20"/>
              </w:rPr>
              <w:t>724.5</w:t>
            </w:r>
          </w:p>
        </w:tc>
        <w:tc>
          <w:tcPr>
            <w:tcW w:w="900" w:type="dxa"/>
          </w:tcPr>
          <w:p w:rsidR="002E59F2" w:rsidRPr="00A63D04" w:rsidP="002E59F2" w14:paraId="03836602" w14:textId="77777777">
            <w:pPr>
              <w:keepNext/>
              <w:jc w:val="center"/>
              <w:rPr>
                <w:iCs/>
                <w:sz w:val="20"/>
                <w:szCs w:val="20"/>
              </w:rPr>
            </w:pPr>
          </w:p>
        </w:tc>
        <w:tc>
          <w:tcPr>
            <w:tcW w:w="1170" w:type="dxa"/>
          </w:tcPr>
          <w:p w:rsidR="002E59F2" w:rsidRPr="00A63D04" w:rsidP="007D2A2F" w14:paraId="62ED12EC" w14:textId="7551A425">
            <w:pPr>
              <w:keepNext/>
              <w:tabs>
                <w:tab w:val="decimal" w:pos="828"/>
              </w:tabs>
              <w:jc w:val="center"/>
              <w:rPr>
                <w:iCs/>
                <w:sz w:val="20"/>
                <w:szCs w:val="20"/>
              </w:rPr>
            </w:pPr>
            <w:r w:rsidRPr="00A63D04">
              <w:rPr>
                <w:iCs/>
                <w:sz w:val="20"/>
                <w:szCs w:val="20"/>
              </w:rPr>
              <w:t>$2</w:t>
            </w:r>
            <w:r w:rsidRPr="00A63D04" w:rsidR="00A63D04">
              <w:rPr>
                <w:iCs/>
                <w:sz w:val="20"/>
                <w:szCs w:val="20"/>
              </w:rPr>
              <w:t>5</w:t>
            </w:r>
            <w:r w:rsidRPr="00A63D04">
              <w:rPr>
                <w:iCs/>
                <w:sz w:val="20"/>
                <w:szCs w:val="20"/>
              </w:rPr>
              <w:t>,</w:t>
            </w:r>
            <w:r w:rsidR="001D3F4D">
              <w:rPr>
                <w:iCs/>
                <w:sz w:val="20"/>
                <w:szCs w:val="20"/>
              </w:rPr>
              <w:t>277</w:t>
            </w:r>
            <w:r w:rsidRPr="00A63D04">
              <w:rPr>
                <w:iCs/>
                <w:sz w:val="20"/>
                <w:szCs w:val="20"/>
              </w:rPr>
              <w:t>.</w:t>
            </w:r>
            <w:r w:rsidRPr="00A63D04" w:rsidR="00A63D04">
              <w:rPr>
                <w:iCs/>
                <w:sz w:val="20"/>
                <w:szCs w:val="20"/>
              </w:rPr>
              <w:t>72</w:t>
            </w:r>
          </w:p>
        </w:tc>
      </w:tr>
    </w:tbl>
    <w:p w:rsidR="00C37873" w:rsidRPr="00C37873" w:rsidP="00841BC5" w14:paraId="74A7115E" w14:textId="6B8B5531">
      <w:pPr>
        <w:pStyle w:val="ExhibitNote1"/>
        <w:rPr>
          <w:rFonts w:cs="Times New Roman"/>
          <w:bCs/>
          <w:i/>
        </w:rPr>
      </w:pPr>
      <w:bookmarkStart w:id="14" w:name="_Hlk95419904"/>
      <w:r>
        <w:rPr>
          <w:rFonts w:cs="Times New Roman"/>
          <w:b/>
          <w:i/>
        </w:rPr>
        <w:t xml:space="preserve">PD = </w:t>
      </w:r>
      <w:r>
        <w:rPr>
          <w:rFonts w:cs="Times New Roman"/>
          <w:bCs/>
          <w:i/>
        </w:rPr>
        <w:t>Project Director</w:t>
      </w:r>
    </w:p>
    <w:bookmarkEnd w:id="14"/>
    <w:p w:rsidR="00841BC5" w:rsidRPr="00816C0B" w:rsidP="00841BC5" w14:paraId="0964A1EB" w14:textId="3B2424DD">
      <w:pPr>
        <w:pStyle w:val="ExhibitNote1"/>
        <w:rPr>
          <w:rFonts w:cs="Times New Roman"/>
          <w:i/>
        </w:rPr>
      </w:pPr>
      <w:r w:rsidRPr="00816C0B">
        <w:rPr>
          <w:rFonts w:cs="Times New Roman"/>
          <w:b/>
          <w:i/>
          <w:vertAlign w:val="superscript"/>
        </w:rPr>
        <w:t xml:space="preserve">a </w:t>
      </w:r>
      <w:r w:rsidRPr="00816C0B">
        <w:rPr>
          <w:rFonts w:cs="Times New Roman"/>
          <w:b/>
          <w:i/>
        </w:rPr>
        <w:t xml:space="preserve">The </w:t>
      </w:r>
      <w:r w:rsidR="003F1D06">
        <w:rPr>
          <w:rFonts w:cs="Times New Roman"/>
          <w:b/>
          <w:i/>
        </w:rPr>
        <w:t>ART</w:t>
      </w:r>
      <w:r w:rsidRPr="00816C0B">
        <w:rPr>
          <w:rFonts w:cs="Times New Roman"/>
          <w:i/>
        </w:rPr>
        <w:t xml:space="preserve"> is used for both su</w:t>
      </w:r>
      <w:r w:rsidRPr="00816C0B" w:rsidR="005577EC">
        <w:rPr>
          <w:rFonts w:cs="Times New Roman"/>
          <w:i/>
        </w:rPr>
        <w:t>b</w:t>
      </w:r>
      <w:r w:rsidRPr="00816C0B">
        <w:rPr>
          <w:rFonts w:cs="Times New Roman"/>
          <w:i/>
        </w:rPr>
        <w:t xml:space="preserve">recipient and grantee-level reporting. Grantees report </w:t>
      </w:r>
      <w:r w:rsidR="003F1D06">
        <w:rPr>
          <w:rFonts w:cs="Times New Roman"/>
          <w:i/>
        </w:rPr>
        <w:t>ART</w:t>
      </w:r>
      <w:r w:rsidRPr="00816C0B">
        <w:rPr>
          <w:rFonts w:cs="Times New Roman"/>
          <w:i/>
        </w:rPr>
        <w:t xml:space="preserve"> data at the state or tribal grante</w:t>
      </w:r>
      <w:r w:rsidR="00D13047">
        <w:rPr>
          <w:rFonts w:cs="Times New Roman"/>
          <w:i/>
        </w:rPr>
        <w:t xml:space="preserve">e </w:t>
      </w:r>
      <w:r w:rsidRPr="00816C0B">
        <w:rPr>
          <w:rFonts w:cs="Times New Roman"/>
          <w:i/>
        </w:rPr>
        <w:t xml:space="preserve">level, and subrecipients report the </w:t>
      </w:r>
      <w:r w:rsidR="003F1D06">
        <w:rPr>
          <w:rFonts w:cs="Times New Roman"/>
          <w:i/>
        </w:rPr>
        <w:t>ART</w:t>
      </w:r>
      <w:r w:rsidRPr="00816C0B">
        <w:rPr>
          <w:rFonts w:cs="Times New Roman"/>
          <w:i/>
        </w:rPr>
        <w:t xml:space="preserve"> at the community</w:t>
      </w:r>
      <w:r w:rsidR="00D13047">
        <w:rPr>
          <w:rFonts w:cs="Times New Roman"/>
          <w:i/>
        </w:rPr>
        <w:t xml:space="preserve"> </w:t>
      </w:r>
      <w:r w:rsidRPr="00816C0B">
        <w:rPr>
          <w:rFonts w:cs="Times New Roman"/>
          <w:i/>
        </w:rPr>
        <w:t>level.</w:t>
      </w:r>
      <w:r w:rsidRPr="00816C0B" w:rsidR="00C07B06">
        <w:rPr>
          <w:rFonts w:cs="Times New Roman"/>
          <w:i/>
        </w:rPr>
        <w:t xml:space="preserve"> </w:t>
      </w:r>
      <w:r w:rsidR="00D13047">
        <w:rPr>
          <w:rFonts w:cs="Times New Roman"/>
          <w:i/>
        </w:rPr>
        <w:t>Grantees complete a</w:t>
      </w:r>
      <w:r w:rsidRPr="00816C0B" w:rsidR="00C07B06">
        <w:rPr>
          <w:rFonts w:cs="Times New Roman"/>
          <w:i/>
        </w:rPr>
        <w:t>ll other instruments.</w:t>
      </w:r>
    </w:p>
    <w:p w:rsidR="00841BC5" w:rsidRPr="00816C0B" w:rsidP="00841BC5" w14:paraId="74A45F74" w14:textId="6D5F3739">
      <w:pPr>
        <w:pStyle w:val="ExhibitNote1"/>
        <w:rPr>
          <w:rFonts w:cs="Times New Roman"/>
          <w:i/>
        </w:rPr>
      </w:pPr>
      <w:r w:rsidRPr="00816C0B">
        <w:rPr>
          <w:rFonts w:cs="Times New Roman"/>
          <w:b/>
          <w:i/>
          <w:vertAlign w:val="superscript"/>
        </w:rPr>
        <w:t>b</w:t>
      </w:r>
      <w:r w:rsidRPr="00816C0B">
        <w:rPr>
          <w:rFonts w:cs="Times New Roman"/>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20</w:t>
      </w:r>
      <w:r w:rsidR="00851AAA">
        <w:rPr>
          <w:rFonts w:cs="Times New Roman"/>
          <w:i/>
        </w:rPr>
        <w:t>20</w:t>
      </w:r>
      <w:r w:rsidRPr="00816C0B">
        <w:rPr>
          <w:rFonts w:cs="Times New Roman"/>
          <w:i/>
        </w:rPr>
        <w:t xml:space="preserve"> Occupational Employment (OES) by the Bureau of Labor Statistics (BLS) found at </w:t>
      </w:r>
      <w:hyperlink r:id="rId8" w:anchor="11-0000" w:history="1">
        <w:r w:rsidRPr="00E551DC" w:rsidR="00853F14">
          <w:rPr>
            <w:rStyle w:val="Hyperlink"/>
          </w:rPr>
          <w:t>https://www.bls.gov/oes/current/naics4_999200.htm#11-0000</w:t>
        </w:r>
      </w:hyperlink>
      <w:r w:rsidRPr="00816C0B">
        <w:rPr>
          <w:rFonts w:cs="Times New Roman"/>
          <w:i/>
        </w:rPr>
        <w:t>.</w:t>
      </w:r>
    </w:p>
    <w:p w:rsidR="00841BC5" w:rsidRPr="00816C0B" w:rsidP="00841BC5" w14:paraId="60EECFFD" w14:textId="5EA6754A">
      <w:pPr>
        <w:pStyle w:val="ExhibitNote1"/>
        <w:rPr>
          <w:rFonts w:cs="Times New Roman"/>
          <w:i/>
        </w:rPr>
      </w:pPr>
      <w:r w:rsidRPr="00816C0B">
        <w:rPr>
          <w:rFonts w:cs="Times New Roman"/>
          <w:b/>
          <w:i/>
          <w:vertAlign w:val="superscript"/>
        </w:rPr>
        <w:t>c</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sidR="00853F14">
        <w:rPr>
          <w:rFonts w:cs="Times New Roman"/>
          <w:i/>
        </w:rPr>
        <w:t>20</w:t>
      </w:r>
      <w:r w:rsidRPr="00816C0B">
        <w:rPr>
          <w:rFonts w:cs="Times New Roman"/>
          <w:i/>
        </w:rPr>
        <w:t xml:space="preserve">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841BC5" w:rsidRPr="00816C0B" w:rsidP="00841BC5" w14:paraId="44ADF7A6" w14:textId="77777777">
      <w:pPr>
        <w:pStyle w:val="ExhibitNote1"/>
        <w:rPr>
          <w:rFonts w:cs="Times New Roman"/>
          <w:i/>
        </w:rPr>
      </w:pPr>
      <w:r w:rsidRPr="00816C0B">
        <w:rPr>
          <w:rFonts w:cs="Times New Roman"/>
          <w:b/>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841BC5" w:rsidRPr="000655BF" w:rsidP="00841BC5" w14:paraId="610273DE" w14:textId="77777777">
      <w:pPr>
        <w:pStyle w:val="ExhibitNote1"/>
        <w:rPr>
          <w:rFonts w:cs="Times New Roman"/>
          <w:sz w:val="24"/>
          <w:szCs w:val="24"/>
        </w:rPr>
      </w:pPr>
    </w:p>
    <w:bookmarkEnd w:id="13"/>
    <w:p w:rsidR="00CA512F" w:rsidP="00CA512F" w14:paraId="343BABCC" w14:textId="46708E03">
      <w:pPr>
        <w:suppressAutoHyphens w:val="0"/>
        <w:rPr>
          <w:b/>
          <w:szCs w:val="24"/>
        </w:rPr>
      </w:pPr>
      <w:r w:rsidRPr="000655BF">
        <w:rPr>
          <w:b/>
          <w:szCs w:val="24"/>
        </w:rPr>
        <w:t xml:space="preserve">Exhibit </w:t>
      </w:r>
      <w:r>
        <w:rPr>
          <w:b/>
          <w:szCs w:val="24"/>
        </w:rPr>
        <w:t>6</w:t>
      </w:r>
      <w:r w:rsidRPr="000655BF">
        <w:rPr>
          <w:b/>
          <w:szCs w:val="24"/>
        </w:rPr>
        <w:t xml:space="preserve">. Estimates of Annual Burden for </w:t>
      </w:r>
      <w:r>
        <w:rPr>
          <w:b/>
          <w:szCs w:val="24"/>
        </w:rPr>
        <w:t xml:space="preserve">Year 2 for </w:t>
      </w:r>
      <w:r w:rsidRPr="000655BF">
        <w:rPr>
          <w:b/>
          <w:szCs w:val="24"/>
        </w:rPr>
        <w:t xml:space="preserve">the </w:t>
      </w:r>
      <w:r w:rsidR="00D00AE7">
        <w:rPr>
          <w:b/>
          <w:szCs w:val="24"/>
        </w:rPr>
        <w:t>SPF Rx</w:t>
      </w:r>
      <w:r w:rsidRPr="000655BF">
        <w:rPr>
          <w:b/>
          <w:szCs w:val="24"/>
        </w:rPr>
        <w:t xml:space="preserve"> </w:t>
      </w:r>
      <w:r>
        <w:rPr>
          <w:b/>
          <w:szCs w:val="24"/>
        </w:rPr>
        <w:t>FY</w:t>
      </w:r>
      <w:r w:rsidR="009F3426">
        <w:rPr>
          <w:b/>
          <w:szCs w:val="24"/>
        </w:rPr>
        <w:t xml:space="preserve"> </w:t>
      </w:r>
      <w:r>
        <w:rPr>
          <w:b/>
          <w:szCs w:val="24"/>
        </w:rPr>
        <w:t xml:space="preserve">2021 Cohort </w:t>
      </w:r>
      <w:r w:rsidRPr="000655BF">
        <w:rPr>
          <w:b/>
          <w:szCs w:val="24"/>
        </w:rPr>
        <w:t>Data Collection (N</w:t>
      </w:r>
      <w:r w:rsidR="009F3426">
        <w:rPr>
          <w:b/>
          <w:szCs w:val="24"/>
        </w:rPr>
        <w:t> </w:t>
      </w:r>
      <w:r w:rsidRPr="000655BF">
        <w:rPr>
          <w:b/>
          <w:szCs w:val="24"/>
        </w:rPr>
        <w:t>=</w:t>
      </w:r>
      <w:r w:rsidR="009F3426">
        <w:rPr>
          <w:b/>
          <w:szCs w:val="24"/>
        </w:rPr>
        <w:t> </w:t>
      </w:r>
      <w:r w:rsidRPr="000655BF">
        <w:rPr>
          <w:b/>
          <w:szCs w:val="24"/>
        </w:rPr>
        <w:t>2</w:t>
      </w:r>
      <w:r>
        <w:rPr>
          <w:b/>
          <w:szCs w:val="24"/>
        </w:rPr>
        <w:t>1</w:t>
      </w:r>
      <w:r w:rsidRPr="000655BF">
        <w:rPr>
          <w:b/>
          <w:szCs w:val="24"/>
        </w:rPr>
        <w:t xml:space="preserve"> Grantees; N</w:t>
      </w:r>
      <w:r w:rsidR="009F3426">
        <w:rPr>
          <w:b/>
          <w:szCs w:val="24"/>
        </w:rPr>
        <w:t> </w:t>
      </w:r>
      <w:r w:rsidRPr="000655BF">
        <w:rPr>
          <w:b/>
          <w:szCs w:val="24"/>
        </w:rPr>
        <w:t>=</w:t>
      </w:r>
      <w:r w:rsidR="009F3426">
        <w:rPr>
          <w:b/>
          <w:szCs w:val="24"/>
        </w:rPr>
        <w:t> </w:t>
      </w:r>
      <w:r>
        <w:rPr>
          <w:b/>
          <w:szCs w:val="24"/>
        </w:rPr>
        <w:t>110</w:t>
      </w:r>
      <w:r w:rsidRPr="000655BF">
        <w:rPr>
          <w:b/>
          <w:szCs w:val="24"/>
        </w:rPr>
        <w:t xml:space="preserve"> Subrecipients)</w:t>
      </w:r>
    </w:p>
    <w:tbl>
      <w:tblPr>
        <w:tblStyle w:val="TableGrid"/>
        <w:tblW w:w="9805" w:type="dxa"/>
        <w:tblLayout w:type="fixed"/>
        <w:tblCellMar>
          <w:left w:w="43" w:type="dxa"/>
          <w:right w:w="43" w:type="dxa"/>
        </w:tblCellMar>
        <w:tblLook w:val="04A0"/>
      </w:tblPr>
      <w:tblGrid>
        <w:gridCol w:w="1435"/>
        <w:gridCol w:w="1260"/>
        <w:gridCol w:w="1170"/>
        <w:gridCol w:w="1170"/>
        <w:gridCol w:w="990"/>
        <w:gridCol w:w="900"/>
        <w:gridCol w:w="810"/>
        <w:gridCol w:w="900"/>
        <w:gridCol w:w="1170"/>
      </w:tblGrid>
      <w:tr w14:paraId="315875C7" w14:textId="77777777" w:rsidTr="00F73C3F">
        <w:tblPrEx>
          <w:tblW w:w="9805" w:type="dxa"/>
          <w:tblLayout w:type="fixed"/>
          <w:tblCellMar>
            <w:left w:w="43" w:type="dxa"/>
            <w:right w:w="43" w:type="dxa"/>
          </w:tblCellMar>
          <w:tblLook w:val="04A0"/>
        </w:tblPrEx>
        <w:tc>
          <w:tcPr>
            <w:tcW w:w="1435" w:type="dxa"/>
            <w:shd w:val="clear" w:color="auto" w:fill="8DB3E2" w:themeFill="text2" w:themeFillTint="66"/>
          </w:tcPr>
          <w:p w:rsidR="00D13047" w:rsidRPr="00F64B90" w:rsidP="00DD277C" w14:paraId="16624FB3" w14:textId="77777777">
            <w:pPr>
              <w:keepNext/>
              <w:rPr>
                <w:b/>
                <w:bCs/>
                <w:sz w:val="20"/>
                <w:szCs w:val="20"/>
              </w:rPr>
            </w:pPr>
            <w:r w:rsidRPr="00F64B90">
              <w:rPr>
                <w:b/>
                <w:bCs/>
                <w:sz w:val="20"/>
                <w:szCs w:val="20"/>
              </w:rPr>
              <w:t>Instrument</w:t>
            </w:r>
          </w:p>
        </w:tc>
        <w:tc>
          <w:tcPr>
            <w:tcW w:w="1260" w:type="dxa"/>
            <w:shd w:val="clear" w:color="auto" w:fill="8DB3E2" w:themeFill="text2" w:themeFillTint="66"/>
          </w:tcPr>
          <w:p w:rsidR="00D13047" w:rsidRPr="00F64B90" w:rsidP="00DD277C" w14:paraId="5498469D" w14:textId="77777777">
            <w:pPr>
              <w:keepNext/>
              <w:rPr>
                <w:b/>
                <w:bCs/>
                <w:sz w:val="20"/>
                <w:szCs w:val="20"/>
              </w:rPr>
            </w:pPr>
            <w:r w:rsidRPr="00F64B90">
              <w:rPr>
                <w:b/>
                <w:bCs/>
                <w:sz w:val="20"/>
                <w:szCs w:val="20"/>
              </w:rPr>
              <w:t>Number of Respondents</w:t>
            </w:r>
          </w:p>
        </w:tc>
        <w:tc>
          <w:tcPr>
            <w:tcW w:w="1170" w:type="dxa"/>
            <w:shd w:val="clear" w:color="auto" w:fill="8DB3E2" w:themeFill="text2" w:themeFillTint="66"/>
          </w:tcPr>
          <w:p w:rsidR="00D13047" w:rsidRPr="00F64B90" w:rsidP="00DD277C" w14:paraId="70D9E4E7" w14:textId="77777777">
            <w:pPr>
              <w:keepNext/>
              <w:rPr>
                <w:b/>
                <w:bCs/>
                <w:sz w:val="20"/>
                <w:szCs w:val="20"/>
              </w:rPr>
            </w:pPr>
            <w:r w:rsidRPr="00F64B90">
              <w:rPr>
                <w:b/>
                <w:bCs/>
                <w:sz w:val="20"/>
                <w:szCs w:val="20"/>
              </w:rPr>
              <w:t>Respondent Type</w:t>
            </w:r>
          </w:p>
        </w:tc>
        <w:tc>
          <w:tcPr>
            <w:tcW w:w="1170" w:type="dxa"/>
            <w:shd w:val="clear" w:color="auto" w:fill="8DB3E2" w:themeFill="text2" w:themeFillTint="66"/>
          </w:tcPr>
          <w:p w:rsidR="00D13047" w:rsidRPr="00F64B90" w:rsidP="00DD277C" w14:paraId="722F5306" w14:textId="77777777">
            <w:pPr>
              <w:keepNext/>
              <w:rPr>
                <w:b/>
                <w:bCs/>
                <w:sz w:val="20"/>
                <w:szCs w:val="20"/>
              </w:rPr>
            </w:pPr>
            <w:r w:rsidRPr="00F64B90">
              <w:rPr>
                <w:b/>
                <w:bCs/>
                <w:sz w:val="20"/>
                <w:szCs w:val="20"/>
              </w:rPr>
              <w:t>Responses per Respondent</w:t>
            </w:r>
          </w:p>
        </w:tc>
        <w:tc>
          <w:tcPr>
            <w:tcW w:w="990" w:type="dxa"/>
            <w:shd w:val="clear" w:color="auto" w:fill="8DB3E2" w:themeFill="text2" w:themeFillTint="66"/>
          </w:tcPr>
          <w:p w:rsidR="00D13047" w:rsidRPr="00F64B90" w:rsidP="00DD277C" w14:paraId="1C90F69B" w14:textId="77777777">
            <w:pPr>
              <w:keepNext/>
              <w:rPr>
                <w:b/>
                <w:bCs/>
                <w:sz w:val="20"/>
                <w:szCs w:val="20"/>
              </w:rPr>
            </w:pPr>
            <w:r w:rsidRPr="00F64B90">
              <w:rPr>
                <w:b/>
                <w:bCs/>
                <w:sz w:val="20"/>
                <w:szCs w:val="20"/>
              </w:rPr>
              <w:t>Total Number of Responses</w:t>
            </w:r>
          </w:p>
        </w:tc>
        <w:tc>
          <w:tcPr>
            <w:tcW w:w="900" w:type="dxa"/>
            <w:shd w:val="clear" w:color="auto" w:fill="8DB3E2" w:themeFill="text2" w:themeFillTint="66"/>
          </w:tcPr>
          <w:p w:rsidR="00D13047" w:rsidRPr="00F64B90" w:rsidP="00DD277C" w14:paraId="005161AB" w14:textId="77777777">
            <w:pPr>
              <w:keepNext/>
              <w:rPr>
                <w:b/>
                <w:bCs/>
                <w:sz w:val="20"/>
                <w:szCs w:val="20"/>
              </w:rPr>
            </w:pPr>
            <w:r w:rsidRPr="00F64B90">
              <w:rPr>
                <w:b/>
                <w:bCs/>
                <w:sz w:val="20"/>
                <w:szCs w:val="20"/>
              </w:rPr>
              <w:t>Hours per Response</w:t>
            </w:r>
          </w:p>
        </w:tc>
        <w:tc>
          <w:tcPr>
            <w:tcW w:w="810" w:type="dxa"/>
            <w:shd w:val="clear" w:color="auto" w:fill="8DB3E2" w:themeFill="text2" w:themeFillTint="66"/>
          </w:tcPr>
          <w:p w:rsidR="00D13047" w:rsidRPr="00F64B90" w:rsidP="00DD277C" w14:paraId="4D1C89EE" w14:textId="77777777">
            <w:pPr>
              <w:keepNext/>
              <w:rPr>
                <w:b/>
                <w:bCs/>
                <w:sz w:val="20"/>
                <w:szCs w:val="20"/>
              </w:rPr>
            </w:pPr>
            <w:r w:rsidRPr="00F64B90">
              <w:rPr>
                <w:b/>
                <w:bCs/>
                <w:sz w:val="20"/>
                <w:szCs w:val="20"/>
              </w:rPr>
              <w:t>Total Burden Hours</w:t>
            </w:r>
          </w:p>
        </w:tc>
        <w:tc>
          <w:tcPr>
            <w:tcW w:w="900" w:type="dxa"/>
            <w:shd w:val="clear" w:color="auto" w:fill="8DB3E2" w:themeFill="text2" w:themeFillTint="66"/>
          </w:tcPr>
          <w:p w:rsidR="00D13047" w:rsidRPr="00F64B90" w:rsidP="00DD277C" w14:paraId="5AE43AC4" w14:textId="77777777">
            <w:pPr>
              <w:keepNext/>
              <w:rPr>
                <w:b/>
                <w:bCs/>
                <w:sz w:val="20"/>
                <w:szCs w:val="20"/>
              </w:rPr>
            </w:pPr>
            <w:r w:rsidRPr="00F64B90">
              <w:rPr>
                <w:b/>
                <w:bCs/>
                <w:sz w:val="20"/>
                <w:szCs w:val="20"/>
              </w:rPr>
              <w:t>Average</w:t>
            </w:r>
          </w:p>
          <w:p w:rsidR="00D13047" w:rsidRPr="00F64B90" w:rsidP="00DD277C" w14:paraId="00AF4820" w14:textId="0C33F2B0">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0" w:type="dxa"/>
            <w:shd w:val="clear" w:color="auto" w:fill="8DB3E2" w:themeFill="text2" w:themeFillTint="66"/>
          </w:tcPr>
          <w:p w:rsidR="00D13047" w:rsidRPr="00F64B90" w:rsidP="00DD277C" w14:paraId="5F6E9BB6" w14:textId="64702DAB">
            <w:pPr>
              <w:keepNext/>
              <w:rPr>
                <w:sz w:val="20"/>
                <w:szCs w:val="20"/>
              </w:rPr>
            </w:pPr>
            <w:r w:rsidRPr="00F64B90">
              <w:rPr>
                <w:b/>
                <w:bCs/>
                <w:sz w:val="20"/>
                <w:szCs w:val="20"/>
              </w:rPr>
              <w:t>Total Cost</w:t>
            </w:r>
            <w:r w:rsidR="009F3426">
              <w:rPr>
                <w:b/>
                <w:bCs/>
                <w:sz w:val="20"/>
                <w:szCs w:val="20"/>
              </w:rPr>
              <w:t xml:space="preserve"> </w:t>
            </w:r>
            <w:r w:rsidRPr="00F64B90">
              <w:rPr>
                <w:b/>
                <w:bCs/>
                <w:sz w:val="20"/>
                <w:szCs w:val="20"/>
                <w:vertAlign w:val="superscript"/>
              </w:rPr>
              <w:t>d</w:t>
            </w:r>
          </w:p>
        </w:tc>
      </w:tr>
      <w:tr w14:paraId="5F5C9592" w14:textId="77777777" w:rsidTr="00F73C3F">
        <w:tblPrEx>
          <w:tblW w:w="9805" w:type="dxa"/>
          <w:tblLayout w:type="fixed"/>
          <w:tblCellMar>
            <w:left w:w="43" w:type="dxa"/>
            <w:right w:w="43" w:type="dxa"/>
          </w:tblCellMar>
          <w:tblLook w:val="04A0"/>
        </w:tblPrEx>
        <w:tc>
          <w:tcPr>
            <w:tcW w:w="1435" w:type="dxa"/>
            <w:vMerge w:val="restart"/>
          </w:tcPr>
          <w:p w:rsidR="00D13047" w:rsidRPr="00F64B90" w:rsidP="00DD277C" w14:paraId="29AB1E5F" w14:textId="6D2699D0">
            <w:pPr>
              <w:keepNext/>
              <w:rPr>
                <w:iCs/>
                <w:sz w:val="20"/>
                <w:szCs w:val="20"/>
                <w:vertAlign w:val="superscript"/>
              </w:rPr>
            </w:pPr>
            <w:r>
              <w:rPr>
                <w:iCs/>
                <w:sz w:val="20"/>
                <w:szCs w:val="20"/>
              </w:rPr>
              <w:t>A</w:t>
            </w:r>
            <w:r w:rsidR="00080C5A">
              <w:rPr>
                <w:iCs/>
                <w:sz w:val="20"/>
                <w:szCs w:val="20"/>
              </w:rPr>
              <w:t>RT</w:t>
            </w:r>
            <w:r w:rsidRPr="00F64B90">
              <w:rPr>
                <w:iCs/>
                <w:sz w:val="20"/>
                <w:szCs w:val="20"/>
                <w:vertAlign w:val="superscript"/>
              </w:rPr>
              <w:t xml:space="preserve"> </w:t>
            </w:r>
            <w:r w:rsidRPr="00F64B90">
              <w:rPr>
                <w:b/>
                <w:iCs/>
                <w:sz w:val="20"/>
                <w:szCs w:val="20"/>
                <w:vertAlign w:val="superscript"/>
              </w:rPr>
              <w:t>a</w:t>
            </w:r>
          </w:p>
          <w:p w:rsidR="00D13047" w:rsidRPr="00F64B90" w:rsidP="00DD277C" w14:paraId="24B8FC81" w14:textId="77777777">
            <w:pPr>
              <w:keepNext/>
              <w:rPr>
                <w:iCs/>
                <w:sz w:val="20"/>
                <w:szCs w:val="20"/>
              </w:rPr>
            </w:pPr>
          </w:p>
        </w:tc>
        <w:tc>
          <w:tcPr>
            <w:tcW w:w="1260" w:type="dxa"/>
          </w:tcPr>
          <w:p w:rsidR="00D13047" w:rsidRPr="00F64B90" w:rsidP="00DD277C" w14:paraId="67BB9A1B" w14:textId="77777777">
            <w:pPr>
              <w:keepNext/>
              <w:jc w:val="center"/>
              <w:rPr>
                <w:iCs/>
                <w:sz w:val="20"/>
                <w:szCs w:val="20"/>
              </w:rPr>
            </w:pPr>
            <w:r>
              <w:rPr>
                <w:iCs/>
                <w:sz w:val="20"/>
                <w:szCs w:val="20"/>
              </w:rPr>
              <w:t>110</w:t>
            </w:r>
          </w:p>
        </w:tc>
        <w:tc>
          <w:tcPr>
            <w:tcW w:w="1170" w:type="dxa"/>
          </w:tcPr>
          <w:p w:rsidR="00D13047" w:rsidRPr="00F64B90" w:rsidP="00DD277C" w14:paraId="2313F552" w14:textId="77777777">
            <w:pPr>
              <w:keepNext/>
              <w:rPr>
                <w:iCs/>
                <w:sz w:val="20"/>
                <w:szCs w:val="20"/>
              </w:rPr>
            </w:pPr>
            <w:r w:rsidRPr="00F64B90">
              <w:rPr>
                <w:iCs/>
                <w:sz w:val="20"/>
                <w:szCs w:val="20"/>
              </w:rPr>
              <w:t>Subrecipient Staff</w:t>
            </w:r>
          </w:p>
        </w:tc>
        <w:tc>
          <w:tcPr>
            <w:tcW w:w="1170" w:type="dxa"/>
          </w:tcPr>
          <w:p w:rsidR="00D13047" w:rsidRPr="00F64B90" w:rsidP="00DD277C" w14:paraId="4FB719C3" w14:textId="77777777">
            <w:pPr>
              <w:keepNext/>
              <w:jc w:val="center"/>
              <w:rPr>
                <w:iCs/>
                <w:sz w:val="20"/>
                <w:szCs w:val="20"/>
              </w:rPr>
            </w:pPr>
            <w:r w:rsidRPr="00F64B90">
              <w:rPr>
                <w:iCs/>
                <w:sz w:val="20"/>
                <w:szCs w:val="20"/>
              </w:rPr>
              <w:t>1</w:t>
            </w:r>
          </w:p>
        </w:tc>
        <w:tc>
          <w:tcPr>
            <w:tcW w:w="990" w:type="dxa"/>
          </w:tcPr>
          <w:p w:rsidR="00D13047" w:rsidRPr="00F64B90" w:rsidP="00DD277C" w14:paraId="3E6438EA" w14:textId="77777777">
            <w:pPr>
              <w:keepNext/>
              <w:jc w:val="center"/>
              <w:rPr>
                <w:iCs/>
                <w:sz w:val="20"/>
                <w:szCs w:val="20"/>
              </w:rPr>
            </w:pPr>
            <w:r>
              <w:rPr>
                <w:iCs/>
                <w:sz w:val="20"/>
                <w:szCs w:val="20"/>
              </w:rPr>
              <w:t>110</w:t>
            </w:r>
          </w:p>
        </w:tc>
        <w:tc>
          <w:tcPr>
            <w:tcW w:w="900" w:type="dxa"/>
          </w:tcPr>
          <w:p w:rsidR="00D13047" w:rsidRPr="008E6DE9" w:rsidP="00DD277C" w14:paraId="25E83224" w14:textId="77777777">
            <w:pPr>
              <w:keepNext/>
              <w:jc w:val="center"/>
              <w:rPr>
                <w:iCs/>
                <w:sz w:val="20"/>
                <w:szCs w:val="20"/>
              </w:rPr>
            </w:pPr>
            <w:r w:rsidRPr="008E6DE9">
              <w:rPr>
                <w:iCs/>
                <w:sz w:val="20"/>
                <w:szCs w:val="20"/>
              </w:rPr>
              <w:t>4</w:t>
            </w:r>
          </w:p>
        </w:tc>
        <w:tc>
          <w:tcPr>
            <w:tcW w:w="810" w:type="dxa"/>
          </w:tcPr>
          <w:p w:rsidR="00D13047" w:rsidRPr="008E6DE9" w:rsidP="00DD277C" w14:paraId="57D84D58" w14:textId="77777777">
            <w:pPr>
              <w:keepNext/>
              <w:jc w:val="center"/>
              <w:rPr>
                <w:iCs/>
                <w:sz w:val="20"/>
                <w:szCs w:val="20"/>
              </w:rPr>
            </w:pPr>
            <w:r w:rsidRPr="008E6DE9">
              <w:rPr>
                <w:iCs/>
                <w:sz w:val="20"/>
                <w:szCs w:val="20"/>
              </w:rPr>
              <w:t>440</w:t>
            </w:r>
          </w:p>
        </w:tc>
        <w:tc>
          <w:tcPr>
            <w:tcW w:w="900" w:type="dxa"/>
          </w:tcPr>
          <w:p w:rsidR="00D13047" w:rsidRPr="00853F14" w:rsidP="00DD277C" w14:paraId="201C00A3" w14:textId="77777777">
            <w:pPr>
              <w:keepNext/>
              <w:jc w:val="center"/>
              <w:rPr>
                <w:iCs/>
                <w:sz w:val="20"/>
                <w:szCs w:val="20"/>
              </w:rPr>
            </w:pPr>
            <w:r w:rsidRPr="00853F14">
              <w:rPr>
                <w:iCs/>
                <w:sz w:val="20"/>
                <w:szCs w:val="20"/>
              </w:rPr>
              <w:t>$27.26</w:t>
            </w:r>
          </w:p>
        </w:tc>
        <w:tc>
          <w:tcPr>
            <w:tcW w:w="1170" w:type="dxa"/>
          </w:tcPr>
          <w:p w:rsidR="00D13047" w:rsidRPr="00F25D9A" w:rsidP="00DD277C" w14:paraId="6D51349E" w14:textId="77777777">
            <w:pPr>
              <w:keepNext/>
              <w:tabs>
                <w:tab w:val="decimal" w:pos="1007"/>
              </w:tabs>
              <w:ind w:left="-43"/>
              <w:jc w:val="center"/>
              <w:rPr>
                <w:iCs/>
                <w:sz w:val="20"/>
                <w:szCs w:val="20"/>
              </w:rPr>
            </w:pPr>
            <w:r w:rsidRPr="00853F14">
              <w:rPr>
                <w:iCs/>
                <w:sz w:val="20"/>
                <w:szCs w:val="20"/>
              </w:rPr>
              <w:t>$1</w:t>
            </w:r>
            <w:r>
              <w:rPr>
                <w:iCs/>
                <w:sz w:val="20"/>
                <w:szCs w:val="20"/>
              </w:rPr>
              <w:t>1</w:t>
            </w:r>
            <w:r w:rsidRPr="00853F14">
              <w:rPr>
                <w:iCs/>
                <w:sz w:val="20"/>
                <w:szCs w:val="20"/>
              </w:rPr>
              <w:t>,</w:t>
            </w:r>
            <w:r>
              <w:rPr>
                <w:iCs/>
                <w:sz w:val="20"/>
                <w:szCs w:val="20"/>
              </w:rPr>
              <w:t>994</w:t>
            </w:r>
            <w:r w:rsidRPr="00853F14">
              <w:rPr>
                <w:iCs/>
                <w:sz w:val="20"/>
                <w:szCs w:val="20"/>
              </w:rPr>
              <w:t>.40</w:t>
            </w:r>
          </w:p>
        </w:tc>
      </w:tr>
      <w:tr w14:paraId="25CD7DFD" w14:textId="77777777" w:rsidTr="00F73C3F">
        <w:tblPrEx>
          <w:tblW w:w="9805" w:type="dxa"/>
          <w:tblLayout w:type="fixed"/>
          <w:tblCellMar>
            <w:left w:w="43" w:type="dxa"/>
            <w:right w:w="43" w:type="dxa"/>
          </w:tblCellMar>
          <w:tblLook w:val="04A0"/>
        </w:tblPrEx>
        <w:tc>
          <w:tcPr>
            <w:tcW w:w="1435" w:type="dxa"/>
            <w:vMerge/>
          </w:tcPr>
          <w:p w:rsidR="00D13047" w:rsidRPr="00F64B90" w:rsidP="00DD277C" w14:paraId="7DE2EBC2" w14:textId="77777777">
            <w:pPr>
              <w:keepNext/>
              <w:rPr>
                <w:iCs/>
                <w:sz w:val="20"/>
                <w:szCs w:val="20"/>
              </w:rPr>
            </w:pPr>
          </w:p>
        </w:tc>
        <w:tc>
          <w:tcPr>
            <w:tcW w:w="1260" w:type="dxa"/>
          </w:tcPr>
          <w:p w:rsidR="00D13047" w:rsidRPr="00F64B90" w:rsidP="00DD277C" w14:paraId="057B7CFF" w14:textId="77777777">
            <w:pPr>
              <w:keepNext/>
              <w:jc w:val="center"/>
              <w:rPr>
                <w:iCs/>
                <w:sz w:val="20"/>
                <w:szCs w:val="20"/>
              </w:rPr>
            </w:pPr>
            <w:r w:rsidRPr="00F64B90">
              <w:rPr>
                <w:iCs/>
                <w:sz w:val="20"/>
                <w:szCs w:val="20"/>
              </w:rPr>
              <w:t>2</w:t>
            </w:r>
            <w:r>
              <w:rPr>
                <w:iCs/>
                <w:sz w:val="20"/>
                <w:szCs w:val="20"/>
              </w:rPr>
              <w:t>1</w:t>
            </w:r>
          </w:p>
        </w:tc>
        <w:tc>
          <w:tcPr>
            <w:tcW w:w="1170" w:type="dxa"/>
          </w:tcPr>
          <w:p w:rsidR="00D13047" w:rsidRPr="00F64B90" w:rsidP="00DD277C" w14:paraId="6D76FE81" w14:textId="77777777">
            <w:pPr>
              <w:keepNext/>
              <w:rPr>
                <w:iCs/>
                <w:sz w:val="20"/>
                <w:szCs w:val="20"/>
              </w:rPr>
            </w:pPr>
            <w:r w:rsidRPr="00F64B90">
              <w:rPr>
                <w:iCs/>
                <w:sz w:val="20"/>
                <w:szCs w:val="20"/>
              </w:rPr>
              <w:t>Grantee PD or Evaluator</w:t>
            </w:r>
          </w:p>
        </w:tc>
        <w:tc>
          <w:tcPr>
            <w:tcW w:w="1170" w:type="dxa"/>
          </w:tcPr>
          <w:p w:rsidR="00D13047" w:rsidRPr="00F64B90" w:rsidP="00DD277C" w14:paraId="090E79BA" w14:textId="77777777">
            <w:pPr>
              <w:keepNext/>
              <w:jc w:val="center"/>
              <w:rPr>
                <w:iCs/>
                <w:sz w:val="20"/>
                <w:szCs w:val="20"/>
              </w:rPr>
            </w:pPr>
            <w:r w:rsidRPr="00F64B90">
              <w:rPr>
                <w:iCs/>
                <w:sz w:val="20"/>
                <w:szCs w:val="20"/>
              </w:rPr>
              <w:t>1</w:t>
            </w:r>
          </w:p>
        </w:tc>
        <w:tc>
          <w:tcPr>
            <w:tcW w:w="990" w:type="dxa"/>
          </w:tcPr>
          <w:p w:rsidR="00D13047" w:rsidRPr="00F64B90" w:rsidP="00DD277C" w14:paraId="0B60868D" w14:textId="77777777">
            <w:pPr>
              <w:keepNext/>
              <w:jc w:val="center"/>
              <w:rPr>
                <w:iCs/>
                <w:sz w:val="20"/>
                <w:szCs w:val="20"/>
              </w:rPr>
            </w:pPr>
            <w:r w:rsidRPr="00F64B90">
              <w:rPr>
                <w:iCs/>
                <w:sz w:val="20"/>
                <w:szCs w:val="20"/>
              </w:rPr>
              <w:t>2</w:t>
            </w:r>
            <w:r>
              <w:rPr>
                <w:iCs/>
                <w:sz w:val="20"/>
                <w:szCs w:val="20"/>
              </w:rPr>
              <w:t>1</w:t>
            </w:r>
          </w:p>
        </w:tc>
        <w:tc>
          <w:tcPr>
            <w:tcW w:w="900" w:type="dxa"/>
          </w:tcPr>
          <w:p w:rsidR="00D13047" w:rsidRPr="008E6DE9" w:rsidP="00DD277C" w14:paraId="1116889F" w14:textId="77777777">
            <w:pPr>
              <w:keepNext/>
              <w:jc w:val="center"/>
              <w:rPr>
                <w:iCs/>
                <w:sz w:val="20"/>
                <w:szCs w:val="20"/>
              </w:rPr>
            </w:pPr>
            <w:r w:rsidRPr="008E6DE9">
              <w:rPr>
                <w:iCs/>
                <w:sz w:val="20"/>
                <w:szCs w:val="20"/>
              </w:rPr>
              <w:t>3</w:t>
            </w:r>
          </w:p>
        </w:tc>
        <w:tc>
          <w:tcPr>
            <w:tcW w:w="810" w:type="dxa"/>
          </w:tcPr>
          <w:p w:rsidR="00D13047" w:rsidRPr="008E6DE9" w:rsidP="00DD277C" w14:paraId="2883F47C" w14:textId="77777777">
            <w:pPr>
              <w:keepNext/>
              <w:jc w:val="center"/>
              <w:rPr>
                <w:iCs/>
                <w:sz w:val="20"/>
                <w:szCs w:val="20"/>
              </w:rPr>
            </w:pPr>
            <w:r w:rsidRPr="008E6DE9">
              <w:rPr>
                <w:iCs/>
                <w:sz w:val="20"/>
                <w:szCs w:val="20"/>
              </w:rPr>
              <w:t>63</w:t>
            </w:r>
          </w:p>
        </w:tc>
        <w:tc>
          <w:tcPr>
            <w:tcW w:w="900" w:type="dxa"/>
          </w:tcPr>
          <w:p w:rsidR="00D13047" w:rsidRPr="00853F14" w:rsidP="00DD277C" w14:paraId="6946FFC7" w14:textId="77777777">
            <w:pPr>
              <w:keepNext/>
              <w:jc w:val="center"/>
              <w:rPr>
                <w:iCs/>
                <w:sz w:val="20"/>
                <w:szCs w:val="20"/>
              </w:rPr>
            </w:pPr>
            <w:r w:rsidRPr="00853F14">
              <w:rPr>
                <w:iCs/>
                <w:sz w:val="20"/>
                <w:szCs w:val="20"/>
              </w:rPr>
              <w:t>$46.69</w:t>
            </w:r>
          </w:p>
        </w:tc>
        <w:tc>
          <w:tcPr>
            <w:tcW w:w="1170" w:type="dxa"/>
          </w:tcPr>
          <w:p w:rsidR="00D13047" w:rsidRPr="00853F14" w:rsidP="00DD277C" w14:paraId="63CF611D" w14:textId="77777777">
            <w:pPr>
              <w:keepNext/>
              <w:tabs>
                <w:tab w:val="decimal" w:pos="828"/>
              </w:tabs>
              <w:jc w:val="center"/>
              <w:rPr>
                <w:iCs/>
                <w:sz w:val="20"/>
                <w:szCs w:val="20"/>
              </w:rPr>
            </w:pPr>
            <w:r w:rsidRPr="00853F14">
              <w:rPr>
                <w:iCs/>
                <w:sz w:val="20"/>
                <w:szCs w:val="20"/>
              </w:rPr>
              <w:t>$2</w:t>
            </w:r>
            <w:r>
              <w:rPr>
                <w:iCs/>
                <w:sz w:val="20"/>
                <w:szCs w:val="20"/>
              </w:rPr>
              <w:t>,</w:t>
            </w:r>
            <w:r w:rsidRPr="00853F14">
              <w:rPr>
                <w:iCs/>
                <w:sz w:val="20"/>
                <w:szCs w:val="20"/>
              </w:rPr>
              <w:t>941.47</w:t>
            </w:r>
          </w:p>
        </w:tc>
      </w:tr>
      <w:tr w14:paraId="7BBAE57B" w14:textId="77777777" w:rsidTr="00F73C3F">
        <w:tblPrEx>
          <w:tblW w:w="9805" w:type="dxa"/>
          <w:tblLayout w:type="fixed"/>
          <w:tblCellMar>
            <w:left w:w="43" w:type="dxa"/>
            <w:right w:w="43" w:type="dxa"/>
          </w:tblCellMar>
          <w:tblLook w:val="04A0"/>
        </w:tblPrEx>
        <w:tc>
          <w:tcPr>
            <w:tcW w:w="1435" w:type="dxa"/>
          </w:tcPr>
          <w:p w:rsidR="00D13047" w:rsidRPr="00F64B90" w:rsidP="00DD277C" w14:paraId="57670E54"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60" w:type="dxa"/>
          </w:tcPr>
          <w:p w:rsidR="00D13047" w:rsidRPr="00F64B90" w:rsidP="00DD277C" w14:paraId="279D87EE" w14:textId="77777777">
            <w:pPr>
              <w:keepNext/>
              <w:tabs>
                <w:tab w:val="decimal" w:pos="0"/>
              </w:tabs>
              <w:jc w:val="center"/>
              <w:rPr>
                <w:iCs/>
                <w:sz w:val="20"/>
                <w:szCs w:val="20"/>
              </w:rPr>
            </w:pPr>
            <w:r w:rsidRPr="00F64B90">
              <w:rPr>
                <w:iCs/>
                <w:sz w:val="20"/>
                <w:szCs w:val="20"/>
              </w:rPr>
              <w:t>2</w:t>
            </w:r>
            <w:r>
              <w:rPr>
                <w:iCs/>
                <w:sz w:val="20"/>
                <w:szCs w:val="20"/>
              </w:rPr>
              <w:t>1</w:t>
            </w:r>
          </w:p>
        </w:tc>
        <w:tc>
          <w:tcPr>
            <w:tcW w:w="1170" w:type="dxa"/>
          </w:tcPr>
          <w:p w:rsidR="00D13047" w:rsidRPr="00F64B90" w:rsidP="00DD277C" w14:paraId="61748003" w14:textId="77777777">
            <w:pPr>
              <w:keepNext/>
              <w:tabs>
                <w:tab w:val="decimal" w:pos="640"/>
              </w:tabs>
              <w:rPr>
                <w:iCs/>
                <w:sz w:val="20"/>
                <w:szCs w:val="20"/>
              </w:rPr>
            </w:pPr>
            <w:r w:rsidRPr="00F64B90">
              <w:rPr>
                <w:iCs/>
                <w:sz w:val="20"/>
                <w:szCs w:val="20"/>
              </w:rPr>
              <w:t>Grantee PD or Evaluator</w:t>
            </w:r>
          </w:p>
        </w:tc>
        <w:tc>
          <w:tcPr>
            <w:tcW w:w="1170" w:type="dxa"/>
          </w:tcPr>
          <w:p w:rsidR="00D13047" w:rsidRPr="00F64B90" w:rsidP="00DD277C" w14:paraId="4D5FE907" w14:textId="77777777">
            <w:pPr>
              <w:keepNext/>
              <w:tabs>
                <w:tab w:val="decimal" w:pos="640"/>
              </w:tabs>
              <w:rPr>
                <w:iCs/>
                <w:sz w:val="20"/>
                <w:szCs w:val="20"/>
              </w:rPr>
            </w:pPr>
            <w:r w:rsidRPr="00F64B90">
              <w:rPr>
                <w:iCs/>
                <w:sz w:val="20"/>
                <w:szCs w:val="20"/>
              </w:rPr>
              <w:t>1</w:t>
            </w:r>
          </w:p>
        </w:tc>
        <w:tc>
          <w:tcPr>
            <w:tcW w:w="990" w:type="dxa"/>
          </w:tcPr>
          <w:p w:rsidR="00D13047" w:rsidRPr="00F64B90" w:rsidP="00DD277C" w14:paraId="737B87A2" w14:textId="77777777">
            <w:pPr>
              <w:keepNext/>
              <w:tabs>
                <w:tab w:val="decimal" w:pos="0"/>
              </w:tabs>
              <w:jc w:val="center"/>
              <w:rPr>
                <w:iCs/>
                <w:sz w:val="20"/>
                <w:szCs w:val="20"/>
              </w:rPr>
            </w:pPr>
            <w:r w:rsidRPr="00F64B90">
              <w:rPr>
                <w:iCs/>
                <w:sz w:val="20"/>
                <w:szCs w:val="20"/>
              </w:rPr>
              <w:t>2</w:t>
            </w:r>
            <w:r>
              <w:rPr>
                <w:iCs/>
                <w:sz w:val="20"/>
                <w:szCs w:val="20"/>
              </w:rPr>
              <w:t>1</w:t>
            </w:r>
          </w:p>
        </w:tc>
        <w:tc>
          <w:tcPr>
            <w:tcW w:w="900" w:type="dxa"/>
          </w:tcPr>
          <w:p w:rsidR="00D13047" w:rsidRPr="0082030C" w:rsidP="00DD277C" w14:paraId="650F46BD" w14:textId="77777777">
            <w:pPr>
              <w:keepNext/>
              <w:jc w:val="center"/>
              <w:rPr>
                <w:iCs/>
                <w:sz w:val="20"/>
                <w:szCs w:val="20"/>
              </w:rPr>
            </w:pPr>
            <w:r w:rsidRPr="0082030C">
              <w:rPr>
                <w:iCs/>
                <w:sz w:val="20"/>
                <w:szCs w:val="20"/>
              </w:rPr>
              <w:t>2.5</w:t>
            </w:r>
          </w:p>
        </w:tc>
        <w:tc>
          <w:tcPr>
            <w:tcW w:w="810" w:type="dxa"/>
          </w:tcPr>
          <w:p w:rsidR="00D13047" w:rsidRPr="00A63D04" w:rsidP="00DD277C" w14:paraId="1619A84A" w14:textId="77777777">
            <w:pPr>
              <w:keepNext/>
              <w:jc w:val="center"/>
              <w:rPr>
                <w:iCs/>
                <w:sz w:val="20"/>
                <w:szCs w:val="20"/>
              </w:rPr>
            </w:pPr>
            <w:r w:rsidRPr="00A63D04">
              <w:rPr>
                <w:iCs/>
                <w:sz w:val="20"/>
                <w:szCs w:val="20"/>
              </w:rPr>
              <w:t>52.5</w:t>
            </w:r>
          </w:p>
        </w:tc>
        <w:tc>
          <w:tcPr>
            <w:tcW w:w="900" w:type="dxa"/>
          </w:tcPr>
          <w:p w:rsidR="00D13047" w:rsidRPr="00A63D04" w:rsidP="00DD277C" w14:paraId="7159DA60" w14:textId="77777777">
            <w:pPr>
              <w:keepNext/>
              <w:jc w:val="center"/>
              <w:rPr>
                <w:iCs/>
                <w:sz w:val="20"/>
                <w:szCs w:val="20"/>
              </w:rPr>
            </w:pPr>
            <w:r w:rsidRPr="00A63D04">
              <w:rPr>
                <w:iCs/>
                <w:sz w:val="20"/>
                <w:szCs w:val="20"/>
              </w:rPr>
              <w:t>$46.69</w:t>
            </w:r>
          </w:p>
        </w:tc>
        <w:tc>
          <w:tcPr>
            <w:tcW w:w="1170" w:type="dxa"/>
          </w:tcPr>
          <w:p w:rsidR="00D13047" w:rsidRPr="00A63D04" w:rsidP="00DD277C" w14:paraId="1F1B7742" w14:textId="77777777">
            <w:pPr>
              <w:keepNext/>
              <w:tabs>
                <w:tab w:val="decimal" w:pos="828"/>
              </w:tabs>
              <w:rPr>
                <w:iCs/>
                <w:sz w:val="20"/>
                <w:szCs w:val="20"/>
              </w:rPr>
            </w:pPr>
            <w:r w:rsidRPr="00A63D04">
              <w:rPr>
                <w:iCs/>
                <w:sz w:val="20"/>
                <w:szCs w:val="20"/>
              </w:rPr>
              <w:t>$2,451.23</w:t>
            </w:r>
          </w:p>
        </w:tc>
      </w:tr>
      <w:tr w14:paraId="296FA1F1" w14:textId="77777777" w:rsidTr="00F73C3F">
        <w:tblPrEx>
          <w:tblW w:w="9805" w:type="dxa"/>
          <w:tblLayout w:type="fixed"/>
          <w:tblCellMar>
            <w:left w:w="43" w:type="dxa"/>
            <w:right w:w="43" w:type="dxa"/>
          </w:tblCellMar>
          <w:tblLook w:val="04A0"/>
        </w:tblPrEx>
        <w:tc>
          <w:tcPr>
            <w:tcW w:w="1435" w:type="dxa"/>
          </w:tcPr>
          <w:p w:rsidR="00D13047" w:rsidRPr="00F64B90" w:rsidP="00DD277C" w14:paraId="4C029CF7"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60" w:type="dxa"/>
          </w:tcPr>
          <w:p w:rsidR="00D13047" w:rsidRPr="00F64B90" w:rsidP="00DD277C" w14:paraId="1B4C7E2F" w14:textId="77777777">
            <w:pPr>
              <w:keepNext/>
              <w:jc w:val="center"/>
              <w:rPr>
                <w:iCs/>
                <w:sz w:val="20"/>
                <w:szCs w:val="20"/>
              </w:rPr>
            </w:pPr>
            <w:r w:rsidRPr="00F64B90">
              <w:rPr>
                <w:iCs/>
                <w:sz w:val="20"/>
                <w:szCs w:val="20"/>
              </w:rPr>
              <w:t>2</w:t>
            </w:r>
            <w:r>
              <w:rPr>
                <w:iCs/>
                <w:sz w:val="20"/>
                <w:szCs w:val="20"/>
              </w:rPr>
              <w:t>1</w:t>
            </w:r>
          </w:p>
        </w:tc>
        <w:tc>
          <w:tcPr>
            <w:tcW w:w="1170" w:type="dxa"/>
          </w:tcPr>
          <w:p w:rsidR="00D13047" w:rsidRPr="00F64B90" w:rsidP="00DD277C" w14:paraId="60918B5E" w14:textId="77777777">
            <w:pPr>
              <w:keepNext/>
              <w:rPr>
                <w:iCs/>
                <w:sz w:val="20"/>
                <w:szCs w:val="20"/>
              </w:rPr>
            </w:pPr>
            <w:r w:rsidRPr="00F64B90">
              <w:rPr>
                <w:iCs/>
                <w:sz w:val="20"/>
                <w:szCs w:val="20"/>
              </w:rPr>
              <w:t>Grantee PD or Evaluator</w:t>
            </w:r>
          </w:p>
        </w:tc>
        <w:tc>
          <w:tcPr>
            <w:tcW w:w="1170" w:type="dxa"/>
          </w:tcPr>
          <w:p w:rsidR="00D13047" w:rsidRPr="00F64B90" w:rsidP="00DD277C" w14:paraId="4A9C7B20" w14:textId="77777777">
            <w:pPr>
              <w:keepNext/>
              <w:jc w:val="center"/>
              <w:rPr>
                <w:iCs/>
                <w:sz w:val="20"/>
                <w:szCs w:val="20"/>
              </w:rPr>
            </w:pPr>
            <w:r>
              <w:rPr>
                <w:iCs/>
                <w:sz w:val="20"/>
                <w:szCs w:val="20"/>
              </w:rPr>
              <w:t>5.2</w:t>
            </w:r>
          </w:p>
        </w:tc>
        <w:tc>
          <w:tcPr>
            <w:tcW w:w="990" w:type="dxa"/>
          </w:tcPr>
          <w:p w:rsidR="00D13047" w:rsidRPr="00F64B90" w:rsidP="00DD277C" w14:paraId="702C5CA1" w14:textId="77777777">
            <w:pPr>
              <w:keepNext/>
              <w:jc w:val="center"/>
              <w:rPr>
                <w:iCs/>
                <w:sz w:val="20"/>
                <w:szCs w:val="20"/>
              </w:rPr>
            </w:pPr>
            <w:r>
              <w:rPr>
                <w:iCs/>
                <w:sz w:val="20"/>
                <w:szCs w:val="20"/>
              </w:rPr>
              <w:t>110</w:t>
            </w:r>
          </w:p>
        </w:tc>
        <w:tc>
          <w:tcPr>
            <w:tcW w:w="900" w:type="dxa"/>
          </w:tcPr>
          <w:p w:rsidR="00D13047" w:rsidRPr="0082030C" w:rsidP="00DD277C" w14:paraId="70EA7CCE" w14:textId="77777777">
            <w:pPr>
              <w:keepNext/>
              <w:jc w:val="center"/>
              <w:rPr>
                <w:iCs/>
                <w:sz w:val="20"/>
                <w:szCs w:val="20"/>
              </w:rPr>
            </w:pPr>
            <w:r w:rsidRPr="0082030C">
              <w:rPr>
                <w:iCs/>
                <w:sz w:val="20"/>
                <w:szCs w:val="20"/>
              </w:rPr>
              <w:t>1.25</w:t>
            </w:r>
          </w:p>
        </w:tc>
        <w:tc>
          <w:tcPr>
            <w:tcW w:w="810" w:type="dxa"/>
          </w:tcPr>
          <w:p w:rsidR="00D13047" w:rsidRPr="00A63D04" w:rsidP="00DD277C" w14:paraId="6EC2CF76" w14:textId="77777777">
            <w:pPr>
              <w:keepNext/>
              <w:jc w:val="center"/>
              <w:rPr>
                <w:iCs/>
                <w:sz w:val="20"/>
                <w:szCs w:val="20"/>
              </w:rPr>
            </w:pPr>
            <w:r w:rsidRPr="00A63D04">
              <w:rPr>
                <w:iCs/>
                <w:sz w:val="20"/>
                <w:szCs w:val="20"/>
              </w:rPr>
              <w:t>137.5</w:t>
            </w:r>
          </w:p>
        </w:tc>
        <w:tc>
          <w:tcPr>
            <w:tcW w:w="900" w:type="dxa"/>
          </w:tcPr>
          <w:p w:rsidR="00D13047" w:rsidRPr="00A63D04" w:rsidP="00DD277C" w14:paraId="429DDFF9" w14:textId="77777777">
            <w:pPr>
              <w:keepNext/>
              <w:jc w:val="center"/>
              <w:rPr>
                <w:iCs/>
                <w:sz w:val="20"/>
                <w:szCs w:val="20"/>
              </w:rPr>
            </w:pPr>
            <w:r w:rsidRPr="00A63D04">
              <w:rPr>
                <w:iCs/>
                <w:sz w:val="20"/>
                <w:szCs w:val="20"/>
              </w:rPr>
              <w:t>$46.69</w:t>
            </w:r>
          </w:p>
        </w:tc>
        <w:tc>
          <w:tcPr>
            <w:tcW w:w="1170" w:type="dxa"/>
          </w:tcPr>
          <w:p w:rsidR="00D13047" w:rsidRPr="00A63D04" w:rsidP="00DD277C" w14:paraId="3DA621E8" w14:textId="77777777">
            <w:pPr>
              <w:keepNext/>
              <w:tabs>
                <w:tab w:val="decimal" w:pos="828"/>
              </w:tabs>
              <w:jc w:val="center"/>
              <w:rPr>
                <w:iCs/>
                <w:sz w:val="20"/>
                <w:szCs w:val="20"/>
              </w:rPr>
            </w:pPr>
            <w:r w:rsidRPr="00A63D04">
              <w:rPr>
                <w:iCs/>
                <w:sz w:val="20"/>
                <w:szCs w:val="20"/>
              </w:rPr>
              <w:t>$6,419.88</w:t>
            </w:r>
          </w:p>
        </w:tc>
      </w:tr>
      <w:tr w14:paraId="6C976526" w14:textId="77777777" w:rsidTr="00F73C3F">
        <w:tblPrEx>
          <w:tblW w:w="9805" w:type="dxa"/>
          <w:tblLayout w:type="fixed"/>
          <w:tblCellMar>
            <w:left w:w="43" w:type="dxa"/>
            <w:right w:w="43" w:type="dxa"/>
          </w:tblCellMar>
          <w:tblLook w:val="04A0"/>
        </w:tblPrEx>
        <w:tc>
          <w:tcPr>
            <w:tcW w:w="1435" w:type="dxa"/>
          </w:tcPr>
          <w:p w:rsidR="00D13047" w:rsidRPr="00F64B90" w:rsidP="00DD277C" w14:paraId="3AA45A2A" w14:textId="77777777">
            <w:pPr>
              <w:keepNext/>
              <w:rPr>
                <w:iCs/>
                <w:sz w:val="20"/>
                <w:szCs w:val="20"/>
              </w:rPr>
            </w:pPr>
            <w:r w:rsidRPr="00F64B90">
              <w:rPr>
                <w:iCs/>
                <w:sz w:val="20"/>
                <w:szCs w:val="20"/>
              </w:rPr>
              <w:t>Grantee-Level Interview</w:t>
            </w:r>
          </w:p>
        </w:tc>
        <w:tc>
          <w:tcPr>
            <w:tcW w:w="1260" w:type="dxa"/>
          </w:tcPr>
          <w:p w:rsidR="00D13047" w:rsidRPr="00F64B90" w:rsidP="00DD277C" w14:paraId="4E23DF43" w14:textId="52A7CDD0">
            <w:pPr>
              <w:keepNext/>
              <w:jc w:val="center"/>
              <w:rPr>
                <w:iCs/>
                <w:sz w:val="20"/>
                <w:szCs w:val="20"/>
              </w:rPr>
            </w:pPr>
            <w:r>
              <w:rPr>
                <w:iCs/>
                <w:sz w:val="20"/>
                <w:szCs w:val="20"/>
              </w:rPr>
              <w:t>0</w:t>
            </w:r>
          </w:p>
        </w:tc>
        <w:tc>
          <w:tcPr>
            <w:tcW w:w="1170" w:type="dxa"/>
          </w:tcPr>
          <w:p w:rsidR="00D13047" w:rsidRPr="00F64B90" w:rsidP="00DD277C" w14:paraId="5138FDA8" w14:textId="77777777">
            <w:pPr>
              <w:keepNext/>
              <w:rPr>
                <w:iCs/>
                <w:sz w:val="20"/>
                <w:szCs w:val="20"/>
              </w:rPr>
            </w:pPr>
            <w:r w:rsidRPr="00F64B90">
              <w:rPr>
                <w:iCs/>
                <w:sz w:val="20"/>
                <w:szCs w:val="20"/>
              </w:rPr>
              <w:t>Grantee PD or Evaluator</w:t>
            </w:r>
          </w:p>
        </w:tc>
        <w:tc>
          <w:tcPr>
            <w:tcW w:w="1170" w:type="dxa"/>
          </w:tcPr>
          <w:p w:rsidR="00D13047" w:rsidRPr="00F64B90" w:rsidP="00DD277C" w14:paraId="1267FA97" w14:textId="524E44C2">
            <w:pPr>
              <w:keepNext/>
              <w:jc w:val="center"/>
              <w:rPr>
                <w:iCs/>
                <w:sz w:val="20"/>
                <w:szCs w:val="20"/>
              </w:rPr>
            </w:pPr>
            <w:r>
              <w:rPr>
                <w:iCs/>
                <w:sz w:val="20"/>
                <w:szCs w:val="20"/>
              </w:rPr>
              <w:t>N</w:t>
            </w:r>
            <w:r w:rsidR="009F3426">
              <w:rPr>
                <w:iCs/>
                <w:sz w:val="20"/>
                <w:szCs w:val="20"/>
              </w:rPr>
              <w:t>/</w:t>
            </w:r>
            <w:r>
              <w:rPr>
                <w:iCs/>
                <w:sz w:val="20"/>
                <w:szCs w:val="20"/>
              </w:rPr>
              <w:t>A</w:t>
            </w:r>
          </w:p>
        </w:tc>
        <w:tc>
          <w:tcPr>
            <w:tcW w:w="990" w:type="dxa"/>
          </w:tcPr>
          <w:p w:rsidR="00D13047" w:rsidRPr="00F64B90" w:rsidP="00DD277C" w14:paraId="3A051D31" w14:textId="1FB0AACF">
            <w:pPr>
              <w:keepNext/>
              <w:jc w:val="center"/>
              <w:rPr>
                <w:iCs/>
                <w:sz w:val="20"/>
                <w:szCs w:val="20"/>
              </w:rPr>
            </w:pPr>
            <w:r>
              <w:rPr>
                <w:iCs/>
                <w:sz w:val="20"/>
                <w:szCs w:val="20"/>
              </w:rPr>
              <w:t>N</w:t>
            </w:r>
            <w:r w:rsidR="009F3426">
              <w:rPr>
                <w:iCs/>
                <w:sz w:val="20"/>
                <w:szCs w:val="20"/>
              </w:rPr>
              <w:t>/</w:t>
            </w:r>
            <w:r>
              <w:rPr>
                <w:iCs/>
                <w:sz w:val="20"/>
                <w:szCs w:val="20"/>
              </w:rPr>
              <w:t>A</w:t>
            </w:r>
          </w:p>
        </w:tc>
        <w:tc>
          <w:tcPr>
            <w:tcW w:w="900" w:type="dxa"/>
          </w:tcPr>
          <w:p w:rsidR="00D13047" w:rsidRPr="00A63D04" w:rsidP="00DD277C" w14:paraId="713DAC53" w14:textId="77777777">
            <w:pPr>
              <w:keepNext/>
              <w:jc w:val="center"/>
              <w:rPr>
                <w:iCs/>
                <w:sz w:val="20"/>
                <w:szCs w:val="20"/>
              </w:rPr>
            </w:pPr>
            <w:r w:rsidRPr="00750ED7">
              <w:rPr>
                <w:iCs/>
                <w:sz w:val="20"/>
                <w:szCs w:val="20"/>
              </w:rPr>
              <w:t>1.5</w:t>
            </w:r>
          </w:p>
        </w:tc>
        <w:tc>
          <w:tcPr>
            <w:tcW w:w="810" w:type="dxa"/>
          </w:tcPr>
          <w:p w:rsidR="00D13047" w:rsidRPr="00A63D04" w:rsidP="00DD277C" w14:paraId="6608EFF3" w14:textId="579582FE">
            <w:pPr>
              <w:keepNext/>
              <w:jc w:val="center"/>
              <w:rPr>
                <w:iCs/>
                <w:sz w:val="20"/>
                <w:szCs w:val="20"/>
              </w:rPr>
            </w:pPr>
            <w:r>
              <w:rPr>
                <w:iCs/>
                <w:sz w:val="20"/>
                <w:szCs w:val="20"/>
              </w:rPr>
              <w:t>N</w:t>
            </w:r>
            <w:r w:rsidR="009F3426">
              <w:rPr>
                <w:iCs/>
                <w:sz w:val="20"/>
                <w:szCs w:val="20"/>
              </w:rPr>
              <w:t>/</w:t>
            </w:r>
            <w:r>
              <w:rPr>
                <w:iCs/>
                <w:sz w:val="20"/>
                <w:szCs w:val="20"/>
              </w:rPr>
              <w:t>A</w:t>
            </w:r>
          </w:p>
        </w:tc>
        <w:tc>
          <w:tcPr>
            <w:tcW w:w="900" w:type="dxa"/>
          </w:tcPr>
          <w:p w:rsidR="00D13047" w:rsidRPr="00A63D04" w:rsidP="00DD277C" w14:paraId="7FEA2A98" w14:textId="77777777">
            <w:pPr>
              <w:keepNext/>
              <w:jc w:val="center"/>
              <w:rPr>
                <w:iCs/>
                <w:sz w:val="20"/>
                <w:szCs w:val="20"/>
              </w:rPr>
            </w:pPr>
            <w:r w:rsidRPr="00A63D04">
              <w:rPr>
                <w:iCs/>
                <w:sz w:val="20"/>
                <w:szCs w:val="20"/>
              </w:rPr>
              <w:t>$46.69</w:t>
            </w:r>
          </w:p>
        </w:tc>
        <w:tc>
          <w:tcPr>
            <w:tcW w:w="1170" w:type="dxa"/>
          </w:tcPr>
          <w:p w:rsidR="00D13047" w:rsidRPr="00A63D04" w:rsidP="00DD277C" w14:paraId="557109F2" w14:textId="1DCF222B">
            <w:pPr>
              <w:keepNext/>
              <w:tabs>
                <w:tab w:val="decimal" w:pos="828"/>
              </w:tabs>
              <w:jc w:val="center"/>
              <w:rPr>
                <w:iCs/>
                <w:sz w:val="20"/>
                <w:szCs w:val="20"/>
              </w:rPr>
            </w:pPr>
            <w:r>
              <w:rPr>
                <w:iCs/>
                <w:sz w:val="20"/>
                <w:szCs w:val="20"/>
              </w:rPr>
              <w:t>N</w:t>
            </w:r>
            <w:r w:rsidR="009F3426">
              <w:rPr>
                <w:iCs/>
                <w:sz w:val="20"/>
                <w:szCs w:val="20"/>
              </w:rPr>
              <w:t>/</w:t>
            </w:r>
            <w:r>
              <w:rPr>
                <w:iCs/>
                <w:sz w:val="20"/>
                <w:szCs w:val="20"/>
              </w:rPr>
              <w:t>A</w:t>
            </w:r>
          </w:p>
        </w:tc>
      </w:tr>
      <w:tr w14:paraId="4A34EACA" w14:textId="77777777" w:rsidTr="00F73C3F">
        <w:tblPrEx>
          <w:tblW w:w="9805" w:type="dxa"/>
          <w:tblLayout w:type="fixed"/>
          <w:tblCellMar>
            <w:left w:w="43" w:type="dxa"/>
            <w:right w:w="43" w:type="dxa"/>
          </w:tblCellMar>
          <w:tblLook w:val="04A0"/>
        </w:tblPrEx>
        <w:tc>
          <w:tcPr>
            <w:tcW w:w="1435" w:type="dxa"/>
          </w:tcPr>
          <w:p w:rsidR="00D13047" w:rsidRPr="00F64B90" w:rsidP="00DD277C" w14:paraId="071053A7" w14:textId="06890F5A">
            <w:pPr>
              <w:keepNext/>
              <w:jc w:val="center"/>
              <w:rPr>
                <w:b/>
                <w:iCs/>
                <w:sz w:val="20"/>
                <w:szCs w:val="20"/>
              </w:rPr>
            </w:pPr>
            <w:r w:rsidRPr="00F64B90">
              <w:rPr>
                <w:b/>
                <w:iCs/>
                <w:sz w:val="20"/>
                <w:szCs w:val="20"/>
              </w:rPr>
              <w:t xml:space="preserve">Year </w:t>
            </w:r>
            <w:r w:rsidR="00603046">
              <w:rPr>
                <w:b/>
                <w:iCs/>
                <w:sz w:val="20"/>
                <w:szCs w:val="20"/>
              </w:rPr>
              <w:t>2</w:t>
            </w:r>
            <w:r>
              <w:rPr>
                <w:b/>
                <w:iCs/>
                <w:sz w:val="20"/>
                <w:szCs w:val="20"/>
              </w:rPr>
              <w:t xml:space="preserve"> </w:t>
            </w:r>
            <w:r w:rsidRPr="00F64B90">
              <w:rPr>
                <w:b/>
                <w:iCs/>
                <w:sz w:val="20"/>
                <w:szCs w:val="20"/>
              </w:rPr>
              <w:t>Total</w:t>
            </w:r>
          </w:p>
        </w:tc>
        <w:tc>
          <w:tcPr>
            <w:tcW w:w="1260" w:type="dxa"/>
          </w:tcPr>
          <w:p w:rsidR="00D13047" w:rsidRPr="00F64B90" w:rsidP="00DD277C" w14:paraId="1865D010" w14:textId="77777777">
            <w:pPr>
              <w:keepNext/>
              <w:jc w:val="center"/>
              <w:rPr>
                <w:iCs/>
                <w:sz w:val="20"/>
                <w:szCs w:val="20"/>
              </w:rPr>
            </w:pPr>
            <w:r>
              <w:rPr>
                <w:iCs/>
                <w:sz w:val="20"/>
                <w:szCs w:val="20"/>
              </w:rPr>
              <w:t>131</w:t>
            </w:r>
          </w:p>
        </w:tc>
        <w:tc>
          <w:tcPr>
            <w:tcW w:w="1170" w:type="dxa"/>
          </w:tcPr>
          <w:p w:rsidR="00D13047" w:rsidRPr="00F64B90" w:rsidP="00DD277C" w14:paraId="14EBB79A" w14:textId="77777777">
            <w:pPr>
              <w:keepNext/>
              <w:jc w:val="center"/>
              <w:rPr>
                <w:iCs/>
                <w:sz w:val="20"/>
                <w:szCs w:val="20"/>
              </w:rPr>
            </w:pPr>
          </w:p>
        </w:tc>
        <w:tc>
          <w:tcPr>
            <w:tcW w:w="1170" w:type="dxa"/>
          </w:tcPr>
          <w:p w:rsidR="00D13047" w:rsidRPr="00F64B90" w:rsidP="00DD277C" w14:paraId="31EF54DB" w14:textId="77777777">
            <w:pPr>
              <w:keepNext/>
              <w:jc w:val="center"/>
              <w:rPr>
                <w:iCs/>
                <w:sz w:val="20"/>
                <w:szCs w:val="20"/>
              </w:rPr>
            </w:pPr>
          </w:p>
        </w:tc>
        <w:tc>
          <w:tcPr>
            <w:tcW w:w="990" w:type="dxa"/>
          </w:tcPr>
          <w:p w:rsidR="00D13047" w:rsidRPr="00A63D04" w:rsidP="00DD277C" w14:paraId="45971B18" w14:textId="1F6C977E">
            <w:pPr>
              <w:keepNext/>
              <w:jc w:val="center"/>
              <w:rPr>
                <w:iCs/>
                <w:sz w:val="20"/>
                <w:szCs w:val="20"/>
              </w:rPr>
            </w:pPr>
            <w:r w:rsidRPr="00A63D04">
              <w:rPr>
                <w:iCs/>
                <w:sz w:val="20"/>
                <w:szCs w:val="20"/>
              </w:rPr>
              <w:t>2</w:t>
            </w:r>
            <w:r w:rsidR="00603046">
              <w:rPr>
                <w:iCs/>
                <w:sz w:val="20"/>
                <w:szCs w:val="20"/>
              </w:rPr>
              <w:t>62</w:t>
            </w:r>
          </w:p>
        </w:tc>
        <w:tc>
          <w:tcPr>
            <w:tcW w:w="900" w:type="dxa"/>
          </w:tcPr>
          <w:p w:rsidR="00D13047" w:rsidRPr="00A63D04" w:rsidP="00DD277C" w14:paraId="50F730C6" w14:textId="77777777">
            <w:pPr>
              <w:keepNext/>
              <w:jc w:val="center"/>
              <w:rPr>
                <w:iCs/>
                <w:sz w:val="20"/>
                <w:szCs w:val="20"/>
              </w:rPr>
            </w:pPr>
          </w:p>
        </w:tc>
        <w:tc>
          <w:tcPr>
            <w:tcW w:w="810" w:type="dxa"/>
          </w:tcPr>
          <w:p w:rsidR="00D13047" w:rsidRPr="00A63D04" w:rsidP="00DD277C" w14:paraId="3616F997" w14:textId="16CA28DF">
            <w:pPr>
              <w:keepNext/>
              <w:jc w:val="center"/>
              <w:rPr>
                <w:iCs/>
                <w:sz w:val="20"/>
                <w:szCs w:val="20"/>
              </w:rPr>
            </w:pPr>
            <w:r>
              <w:rPr>
                <w:iCs/>
                <w:sz w:val="20"/>
                <w:szCs w:val="20"/>
              </w:rPr>
              <w:t>693</w:t>
            </w:r>
          </w:p>
        </w:tc>
        <w:tc>
          <w:tcPr>
            <w:tcW w:w="900" w:type="dxa"/>
          </w:tcPr>
          <w:p w:rsidR="00D13047" w:rsidRPr="00A63D04" w:rsidP="00DD277C" w14:paraId="2A71F1A5" w14:textId="77777777">
            <w:pPr>
              <w:keepNext/>
              <w:jc w:val="center"/>
              <w:rPr>
                <w:iCs/>
                <w:sz w:val="20"/>
                <w:szCs w:val="20"/>
              </w:rPr>
            </w:pPr>
          </w:p>
        </w:tc>
        <w:tc>
          <w:tcPr>
            <w:tcW w:w="1170" w:type="dxa"/>
          </w:tcPr>
          <w:p w:rsidR="00D13047" w:rsidRPr="00A63D04" w:rsidP="00DD277C" w14:paraId="70500DF9" w14:textId="1545ACBB">
            <w:pPr>
              <w:keepNext/>
              <w:tabs>
                <w:tab w:val="decimal" w:pos="828"/>
              </w:tabs>
              <w:jc w:val="center"/>
              <w:rPr>
                <w:iCs/>
                <w:sz w:val="20"/>
                <w:szCs w:val="20"/>
              </w:rPr>
            </w:pPr>
            <w:r w:rsidRPr="00A63D04">
              <w:rPr>
                <w:iCs/>
                <w:sz w:val="20"/>
                <w:szCs w:val="20"/>
              </w:rPr>
              <w:t>$</w:t>
            </w:r>
            <w:r w:rsidR="00603046">
              <w:rPr>
                <w:iCs/>
                <w:sz w:val="20"/>
                <w:szCs w:val="20"/>
              </w:rPr>
              <w:t>23,806</w:t>
            </w:r>
            <w:r w:rsidRPr="00A63D04">
              <w:rPr>
                <w:iCs/>
                <w:sz w:val="20"/>
                <w:szCs w:val="20"/>
              </w:rPr>
              <w:t>.</w:t>
            </w:r>
            <w:r w:rsidR="00603046">
              <w:rPr>
                <w:iCs/>
                <w:sz w:val="20"/>
                <w:szCs w:val="20"/>
              </w:rPr>
              <w:t>98</w:t>
            </w:r>
          </w:p>
        </w:tc>
      </w:tr>
    </w:tbl>
    <w:p w:rsidR="00C37873" w:rsidRPr="00C37873" w:rsidP="00C37873" w14:paraId="521BA60F" w14:textId="77777777">
      <w:pPr>
        <w:pStyle w:val="ExhibitNote1"/>
        <w:rPr>
          <w:rFonts w:cs="Times New Roman"/>
          <w:bCs/>
          <w:i/>
        </w:rPr>
      </w:pPr>
      <w:r>
        <w:rPr>
          <w:rFonts w:cs="Times New Roman"/>
          <w:b/>
          <w:i/>
        </w:rPr>
        <w:t xml:space="preserve">PD = </w:t>
      </w:r>
      <w:r>
        <w:rPr>
          <w:rFonts w:cs="Times New Roman"/>
          <w:bCs/>
          <w:i/>
        </w:rPr>
        <w:t>Project Director</w:t>
      </w:r>
    </w:p>
    <w:p w:rsidR="00D13047" w:rsidRPr="00816C0B" w:rsidP="00D13047" w14:paraId="4A625C7B" w14:textId="77777777">
      <w:pPr>
        <w:pStyle w:val="ExhibitNote1"/>
        <w:rPr>
          <w:rFonts w:cs="Times New Roman"/>
          <w:i/>
        </w:rPr>
      </w:pPr>
      <w:r w:rsidRPr="00816C0B">
        <w:rPr>
          <w:rFonts w:cs="Times New Roman"/>
          <w:b/>
          <w:i/>
          <w:vertAlign w:val="superscript"/>
        </w:rPr>
        <w:t xml:space="preserve">a </w:t>
      </w:r>
      <w:r w:rsidRPr="00816C0B">
        <w:rPr>
          <w:rFonts w:cs="Times New Roman"/>
          <w:b/>
          <w:i/>
        </w:rPr>
        <w:t xml:space="preserve">The </w:t>
      </w:r>
      <w:r>
        <w:rPr>
          <w:rFonts w:cs="Times New Roman"/>
          <w:b/>
          <w:i/>
        </w:rPr>
        <w:t>ART</w:t>
      </w:r>
      <w:r w:rsidRPr="00816C0B">
        <w:rPr>
          <w:rFonts w:cs="Times New Roman"/>
          <w:i/>
        </w:rPr>
        <w:t xml:space="preserve"> is used for both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D13047" w:rsidRPr="00816C0B" w:rsidP="00D13047" w14:paraId="3A82CA67" w14:textId="77777777">
      <w:pPr>
        <w:pStyle w:val="ExhibitNote1"/>
        <w:rPr>
          <w:rFonts w:cs="Times New Roman"/>
          <w:i/>
        </w:rPr>
      </w:pPr>
      <w:r w:rsidRPr="00816C0B">
        <w:rPr>
          <w:rFonts w:cs="Times New Roman"/>
          <w:b/>
          <w:i/>
          <w:vertAlign w:val="superscript"/>
        </w:rPr>
        <w:t>b</w:t>
      </w:r>
      <w:r w:rsidRPr="00816C0B">
        <w:rPr>
          <w:rFonts w:cs="Times New Roman"/>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20</w:t>
      </w:r>
      <w:r>
        <w:rPr>
          <w:rFonts w:cs="Times New Roman"/>
          <w:i/>
        </w:rPr>
        <w:t>20</w:t>
      </w:r>
      <w:r w:rsidRPr="00816C0B">
        <w:rPr>
          <w:rFonts w:cs="Times New Roman"/>
          <w:i/>
        </w:rPr>
        <w:t xml:space="preserve"> Occupational Employment (OES) by the Bureau of Labor Statistics (BLS) found at </w:t>
      </w:r>
      <w:hyperlink r:id="rId8" w:anchor="11-0000" w:history="1">
        <w:r w:rsidRPr="00E551DC">
          <w:rPr>
            <w:rStyle w:val="Hyperlink"/>
          </w:rPr>
          <w:t>https://www.bls.gov/oes/current/naics4_999200.htm#11-0000</w:t>
        </w:r>
      </w:hyperlink>
      <w:r w:rsidRPr="00816C0B">
        <w:rPr>
          <w:rFonts w:cs="Times New Roman"/>
          <w:i/>
        </w:rPr>
        <w:t>.</w:t>
      </w:r>
    </w:p>
    <w:p w:rsidR="00D13047" w:rsidRPr="00816C0B" w:rsidP="00D13047" w14:paraId="469BA497" w14:textId="77777777">
      <w:pPr>
        <w:pStyle w:val="ExhibitNote1"/>
        <w:rPr>
          <w:rFonts w:cs="Times New Roman"/>
          <w:i/>
        </w:rPr>
      </w:pPr>
      <w:r w:rsidRPr="00816C0B">
        <w:rPr>
          <w:rFonts w:cs="Times New Roman"/>
          <w:b/>
          <w:i/>
          <w:vertAlign w:val="superscript"/>
        </w:rPr>
        <w:t>c</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Pr>
          <w:rFonts w:cs="Times New Roman"/>
          <w:i/>
        </w:rPr>
        <w:t>20</w:t>
      </w:r>
      <w:r w:rsidRPr="00816C0B">
        <w:rPr>
          <w:rFonts w:cs="Times New Roman"/>
          <w:i/>
        </w:rPr>
        <w:t xml:space="preserve">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D13047" w:rsidRPr="00816C0B" w:rsidP="00D13047" w14:paraId="5C060028" w14:textId="77777777">
      <w:pPr>
        <w:pStyle w:val="ExhibitNote1"/>
        <w:rPr>
          <w:rFonts w:cs="Times New Roman"/>
          <w:i/>
        </w:rPr>
      </w:pPr>
      <w:r w:rsidRPr="00816C0B">
        <w:rPr>
          <w:rFonts w:cs="Times New Roman"/>
          <w:b/>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CA512F" w:rsidP="00CA512F" w14:paraId="2DE9A084" w14:textId="76BFC5AF">
      <w:pPr>
        <w:suppressAutoHyphens w:val="0"/>
        <w:rPr>
          <w:b/>
          <w:szCs w:val="24"/>
        </w:rPr>
      </w:pPr>
    </w:p>
    <w:p w:rsidR="00CA512F" w:rsidRPr="000655BF" w:rsidP="00CA512F" w14:paraId="15F2C566" w14:textId="3F662E72">
      <w:pPr>
        <w:suppressAutoHyphens w:val="0"/>
        <w:rPr>
          <w:b/>
          <w:szCs w:val="24"/>
        </w:rPr>
      </w:pPr>
      <w:bookmarkStart w:id="15" w:name="_Hlk95138780"/>
      <w:r w:rsidRPr="000655BF">
        <w:rPr>
          <w:b/>
          <w:szCs w:val="24"/>
        </w:rPr>
        <w:t xml:space="preserve">Exhibit </w:t>
      </w:r>
      <w:r>
        <w:rPr>
          <w:b/>
          <w:szCs w:val="24"/>
        </w:rPr>
        <w:t>7</w:t>
      </w:r>
      <w:r w:rsidRPr="000655BF">
        <w:rPr>
          <w:b/>
          <w:szCs w:val="24"/>
        </w:rPr>
        <w:t xml:space="preserve">. Estimates of Annual Burden for </w:t>
      </w:r>
      <w:r>
        <w:rPr>
          <w:b/>
          <w:szCs w:val="24"/>
        </w:rPr>
        <w:t xml:space="preserve">Year 3 for </w:t>
      </w:r>
      <w:r w:rsidRPr="000655BF">
        <w:rPr>
          <w:b/>
          <w:szCs w:val="24"/>
        </w:rPr>
        <w:t xml:space="preserve">the </w:t>
      </w:r>
      <w:r w:rsidR="00D00AE7">
        <w:rPr>
          <w:b/>
          <w:szCs w:val="24"/>
        </w:rPr>
        <w:t>SPF Rx</w:t>
      </w:r>
      <w:r w:rsidRPr="000655BF">
        <w:rPr>
          <w:b/>
          <w:szCs w:val="24"/>
        </w:rPr>
        <w:t xml:space="preserve"> </w:t>
      </w:r>
      <w:r>
        <w:rPr>
          <w:b/>
          <w:szCs w:val="24"/>
        </w:rPr>
        <w:t>FY</w:t>
      </w:r>
      <w:r w:rsidR="00FE1DE7">
        <w:rPr>
          <w:b/>
          <w:szCs w:val="24"/>
        </w:rPr>
        <w:t xml:space="preserve"> </w:t>
      </w:r>
      <w:r>
        <w:rPr>
          <w:b/>
          <w:szCs w:val="24"/>
        </w:rPr>
        <w:t xml:space="preserve">2021 Cohort </w:t>
      </w:r>
      <w:r w:rsidRPr="000655BF">
        <w:rPr>
          <w:b/>
          <w:szCs w:val="24"/>
        </w:rPr>
        <w:t>Data Collection (N</w:t>
      </w:r>
      <w:r w:rsidR="00FE1DE7">
        <w:rPr>
          <w:b/>
          <w:szCs w:val="24"/>
        </w:rPr>
        <w:t> </w:t>
      </w:r>
      <w:r w:rsidRPr="000655BF">
        <w:rPr>
          <w:b/>
          <w:szCs w:val="24"/>
        </w:rPr>
        <w:t>=</w:t>
      </w:r>
      <w:r w:rsidR="00FE1DE7">
        <w:rPr>
          <w:b/>
          <w:szCs w:val="24"/>
        </w:rPr>
        <w:t> </w:t>
      </w:r>
      <w:r w:rsidRPr="000655BF">
        <w:rPr>
          <w:b/>
          <w:szCs w:val="24"/>
        </w:rPr>
        <w:t>2</w:t>
      </w:r>
      <w:r>
        <w:rPr>
          <w:b/>
          <w:szCs w:val="24"/>
        </w:rPr>
        <w:t>1</w:t>
      </w:r>
      <w:r w:rsidRPr="000655BF">
        <w:rPr>
          <w:b/>
          <w:szCs w:val="24"/>
        </w:rPr>
        <w:t xml:space="preserve"> Grantees; N</w:t>
      </w:r>
      <w:r w:rsidR="00FE1DE7">
        <w:rPr>
          <w:b/>
          <w:szCs w:val="24"/>
        </w:rPr>
        <w:t> </w:t>
      </w:r>
      <w:r w:rsidRPr="000655BF">
        <w:rPr>
          <w:b/>
          <w:szCs w:val="24"/>
        </w:rPr>
        <w:t>=</w:t>
      </w:r>
      <w:r w:rsidR="00FE1DE7">
        <w:rPr>
          <w:b/>
          <w:szCs w:val="24"/>
        </w:rPr>
        <w:t> </w:t>
      </w:r>
      <w:r>
        <w:rPr>
          <w:b/>
          <w:szCs w:val="24"/>
        </w:rPr>
        <w:t>110</w:t>
      </w:r>
      <w:r w:rsidRPr="000655BF">
        <w:rPr>
          <w:b/>
          <w:szCs w:val="24"/>
        </w:rPr>
        <w:t xml:space="preserve"> Subrecipients)</w:t>
      </w:r>
    </w:p>
    <w:tbl>
      <w:tblPr>
        <w:tblStyle w:val="TableGrid"/>
        <w:tblW w:w="9806" w:type="dxa"/>
        <w:tblLayout w:type="fixed"/>
        <w:tblCellMar>
          <w:left w:w="43" w:type="dxa"/>
          <w:right w:w="43" w:type="dxa"/>
        </w:tblCellMar>
        <w:tblLook w:val="04A0"/>
      </w:tblPr>
      <w:tblGrid>
        <w:gridCol w:w="1449"/>
        <w:gridCol w:w="1272"/>
        <w:gridCol w:w="1181"/>
        <w:gridCol w:w="1181"/>
        <w:gridCol w:w="999"/>
        <w:gridCol w:w="908"/>
        <w:gridCol w:w="818"/>
        <w:gridCol w:w="827"/>
        <w:gridCol w:w="1171"/>
      </w:tblGrid>
      <w:tr w14:paraId="7366FC3A" w14:textId="77777777" w:rsidTr="00F73C3F">
        <w:tblPrEx>
          <w:tblW w:w="9806" w:type="dxa"/>
          <w:tblLayout w:type="fixed"/>
          <w:tblCellMar>
            <w:left w:w="43" w:type="dxa"/>
            <w:right w:w="43" w:type="dxa"/>
          </w:tblCellMar>
          <w:tblLook w:val="04A0"/>
        </w:tblPrEx>
        <w:tc>
          <w:tcPr>
            <w:tcW w:w="1449" w:type="dxa"/>
            <w:shd w:val="clear" w:color="auto" w:fill="8DB3E2" w:themeFill="text2" w:themeFillTint="66"/>
          </w:tcPr>
          <w:p w:rsidR="00603046" w:rsidRPr="00F64B90" w:rsidP="00DD277C" w14:paraId="725DF7BF" w14:textId="77777777">
            <w:pPr>
              <w:keepNext/>
              <w:rPr>
                <w:b/>
                <w:bCs/>
                <w:sz w:val="20"/>
                <w:szCs w:val="20"/>
              </w:rPr>
            </w:pPr>
            <w:bookmarkStart w:id="16" w:name="_Hlk95155001"/>
            <w:bookmarkEnd w:id="15"/>
            <w:r w:rsidRPr="00F64B90">
              <w:rPr>
                <w:b/>
                <w:bCs/>
                <w:sz w:val="20"/>
                <w:szCs w:val="20"/>
              </w:rPr>
              <w:t>Instrument</w:t>
            </w:r>
          </w:p>
        </w:tc>
        <w:tc>
          <w:tcPr>
            <w:tcW w:w="1272" w:type="dxa"/>
            <w:shd w:val="clear" w:color="auto" w:fill="8DB3E2" w:themeFill="text2" w:themeFillTint="66"/>
          </w:tcPr>
          <w:p w:rsidR="00603046" w:rsidRPr="00F64B90" w:rsidP="00DD277C" w14:paraId="19F63EF1" w14:textId="77777777">
            <w:pPr>
              <w:keepNext/>
              <w:rPr>
                <w:b/>
                <w:bCs/>
                <w:sz w:val="20"/>
                <w:szCs w:val="20"/>
              </w:rPr>
            </w:pPr>
            <w:r w:rsidRPr="00F64B90">
              <w:rPr>
                <w:b/>
                <w:bCs/>
                <w:sz w:val="20"/>
                <w:szCs w:val="20"/>
              </w:rPr>
              <w:t>Number of Respondents</w:t>
            </w:r>
          </w:p>
        </w:tc>
        <w:tc>
          <w:tcPr>
            <w:tcW w:w="1181" w:type="dxa"/>
            <w:shd w:val="clear" w:color="auto" w:fill="8DB3E2" w:themeFill="text2" w:themeFillTint="66"/>
          </w:tcPr>
          <w:p w:rsidR="00603046" w:rsidRPr="00F64B90" w:rsidP="00DD277C" w14:paraId="16D97467" w14:textId="77777777">
            <w:pPr>
              <w:keepNext/>
              <w:rPr>
                <w:b/>
                <w:bCs/>
                <w:sz w:val="20"/>
                <w:szCs w:val="20"/>
              </w:rPr>
            </w:pPr>
            <w:r w:rsidRPr="00F64B90">
              <w:rPr>
                <w:b/>
                <w:bCs/>
                <w:sz w:val="20"/>
                <w:szCs w:val="20"/>
              </w:rPr>
              <w:t>Respondent Type</w:t>
            </w:r>
          </w:p>
        </w:tc>
        <w:tc>
          <w:tcPr>
            <w:tcW w:w="1181" w:type="dxa"/>
            <w:shd w:val="clear" w:color="auto" w:fill="8DB3E2" w:themeFill="text2" w:themeFillTint="66"/>
          </w:tcPr>
          <w:p w:rsidR="00603046" w:rsidRPr="00F64B90" w:rsidP="00DD277C" w14:paraId="2F534685" w14:textId="77777777">
            <w:pPr>
              <w:keepNext/>
              <w:rPr>
                <w:b/>
                <w:bCs/>
                <w:sz w:val="20"/>
                <w:szCs w:val="20"/>
              </w:rPr>
            </w:pPr>
            <w:r w:rsidRPr="00F64B90">
              <w:rPr>
                <w:b/>
                <w:bCs/>
                <w:sz w:val="20"/>
                <w:szCs w:val="20"/>
              </w:rPr>
              <w:t>Responses per Respondent</w:t>
            </w:r>
          </w:p>
        </w:tc>
        <w:tc>
          <w:tcPr>
            <w:tcW w:w="999" w:type="dxa"/>
            <w:shd w:val="clear" w:color="auto" w:fill="8DB3E2" w:themeFill="text2" w:themeFillTint="66"/>
          </w:tcPr>
          <w:p w:rsidR="00603046" w:rsidRPr="00F64B90" w:rsidP="00DD277C" w14:paraId="28C53183" w14:textId="77777777">
            <w:pPr>
              <w:keepNext/>
              <w:rPr>
                <w:b/>
                <w:bCs/>
                <w:sz w:val="20"/>
                <w:szCs w:val="20"/>
              </w:rPr>
            </w:pPr>
            <w:r w:rsidRPr="00F64B90">
              <w:rPr>
                <w:b/>
                <w:bCs/>
                <w:sz w:val="20"/>
                <w:szCs w:val="20"/>
              </w:rPr>
              <w:t>Total Number of Responses</w:t>
            </w:r>
          </w:p>
        </w:tc>
        <w:tc>
          <w:tcPr>
            <w:tcW w:w="908" w:type="dxa"/>
            <w:shd w:val="clear" w:color="auto" w:fill="8DB3E2" w:themeFill="text2" w:themeFillTint="66"/>
          </w:tcPr>
          <w:p w:rsidR="00603046" w:rsidRPr="00F64B90" w:rsidP="00DD277C" w14:paraId="30093639" w14:textId="77777777">
            <w:pPr>
              <w:keepNext/>
              <w:rPr>
                <w:b/>
                <w:bCs/>
                <w:sz w:val="20"/>
                <w:szCs w:val="20"/>
              </w:rPr>
            </w:pPr>
            <w:r w:rsidRPr="00F64B90">
              <w:rPr>
                <w:b/>
                <w:bCs/>
                <w:sz w:val="20"/>
                <w:szCs w:val="20"/>
              </w:rPr>
              <w:t>Hours per Response</w:t>
            </w:r>
          </w:p>
        </w:tc>
        <w:tc>
          <w:tcPr>
            <w:tcW w:w="818" w:type="dxa"/>
            <w:shd w:val="clear" w:color="auto" w:fill="8DB3E2" w:themeFill="text2" w:themeFillTint="66"/>
          </w:tcPr>
          <w:p w:rsidR="00603046" w:rsidRPr="00F64B90" w:rsidP="00DD277C" w14:paraId="6C71F50E" w14:textId="77777777">
            <w:pPr>
              <w:keepNext/>
              <w:rPr>
                <w:b/>
                <w:bCs/>
                <w:sz w:val="20"/>
                <w:szCs w:val="20"/>
              </w:rPr>
            </w:pPr>
            <w:r w:rsidRPr="00F64B90">
              <w:rPr>
                <w:b/>
                <w:bCs/>
                <w:sz w:val="20"/>
                <w:szCs w:val="20"/>
              </w:rPr>
              <w:t>Total Burden Hours</w:t>
            </w:r>
          </w:p>
        </w:tc>
        <w:tc>
          <w:tcPr>
            <w:tcW w:w="827" w:type="dxa"/>
            <w:shd w:val="clear" w:color="auto" w:fill="8DB3E2" w:themeFill="text2" w:themeFillTint="66"/>
          </w:tcPr>
          <w:p w:rsidR="00603046" w:rsidRPr="00F64B90" w:rsidP="00DD277C" w14:paraId="6AD31DCF" w14:textId="77777777">
            <w:pPr>
              <w:keepNext/>
              <w:rPr>
                <w:b/>
                <w:bCs/>
                <w:sz w:val="20"/>
                <w:szCs w:val="20"/>
              </w:rPr>
            </w:pPr>
            <w:r w:rsidRPr="00F64B90">
              <w:rPr>
                <w:b/>
                <w:bCs/>
                <w:sz w:val="20"/>
                <w:szCs w:val="20"/>
              </w:rPr>
              <w:t>Average</w:t>
            </w:r>
          </w:p>
          <w:p w:rsidR="00603046" w:rsidRPr="00F64B90" w:rsidP="00DD277C" w14:paraId="402B74A0" w14:textId="4F370126">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1" w:type="dxa"/>
            <w:shd w:val="clear" w:color="auto" w:fill="8DB3E2" w:themeFill="text2" w:themeFillTint="66"/>
          </w:tcPr>
          <w:p w:rsidR="00603046" w:rsidRPr="00F64B90" w:rsidP="00DD277C" w14:paraId="5E2603A7" w14:textId="43758457">
            <w:pPr>
              <w:keepNext/>
              <w:rPr>
                <w:sz w:val="20"/>
                <w:szCs w:val="20"/>
              </w:rPr>
            </w:pPr>
            <w:r w:rsidRPr="00F64B90">
              <w:rPr>
                <w:b/>
                <w:bCs/>
                <w:sz w:val="20"/>
                <w:szCs w:val="20"/>
              </w:rPr>
              <w:t>Total Cost</w:t>
            </w:r>
            <w:r w:rsidR="00FE1DE7">
              <w:rPr>
                <w:b/>
                <w:bCs/>
                <w:sz w:val="20"/>
                <w:szCs w:val="20"/>
              </w:rPr>
              <w:t xml:space="preserve"> </w:t>
            </w:r>
            <w:r w:rsidRPr="00F64B90">
              <w:rPr>
                <w:b/>
                <w:bCs/>
                <w:sz w:val="20"/>
                <w:szCs w:val="20"/>
                <w:vertAlign w:val="superscript"/>
              </w:rPr>
              <w:t>d</w:t>
            </w:r>
          </w:p>
        </w:tc>
      </w:tr>
      <w:tr w14:paraId="401E6EC2" w14:textId="77777777" w:rsidTr="00F73C3F">
        <w:tblPrEx>
          <w:tblW w:w="9806" w:type="dxa"/>
          <w:tblLayout w:type="fixed"/>
          <w:tblCellMar>
            <w:left w:w="43" w:type="dxa"/>
            <w:right w:w="43" w:type="dxa"/>
          </w:tblCellMar>
          <w:tblLook w:val="04A0"/>
        </w:tblPrEx>
        <w:tc>
          <w:tcPr>
            <w:tcW w:w="1449" w:type="dxa"/>
            <w:vMerge w:val="restart"/>
          </w:tcPr>
          <w:p w:rsidR="00603046" w:rsidRPr="00F64B90" w:rsidP="00DD277C" w14:paraId="50E71FC0" w14:textId="61004450">
            <w:pPr>
              <w:keepNext/>
              <w:rPr>
                <w:iCs/>
                <w:sz w:val="20"/>
                <w:szCs w:val="20"/>
                <w:vertAlign w:val="superscript"/>
              </w:rPr>
            </w:pPr>
            <w:r>
              <w:rPr>
                <w:iCs/>
                <w:sz w:val="20"/>
                <w:szCs w:val="20"/>
              </w:rPr>
              <w:t>A</w:t>
            </w:r>
            <w:r w:rsidR="00080C5A">
              <w:rPr>
                <w:iCs/>
                <w:sz w:val="20"/>
                <w:szCs w:val="20"/>
              </w:rPr>
              <w:t>RT</w:t>
            </w:r>
            <w:r w:rsidRPr="00F64B90">
              <w:rPr>
                <w:iCs/>
                <w:sz w:val="20"/>
                <w:szCs w:val="20"/>
                <w:vertAlign w:val="superscript"/>
              </w:rPr>
              <w:t xml:space="preserve"> </w:t>
            </w:r>
            <w:r w:rsidRPr="00F64B90">
              <w:rPr>
                <w:b/>
                <w:iCs/>
                <w:sz w:val="20"/>
                <w:szCs w:val="20"/>
                <w:vertAlign w:val="superscript"/>
              </w:rPr>
              <w:t>a</w:t>
            </w:r>
          </w:p>
          <w:p w:rsidR="00603046" w:rsidRPr="00F64B90" w:rsidP="00DD277C" w14:paraId="4DB9EB21" w14:textId="77777777">
            <w:pPr>
              <w:keepNext/>
              <w:rPr>
                <w:iCs/>
                <w:sz w:val="20"/>
                <w:szCs w:val="20"/>
              </w:rPr>
            </w:pPr>
          </w:p>
        </w:tc>
        <w:tc>
          <w:tcPr>
            <w:tcW w:w="1272" w:type="dxa"/>
          </w:tcPr>
          <w:p w:rsidR="00603046" w:rsidRPr="00F64B90" w:rsidP="00DD277C" w14:paraId="707E3DC8" w14:textId="77777777">
            <w:pPr>
              <w:keepNext/>
              <w:jc w:val="center"/>
              <w:rPr>
                <w:iCs/>
                <w:sz w:val="20"/>
                <w:szCs w:val="20"/>
              </w:rPr>
            </w:pPr>
            <w:r>
              <w:rPr>
                <w:iCs/>
                <w:sz w:val="20"/>
                <w:szCs w:val="20"/>
              </w:rPr>
              <w:t>110</w:t>
            </w:r>
          </w:p>
        </w:tc>
        <w:tc>
          <w:tcPr>
            <w:tcW w:w="1181" w:type="dxa"/>
          </w:tcPr>
          <w:p w:rsidR="00603046" w:rsidRPr="00F64B90" w:rsidP="00DD277C" w14:paraId="361517F8" w14:textId="77777777">
            <w:pPr>
              <w:keepNext/>
              <w:rPr>
                <w:iCs/>
                <w:sz w:val="20"/>
                <w:szCs w:val="20"/>
              </w:rPr>
            </w:pPr>
            <w:r w:rsidRPr="00F64B90">
              <w:rPr>
                <w:iCs/>
                <w:sz w:val="20"/>
                <w:szCs w:val="20"/>
              </w:rPr>
              <w:t>Subrecipient Staff</w:t>
            </w:r>
          </w:p>
        </w:tc>
        <w:tc>
          <w:tcPr>
            <w:tcW w:w="1181" w:type="dxa"/>
          </w:tcPr>
          <w:p w:rsidR="00603046" w:rsidRPr="00F64B90" w:rsidP="00DD277C" w14:paraId="624557BD" w14:textId="77777777">
            <w:pPr>
              <w:keepNext/>
              <w:jc w:val="center"/>
              <w:rPr>
                <w:iCs/>
                <w:sz w:val="20"/>
                <w:szCs w:val="20"/>
              </w:rPr>
            </w:pPr>
            <w:r w:rsidRPr="00F64B90">
              <w:rPr>
                <w:iCs/>
                <w:sz w:val="20"/>
                <w:szCs w:val="20"/>
              </w:rPr>
              <w:t>1</w:t>
            </w:r>
          </w:p>
        </w:tc>
        <w:tc>
          <w:tcPr>
            <w:tcW w:w="999" w:type="dxa"/>
          </w:tcPr>
          <w:p w:rsidR="00603046" w:rsidRPr="00F64B90" w:rsidP="00DD277C" w14:paraId="1943D4EA" w14:textId="77777777">
            <w:pPr>
              <w:keepNext/>
              <w:jc w:val="center"/>
              <w:rPr>
                <w:iCs/>
                <w:sz w:val="20"/>
                <w:szCs w:val="20"/>
              </w:rPr>
            </w:pPr>
            <w:r>
              <w:rPr>
                <w:iCs/>
                <w:sz w:val="20"/>
                <w:szCs w:val="20"/>
              </w:rPr>
              <w:t>110</w:t>
            </w:r>
          </w:p>
        </w:tc>
        <w:tc>
          <w:tcPr>
            <w:tcW w:w="908" w:type="dxa"/>
          </w:tcPr>
          <w:p w:rsidR="00603046" w:rsidRPr="008E6DE9" w:rsidP="00DD277C" w14:paraId="5A4BD405" w14:textId="77777777">
            <w:pPr>
              <w:keepNext/>
              <w:jc w:val="center"/>
              <w:rPr>
                <w:iCs/>
                <w:sz w:val="20"/>
                <w:szCs w:val="20"/>
              </w:rPr>
            </w:pPr>
            <w:r w:rsidRPr="008E6DE9">
              <w:rPr>
                <w:iCs/>
                <w:sz w:val="20"/>
                <w:szCs w:val="20"/>
              </w:rPr>
              <w:t>4</w:t>
            </w:r>
          </w:p>
        </w:tc>
        <w:tc>
          <w:tcPr>
            <w:tcW w:w="818" w:type="dxa"/>
          </w:tcPr>
          <w:p w:rsidR="00603046" w:rsidRPr="008E6DE9" w:rsidP="00DD277C" w14:paraId="2A11BACE" w14:textId="77777777">
            <w:pPr>
              <w:keepNext/>
              <w:jc w:val="center"/>
              <w:rPr>
                <w:iCs/>
                <w:sz w:val="20"/>
                <w:szCs w:val="20"/>
              </w:rPr>
            </w:pPr>
            <w:r w:rsidRPr="008E6DE9">
              <w:rPr>
                <w:iCs/>
                <w:sz w:val="20"/>
                <w:szCs w:val="20"/>
              </w:rPr>
              <w:t>440</w:t>
            </w:r>
          </w:p>
        </w:tc>
        <w:tc>
          <w:tcPr>
            <w:tcW w:w="827" w:type="dxa"/>
          </w:tcPr>
          <w:p w:rsidR="00603046" w:rsidRPr="00853F14" w:rsidP="00DD277C" w14:paraId="05383566" w14:textId="77777777">
            <w:pPr>
              <w:keepNext/>
              <w:jc w:val="center"/>
              <w:rPr>
                <w:iCs/>
                <w:sz w:val="20"/>
                <w:szCs w:val="20"/>
              </w:rPr>
            </w:pPr>
            <w:r w:rsidRPr="00853F14">
              <w:rPr>
                <w:iCs/>
                <w:sz w:val="20"/>
                <w:szCs w:val="20"/>
              </w:rPr>
              <w:t>$27.26</w:t>
            </w:r>
          </w:p>
        </w:tc>
        <w:tc>
          <w:tcPr>
            <w:tcW w:w="1171" w:type="dxa"/>
          </w:tcPr>
          <w:p w:rsidR="00603046" w:rsidRPr="00F25D9A" w:rsidP="00DD277C" w14:paraId="5865453F" w14:textId="77777777">
            <w:pPr>
              <w:keepNext/>
              <w:tabs>
                <w:tab w:val="decimal" w:pos="1007"/>
              </w:tabs>
              <w:ind w:left="-43"/>
              <w:jc w:val="center"/>
              <w:rPr>
                <w:iCs/>
                <w:sz w:val="20"/>
                <w:szCs w:val="20"/>
              </w:rPr>
            </w:pPr>
            <w:r w:rsidRPr="00853F14">
              <w:rPr>
                <w:iCs/>
                <w:sz w:val="20"/>
                <w:szCs w:val="20"/>
              </w:rPr>
              <w:t>$1</w:t>
            </w:r>
            <w:r>
              <w:rPr>
                <w:iCs/>
                <w:sz w:val="20"/>
                <w:szCs w:val="20"/>
              </w:rPr>
              <w:t>1</w:t>
            </w:r>
            <w:r w:rsidRPr="00853F14">
              <w:rPr>
                <w:iCs/>
                <w:sz w:val="20"/>
                <w:szCs w:val="20"/>
              </w:rPr>
              <w:t>,</w:t>
            </w:r>
            <w:r>
              <w:rPr>
                <w:iCs/>
                <w:sz w:val="20"/>
                <w:szCs w:val="20"/>
              </w:rPr>
              <w:t>994</w:t>
            </w:r>
            <w:r w:rsidRPr="00853F14">
              <w:rPr>
                <w:iCs/>
                <w:sz w:val="20"/>
                <w:szCs w:val="20"/>
              </w:rPr>
              <w:t>.40</w:t>
            </w:r>
          </w:p>
        </w:tc>
      </w:tr>
      <w:tr w14:paraId="4ED717F6" w14:textId="77777777" w:rsidTr="00F73C3F">
        <w:tblPrEx>
          <w:tblW w:w="9806" w:type="dxa"/>
          <w:tblLayout w:type="fixed"/>
          <w:tblCellMar>
            <w:left w:w="43" w:type="dxa"/>
            <w:right w:w="43" w:type="dxa"/>
          </w:tblCellMar>
          <w:tblLook w:val="04A0"/>
        </w:tblPrEx>
        <w:tc>
          <w:tcPr>
            <w:tcW w:w="1449" w:type="dxa"/>
            <w:vMerge/>
          </w:tcPr>
          <w:p w:rsidR="00603046" w:rsidRPr="00F64B90" w:rsidP="00DD277C" w14:paraId="6A8BDF64" w14:textId="77777777">
            <w:pPr>
              <w:keepNext/>
              <w:rPr>
                <w:iCs/>
                <w:sz w:val="20"/>
                <w:szCs w:val="20"/>
              </w:rPr>
            </w:pPr>
          </w:p>
        </w:tc>
        <w:tc>
          <w:tcPr>
            <w:tcW w:w="1272" w:type="dxa"/>
          </w:tcPr>
          <w:p w:rsidR="00603046" w:rsidRPr="00F64B90" w:rsidP="00DD277C" w14:paraId="1305F425"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6673E9BC" w14:textId="77777777">
            <w:pPr>
              <w:keepNext/>
              <w:rPr>
                <w:iCs/>
                <w:sz w:val="20"/>
                <w:szCs w:val="20"/>
              </w:rPr>
            </w:pPr>
            <w:r w:rsidRPr="00F64B90">
              <w:rPr>
                <w:iCs/>
                <w:sz w:val="20"/>
                <w:szCs w:val="20"/>
              </w:rPr>
              <w:t>Grantee PD or Evaluator</w:t>
            </w:r>
          </w:p>
        </w:tc>
        <w:tc>
          <w:tcPr>
            <w:tcW w:w="1181" w:type="dxa"/>
          </w:tcPr>
          <w:p w:rsidR="00603046" w:rsidRPr="00F64B90" w:rsidP="00DD277C" w14:paraId="07DAB747" w14:textId="77777777">
            <w:pPr>
              <w:keepNext/>
              <w:jc w:val="center"/>
              <w:rPr>
                <w:iCs/>
                <w:sz w:val="20"/>
                <w:szCs w:val="20"/>
              </w:rPr>
            </w:pPr>
            <w:r w:rsidRPr="00F64B90">
              <w:rPr>
                <w:iCs/>
                <w:sz w:val="20"/>
                <w:szCs w:val="20"/>
              </w:rPr>
              <w:t>1</w:t>
            </w:r>
          </w:p>
        </w:tc>
        <w:tc>
          <w:tcPr>
            <w:tcW w:w="999" w:type="dxa"/>
          </w:tcPr>
          <w:p w:rsidR="00603046" w:rsidRPr="00F64B90" w:rsidP="00DD277C" w14:paraId="6CB5DA6F" w14:textId="77777777">
            <w:pPr>
              <w:keepNext/>
              <w:jc w:val="center"/>
              <w:rPr>
                <w:iCs/>
                <w:sz w:val="20"/>
                <w:szCs w:val="20"/>
              </w:rPr>
            </w:pPr>
            <w:r w:rsidRPr="00F64B90">
              <w:rPr>
                <w:iCs/>
                <w:sz w:val="20"/>
                <w:szCs w:val="20"/>
              </w:rPr>
              <w:t>2</w:t>
            </w:r>
            <w:r>
              <w:rPr>
                <w:iCs/>
                <w:sz w:val="20"/>
                <w:szCs w:val="20"/>
              </w:rPr>
              <w:t>1</w:t>
            </w:r>
          </w:p>
        </w:tc>
        <w:tc>
          <w:tcPr>
            <w:tcW w:w="908" w:type="dxa"/>
          </w:tcPr>
          <w:p w:rsidR="00603046" w:rsidRPr="008E6DE9" w:rsidP="00DD277C" w14:paraId="1789C4A5" w14:textId="77777777">
            <w:pPr>
              <w:keepNext/>
              <w:jc w:val="center"/>
              <w:rPr>
                <w:iCs/>
                <w:sz w:val="20"/>
                <w:szCs w:val="20"/>
              </w:rPr>
            </w:pPr>
            <w:r w:rsidRPr="008E6DE9">
              <w:rPr>
                <w:iCs/>
                <w:sz w:val="20"/>
                <w:szCs w:val="20"/>
              </w:rPr>
              <w:t>3</w:t>
            </w:r>
          </w:p>
        </w:tc>
        <w:tc>
          <w:tcPr>
            <w:tcW w:w="818" w:type="dxa"/>
          </w:tcPr>
          <w:p w:rsidR="00603046" w:rsidRPr="008E6DE9" w:rsidP="00DD277C" w14:paraId="1B49AC36" w14:textId="77777777">
            <w:pPr>
              <w:keepNext/>
              <w:jc w:val="center"/>
              <w:rPr>
                <w:iCs/>
                <w:sz w:val="20"/>
                <w:szCs w:val="20"/>
              </w:rPr>
            </w:pPr>
            <w:r w:rsidRPr="008E6DE9">
              <w:rPr>
                <w:iCs/>
                <w:sz w:val="20"/>
                <w:szCs w:val="20"/>
              </w:rPr>
              <w:t>63</w:t>
            </w:r>
          </w:p>
        </w:tc>
        <w:tc>
          <w:tcPr>
            <w:tcW w:w="827" w:type="dxa"/>
          </w:tcPr>
          <w:p w:rsidR="00603046" w:rsidRPr="00853F14" w:rsidP="00DD277C" w14:paraId="746044EB" w14:textId="77777777">
            <w:pPr>
              <w:keepNext/>
              <w:jc w:val="center"/>
              <w:rPr>
                <w:iCs/>
                <w:sz w:val="20"/>
                <w:szCs w:val="20"/>
              </w:rPr>
            </w:pPr>
            <w:r w:rsidRPr="00853F14">
              <w:rPr>
                <w:iCs/>
                <w:sz w:val="20"/>
                <w:szCs w:val="20"/>
              </w:rPr>
              <w:t>$46.69</w:t>
            </w:r>
          </w:p>
        </w:tc>
        <w:tc>
          <w:tcPr>
            <w:tcW w:w="1171" w:type="dxa"/>
          </w:tcPr>
          <w:p w:rsidR="00603046" w:rsidRPr="00853F14" w:rsidP="00DD277C" w14:paraId="2C40D924" w14:textId="77777777">
            <w:pPr>
              <w:keepNext/>
              <w:tabs>
                <w:tab w:val="decimal" w:pos="828"/>
              </w:tabs>
              <w:jc w:val="center"/>
              <w:rPr>
                <w:iCs/>
                <w:sz w:val="20"/>
                <w:szCs w:val="20"/>
              </w:rPr>
            </w:pPr>
            <w:r w:rsidRPr="00853F14">
              <w:rPr>
                <w:iCs/>
                <w:sz w:val="20"/>
                <w:szCs w:val="20"/>
              </w:rPr>
              <w:t>$2</w:t>
            </w:r>
            <w:r>
              <w:rPr>
                <w:iCs/>
                <w:sz w:val="20"/>
                <w:szCs w:val="20"/>
              </w:rPr>
              <w:t>,</w:t>
            </w:r>
            <w:r w:rsidRPr="00853F14">
              <w:rPr>
                <w:iCs/>
                <w:sz w:val="20"/>
                <w:szCs w:val="20"/>
              </w:rPr>
              <w:t>941.47</w:t>
            </w:r>
          </w:p>
        </w:tc>
      </w:tr>
      <w:tr w14:paraId="701F4D8E" w14:textId="77777777" w:rsidTr="00F73C3F">
        <w:tblPrEx>
          <w:tblW w:w="9806" w:type="dxa"/>
          <w:tblLayout w:type="fixed"/>
          <w:tblCellMar>
            <w:left w:w="43" w:type="dxa"/>
            <w:right w:w="43" w:type="dxa"/>
          </w:tblCellMar>
          <w:tblLook w:val="04A0"/>
        </w:tblPrEx>
        <w:tc>
          <w:tcPr>
            <w:tcW w:w="1449" w:type="dxa"/>
          </w:tcPr>
          <w:p w:rsidR="00603046" w:rsidRPr="00F64B90" w:rsidP="00DD277C" w14:paraId="2CBF2910"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72" w:type="dxa"/>
          </w:tcPr>
          <w:p w:rsidR="00603046" w:rsidRPr="00F64B90" w:rsidP="00DD277C" w14:paraId="3C97057B" w14:textId="77777777">
            <w:pPr>
              <w:keepNext/>
              <w:tabs>
                <w:tab w:val="decimal" w:pos="0"/>
              </w:tabs>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08BA2225" w14:textId="77777777">
            <w:pPr>
              <w:keepNext/>
              <w:tabs>
                <w:tab w:val="decimal" w:pos="640"/>
              </w:tabs>
              <w:rPr>
                <w:iCs/>
                <w:sz w:val="20"/>
                <w:szCs w:val="20"/>
              </w:rPr>
            </w:pPr>
            <w:r w:rsidRPr="00F64B90">
              <w:rPr>
                <w:iCs/>
                <w:sz w:val="20"/>
                <w:szCs w:val="20"/>
              </w:rPr>
              <w:t>Grantee PD or Evaluator</w:t>
            </w:r>
          </w:p>
        </w:tc>
        <w:tc>
          <w:tcPr>
            <w:tcW w:w="1181" w:type="dxa"/>
          </w:tcPr>
          <w:p w:rsidR="00603046" w:rsidRPr="00F64B90" w:rsidP="00DD277C" w14:paraId="67BC8C7A" w14:textId="77777777">
            <w:pPr>
              <w:keepNext/>
              <w:tabs>
                <w:tab w:val="decimal" w:pos="640"/>
              </w:tabs>
              <w:rPr>
                <w:iCs/>
                <w:sz w:val="20"/>
                <w:szCs w:val="20"/>
              </w:rPr>
            </w:pPr>
            <w:r w:rsidRPr="00F64B90">
              <w:rPr>
                <w:iCs/>
                <w:sz w:val="20"/>
                <w:szCs w:val="20"/>
              </w:rPr>
              <w:t>1</w:t>
            </w:r>
          </w:p>
        </w:tc>
        <w:tc>
          <w:tcPr>
            <w:tcW w:w="999" w:type="dxa"/>
          </w:tcPr>
          <w:p w:rsidR="00603046" w:rsidRPr="00F64B90" w:rsidP="00DD277C" w14:paraId="47661683" w14:textId="77777777">
            <w:pPr>
              <w:keepNext/>
              <w:tabs>
                <w:tab w:val="decimal" w:pos="0"/>
              </w:tabs>
              <w:jc w:val="center"/>
              <w:rPr>
                <w:iCs/>
                <w:sz w:val="20"/>
                <w:szCs w:val="20"/>
              </w:rPr>
            </w:pPr>
            <w:r w:rsidRPr="00F64B90">
              <w:rPr>
                <w:iCs/>
                <w:sz w:val="20"/>
                <w:szCs w:val="20"/>
              </w:rPr>
              <w:t>2</w:t>
            </w:r>
            <w:r>
              <w:rPr>
                <w:iCs/>
                <w:sz w:val="20"/>
                <w:szCs w:val="20"/>
              </w:rPr>
              <w:t>1</w:t>
            </w:r>
          </w:p>
        </w:tc>
        <w:tc>
          <w:tcPr>
            <w:tcW w:w="908" w:type="dxa"/>
          </w:tcPr>
          <w:p w:rsidR="00603046" w:rsidRPr="0082030C" w:rsidP="00DD277C" w14:paraId="327A7289" w14:textId="77777777">
            <w:pPr>
              <w:keepNext/>
              <w:jc w:val="center"/>
              <w:rPr>
                <w:iCs/>
                <w:sz w:val="20"/>
                <w:szCs w:val="20"/>
              </w:rPr>
            </w:pPr>
            <w:r w:rsidRPr="0082030C">
              <w:rPr>
                <w:iCs/>
                <w:sz w:val="20"/>
                <w:szCs w:val="20"/>
              </w:rPr>
              <w:t>2.5</w:t>
            </w:r>
          </w:p>
        </w:tc>
        <w:tc>
          <w:tcPr>
            <w:tcW w:w="818" w:type="dxa"/>
          </w:tcPr>
          <w:p w:rsidR="00603046" w:rsidRPr="00A63D04" w:rsidP="00DD277C" w14:paraId="1E88CE88" w14:textId="77777777">
            <w:pPr>
              <w:keepNext/>
              <w:jc w:val="center"/>
              <w:rPr>
                <w:iCs/>
                <w:sz w:val="20"/>
                <w:szCs w:val="20"/>
              </w:rPr>
            </w:pPr>
            <w:r w:rsidRPr="00A63D04">
              <w:rPr>
                <w:iCs/>
                <w:sz w:val="20"/>
                <w:szCs w:val="20"/>
              </w:rPr>
              <w:t>52.5</w:t>
            </w:r>
          </w:p>
        </w:tc>
        <w:tc>
          <w:tcPr>
            <w:tcW w:w="827" w:type="dxa"/>
          </w:tcPr>
          <w:p w:rsidR="00603046" w:rsidRPr="00A63D04" w:rsidP="00DD277C" w14:paraId="01680C4E" w14:textId="77777777">
            <w:pPr>
              <w:keepNext/>
              <w:jc w:val="center"/>
              <w:rPr>
                <w:iCs/>
                <w:sz w:val="20"/>
                <w:szCs w:val="20"/>
              </w:rPr>
            </w:pPr>
            <w:r w:rsidRPr="00A63D04">
              <w:rPr>
                <w:iCs/>
                <w:sz w:val="20"/>
                <w:szCs w:val="20"/>
              </w:rPr>
              <w:t>$46.69</w:t>
            </w:r>
          </w:p>
        </w:tc>
        <w:tc>
          <w:tcPr>
            <w:tcW w:w="1171" w:type="dxa"/>
          </w:tcPr>
          <w:p w:rsidR="00603046" w:rsidRPr="00A63D04" w:rsidP="00DD277C" w14:paraId="0FACB819" w14:textId="77777777">
            <w:pPr>
              <w:keepNext/>
              <w:tabs>
                <w:tab w:val="decimal" w:pos="828"/>
              </w:tabs>
              <w:rPr>
                <w:iCs/>
                <w:sz w:val="20"/>
                <w:szCs w:val="20"/>
              </w:rPr>
            </w:pPr>
            <w:r w:rsidRPr="00A63D04">
              <w:rPr>
                <w:iCs/>
                <w:sz w:val="20"/>
                <w:szCs w:val="20"/>
              </w:rPr>
              <w:t>$2,451.23</w:t>
            </w:r>
          </w:p>
        </w:tc>
      </w:tr>
      <w:tr w14:paraId="42B5BF88" w14:textId="77777777" w:rsidTr="00F73C3F">
        <w:tblPrEx>
          <w:tblW w:w="9806" w:type="dxa"/>
          <w:tblLayout w:type="fixed"/>
          <w:tblCellMar>
            <w:left w:w="43" w:type="dxa"/>
            <w:right w:w="43" w:type="dxa"/>
          </w:tblCellMar>
          <w:tblLook w:val="04A0"/>
        </w:tblPrEx>
        <w:tc>
          <w:tcPr>
            <w:tcW w:w="1449" w:type="dxa"/>
          </w:tcPr>
          <w:p w:rsidR="00603046" w:rsidRPr="00F64B90" w:rsidP="00DD277C" w14:paraId="7BEF27F2"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72" w:type="dxa"/>
          </w:tcPr>
          <w:p w:rsidR="00603046" w:rsidRPr="00F64B90" w:rsidP="00DD277C" w14:paraId="20DC71F7"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440CDEBB" w14:textId="77777777">
            <w:pPr>
              <w:keepNext/>
              <w:rPr>
                <w:iCs/>
                <w:sz w:val="20"/>
                <w:szCs w:val="20"/>
              </w:rPr>
            </w:pPr>
            <w:r w:rsidRPr="00F64B90">
              <w:rPr>
                <w:iCs/>
                <w:sz w:val="20"/>
                <w:szCs w:val="20"/>
              </w:rPr>
              <w:t>Grantee PD or Evaluator</w:t>
            </w:r>
          </w:p>
        </w:tc>
        <w:tc>
          <w:tcPr>
            <w:tcW w:w="1181" w:type="dxa"/>
          </w:tcPr>
          <w:p w:rsidR="00603046" w:rsidRPr="00F64B90" w:rsidP="00DD277C" w14:paraId="3CC98925" w14:textId="77777777">
            <w:pPr>
              <w:keepNext/>
              <w:jc w:val="center"/>
              <w:rPr>
                <w:iCs/>
                <w:sz w:val="20"/>
                <w:szCs w:val="20"/>
              </w:rPr>
            </w:pPr>
            <w:r>
              <w:rPr>
                <w:iCs/>
                <w:sz w:val="20"/>
                <w:szCs w:val="20"/>
              </w:rPr>
              <w:t>5.2</w:t>
            </w:r>
          </w:p>
        </w:tc>
        <w:tc>
          <w:tcPr>
            <w:tcW w:w="999" w:type="dxa"/>
          </w:tcPr>
          <w:p w:rsidR="00603046" w:rsidRPr="00F64B90" w:rsidP="00DD277C" w14:paraId="1A9F28C9" w14:textId="77777777">
            <w:pPr>
              <w:keepNext/>
              <w:jc w:val="center"/>
              <w:rPr>
                <w:iCs/>
                <w:sz w:val="20"/>
                <w:szCs w:val="20"/>
              </w:rPr>
            </w:pPr>
            <w:r>
              <w:rPr>
                <w:iCs/>
                <w:sz w:val="20"/>
                <w:szCs w:val="20"/>
              </w:rPr>
              <w:t>110</w:t>
            </w:r>
          </w:p>
        </w:tc>
        <w:tc>
          <w:tcPr>
            <w:tcW w:w="908" w:type="dxa"/>
          </w:tcPr>
          <w:p w:rsidR="00603046" w:rsidRPr="0082030C" w:rsidP="00DD277C" w14:paraId="66EC606A" w14:textId="77777777">
            <w:pPr>
              <w:keepNext/>
              <w:jc w:val="center"/>
              <w:rPr>
                <w:iCs/>
                <w:sz w:val="20"/>
                <w:szCs w:val="20"/>
              </w:rPr>
            </w:pPr>
            <w:r w:rsidRPr="0082030C">
              <w:rPr>
                <w:iCs/>
                <w:sz w:val="20"/>
                <w:szCs w:val="20"/>
              </w:rPr>
              <w:t>1.25</w:t>
            </w:r>
          </w:p>
        </w:tc>
        <w:tc>
          <w:tcPr>
            <w:tcW w:w="818" w:type="dxa"/>
          </w:tcPr>
          <w:p w:rsidR="00603046" w:rsidRPr="00A63D04" w:rsidP="00DD277C" w14:paraId="153BA198" w14:textId="77777777">
            <w:pPr>
              <w:keepNext/>
              <w:jc w:val="center"/>
              <w:rPr>
                <w:iCs/>
                <w:sz w:val="20"/>
                <w:szCs w:val="20"/>
              </w:rPr>
            </w:pPr>
            <w:r w:rsidRPr="00A63D04">
              <w:rPr>
                <w:iCs/>
                <w:sz w:val="20"/>
                <w:szCs w:val="20"/>
              </w:rPr>
              <w:t>137.5</w:t>
            </w:r>
          </w:p>
        </w:tc>
        <w:tc>
          <w:tcPr>
            <w:tcW w:w="827" w:type="dxa"/>
          </w:tcPr>
          <w:p w:rsidR="00603046" w:rsidRPr="00A63D04" w:rsidP="00DD277C" w14:paraId="2BB30AF4" w14:textId="77777777">
            <w:pPr>
              <w:keepNext/>
              <w:jc w:val="center"/>
              <w:rPr>
                <w:iCs/>
                <w:sz w:val="20"/>
                <w:szCs w:val="20"/>
              </w:rPr>
            </w:pPr>
            <w:r w:rsidRPr="00A63D04">
              <w:rPr>
                <w:iCs/>
                <w:sz w:val="20"/>
                <w:szCs w:val="20"/>
              </w:rPr>
              <w:t>$46.69</w:t>
            </w:r>
          </w:p>
        </w:tc>
        <w:tc>
          <w:tcPr>
            <w:tcW w:w="1171" w:type="dxa"/>
          </w:tcPr>
          <w:p w:rsidR="00603046" w:rsidRPr="00A63D04" w:rsidP="00DD277C" w14:paraId="0EB7F81A" w14:textId="77777777">
            <w:pPr>
              <w:keepNext/>
              <w:tabs>
                <w:tab w:val="decimal" w:pos="828"/>
              </w:tabs>
              <w:jc w:val="center"/>
              <w:rPr>
                <w:iCs/>
                <w:sz w:val="20"/>
                <w:szCs w:val="20"/>
              </w:rPr>
            </w:pPr>
            <w:r w:rsidRPr="00A63D04">
              <w:rPr>
                <w:iCs/>
                <w:sz w:val="20"/>
                <w:szCs w:val="20"/>
              </w:rPr>
              <w:t>$6,419.88</w:t>
            </w:r>
          </w:p>
        </w:tc>
      </w:tr>
      <w:tr w14:paraId="72FE5A0A" w14:textId="77777777" w:rsidTr="00F73C3F">
        <w:tblPrEx>
          <w:tblW w:w="9806" w:type="dxa"/>
          <w:tblLayout w:type="fixed"/>
          <w:tblCellMar>
            <w:left w:w="43" w:type="dxa"/>
            <w:right w:w="43" w:type="dxa"/>
          </w:tblCellMar>
          <w:tblLook w:val="04A0"/>
        </w:tblPrEx>
        <w:tc>
          <w:tcPr>
            <w:tcW w:w="1449" w:type="dxa"/>
          </w:tcPr>
          <w:p w:rsidR="00603046" w:rsidRPr="00F64B90" w:rsidP="00DD277C" w14:paraId="5181A630" w14:textId="77777777">
            <w:pPr>
              <w:keepNext/>
              <w:rPr>
                <w:iCs/>
                <w:sz w:val="20"/>
                <w:szCs w:val="20"/>
              </w:rPr>
            </w:pPr>
            <w:r w:rsidRPr="00F64B90">
              <w:rPr>
                <w:iCs/>
                <w:sz w:val="20"/>
                <w:szCs w:val="20"/>
              </w:rPr>
              <w:t>Grantee-Level Interview</w:t>
            </w:r>
          </w:p>
        </w:tc>
        <w:tc>
          <w:tcPr>
            <w:tcW w:w="1272" w:type="dxa"/>
          </w:tcPr>
          <w:p w:rsidR="00603046" w:rsidRPr="00F64B90" w:rsidP="00DD277C" w14:paraId="75D15AD9"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7B9727BF" w14:textId="77777777">
            <w:pPr>
              <w:keepNext/>
              <w:rPr>
                <w:iCs/>
                <w:sz w:val="20"/>
                <w:szCs w:val="20"/>
              </w:rPr>
            </w:pPr>
            <w:r w:rsidRPr="00F64B90">
              <w:rPr>
                <w:iCs/>
                <w:sz w:val="20"/>
                <w:szCs w:val="20"/>
              </w:rPr>
              <w:t>Grantee PD or Evaluator</w:t>
            </w:r>
          </w:p>
        </w:tc>
        <w:tc>
          <w:tcPr>
            <w:tcW w:w="1181" w:type="dxa"/>
          </w:tcPr>
          <w:p w:rsidR="00603046" w:rsidRPr="00F64B90" w:rsidP="00DD277C" w14:paraId="70DCC065" w14:textId="77777777">
            <w:pPr>
              <w:keepNext/>
              <w:jc w:val="center"/>
              <w:rPr>
                <w:iCs/>
                <w:sz w:val="20"/>
                <w:szCs w:val="20"/>
              </w:rPr>
            </w:pPr>
            <w:r w:rsidRPr="00F64B90">
              <w:rPr>
                <w:iCs/>
                <w:sz w:val="20"/>
                <w:szCs w:val="20"/>
              </w:rPr>
              <w:t>1</w:t>
            </w:r>
          </w:p>
        </w:tc>
        <w:tc>
          <w:tcPr>
            <w:tcW w:w="999" w:type="dxa"/>
          </w:tcPr>
          <w:p w:rsidR="00603046" w:rsidRPr="00F64B90" w:rsidP="00DD277C" w14:paraId="5FCDE630" w14:textId="77777777">
            <w:pPr>
              <w:keepNext/>
              <w:jc w:val="center"/>
              <w:rPr>
                <w:iCs/>
                <w:sz w:val="20"/>
                <w:szCs w:val="20"/>
              </w:rPr>
            </w:pPr>
            <w:r w:rsidRPr="00F64B90">
              <w:rPr>
                <w:iCs/>
                <w:sz w:val="20"/>
                <w:szCs w:val="20"/>
              </w:rPr>
              <w:t>2</w:t>
            </w:r>
            <w:r>
              <w:rPr>
                <w:iCs/>
                <w:sz w:val="20"/>
                <w:szCs w:val="20"/>
              </w:rPr>
              <w:t>1</w:t>
            </w:r>
          </w:p>
        </w:tc>
        <w:tc>
          <w:tcPr>
            <w:tcW w:w="908" w:type="dxa"/>
          </w:tcPr>
          <w:p w:rsidR="00603046" w:rsidRPr="00A63D04" w:rsidP="00DD277C" w14:paraId="7904B73F" w14:textId="77777777">
            <w:pPr>
              <w:keepNext/>
              <w:jc w:val="center"/>
              <w:rPr>
                <w:iCs/>
                <w:sz w:val="20"/>
                <w:szCs w:val="20"/>
              </w:rPr>
            </w:pPr>
            <w:r w:rsidRPr="00750ED7">
              <w:rPr>
                <w:iCs/>
                <w:sz w:val="20"/>
                <w:szCs w:val="20"/>
              </w:rPr>
              <w:t>1.5</w:t>
            </w:r>
          </w:p>
        </w:tc>
        <w:tc>
          <w:tcPr>
            <w:tcW w:w="818" w:type="dxa"/>
          </w:tcPr>
          <w:p w:rsidR="00603046" w:rsidRPr="00A63D04" w:rsidP="00DD277C" w14:paraId="44F6D6BC" w14:textId="77777777">
            <w:pPr>
              <w:keepNext/>
              <w:jc w:val="center"/>
              <w:rPr>
                <w:iCs/>
                <w:sz w:val="20"/>
                <w:szCs w:val="20"/>
              </w:rPr>
            </w:pPr>
            <w:r w:rsidRPr="00A63D04">
              <w:rPr>
                <w:iCs/>
                <w:sz w:val="20"/>
                <w:szCs w:val="20"/>
              </w:rPr>
              <w:t>31.5</w:t>
            </w:r>
          </w:p>
        </w:tc>
        <w:tc>
          <w:tcPr>
            <w:tcW w:w="827" w:type="dxa"/>
          </w:tcPr>
          <w:p w:rsidR="00603046" w:rsidRPr="00A63D04" w:rsidP="00DD277C" w14:paraId="4C98C509" w14:textId="77777777">
            <w:pPr>
              <w:keepNext/>
              <w:jc w:val="center"/>
              <w:rPr>
                <w:iCs/>
                <w:sz w:val="20"/>
                <w:szCs w:val="20"/>
              </w:rPr>
            </w:pPr>
            <w:r w:rsidRPr="00A63D04">
              <w:rPr>
                <w:iCs/>
                <w:sz w:val="20"/>
                <w:szCs w:val="20"/>
              </w:rPr>
              <w:t>$46.69</w:t>
            </w:r>
          </w:p>
        </w:tc>
        <w:tc>
          <w:tcPr>
            <w:tcW w:w="1171" w:type="dxa"/>
          </w:tcPr>
          <w:p w:rsidR="00603046" w:rsidRPr="00A63D04" w:rsidP="00DD277C" w14:paraId="1BCBC2D6" w14:textId="77777777">
            <w:pPr>
              <w:keepNext/>
              <w:tabs>
                <w:tab w:val="decimal" w:pos="828"/>
              </w:tabs>
              <w:jc w:val="center"/>
              <w:rPr>
                <w:iCs/>
                <w:sz w:val="20"/>
                <w:szCs w:val="20"/>
              </w:rPr>
            </w:pPr>
            <w:r w:rsidRPr="00A63D04">
              <w:rPr>
                <w:iCs/>
                <w:sz w:val="20"/>
                <w:szCs w:val="20"/>
              </w:rPr>
              <w:t>$1,470.74</w:t>
            </w:r>
          </w:p>
        </w:tc>
      </w:tr>
      <w:tr w14:paraId="43482935" w14:textId="77777777" w:rsidTr="00F73C3F">
        <w:tblPrEx>
          <w:tblW w:w="9806" w:type="dxa"/>
          <w:tblLayout w:type="fixed"/>
          <w:tblCellMar>
            <w:left w:w="43" w:type="dxa"/>
            <w:right w:w="43" w:type="dxa"/>
          </w:tblCellMar>
          <w:tblLook w:val="04A0"/>
        </w:tblPrEx>
        <w:tc>
          <w:tcPr>
            <w:tcW w:w="1449" w:type="dxa"/>
          </w:tcPr>
          <w:p w:rsidR="00603046" w:rsidRPr="00F64B90" w:rsidP="00DD277C" w14:paraId="22D12AB8" w14:textId="4716C487">
            <w:pPr>
              <w:keepNext/>
              <w:jc w:val="center"/>
              <w:rPr>
                <w:b/>
                <w:iCs/>
                <w:sz w:val="20"/>
                <w:szCs w:val="20"/>
              </w:rPr>
            </w:pPr>
            <w:r w:rsidRPr="00F64B90">
              <w:rPr>
                <w:b/>
                <w:iCs/>
                <w:sz w:val="20"/>
                <w:szCs w:val="20"/>
              </w:rPr>
              <w:t xml:space="preserve">Year </w:t>
            </w:r>
            <w:r>
              <w:rPr>
                <w:b/>
                <w:iCs/>
                <w:sz w:val="20"/>
                <w:szCs w:val="20"/>
              </w:rPr>
              <w:t xml:space="preserve">3 </w:t>
            </w:r>
            <w:r w:rsidRPr="00F64B90">
              <w:rPr>
                <w:b/>
                <w:iCs/>
                <w:sz w:val="20"/>
                <w:szCs w:val="20"/>
              </w:rPr>
              <w:t>Total</w:t>
            </w:r>
          </w:p>
        </w:tc>
        <w:tc>
          <w:tcPr>
            <w:tcW w:w="1272" w:type="dxa"/>
          </w:tcPr>
          <w:p w:rsidR="00603046" w:rsidRPr="00F64B90" w:rsidP="00DD277C" w14:paraId="4D609CB3" w14:textId="77777777">
            <w:pPr>
              <w:keepNext/>
              <w:jc w:val="center"/>
              <w:rPr>
                <w:iCs/>
                <w:sz w:val="20"/>
                <w:szCs w:val="20"/>
              </w:rPr>
            </w:pPr>
            <w:r>
              <w:rPr>
                <w:iCs/>
                <w:sz w:val="20"/>
                <w:szCs w:val="20"/>
              </w:rPr>
              <w:t>131</w:t>
            </w:r>
          </w:p>
        </w:tc>
        <w:tc>
          <w:tcPr>
            <w:tcW w:w="1181" w:type="dxa"/>
          </w:tcPr>
          <w:p w:rsidR="00603046" w:rsidRPr="00F64B90" w:rsidP="00DD277C" w14:paraId="0E68604A" w14:textId="77777777">
            <w:pPr>
              <w:keepNext/>
              <w:jc w:val="center"/>
              <w:rPr>
                <w:iCs/>
                <w:sz w:val="20"/>
                <w:szCs w:val="20"/>
              </w:rPr>
            </w:pPr>
          </w:p>
        </w:tc>
        <w:tc>
          <w:tcPr>
            <w:tcW w:w="1181" w:type="dxa"/>
          </w:tcPr>
          <w:p w:rsidR="00603046" w:rsidRPr="00F64B90" w:rsidP="00DD277C" w14:paraId="5542A184" w14:textId="77777777">
            <w:pPr>
              <w:keepNext/>
              <w:jc w:val="center"/>
              <w:rPr>
                <w:iCs/>
                <w:sz w:val="20"/>
                <w:szCs w:val="20"/>
              </w:rPr>
            </w:pPr>
          </w:p>
        </w:tc>
        <w:tc>
          <w:tcPr>
            <w:tcW w:w="999" w:type="dxa"/>
          </w:tcPr>
          <w:p w:rsidR="00603046" w:rsidRPr="00A63D04" w:rsidP="00DD277C" w14:paraId="783B2C5A" w14:textId="77777777">
            <w:pPr>
              <w:keepNext/>
              <w:jc w:val="center"/>
              <w:rPr>
                <w:iCs/>
                <w:sz w:val="20"/>
                <w:szCs w:val="20"/>
              </w:rPr>
            </w:pPr>
            <w:r w:rsidRPr="00A63D04">
              <w:rPr>
                <w:iCs/>
                <w:sz w:val="20"/>
                <w:szCs w:val="20"/>
              </w:rPr>
              <w:t>283</w:t>
            </w:r>
          </w:p>
        </w:tc>
        <w:tc>
          <w:tcPr>
            <w:tcW w:w="908" w:type="dxa"/>
          </w:tcPr>
          <w:p w:rsidR="00603046" w:rsidRPr="00A63D04" w:rsidP="00DD277C" w14:paraId="11216C03" w14:textId="77777777">
            <w:pPr>
              <w:keepNext/>
              <w:jc w:val="center"/>
              <w:rPr>
                <w:iCs/>
                <w:sz w:val="20"/>
                <w:szCs w:val="20"/>
              </w:rPr>
            </w:pPr>
          </w:p>
        </w:tc>
        <w:tc>
          <w:tcPr>
            <w:tcW w:w="818" w:type="dxa"/>
          </w:tcPr>
          <w:p w:rsidR="00603046" w:rsidRPr="00A63D04" w:rsidP="00DD277C" w14:paraId="4A39778C" w14:textId="77777777">
            <w:pPr>
              <w:keepNext/>
              <w:jc w:val="center"/>
              <w:rPr>
                <w:iCs/>
                <w:sz w:val="20"/>
                <w:szCs w:val="20"/>
              </w:rPr>
            </w:pPr>
            <w:r w:rsidRPr="00A63D04">
              <w:rPr>
                <w:iCs/>
                <w:sz w:val="20"/>
                <w:szCs w:val="20"/>
              </w:rPr>
              <w:t>724.5</w:t>
            </w:r>
          </w:p>
        </w:tc>
        <w:tc>
          <w:tcPr>
            <w:tcW w:w="827" w:type="dxa"/>
          </w:tcPr>
          <w:p w:rsidR="00603046" w:rsidRPr="00A63D04" w:rsidP="00DD277C" w14:paraId="19AC0224" w14:textId="77777777">
            <w:pPr>
              <w:keepNext/>
              <w:jc w:val="center"/>
              <w:rPr>
                <w:iCs/>
                <w:sz w:val="20"/>
                <w:szCs w:val="20"/>
              </w:rPr>
            </w:pPr>
          </w:p>
        </w:tc>
        <w:tc>
          <w:tcPr>
            <w:tcW w:w="1171" w:type="dxa"/>
          </w:tcPr>
          <w:p w:rsidR="00603046" w:rsidRPr="00A63D04" w:rsidP="00DD277C" w14:paraId="76DACF1B" w14:textId="77777777">
            <w:pPr>
              <w:keepNext/>
              <w:tabs>
                <w:tab w:val="decimal" w:pos="828"/>
              </w:tabs>
              <w:jc w:val="center"/>
              <w:rPr>
                <w:iCs/>
                <w:sz w:val="20"/>
                <w:szCs w:val="20"/>
              </w:rPr>
            </w:pPr>
            <w:r w:rsidRPr="00A63D04">
              <w:rPr>
                <w:iCs/>
                <w:sz w:val="20"/>
                <w:szCs w:val="20"/>
              </w:rPr>
              <w:t>$25,</w:t>
            </w:r>
            <w:r>
              <w:rPr>
                <w:iCs/>
                <w:sz w:val="20"/>
                <w:szCs w:val="20"/>
              </w:rPr>
              <w:t>277</w:t>
            </w:r>
            <w:r w:rsidRPr="00A63D04">
              <w:rPr>
                <w:iCs/>
                <w:sz w:val="20"/>
                <w:szCs w:val="20"/>
              </w:rPr>
              <w:t>.72</w:t>
            </w:r>
          </w:p>
        </w:tc>
      </w:tr>
    </w:tbl>
    <w:p w:rsidR="00C37873" w:rsidRPr="00C37873" w:rsidP="00C37873" w14:paraId="006D2CC9" w14:textId="77777777">
      <w:pPr>
        <w:pStyle w:val="ExhibitNote1"/>
        <w:rPr>
          <w:rFonts w:cs="Times New Roman"/>
          <w:bCs/>
          <w:i/>
        </w:rPr>
      </w:pPr>
      <w:r>
        <w:rPr>
          <w:rFonts w:cs="Times New Roman"/>
          <w:b/>
          <w:i/>
        </w:rPr>
        <w:t xml:space="preserve">PD = </w:t>
      </w:r>
      <w:r>
        <w:rPr>
          <w:rFonts w:cs="Times New Roman"/>
          <w:bCs/>
          <w:i/>
        </w:rPr>
        <w:t>Project Director</w:t>
      </w:r>
    </w:p>
    <w:p w:rsidR="00603046" w:rsidRPr="00816C0B" w:rsidP="00603046" w14:paraId="3845DF0C" w14:textId="77777777">
      <w:pPr>
        <w:pStyle w:val="ExhibitNote1"/>
        <w:rPr>
          <w:rFonts w:cs="Times New Roman"/>
          <w:i/>
        </w:rPr>
      </w:pPr>
      <w:r w:rsidRPr="00816C0B">
        <w:rPr>
          <w:rFonts w:cs="Times New Roman"/>
          <w:b/>
          <w:i/>
          <w:vertAlign w:val="superscript"/>
        </w:rPr>
        <w:t xml:space="preserve">a </w:t>
      </w:r>
      <w:r w:rsidRPr="00816C0B">
        <w:rPr>
          <w:rFonts w:cs="Times New Roman"/>
          <w:b/>
          <w:i/>
        </w:rPr>
        <w:t xml:space="preserve">The </w:t>
      </w:r>
      <w:r>
        <w:rPr>
          <w:rFonts w:cs="Times New Roman"/>
          <w:b/>
          <w:i/>
        </w:rPr>
        <w:t>ART</w:t>
      </w:r>
      <w:r w:rsidRPr="00816C0B">
        <w:rPr>
          <w:rFonts w:cs="Times New Roman"/>
          <w:i/>
        </w:rPr>
        <w:t xml:space="preserve"> is used for both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603046" w:rsidRPr="00816C0B" w:rsidP="00603046" w14:paraId="6B8AA3A7" w14:textId="77777777">
      <w:pPr>
        <w:pStyle w:val="ExhibitNote1"/>
        <w:rPr>
          <w:rFonts w:cs="Times New Roman"/>
          <w:i/>
        </w:rPr>
      </w:pPr>
      <w:r w:rsidRPr="00816C0B">
        <w:rPr>
          <w:rFonts w:cs="Times New Roman"/>
          <w:b/>
          <w:i/>
          <w:vertAlign w:val="superscript"/>
        </w:rPr>
        <w:t>b</w:t>
      </w:r>
      <w:r w:rsidRPr="00816C0B">
        <w:rPr>
          <w:rFonts w:cs="Times New Roman"/>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20</w:t>
      </w:r>
      <w:r>
        <w:rPr>
          <w:rFonts w:cs="Times New Roman"/>
          <w:i/>
        </w:rPr>
        <w:t>20</w:t>
      </w:r>
      <w:r w:rsidRPr="00816C0B">
        <w:rPr>
          <w:rFonts w:cs="Times New Roman"/>
          <w:i/>
        </w:rPr>
        <w:t xml:space="preserve"> Occupational Employment (OES) by the Bureau of Labor Statistics (BLS) found at </w:t>
      </w:r>
      <w:hyperlink r:id="rId8" w:anchor="11-0000" w:history="1">
        <w:r w:rsidRPr="00E551DC">
          <w:rPr>
            <w:rStyle w:val="Hyperlink"/>
          </w:rPr>
          <w:t>https://www.bls.gov/oes/current/naics4_999200.htm#11-0000</w:t>
        </w:r>
      </w:hyperlink>
      <w:r w:rsidRPr="00816C0B">
        <w:rPr>
          <w:rFonts w:cs="Times New Roman"/>
          <w:i/>
        </w:rPr>
        <w:t>.</w:t>
      </w:r>
    </w:p>
    <w:p w:rsidR="00603046" w:rsidRPr="00816C0B" w:rsidP="00603046" w14:paraId="40B524C5" w14:textId="77777777">
      <w:pPr>
        <w:pStyle w:val="ExhibitNote1"/>
        <w:rPr>
          <w:rFonts w:cs="Times New Roman"/>
          <w:i/>
        </w:rPr>
      </w:pPr>
      <w:r w:rsidRPr="00816C0B">
        <w:rPr>
          <w:rFonts w:cs="Times New Roman"/>
          <w:b/>
          <w:i/>
          <w:vertAlign w:val="superscript"/>
        </w:rPr>
        <w:t>c</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Pr>
          <w:rFonts w:cs="Times New Roman"/>
          <w:i/>
        </w:rPr>
        <w:t>20</w:t>
      </w:r>
      <w:r w:rsidRPr="00816C0B">
        <w:rPr>
          <w:rFonts w:cs="Times New Roman"/>
          <w:i/>
        </w:rPr>
        <w:t xml:space="preserve">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603046" w:rsidRPr="00816C0B" w:rsidP="00603046" w14:paraId="00507103" w14:textId="77777777">
      <w:pPr>
        <w:pStyle w:val="ExhibitNote1"/>
        <w:rPr>
          <w:rFonts w:cs="Times New Roman"/>
          <w:i/>
        </w:rPr>
      </w:pPr>
      <w:r w:rsidRPr="00816C0B">
        <w:rPr>
          <w:rFonts w:cs="Times New Roman"/>
          <w:b/>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bookmarkEnd w:id="16"/>
    <w:p w:rsidR="00603046" w:rsidRPr="000655BF" w:rsidP="00603046" w14:paraId="290C3298" w14:textId="77777777">
      <w:pPr>
        <w:pStyle w:val="ExhibitNote1"/>
        <w:rPr>
          <w:rFonts w:cs="Times New Roman"/>
          <w:sz w:val="24"/>
          <w:szCs w:val="24"/>
        </w:rPr>
      </w:pPr>
    </w:p>
    <w:p w:rsidR="00CA512F" w:rsidRPr="000655BF" w:rsidP="00CA512F" w14:paraId="360FD3B2" w14:textId="77777777">
      <w:pPr>
        <w:suppressAutoHyphens w:val="0"/>
        <w:rPr>
          <w:b/>
          <w:szCs w:val="24"/>
        </w:rPr>
      </w:pPr>
    </w:p>
    <w:p w:rsidR="00CA512F" w:rsidP="00F73C3F" w14:paraId="6AF037E2" w14:textId="70AEB420">
      <w:pPr>
        <w:keepNext/>
        <w:suppressAutoHyphens w:val="0"/>
        <w:rPr>
          <w:b/>
          <w:szCs w:val="24"/>
        </w:rPr>
      </w:pPr>
      <w:r w:rsidRPr="000655BF">
        <w:rPr>
          <w:b/>
          <w:szCs w:val="24"/>
        </w:rPr>
        <w:t xml:space="preserve">Exhibit </w:t>
      </w:r>
      <w:r>
        <w:rPr>
          <w:b/>
          <w:szCs w:val="24"/>
        </w:rPr>
        <w:t>8</w:t>
      </w:r>
      <w:r w:rsidRPr="000655BF">
        <w:rPr>
          <w:b/>
          <w:szCs w:val="24"/>
        </w:rPr>
        <w:t xml:space="preserve">. Estimates of Annual Burden for </w:t>
      </w:r>
      <w:r>
        <w:rPr>
          <w:b/>
          <w:szCs w:val="24"/>
        </w:rPr>
        <w:t xml:space="preserve">Year 4 for </w:t>
      </w:r>
      <w:r w:rsidRPr="000655BF">
        <w:rPr>
          <w:b/>
          <w:szCs w:val="24"/>
        </w:rPr>
        <w:t xml:space="preserve">the </w:t>
      </w:r>
      <w:r w:rsidR="00D00AE7">
        <w:rPr>
          <w:b/>
          <w:szCs w:val="24"/>
        </w:rPr>
        <w:t>SPF Rx</w:t>
      </w:r>
      <w:r w:rsidRPr="000655BF">
        <w:rPr>
          <w:b/>
          <w:szCs w:val="24"/>
        </w:rPr>
        <w:t xml:space="preserve"> </w:t>
      </w:r>
      <w:r>
        <w:rPr>
          <w:b/>
          <w:szCs w:val="24"/>
        </w:rPr>
        <w:t>FY</w:t>
      </w:r>
      <w:r w:rsidR="00FE1DE7">
        <w:rPr>
          <w:b/>
          <w:szCs w:val="24"/>
        </w:rPr>
        <w:t xml:space="preserve"> </w:t>
      </w:r>
      <w:r>
        <w:rPr>
          <w:b/>
          <w:szCs w:val="24"/>
        </w:rPr>
        <w:t xml:space="preserve">2021 Cohort </w:t>
      </w:r>
      <w:r w:rsidRPr="000655BF">
        <w:rPr>
          <w:b/>
          <w:szCs w:val="24"/>
        </w:rPr>
        <w:t>Data Collection (N</w:t>
      </w:r>
      <w:r w:rsidR="00FE1DE7">
        <w:rPr>
          <w:b/>
          <w:szCs w:val="24"/>
        </w:rPr>
        <w:t> </w:t>
      </w:r>
      <w:r w:rsidRPr="000655BF">
        <w:rPr>
          <w:b/>
          <w:szCs w:val="24"/>
        </w:rPr>
        <w:t>=</w:t>
      </w:r>
      <w:r w:rsidR="00FE1DE7">
        <w:rPr>
          <w:b/>
          <w:szCs w:val="24"/>
        </w:rPr>
        <w:t> </w:t>
      </w:r>
      <w:r w:rsidRPr="000655BF">
        <w:rPr>
          <w:b/>
          <w:szCs w:val="24"/>
        </w:rPr>
        <w:t>2</w:t>
      </w:r>
      <w:r>
        <w:rPr>
          <w:b/>
          <w:szCs w:val="24"/>
        </w:rPr>
        <w:t>1</w:t>
      </w:r>
      <w:r w:rsidRPr="000655BF">
        <w:rPr>
          <w:b/>
          <w:szCs w:val="24"/>
        </w:rPr>
        <w:t xml:space="preserve"> Grantees; N</w:t>
      </w:r>
      <w:r w:rsidR="00FE1DE7">
        <w:rPr>
          <w:b/>
          <w:szCs w:val="24"/>
        </w:rPr>
        <w:t> </w:t>
      </w:r>
      <w:r w:rsidRPr="000655BF">
        <w:rPr>
          <w:b/>
          <w:szCs w:val="24"/>
        </w:rPr>
        <w:t>=</w:t>
      </w:r>
      <w:r w:rsidR="00FE1DE7">
        <w:rPr>
          <w:b/>
          <w:szCs w:val="24"/>
        </w:rPr>
        <w:t> </w:t>
      </w:r>
      <w:r>
        <w:rPr>
          <w:b/>
          <w:szCs w:val="24"/>
        </w:rPr>
        <w:t>110</w:t>
      </w:r>
      <w:r w:rsidRPr="000655BF">
        <w:rPr>
          <w:b/>
          <w:szCs w:val="24"/>
        </w:rPr>
        <w:t xml:space="preserve"> Subrecipients)</w:t>
      </w:r>
    </w:p>
    <w:tbl>
      <w:tblPr>
        <w:tblStyle w:val="TableGrid"/>
        <w:tblW w:w="9806" w:type="dxa"/>
        <w:tblLayout w:type="fixed"/>
        <w:tblCellMar>
          <w:left w:w="43" w:type="dxa"/>
          <w:right w:w="43" w:type="dxa"/>
        </w:tblCellMar>
        <w:tblLook w:val="04A0"/>
      </w:tblPr>
      <w:tblGrid>
        <w:gridCol w:w="1449"/>
        <w:gridCol w:w="1272"/>
        <w:gridCol w:w="1181"/>
        <w:gridCol w:w="1181"/>
        <w:gridCol w:w="999"/>
        <w:gridCol w:w="908"/>
        <w:gridCol w:w="818"/>
        <w:gridCol w:w="827"/>
        <w:gridCol w:w="1171"/>
      </w:tblGrid>
      <w:tr w14:paraId="350BA86E" w14:textId="77777777" w:rsidTr="00F73C3F">
        <w:tblPrEx>
          <w:tblW w:w="9806" w:type="dxa"/>
          <w:tblLayout w:type="fixed"/>
          <w:tblCellMar>
            <w:left w:w="43" w:type="dxa"/>
            <w:right w:w="43" w:type="dxa"/>
          </w:tblCellMar>
          <w:tblLook w:val="04A0"/>
        </w:tblPrEx>
        <w:tc>
          <w:tcPr>
            <w:tcW w:w="1449" w:type="dxa"/>
            <w:shd w:val="clear" w:color="auto" w:fill="8DB3E2" w:themeFill="text2" w:themeFillTint="66"/>
          </w:tcPr>
          <w:p w:rsidR="00603046" w:rsidRPr="00F64B90" w:rsidP="00DD277C" w14:paraId="4F4666D4" w14:textId="77777777">
            <w:pPr>
              <w:keepNext/>
              <w:rPr>
                <w:b/>
                <w:bCs/>
                <w:sz w:val="20"/>
                <w:szCs w:val="20"/>
              </w:rPr>
            </w:pPr>
            <w:r w:rsidRPr="00F64B90">
              <w:rPr>
                <w:b/>
                <w:bCs/>
                <w:sz w:val="20"/>
                <w:szCs w:val="20"/>
              </w:rPr>
              <w:t>Instrument</w:t>
            </w:r>
          </w:p>
        </w:tc>
        <w:tc>
          <w:tcPr>
            <w:tcW w:w="1272" w:type="dxa"/>
            <w:shd w:val="clear" w:color="auto" w:fill="8DB3E2" w:themeFill="text2" w:themeFillTint="66"/>
          </w:tcPr>
          <w:p w:rsidR="00603046" w:rsidRPr="00F64B90" w:rsidP="00DD277C" w14:paraId="5AE3A74F" w14:textId="77777777">
            <w:pPr>
              <w:keepNext/>
              <w:rPr>
                <w:b/>
                <w:bCs/>
                <w:sz w:val="20"/>
                <w:szCs w:val="20"/>
              </w:rPr>
            </w:pPr>
            <w:r w:rsidRPr="00F64B90">
              <w:rPr>
                <w:b/>
                <w:bCs/>
                <w:sz w:val="20"/>
                <w:szCs w:val="20"/>
              </w:rPr>
              <w:t>Number of Respondents</w:t>
            </w:r>
          </w:p>
        </w:tc>
        <w:tc>
          <w:tcPr>
            <w:tcW w:w="1181" w:type="dxa"/>
            <w:shd w:val="clear" w:color="auto" w:fill="8DB3E2" w:themeFill="text2" w:themeFillTint="66"/>
          </w:tcPr>
          <w:p w:rsidR="00603046" w:rsidRPr="00F64B90" w:rsidP="00DD277C" w14:paraId="6A9668CC" w14:textId="77777777">
            <w:pPr>
              <w:keepNext/>
              <w:rPr>
                <w:b/>
                <w:bCs/>
                <w:sz w:val="20"/>
                <w:szCs w:val="20"/>
              </w:rPr>
            </w:pPr>
            <w:r w:rsidRPr="00F64B90">
              <w:rPr>
                <w:b/>
                <w:bCs/>
                <w:sz w:val="20"/>
                <w:szCs w:val="20"/>
              </w:rPr>
              <w:t>Respondent Type</w:t>
            </w:r>
          </w:p>
        </w:tc>
        <w:tc>
          <w:tcPr>
            <w:tcW w:w="1181" w:type="dxa"/>
            <w:shd w:val="clear" w:color="auto" w:fill="8DB3E2" w:themeFill="text2" w:themeFillTint="66"/>
          </w:tcPr>
          <w:p w:rsidR="00603046" w:rsidRPr="00F64B90" w:rsidP="00DD277C" w14:paraId="273F57EA" w14:textId="77777777">
            <w:pPr>
              <w:keepNext/>
              <w:rPr>
                <w:b/>
                <w:bCs/>
                <w:sz w:val="20"/>
                <w:szCs w:val="20"/>
              </w:rPr>
            </w:pPr>
            <w:r w:rsidRPr="00F64B90">
              <w:rPr>
                <w:b/>
                <w:bCs/>
                <w:sz w:val="20"/>
                <w:szCs w:val="20"/>
              </w:rPr>
              <w:t>Responses per Respondent</w:t>
            </w:r>
          </w:p>
        </w:tc>
        <w:tc>
          <w:tcPr>
            <w:tcW w:w="999" w:type="dxa"/>
            <w:shd w:val="clear" w:color="auto" w:fill="8DB3E2" w:themeFill="text2" w:themeFillTint="66"/>
          </w:tcPr>
          <w:p w:rsidR="00603046" w:rsidRPr="00F64B90" w:rsidP="00DD277C" w14:paraId="441C84DF" w14:textId="77777777">
            <w:pPr>
              <w:keepNext/>
              <w:rPr>
                <w:b/>
                <w:bCs/>
                <w:sz w:val="20"/>
                <w:szCs w:val="20"/>
              </w:rPr>
            </w:pPr>
            <w:r w:rsidRPr="00F64B90">
              <w:rPr>
                <w:b/>
                <w:bCs/>
                <w:sz w:val="20"/>
                <w:szCs w:val="20"/>
              </w:rPr>
              <w:t>Total Number of Responses</w:t>
            </w:r>
          </w:p>
        </w:tc>
        <w:tc>
          <w:tcPr>
            <w:tcW w:w="908" w:type="dxa"/>
            <w:shd w:val="clear" w:color="auto" w:fill="8DB3E2" w:themeFill="text2" w:themeFillTint="66"/>
          </w:tcPr>
          <w:p w:rsidR="00603046" w:rsidRPr="00F64B90" w:rsidP="00DD277C" w14:paraId="15224930" w14:textId="77777777">
            <w:pPr>
              <w:keepNext/>
              <w:rPr>
                <w:b/>
                <w:bCs/>
                <w:sz w:val="20"/>
                <w:szCs w:val="20"/>
              </w:rPr>
            </w:pPr>
            <w:r w:rsidRPr="00F64B90">
              <w:rPr>
                <w:b/>
                <w:bCs/>
                <w:sz w:val="20"/>
                <w:szCs w:val="20"/>
              </w:rPr>
              <w:t>Hours per Response</w:t>
            </w:r>
          </w:p>
        </w:tc>
        <w:tc>
          <w:tcPr>
            <w:tcW w:w="818" w:type="dxa"/>
            <w:shd w:val="clear" w:color="auto" w:fill="8DB3E2" w:themeFill="text2" w:themeFillTint="66"/>
          </w:tcPr>
          <w:p w:rsidR="00603046" w:rsidRPr="00F64B90" w:rsidP="00DD277C" w14:paraId="5F5E78AC" w14:textId="77777777">
            <w:pPr>
              <w:keepNext/>
              <w:rPr>
                <w:b/>
                <w:bCs/>
                <w:sz w:val="20"/>
                <w:szCs w:val="20"/>
              </w:rPr>
            </w:pPr>
            <w:r w:rsidRPr="00F64B90">
              <w:rPr>
                <w:b/>
                <w:bCs/>
                <w:sz w:val="20"/>
                <w:szCs w:val="20"/>
              </w:rPr>
              <w:t>Total Burden Hours</w:t>
            </w:r>
          </w:p>
        </w:tc>
        <w:tc>
          <w:tcPr>
            <w:tcW w:w="827" w:type="dxa"/>
            <w:shd w:val="clear" w:color="auto" w:fill="8DB3E2" w:themeFill="text2" w:themeFillTint="66"/>
          </w:tcPr>
          <w:p w:rsidR="00603046" w:rsidRPr="00F64B90" w:rsidP="00DD277C" w14:paraId="46484E34" w14:textId="77777777">
            <w:pPr>
              <w:keepNext/>
              <w:rPr>
                <w:b/>
                <w:bCs/>
                <w:sz w:val="20"/>
                <w:szCs w:val="20"/>
              </w:rPr>
            </w:pPr>
            <w:r w:rsidRPr="00F64B90">
              <w:rPr>
                <w:b/>
                <w:bCs/>
                <w:sz w:val="20"/>
                <w:szCs w:val="20"/>
              </w:rPr>
              <w:t>Average</w:t>
            </w:r>
          </w:p>
          <w:p w:rsidR="00603046" w:rsidRPr="00F64B90" w:rsidP="00DD277C" w14:paraId="5EECF40F" w14:textId="5A858472">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1" w:type="dxa"/>
            <w:shd w:val="clear" w:color="auto" w:fill="8DB3E2" w:themeFill="text2" w:themeFillTint="66"/>
          </w:tcPr>
          <w:p w:rsidR="00603046" w:rsidRPr="00F64B90" w:rsidP="00DD277C" w14:paraId="435BD51E" w14:textId="2A3D987B">
            <w:pPr>
              <w:keepNext/>
              <w:rPr>
                <w:sz w:val="20"/>
                <w:szCs w:val="20"/>
              </w:rPr>
            </w:pPr>
            <w:r w:rsidRPr="00F64B90">
              <w:rPr>
                <w:b/>
                <w:bCs/>
                <w:sz w:val="20"/>
                <w:szCs w:val="20"/>
              </w:rPr>
              <w:t>Total Cost</w:t>
            </w:r>
            <w:r w:rsidR="00FE1DE7">
              <w:rPr>
                <w:b/>
                <w:bCs/>
                <w:sz w:val="20"/>
                <w:szCs w:val="20"/>
              </w:rPr>
              <w:t xml:space="preserve"> </w:t>
            </w:r>
            <w:r w:rsidRPr="00F64B90">
              <w:rPr>
                <w:b/>
                <w:bCs/>
                <w:sz w:val="20"/>
                <w:szCs w:val="20"/>
                <w:vertAlign w:val="superscript"/>
              </w:rPr>
              <w:t>d</w:t>
            </w:r>
          </w:p>
        </w:tc>
      </w:tr>
      <w:tr w14:paraId="54AD6C86" w14:textId="77777777" w:rsidTr="00F73C3F">
        <w:tblPrEx>
          <w:tblW w:w="9806" w:type="dxa"/>
          <w:tblLayout w:type="fixed"/>
          <w:tblCellMar>
            <w:left w:w="43" w:type="dxa"/>
            <w:right w:w="43" w:type="dxa"/>
          </w:tblCellMar>
          <w:tblLook w:val="04A0"/>
        </w:tblPrEx>
        <w:tc>
          <w:tcPr>
            <w:tcW w:w="1449" w:type="dxa"/>
            <w:vMerge w:val="restart"/>
          </w:tcPr>
          <w:p w:rsidR="00603046" w:rsidRPr="00F64B90" w:rsidP="00DD277C" w14:paraId="1B495735" w14:textId="3533603C">
            <w:pPr>
              <w:keepNext/>
              <w:rPr>
                <w:iCs/>
                <w:sz w:val="20"/>
                <w:szCs w:val="20"/>
                <w:vertAlign w:val="superscript"/>
              </w:rPr>
            </w:pPr>
            <w:r>
              <w:rPr>
                <w:iCs/>
                <w:sz w:val="20"/>
                <w:szCs w:val="20"/>
              </w:rPr>
              <w:t>A</w:t>
            </w:r>
            <w:r w:rsidR="00080C5A">
              <w:rPr>
                <w:iCs/>
                <w:sz w:val="20"/>
                <w:szCs w:val="20"/>
              </w:rPr>
              <w:t>RT</w:t>
            </w:r>
            <w:r w:rsidRPr="00F64B90">
              <w:rPr>
                <w:iCs/>
                <w:sz w:val="20"/>
                <w:szCs w:val="20"/>
                <w:vertAlign w:val="superscript"/>
              </w:rPr>
              <w:t xml:space="preserve"> </w:t>
            </w:r>
            <w:r w:rsidRPr="00F64B90">
              <w:rPr>
                <w:b/>
                <w:iCs/>
                <w:sz w:val="20"/>
                <w:szCs w:val="20"/>
                <w:vertAlign w:val="superscript"/>
              </w:rPr>
              <w:t>a</w:t>
            </w:r>
          </w:p>
          <w:p w:rsidR="00603046" w:rsidRPr="00F64B90" w:rsidP="00DD277C" w14:paraId="67A35E86" w14:textId="77777777">
            <w:pPr>
              <w:keepNext/>
              <w:rPr>
                <w:iCs/>
                <w:sz w:val="20"/>
                <w:szCs w:val="20"/>
              </w:rPr>
            </w:pPr>
          </w:p>
        </w:tc>
        <w:tc>
          <w:tcPr>
            <w:tcW w:w="1272" w:type="dxa"/>
          </w:tcPr>
          <w:p w:rsidR="00603046" w:rsidRPr="00F64B90" w:rsidP="00DD277C" w14:paraId="016E2575" w14:textId="77777777">
            <w:pPr>
              <w:keepNext/>
              <w:jc w:val="center"/>
              <w:rPr>
                <w:iCs/>
                <w:sz w:val="20"/>
                <w:szCs w:val="20"/>
              </w:rPr>
            </w:pPr>
            <w:r>
              <w:rPr>
                <w:iCs/>
                <w:sz w:val="20"/>
                <w:szCs w:val="20"/>
              </w:rPr>
              <w:t>110</w:t>
            </w:r>
          </w:p>
        </w:tc>
        <w:tc>
          <w:tcPr>
            <w:tcW w:w="1181" w:type="dxa"/>
          </w:tcPr>
          <w:p w:rsidR="00603046" w:rsidRPr="00F64B90" w:rsidP="00DD277C" w14:paraId="799FA6C2" w14:textId="77777777">
            <w:pPr>
              <w:keepNext/>
              <w:rPr>
                <w:iCs/>
                <w:sz w:val="20"/>
                <w:szCs w:val="20"/>
              </w:rPr>
            </w:pPr>
            <w:r w:rsidRPr="00F64B90">
              <w:rPr>
                <w:iCs/>
                <w:sz w:val="20"/>
                <w:szCs w:val="20"/>
              </w:rPr>
              <w:t>Subrecipient Staff</w:t>
            </w:r>
          </w:p>
        </w:tc>
        <w:tc>
          <w:tcPr>
            <w:tcW w:w="1181" w:type="dxa"/>
          </w:tcPr>
          <w:p w:rsidR="00603046" w:rsidRPr="00F64B90" w:rsidP="00DD277C" w14:paraId="7CCD5596" w14:textId="77777777">
            <w:pPr>
              <w:keepNext/>
              <w:jc w:val="center"/>
              <w:rPr>
                <w:iCs/>
                <w:sz w:val="20"/>
                <w:szCs w:val="20"/>
              </w:rPr>
            </w:pPr>
            <w:r w:rsidRPr="00F64B90">
              <w:rPr>
                <w:iCs/>
                <w:sz w:val="20"/>
                <w:szCs w:val="20"/>
              </w:rPr>
              <w:t>1</w:t>
            </w:r>
          </w:p>
        </w:tc>
        <w:tc>
          <w:tcPr>
            <w:tcW w:w="999" w:type="dxa"/>
          </w:tcPr>
          <w:p w:rsidR="00603046" w:rsidRPr="00F64B90" w:rsidP="00DD277C" w14:paraId="6C5963A2" w14:textId="77777777">
            <w:pPr>
              <w:keepNext/>
              <w:jc w:val="center"/>
              <w:rPr>
                <w:iCs/>
                <w:sz w:val="20"/>
                <w:szCs w:val="20"/>
              </w:rPr>
            </w:pPr>
            <w:r>
              <w:rPr>
                <w:iCs/>
                <w:sz w:val="20"/>
                <w:szCs w:val="20"/>
              </w:rPr>
              <w:t>110</w:t>
            </w:r>
          </w:p>
        </w:tc>
        <w:tc>
          <w:tcPr>
            <w:tcW w:w="908" w:type="dxa"/>
          </w:tcPr>
          <w:p w:rsidR="00603046" w:rsidRPr="008E6DE9" w:rsidP="00DD277C" w14:paraId="3C503FB4" w14:textId="77777777">
            <w:pPr>
              <w:keepNext/>
              <w:jc w:val="center"/>
              <w:rPr>
                <w:iCs/>
                <w:sz w:val="20"/>
                <w:szCs w:val="20"/>
              </w:rPr>
            </w:pPr>
            <w:r w:rsidRPr="008E6DE9">
              <w:rPr>
                <w:iCs/>
                <w:sz w:val="20"/>
                <w:szCs w:val="20"/>
              </w:rPr>
              <w:t>4</w:t>
            </w:r>
          </w:p>
        </w:tc>
        <w:tc>
          <w:tcPr>
            <w:tcW w:w="818" w:type="dxa"/>
          </w:tcPr>
          <w:p w:rsidR="00603046" w:rsidRPr="008E6DE9" w:rsidP="00DD277C" w14:paraId="6DA8ADFC" w14:textId="77777777">
            <w:pPr>
              <w:keepNext/>
              <w:jc w:val="center"/>
              <w:rPr>
                <w:iCs/>
                <w:sz w:val="20"/>
                <w:szCs w:val="20"/>
              </w:rPr>
            </w:pPr>
            <w:r w:rsidRPr="008E6DE9">
              <w:rPr>
                <w:iCs/>
                <w:sz w:val="20"/>
                <w:szCs w:val="20"/>
              </w:rPr>
              <w:t>440</w:t>
            </w:r>
          </w:p>
        </w:tc>
        <w:tc>
          <w:tcPr>
            <w:tcW w:w="827" w:type="dxa"/>
          </w:tcPr>
          <w:p w:rsidR="00603046" w:rsidRPr="00853F14" w:rsidP="00DD277C" w14:paraId="7B279554" w14:textId="77777777">
            <w:pPr>
              <w:keepNext/>
              <w:jc w:val="center"/>
              <w:rPr>
                <w:iCs/>
                <w:sz w:val="20"/>
                <w:szCs w:val="20"/>
              </w:rPr>
            </w:pPr>
            <w:r w:rsidRPr="00853F14">
              <w:rPr>
                <w:iCs/>
                <w:sz w:val="20"/>
                <w:szCs w:val="20"/>
              </w:rPr>
              <w:t>$27.26</w:t>
            </w:r>
          </w:p>
        </w:tc>
        <w:tc>
          <w:tcPr>
            <w:tcW w:w="1171" w:type="dxa"/>
          </w:tcPr>
          <w:p w:rsidR="00603046" w:rsidRPr="00F25D9A" w:rsidP="00DD277C" w14:paraId="3898B03A" w14:textId="77777777">
            <w:pPr>
              <w:keepNext/>
              <w:tabs>
                <w:tab w:val="decimal" w:pos="1007"/>
              </w:tabs>
              <w:ind w:left="-43"/>
              <w:jc w:val="center"/>
              <w:rPr>
                <w:iCs/>
                <w:sz w:val="20"/>
                <w:szCs w:val="20"/>
              </w:rPr>
            </w:pPr>
            <w:r w:rsidRPr="00853F14">
              <w:rPr>
                <w:iCs/>
                <w:sz w:val="20"/>
                <w:szCs w:val="20"/>
              </w:rPr>
              <w:t>$1</w:t>
            </w:r>
            <w:r>
              <w:rPr>
                <w:iCs/>
                <w:sz w:val="20"/>
                <w:szCs w:val="20"/>
              </w:rPr>
              <w:t>1</w:t>
            </w:r>
            <w:r w:rsidRPr="00853F14">
              <w:rPr>
                <w:iCs/>
                <w:sz w:val="20"/>
                <w:szCs w:val="20"/>
              </w:rPr>
              <w:t>,</w:t>
            </w:r>
            <w:r>
              <w:rPr>
                <w:iCs/>
                <w:sz w:val="20"/>
                <w:szCs w:val="20"/>
              </w:rPr>
              <w:t>994</w:t>
            </w:r>
            <w:r w:rsidRPr="00853F14">
              <w:rPr>
                <w:iCs/>
                <w:sz w:val="20"/>
                <w:szCs w:val="20"/>
              </w:rPr>
              <w:t>.40</w:t>
            </w:r>
          </w:p>
        </w:tc>
      </w:tr>
      <w:tr w14:paraId="664B1E39" w14:textId="77777777" w:rsidTr="00F73C3F">
        <w:tblPrEx>
          <w:tblW w:w="9806" w:type="dxa"/>
          <w:tblLayout w:type="fixed"/>
          <w:tblCellMar>
            <w:left w:w="43" w:type="dxa"/>
            <w:right w:w="43" w:type="dxa"/>
          </w:tblCellMar>
          <w:tblLook w:val="04A0"/>
        </w:tblPrEx>
        <w:tc>
          <w:tcPr>
            <w:tcW w:w="1449" w:type="dxa"/>
            <w:vMerge/>
          </w:tcPr>
          <w:p w:rsidR="00603046" w:rsidRPr="00F64B90" w:rsidP="00DD277C" w14:paraId="1C292726" w14:textId="77777777">
            <w:pPr>
              <w:keepNext/>
              <w:rPr>
                <w:iCs/>
                <w:sz w:val="20"/>
                <w:szCs w:val="20"/>
              </w:rPr>
            </w:pPr>
          </w:p>
        </w:tc>
        <w:tc>
          <w:tcPr>
            <w:tcW w:w="1272" w:type="dxa"/>
          </w:tcPr>
          <w:p w:rsidR="00603046" w:rsidRPr="00F64B90" w:rsidP="00DD277C" w14:paraId="71CFA7CE"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46658338" w14:textId="77777777">
            <w:pPr>
              <w:keepNext/>
              <w:rPr>
                <w:iCs/>
                <w:sz w:val="20"/>
                <w:szCs w:val="20"/>
              </w:rPr>
            </w:pPr>
            <w:r w:rsidRPr="00F64B90">
              <w:rPr>
                <w:iCs/>
                <w:sz w:val="20"/>
                <w:szCs w:val="20"/>
              </w:rPr>
              <w:t>Grantee PD or Evaluator</w:t>
            </w:r>
          </w:p>
        </w:tc>
        <w:tc>
          <w:tcPr>
            <w:tcW w:w="1181" w:type="dxa"/>
          </w:tcPr>
          <w:p w:rsidR="00603046" w:rsidRPr="00F64B90" w:rsidP="00DD277C" w14:paraId="3F67DF13" w14:textId="77777777">
            <w:pPr>
              <w:keepNext/>
              <w:jc w:val="center"/>
              <w:rPr>
                <w:iCs/>
                <w:sz w:val="20"/>
                <w:szCs w:val="20"/>
              </w:rPr>
            </w:pPr>
            <w:r w:rsidRPr="00F64B90">
              <w:rPr>
                <w:iCs/>
                <w:sz w:val="20"/>
                <w:szCs w:val="20"/>
              </w:rPr>
              <w:t>1</w:t>
            </w:r>
          </w:p>
        </w:tc>
        <w:tc>
          <w:tcPr>
            <w:tcW w:w="999" w:type="dxa"/>
          </w:tcPr>
          <w:p w:rsidR="00603046" w:rsidRPr="00F64B90" w:rsidP="00DD277C" w14:paraId="0EE5ACAE" w14:textId="77777777">
            <w:pPr>
              <w:keepNext/>
              <w:jc w:val="center"/>
              <w:rPr>
                <w:iCs/>
                <w:sz w:val="20"/>
                <w:szCs w:val="20"/>
              </w:rPr>
            </w:pPr>
            <w:r w:rsidRPr="00F64B90">
              <w:rPr>
                <w:iCs/>
                <w:sz w:val="20"/>
                <w:szCs w:val="20"/>
              </w:rPr>
              <w:t>2</w:t>
            </w:r>
            <w:r>
              <w:rPr>
                <w:iCs/>
                <w:sz w:val="20"/>
                <w:szCs w:val="20"/>
              </w:rPr>
              <w:t>1</w:t>
            </w:r>
          </w:p>
        </w:tc>
        <w:tc>
          <w:tcPr>
            <w:tcW w:w="908" w:type="dxa"/>
          </w:tcPr>
          <w:p w:rsidR="00603046" w:rsidRPr="008E6DE9" w:rsidP="00DD277C" w14:paraId="1C1E3B59" w14:textId="77777777">
            <w:pPr>
              <w:keepNext/>
              <w:jc w:val="center"/>
              <w:rPr>
                <w:iCs/>
                <w:sz w:val="20"/>
                <w:szCs w:val="20"/>
              </w:rPr>
            </w:pPr>
            <w:r w:rsidRPr="008E6DE9">
              <w:rPr>
                <w:iCs/>
                <w:sz w:val="20"/>
                <w:szCs w:val="20"/>
              </w:rPr>
              <w:t>3</w:t>
            </w:r>
          </w:p>
        </w:tc>
        <w:tc>
          <w:tcPr>
            <w:tcW w:w="818" w:type="dxa"/>
          </w:tcPr>
          <w:p w:rsidR="00603046" w:rsidRPr="008E6DE9" w:rsidP="00DD277C" w14:paraId="4ED77848" w14:textId="77777777">
            <w:pPr>
              <w:keepNext/>
              <w:jc w:val="center"/>
              <w:rPr>
                <w:iCs/>
                <w:sz w:val="20"/>
                <w:szCs w:val="20"/>
              </w:rPr>
            </w:pPr>
            <w:r w:rsidRPr="008E6DE9">
              <w:rPr>
                <w:iCs/>
                <w:sz w:val="20"/>
                <w:szCs w:val="20"/>
              </w:rPr>
              <w:t>63</w:t>
            </w:r>
          </w:p>
        </w:tc>
        <w:tc>
          <w:tcPr>
            <w:tcW w:w="827" w:type="dxa"/>
          </w:tcPr>
          <w:p w:rsidR="00603046" w:rsidRPr="00853F14" w:rsidP="00DD277C" w14:paraId="3B2E4FC7" w14:textId="77777777">
            <w:pPr>
              <w:keepNext/>
              <w:jc w:val="center"/>
              <w:rPr>
                <w:iCs/>
                <w:sz w:val="20"/>
                <w:szCs w:val="20"/>
              </w:rPr>
            </w:pPr>
            <w:r w:rsidRPr="00853F14">
              <w:rPr>
                <w:iCs/>
                <w:sz w:val="20"/>
                <w:szCs w:val="20"/>
              </w:rPr>
              <w:t>$46.69</w:t>
            </w:r>
          </w:p>
        </w:tc>
        <w:tc>
          <w:tcPr>
            <w:tcW w:w="1171" w:type="dxa"/>
          </w:tcPr>
          <w:p w:rsidR="00603046" w:rsidRPr="00853F14" w:rsidP="00DD277C" w14:paraId="7AB7552A" w14:textId="77777777">
            <w:pPr>
              <w:keepNext/>
              <w:tabs>
                <w:tab w:val="decimal" w:pos="828"/>
              </w:tabs>
              <w:jc w:val="center"/>
              <w:rPr>
                <w:iCs/>
                <w:sz w:val="20"/>
                <w:szCs w:val="20"/>
              </w:rPr>
            </w:pPr>
            <w:r w:rsidRPr="00853F14">
              <w:rPr>
                <w:iCs/>
                <w:sz w:val="20"/>
                <w:szCs w:val="20"/>
              </w:rPr>
              <w:t>$2</w:t>
            </w:r>
            <w:r>
              <w:rPr>
                <w:iCs/>
                <w:sz w:val="20"/>
                <w:szCs w:val="20"/>
              </w:rPr>
              <w:t>,</w:t>
            </w:r>
            <w:r w:rsidRPr="00853F14">
              <w:rPr>
                <w:iCs/>
                <w:sz w:val="20"/>
                <w:szCs w:val="20"/>
              </w:rPr>
              <w:t>941.47</w:t>
            </w:r>
          </w:p>
        </w:tc>
      </w:tr>
      <w:tr w14:paraId="787C468A" w14:textId="77777777" w:rsidTr="00F73C3F">
        <w:tblPrEx>
          <w:tblW w:w="9806" w:type="dxa"/>
          <w:tblLayout w:type="fixed"/>
          <w:tblCellMar>
            <w:left w:w="43" w:type="dxa"/>
            <w:right w:w="43" w:type="dxa"/>
          </w:tblCellMar>
          <w:tblLook w:val="04A0"/>
        </w:tblPrEx>
        <w:tc>
          <w:tcPr>
            <w:tcW w:w="1449" w:type="dxa"/>
          </w:tcPr>
          <w:p w:rsidR="00603046" w:rsidRPr="00F64B90" w:rsidP="00DD277C" w14:paraId="6AD3552F"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72" w:type="dxa"/>
          </w:tcPr>
          <w:p w:rsidR="00603046" w:rsidRPr="00F64B90" w:rsidP="00DD277C" w14:paraId="4877DC2B" w14:textId="77777777">
            <w:pPr>
              <w:keepNext/>
              <w:tabs>
                <w:tab w:val="decimal" w:pos="0"/>
              </w:tabs>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39462D45" w14:textId="77777777">
            <w:pPr>
              <w:keepNext/>
              <w:tabs>
                <w:tab w:val="decimal" w:pos="640"/>
              </w:tabs>
              <w:rPr>
                <w:iCs/>
                <w:sz w:val="20"/>
                <w:szCs w:val="20"/>
              </w:rPr>
            </w:pPr>
            <w:r w:rsidRPr="00F64B90">
              <w:rPr>
                <w:iCs/>
                <w:sz w:val="20"/>
                <w:szCs w:val="20"/>
              </w:rPr>
              <w:t>Grantee PD or Evaluator</w:t>
            </w:r>
          </w:p>
        </w:tc>
        <w:tc>
          <w:tcPr>
            <w:tcW w:w="1181" w:type="dxa"/>
          </w:tcPr>
          <w:p w:rsidR="00603046" w:rsidRPr="00F64B90" w:rsidP="00DD277C" w14:paraId="54438D20" w14:textId="77777777">
            <w:pPr>
              <w:keepNext/>
              <w:tabs>
                <w:tab w:val="decimal" w:pos="640"/>
              </w:tabs>
              <w:rPr>
                <w:iCs/>
                <w:sz w:val="20"/>
                <w:szCs w:val="20"/>
              </w:rPr>
            </w:pPr>
            <w:r w:rsidRPr="00F64B90">
              <w:rPr>
                <w:iCs/>
                <w:sz w:val="20"/>
                <w:szCs w:val="20"/>
              </w:rPr>
              <w:t>1</w:t>
            </w:r>
          </w:p>
        </w:tc>
        <w:tc>
          <w:tcPr>
            <w:tcW w:w="999" w:type="dxa"/>
          </w:tcPr>
          <w:p w:rsidR="00603046" w:rsidRPr="00F64B90" w:rsidP="00DD277C" w14:paraId="3E89F564" w14:textId="77777777">
            <w:pPr>
              <w:keepNext/>
              <w:tabs>
                <w:tab w:val="decimal" w:pos="0"/>
              </w:tabs>
              <w:jc w:val="center"/>
              <w:rPr>
                <w:iCs/>
                <w:sz w:val="20"/>
                <w:szCs w:val="20"/>
              </w:rPr>
            </w:pPr>
            <w:r w:rsidRPr="00F64B90">
              <w:rPr>
                <w:iCs/>
                <w:sz w:val="20"/>
                <w:szCs w:val="20"/>
              </w:rPr>
              <w:t>2</w:t>
            </w:r>
            <w:r>
              <w:rPr>
                <w:iCs/>
                <w:sz w:val="20"/>
                <w:szCs w:val="20"/>
              </w:rPr>
              <w:t>1</w:t>
            </w:r>
          </w:p>
        </w:tc>
        <w:tc>
          <w:tcPr>
            <w:tcW w:w="908" w:type="dxa"/>
          </w:tcPr>
          <w:p w:rsidR="00603046" w:rsidRPr="0082030C" w:rsidP="00DD277C" w14:paraId="4D97E554" w14:textId="77777777">
            <w:pPr>
              <w:keepNext/>
              <w:jc w:val="center"/>
              <w:rPr>
                <w:iCs/>
                <w:sz w:val="20"/>
                <w:szCs w:val="20"/>
              </w:rPr>
            </w:pPr>
            <w:r w:rsidRPr="0082030C">
              <w:rPr>
                <w:iCs/>
                <w:sz w:val="20"/>
                <w:szCs w:val="20"/>
              </w:rPr>
              <w:t>2.5</w:t>
            </w:r>
          </w:p>
        </w:tc>
        <w:tc>
          <w:tcPr>
            <w:tcW w:w="818" w:type="dxa"/>
          </w:tcPr>
          <w:p w:rsidR="00603046" w:rsidRPr="00A63D04" w:rsidP="00DD277C" w14:paraId="5745A5D9" w14:textId="77777777">
            <w:pPr>
              <w:keepNext/>
              <w:jc w:val="center"/>
              <w:rPr>
                <w:iCs/>
                <w:sz w:val="20"/>
                <w:szCs w:val="20"/>
              </w:rPr>
            </w:pPr>
            <w:r w:rsidRPr="00A63D04">
              <w:rPr>
                <w:iCs/>
                <w:sz w:val="20"/>
                <w:szCs w:val="20"/>
              </w:rPr>
              <w:t>52.5</w:t>
            </w:r>
          </w:p>
        </w:tc>
        <w:tc>
          <w:tcPr>
            <w:tcW w:w="827" w:type="dxa"/>
          </w:tcPr>
          <w:p w:rsidR="00603046" w:rsidRPr="00A63D04" w:rsidP="00DD277C" w14:paraId="25F869F9" w14:textId="77777777">
            <w:pPr>
              <w:keepNext/>
              <w:jc w:val="center"/>
              <w:rPr>
                <w:iCs/>
                <w:sz w:val="20"/>
                <w:szCs w:val="20"/>
              </w:rPr>
            </w:pPr>
            <w:r w:rsidRPr="00A63D04">
              <w:rPr>
                <w:iCs/>
                <w:sz w:val="20"/>
                <w:szCs w:val="20"/>
              </w:rPr>
              <w:t>$46.69</w:t>
            </w:r>
          </w:p>
        </w:tc>
        <w:tc>
          <w:tcPr>
            <w:tcW w:w="1171" w:type="dxa"/>
          </w:tcPr>
          <w:p w:rsidR="00603046" w:rsidRPr="00A63D04" w:rsidP="00DD277C" w14:paraId="46063DC3" w14:textId="77777777">
            <w:pPr>
              <w:keepNext/>
              <w:tabs>
                <w:tab w:val="decimal" w:pos="828"/>
              </w:tabs>
              <w:rPr>
                <w:iCs/>
                <w:sz w:val="20"/>
                <w:szCs w:val="20"/>
              </w:rPr>
            </w:pPr>
            <w:r w:rsidRPr="00A63D04">
              <w:rPr>
                <w:iCs/>
                <w:sz w:val="20"/>
                <w:szCs w:val="20"/>
              </w:rPr>
              <w:t>$2,451.23</w:t>
            </w:r>
          </w:p>
        </w:tc>
      </w:tr>
      <w:tr w14:paraId="1A6698CE" w14:textId="77777777" w:rsidTr="00F73C3F">
        <w:tblPrEx>
          <w:tblW w:w="9806" w:type="dxa"/>
          <w:tblLayout w:type="fixed"/>
          <w:tblCellMar>
            <w:left w:w="43" w:type="dxa"/>
            <w:right w:w="43" w:type="dxa"/>
          </w:tblCellMar>
          <w:tblLook w:val="04A0"/>
        </w:tblPrEx>
        <w:tc>
          <w:tcPr>
            <w:tcW w:w="1449" w:type="dxa"/>
          </w:tcPr>
          <w:p w:rsidR="00603046" w:rsidRPr="00F64B90" w:rsidP="00DD277C" w14:paraId="52AB2121"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72" w:type="dxa"/>
          </w:tcPr>
          <w:p w:rsidR="00603046" w:rsidRPr="00F64B90" w:rsidP="00DD277C" w14:paraId="0A22D8B7"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75E0A344" w14:textId="77777777">
            <w:pPr>
              <w:keepNext/>
              <w:rPr>
                <w:iCs/>
                <w:sz w:val="20"/>
                <w:szCs w:val="20"/>
              </w:rPr>
            </w:pPr>
            <w:r w:rsidRPr="00F64B90">
              <w:rPr>
                <w:iCs/>
                <w:sz w:val="20"/>
                <w:szCs w:val="20"/>
              </w:rPr>
              <w:t>Grantee PD or Evaluator</w:t>
            </w:r>
          </w:p>
        </w:tc>
        <w:tc>
          <w:tcPr>
            <w:tcW w:w="1181" w:type="dxa"/>
          </w:tcPr>
          <w:p w:rsidR="00603046" w:rsidRPr="00F64B90" w:rsidP="00DD277C" w14:paraId="45E47026" w14:textId="77777777">
            <w:pPr>
              <w:keepNext/>
              <w:jc w:val="center"/>
              <w:rPr>
                <w:iCs/>
                <w:sz w:val="20"/>
                <w:szCs w:val="20"/>
              </w:rPr>
            </w:pPr>
            <w:r>
              <w:rPr>
                <w:iCs/>
                <w:sz w:val="20"/>
                <w:szCs w:val="20"/>
              </w:rPr>
              <w:t>5.2</w:t>
            </w:r>
          </w:p>
        </w:tc>
        <w:tc>
          <w:tcPr>
            <w:tcW w:w="999" w:type="dxa"/>
          </w:tcPr>
          <w:p w:rsidR="00603046" w:rsidRPr="00F64B90" w:rsidP="00DD277C" w14:paraId="67AF32CD" w14:textId="77777777">
            <w:pPr>
              <w:keepNext/>
              <w:jc w:val="center"/>
              <w:rPr>
                <w:iCs/>
                <w:sz w:val="20"/>
                <w:szCs w:val="20"/>
              </w:rPr>
            </w:pPr>
            <w:r>
              <w:rPr>
                <w:iCs/>
                <w:sz w:val="20"/>
                <w:szCs w:val="20"/>
              </w:rPr>
              <w:t>110</w:t>
            </w:r>
          </w:p>
        </w:tc>
        <w:tc>
          <w:tcPr>
            <w:tcW w:w="908" w:type="dxa"/>
          </w:tcPr>
          <w:p w:rsidR="00603046" w:rsidRPr="0082030C" w:rsidP="00DD277C" w14:paraId="473CC9E0" w14:textId="77777777">
            <w:pPr>
              <w:keepNext/>
              <w:jc w:val="center"/>
              <w:rPr>
                <w:iCs/>
                <w:sz w:val="20"/>
                <w:szCs w:val="20"/>
              </w:rPr>
            </w:pPr>
            <w:r w:rsidRPr="0082030C">
              <w:rPr>
                <w:iCs/>
                <w:sz w:val="20"/>
                <w:szCs w:val="20"/>
              </w:rPr>
              <w:t>1.25</w:t>
            </w:r>
          </w:p>
        </w:tc>
        <w:tc>
          <w:tcPr>
            <w:tcW w:w="818" w:type="dxa"/>
          </w:tcPr>
          <w:p w:rsidR="00603046" w:rsidRPr="00A63D04" w:rsidP="00DD277C" w14:paraId="02196355" w14:textId="77777777">
            <w:pPr>
              <w:keepNext/>
              <w:jc w:val="center"/>
              <w:rPr>
                <w:iCs/>
                <w:sz w:val="20"/>
                <w:szCs w:val="20"/>
              </w:rPr>
            </w:pPr>
            <w:r w:rsidRPr="00A63D04">
              <w:rPr>
                <w:iCs/>
                <w:sz w:val="20"/>
                <w:szCs w:val="20"/>
              </w:rPr>
              <w:t>137.5</w:t>
            </w:r>
          </w:p>
        </w:tc>
        <w:tc>
          <w:tcPr>
            <w:tcW w:w="827" w:type="dxa"/>
          </w:tcPr>
          <w:p w:rsidR="00603046" w:rsidRPr="00A63D04" w:rsidP="00DD277C" w14:paraId="230455E6" w14:textId="77777777">
            <w:pPr>
              <w:keepNext/>
              <w:jc w:val="center"/>
              <w:rPr>
                <w:iCs/>
                <w:sz w:val="20"/>
                <w:szCs w:val="20"/>
              </w:rPr>
            </w:pPr>
            <w:r w:rsidRPr="00A63D04">
              <w:rPr>
                <w:iCs/>
                <w:sz w:val="20"/>
                <w:szCs w:val="20"/>
              </w:rPr>
              <w:t>$46.69</w:t>
            </w:r>
          </w:p>
        </w:tc>
        <w:tc>
          <w:tcPr>
            <w:tcW w:w="1171" w:type="dxa"/>
          </w:tcPr>
          <w:p w:rsidR="00603046" w:rsidRPr="00A63D04" w:rsidP="00DD277C" w14:paraId="78601DDD" w14:textId="77777777">
            <w:pPr>
              <w:keepNext/>
              <w:tabs>
                <w:tab w:val="decimal" w:pos="828"/>
              </w:tabs>
              <w:jc w:val="center"/>
              <w:rPr>
                <w:iCs/>
                <w:sz w:val="20"/>
                <w:szCs w:val="20"/>
              </w:rPr>
            </w:pPr>
            <w:r w:rsidRPr="00A63D04">
              <w:rPr>
                <w:iCs/>
                <w:sz w:val="20"/>
                <w:szCs w:val="20"/>
              </w:rPr>
              <w:t>$6,419.88</w:t>
            </w:r>
          </w:p>
        </w:tc>
      </w:tr>
      <w:tr w14:paraId="259CA53A" w14:textId="77777777" w:rsidTr="00F73C3F">
        <w:tblPrEx>
          <w:tblW w:w="9806" w:type="dxa"/>
          <w:tblLayout w:type="fixed"/>
          <w:tblCellMar>
            <w:left w:w="43" w:type="dxa"/>
            <w:right w:w="43" w:type="dxa"/>
          </w:tblCellMar>
          <w:tblLook w:val="04A0"/>
        </w:tblPrEx>
        <w:tc>
          <w:tcPr>
            <w:tcW w:w="1449" w:type="dxa"/>
          </w:tcPr>
          <w:p w:rsidR="00603046" w:rsidRPr="00F64B90" w:rsidP="00DD277C" w14:paraId="6D00D181" w14:textId="77777777">
            <w:pPr>
              <w:keepNext/>
              <w:rPr>
                <w:iCs/>
                <w:sz w:val="20"/>
                <w:szCs w:val="20"/>
              </w:rPr>
            </w:pPr>
            <w:r w:rsidRPr="00F64B90">
              <w:rPr>
                <w:iCs/>
                <w:sz w:val="20"/>
                <w:szCs w:val="20"/>
              </w:rPr>
              <w:t>Grantee-Level Interview</w:t>
            </w:r>
          </w:p>
        </w:tc>
        <w:tc>
          <w:tcPr>
            <w:tcW w:w="1272" w:type="dxa"/>
          </w:tcPr>
          <w:p w:rsidR="00603046" w:rsidRPr="00F64B90" w:rsidP="00DD277C" w14:paraId="53722451" w14:textId="77777777">
            <w:pPr>
              <w:keepNext/>
              <w:jc w:val="center"/>
              <w:rPr>
                <w:iCs/>
                <w:sz w:val="20"/>
                <w:szCs w:val="20"/>
              </w:rPr>
            </w:pPr>
            <w:r>
              <w:rPr>
                <w:iCs/>
                <w:sz w:val="20"/>
                <w:szCs w:val="20"/>
              </w:rPr>
              <w:t>0</w:t>
            </w:r>
          </w:p>
        </w:tc>
        <w:tc>
          <w:tcPr>
            <w:tcW w:w="1181" w:type="dxa"/>
          </w:tcPr>
          <w:p w:rsidR="00603046" w:rsidRPr="00F64B90" w:rsidP="00DD277C" w14:paraId="5CE82B57" w14:textId="77777777">
            <w:pPr>
              <w:keepNext/>
              <w:rPr>
                <w:iCs/>
                <w:sz w:val="20"/>
                <w:szCs w:val="20"/>
              </w:rPr>
            </w:pPr>
            <w:r w:rsidRPr="00F64B90">
              <w:rPr>
                <w:iCs/>
                <w:sz w:val="20"/>
                <w:szCs w:val="20"/>
              </w:rPr>
              <w:t>Grantee PD or Evaluator</w:t>
            </w:r>
          </w:p>
        </w:tc>
        <w:tc>
          <w:tcPr>
            <w:tcW w:w="1181" w:type="dxa"/>
          </w:tcPr>
          <w:p w:rsidR="00603046" w:rsidRPr="00F64B90" w:rsidP="00DD277C" w14:paraId="51D3825E" w14:textId="7DCE5FA7">
            <w:pPr>
              <w:keepNext/>
              <w:jc w:val="center"/>
              <w:rPr>
                <w:iCs/>
                <w:sz w:val="20"/>
                <w:szCs w:val="20"/>
              </w:rPr>
            </w:pPr>
            <w:r>
              <w:rPr>
                <w:iCs/>
                <w:sz w:val="20"/>
                <w:szCs w:val="20"/>
              </w:rPr>
              <w:t>N</w:t>
            </w:r>
            <w:r w:rsidR="00FE1DE7">
              <w:rPr>
                <w:iCs/>
                <w:sz w:val="20"/>
                <w:szCs w:val="20"/>
              </w:rPr>
              <w:t>/</w:t>
            </w:r>
            <w:r>
              <w:rPr>
                <w:iCs/>
                <w:sz w:val="20"/>
                <w:szCs w:val="20"/>
              </w:rPr>
              <w:t>A</w:t>
            </w:r>
          </w:p>
        </w:tc>
        <w:tc>
          <w:tcPr>
            <w:tcW w:w="999" w:type="dxa"/>
          </w:tcPr>
          <w:p w:rsidR="00603046" w:rsidRPr="00F64B90" w:rsidP="00DD277C" w14:paraId="3A3D4137" w14:textId="709E23C0">
            <w:pPr>
              <w:keepNext/>
              <w:jc w:val="center"/>
              <w:rPr>
                <w:iCs/>
                <w:sz w:val="20"/>
                <w:szCs w:val="20"/>
              </w:rPr>
            </w:pPr>
            <w:r>
              <w:rPr>
                <w:iCs/>
                <w:sz w:val="20"/>
                <w:szCs w:val="20"/>
              </w:rPr>
              <w:t>N</w:t>
            </w:r>
            <w:r w:rsidR="00FE1DE7">
              <w:rPr>
                <w:iCs/>
                <w:sz w:val="20"/>
                <w:szCs w:val="20"/>
              </w:rPr>
              <w:t>/</w:t>
            </w:r>
            <w:r>
              <w:rPr>
                <w:iCs/>
                <w:sz w:val="20"/>
                <w:szCs w:val="20"/>
              </w:rPr>
              <w:t>A</w:t>
            </w:r>
          </w:p>
        </w:tc>
        <w:tc>
          <w:tcPr>
            <w:tcW w:w="908" w:type="dxa"/>
          </w:tcPr>
          <w:p w:rsidR="00603046" w:rsidRPr="00A63D04" w:rsidP="00DD277C" w14:paraId="5AFBB87D" w14:textId="77777777">
            <w:pPr>
              <w:keepNext/>
              <w:jc w:val="center"/>
              <w:rPr>
                <w:iCs/>
                <w:sz w:val="20"/>
                <w:szCs w:val="20"/>
              </w:rPr>
            </w:pPr>
            <w:r w:rsidRPr="00750ED7">
              <w:rPr>
                <w:iCs/>
                <w:sz w:val="20"/>
                <w:szCs w:val="20"/>
              </w:rPr>
              <w:t>1.5</w:t>
            </w:r>
          </w:p>
        </w:tc>
        <w:tc>
          <w:tcPr>
            <w:tcW w:w="818" w:type="dxa"/>
          </w:tcPr>
          <w:p w:rsidR="00603046" w:rsidRPr="00A63D04" w:rsidP="00DD277C" w14:paraId="05E187A1" w14:textId="695157B1">
            <w:pPr>
              <w:keepNext/>
              <w:jc w:val="center"/>
              <w:rPr>
                <w:iCs/>
                <w:sz w:val="20"/>
                <w:szCs w:val="20"/>
              </w:rPr>
            </w:pPr>
            <w:r>
              <w:rPr>
                <w:iCs/>
                <w:sz w:val="20"/>
                <w:szCs w:val="20"/>
              </w:rPr>
              <w:t>N</w:t>
            </w:r>
            <w:r w:rsidR="00FE1DE7">
              <w:rPr>
                <w:iCs/>
                <w:sz w:val="20"/>
                <w:szCs w:val="20"/>
              </w:rPr>
              <w:t>/</w:t>
            </w:r>
            <w:r>
              <w:rPr>
                <w:iCs/>
                <w:sz w:val="20"/>
                <w:szCs w:val="20"/>
              </w:rPr>
              <w:t>A</w:t>
            </w:r>
          </w:p>
        </w:tc>
        <w:tc>
          <w:tcPr>
            <w:tcW w:w="827" w:type="dxa"/>
          </w:tcPr>
          <w:p w:rsidR="00603046" w:rsidRPr="00A63D04" w:rsidP="00DD277C" w14:paraId="381CD466" w14:textId="77777777">
            <w:pPr>
              <w:keepNext/>
              <w:jc w:val="center"/>
              <w:rPr>
                <w:iCs/>
                <w:sz w:val="20"/>
                <w:szCs w:val="20"/>
              </w:rPr>
            </w:pPr>
            <w:r w:rsidRPr="00A63D04">
              <w:rPr>
                <w:iCs/>
                <w:sz w:val="20"/>
                <w:szCs w:val="20"/>
              </w:rPr>
              <w:t>$46.69</w:t>
            </w:r>
          </w:p>
        </w:tc>
        <w:tc>
          <w:tcPr>
            <w:tcW w:w="1171" w:type="dxa"/>
          </w:tcPr>
          <w:p w:rsidR="00603046" w:rsidRPr="00A63D04" w:rsidP="00DD277C" w14:paraId="450D2DA3" w14:textId="3E735359">
            <w:pPr>
              <w:keepNext/>
              <w:tabs>
                <w:tab w:val="decimal" w:pos="828"/>
              </w:tabs>
              <w:jc w:val="center"/>
              <w:rPr>
                <w:iCs/>
                <w:sz w:val="20"/>
                <w:szCs w:val="20"/>
              </w:rPr>
            </w:pPr>
            <w:r>
              <w:rPr>
                <w:iCs/>
                <w:sz w:val="20"/>
                <w:szCs w:val="20"/>
              </w:rPr>
              <w:t>N</w:t>
            </w:r>
            <w:r w:rsidR="00FE1DE7">
              <w:rPr>
                <w:iCs/>
                <w:sz w:val="20"/>
                <w:szCs w:val="20"/>
              </w:rPr>
              <w:t>/</w:t>
            </w:r>
            <w:r>
              <w:rPr>
                <w:iCs/>
                <w:sz w:val="20"/>
                <w:szCs w:val="20"/>
              </w:rPr>
              <w:t>A</w:t>
            </w:r>
          </w:p>
        </w:tc>
      </w:tr>
      <w:tr w14:paraId="17960F60" w14:textId="77777777" w:rsidTr="00F73C3F">
        <w:tblPrEx>
          <w:tblW w:w="9806" w:type="dxa"/>
          <w:tblLayout w:type="fixed"/>
          <w:tblCellMar>
            <w:left w:w="43" w:type="dxa"/>
            <w:right w:w="43" w:type="dxa"/>
          </w:tblCellMar>
          <w:tblLook w:val="04A0"/>
        </w:tblPrEx>
        <w:tc>
          <w:tcPr>
            <w:tcW w:w="1449" w:type="dxa"/>
          </w:tcPr>
          <w:p w:rsidR="00603046" w:rsidRPr="00F64B90" w:rsidP="00DD277C" w14:paraId="057B61D7" w14:textId="136CEF0A">
            <w:pPr>
              <w:keepNext/>
              <w:jc w:val="center"/>
              <w:rPr>
                <w:b/>
                <w:iCs/>
                <w:sz w:val="20"/>
                <w:szCs w:val="20"/>
              </w:rPr>
            </w:pPr>
            <w:r w:rsidRPr="00F64B90">
              <w:rPr>
                <w:b/>
                <w:iCs/>
                <w:sz w:val="20"/>
                <w:szCs w:val="20"/>
              </w:rPr>
              <w:t xml:space="preserve">Year </w:t>
            </w:r>
            <w:r>
              <w:rPr>
                <w:b/>
                <w:iCs/>
                <w:sz w:val="20"/>
                <w:szCs w:val="20"/>
              </w:rPr>
              <w:t xml:space="preserve">4 </w:t>
            </w:r>
            <w:r w:rsidRPr="00F64B90">
              <w:rPr>
                <w:b/>
                <w:iCs/>
                <w:sz w:val="20"/>
                <w:szCs w:val="20"/>
              </w:rPr>
              <w:t>Total</w:t>
            </w:r>
          </w:p>
        </w:tc>
        <w:tc>
          <w:tcPr>
            <w:tcW w:w="1272" w:type="dxa"/>
          </w:tcPr>
          <w:p w:rsidR="00603046" w:rsidRPr="00F64B90" w:rsidP="00DD277C" w14:paraId="69651852" w14:textId="77777777">
            <w:pPr>
              <w:keepNext/>
              <w:jc w:val="center"/>
              <w:rPr>
                <w:iCs/>
                <w:sz w:val="20"/>
                <w:szCs w:val="20"/>
              </w:rPr>
            </w:pPr>
            <w:r>
              <w:rPr>
                <w:iCs/>
                <w:sz w:val="20"/>
                <w:szCs w:val="20"/>
              </w:rPr>
              <w:t>131</w:t>
            </w:r>
          </w:p>
        </w:tc>
        <w:tc>
          <w:tcPr>
            <w:tcW w:w="1181" w:type="dxa"/>
          </w:tcPr>
          <w:p w:rsidR="00603046" w:rsidRPr="00F64B90" w:rsidP="00DD277C" w14:paraId="6662E9DD" w14:textId="77777777">
            <w:pPr>
              <w:keepNext/>
              <w:jc w:val="center"/>
              <w:rPr>
                <w:iCs/>
                <w:sz w:val="20"/>
                <w:szCs w:val="20"/>
              </w:rPr>
            </w:pPr>
          </w:p>
        </w:tc>
        <w:tc>
          <w:tcPr>
            <w:tcW w:w="1181" w:type="dxa"/>
          </w:tcPr>
          <w:p w:rsidR="00603046" w:rsidRPr="00F64B90" w:rsidP="00DD277C" w14:paraId="7BB2A896" w14:textId="77777777">
            <w:pPr>
              <w:keepNext/>
              <w:jc w:val="center"/>
              <w:rPr>
                <w:iCs/>
                <w:sz w:val="20"/>
                <w:szCs w:val="20"/>
              </w:rPr>
            </w:pPr>
          </w:p>
        </w:tc>
        <w:tc>
          <w:tcPr>
            <w:tcW w:w="999" w:type="dxa"/>
          </w:tcPr>
          <w:p w:rsidR="00603046" w:rsidRPr="00A63D04" w:rsidP="00DD277C" w14:paraId="0FFA7283" w14:textId="77777777">
            <w:pPr>
              <w:keepNext/>
              <w:jc w:val="center"/>
              <w:rPr>
                <w:iCs/>
                <w:sz w:val="20"/>
                <w:szCs w:val="20"/>
              </w:rPr>
            </w:pPr>
            <w:r w:rsidRPr="00A63D04">
              <w:rPr>
                <w:iCs/>
                <w:sz w:val="20"/>
                <w:szCs w:val="20"/>
              </w:rPr>
              <w:t>2</w:t>
            </w:r>
            <w:r>
              <w:rPr>
                <w:iCs/>
                <w:sz w:val="20"/>
                <w:szCs w:val="20"/>
              </w:rPr>
              <w:t>62</w:t>
            </w:r>
          </w:p>
        </w:tc>
        <w:tc>
          <w:tcPr>
            <w:tcW w:w="908" w:type="dxa"/>
          </w:tcPr>
          <w:p w:rsidR="00603046" w:rsidRPr="00A63D04" w:rsidP="00DD277C" w14:paraId="1607D459" w14:textId="77777777">
            <w:pPr>
              <w:keepNext/>
              <w:jc w:val="center"/>
              <w:rPr>
                <w:iCs/>
                <w:sz w:val="20"/>
                <w:szCs w:val="20"/>
              </w:rPr>
            </w:pPr>
          </w:p>
        </w:tc>
        <w:tc>
          <w:tcPr>
            <w:tcW w:w="818" w:type="dxa"/>
          </w:tcPr>
          <w:p w:rsidR="00603046" w:rsidRPr="00A63D04" w:rsidP="00DD277C" w14:paraId="456A1C1E" w14:textId="77777777">
            <w:pPr>
              <w:keepNext/>
              <w:jc w:val="center"/>
              <w:rPr>
                <w:iCs/>
                <w:sz w:val="20"/>
                <w:szCs w:val="20"/>
              </w:rPr>
            </w:pPr>
            <w:r>
              <w:rPr>
                <w:iCs/>
                <w:sz w:val="20"/>
                <w:szCs w:val="20"/>
              </w:rPr>
              <w:t>693</w:t>
            </w:r>
          </w:p>
        </w:tc>
        <w:tc>
          <w:tcPr>
            <w:tcW w:w="827" w:type="dxa"/>
          </w:tcPr>
          <w:p w:rsidR="00603046" w:rsidRPr="00A63D04" w:rsidP="00DD277C" w14:paraId="12C5972C" w14:textId="77777777">
            <w:pPr>
              <w:keepNext/>
              <w:jc w:val="center"/>
              <w:rPr>
                <w:iCs/>
                <w:sz w:val="20"/>
                <w:szCs w:val="20"/>
              </w:rPr>
            </w:pPr>
          </w:p>
        </w:tc>
        <w:tc>
          <w:tcPr>
            <w:tcW w:w="1171" w:type="dxa"/>
          </w:tcPr>
          <w:p w:rsidR="00603046" w:rsidRPr="00A63D04" w:rsidP="00DD277C" w14:paraId="41453885" w14:textId="77777777">
            <w:pPr>
              <w:keepNext/>
              <w:tabs>
                <w:tab w:val="decimal" w:pos="828"/>
              </w:tabs>
              <w:jc w:val="center"/>
              <w:rPr>
                <w:iCs/>
                <w:sz w:val="20"/>
                <w:szCs w:val="20"/>
              </w:rPr>
            </w:pPr>
            <w:r w:rsidRPr="00A63D04">
              <w:rPr>
                <w:iCs/>
                <w:sz w:val="20"/>
                <w:szCs w:val="20"/>
              </w:rPr>
              <w:t>$</w:t>
            </w:r>
            <w:r>
              <w:rPr>
                <w:iCs/>
                <w:sz w:val="20"/>
                <w:szCs w:val="20"/>
              </w:rPr>
              <w:t>23,806</w:t>
            </w:r>
            <w:r w:rsidRPr="00A63D04">
              <w:rPr>
                <w:iCs/>
                <w:sz w:val="20"/>
                <w:szCs w:val="20"/>
              </w:rPr>
              <w:t>.</w:t>
            </w:r>
            <w:r>
              <w:rPr>
                <w:iCs/>
                <w:sz w:val="20"/>
                <w:szCs w:val="20"/>
              </w:rPr>
              <w:t>98</w:t>
            </w:r>
          </w:p>
        </w:tc>
      </w:tr>
    </w:tbl>
    <w:p w:rsidR="00C37873" w:rsidRPr="00C37873" w:rsidP="00C37873" w14:paraId="47A879B4" w14:textId="77777777">
      <w:pPr>
        <w:pStyle w:val="ExhibitNote1"/>
        <w:rPr>
          <w:rFonts w:cs="Times New Roman"/>
          <w:bCs/>
          <w:i/>
        </w:rPr>
      </w:pPr>
      <w:r>
        <w:rPr>
          <w:rFonts w:cs="Times New Roman"/>
          <w:b/>
          <w:i/>
        </w:rPr>
        <w:t xml:space="preserve">PD = </w:t>
      </w:r>
      <w:r>
        <w:rPr>
          <w:rFonts w:cs="Times New Roman"/>
          <w:bCs/>
          <w:i/>
        </w:rPr>
        <w:t>Project Director</w:t>
      </w:r>
    </w:p>
    <w:p w:rsidR="00603046" w:rsidRPr="00816C0B" w:rsidP="00603046" w14:paraId="723CC524" w14:textId="77777777">
      <w:pPr>
        <w:pStyle w:val="ExhibitNote1"/>
        <w:rPr>
          <w:rFonts w:cs="Times New Roman"/>
          <w:i/>
        </w:rPr>
      </w:pPr>
      <w:r w:rsidRPr="00816C0B">
        <w:rPr>
          <w:rFonts w:cs="Times New Roman"/>
          <w:b/>
          <w:i/>
          <w:vertAlign w:val="superscript"/>
        </w:rPr>
        <w:t xml:space="preserve">a </w:t>
      </w:r>
      <w:r w:rsidRPr="00816C0B">
        <w:rPr>
          <w:rFonts w:cs="Times New Roman"/>
          <w:b/>
          <w:i/>
        </w:rPr>
        <w:t xml:space="preserve">The </w:t>
      </w:r>
      <w:r>
        <w:rPr>
          <w:rFonts w:cs="Times New Roman"/>
          <w:b/>
          <w:i/>
        </w:rPr>
        <w:t>ART</w:t>
      </w:r>
      <w:r w:rsidRPr="00816C0B">
        <w:rPr>
          <w:rFonts w:cs="Times New Roman"/>
          <w:i/>
        </w:rPr>
        <w:t xml:space="preserve"> is used for both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603046" w:rsidRPr="00816C0B" w:rsidP="00603046" w14:paraId="2063E0DA" w14:textId="77777777">
      <w:pPr>
        <w:pStyle w:val="ExhibitNote1"/>
        <w:rPr>
          <w:rFonts w:cs="Times New Roman"/>
          <w:i/>
        </w:rPr>
      </w:pPr>
      <w:r w:rsidRPr="00816C0B">
        <w:rPr>
          <w:rFonts w:cs="Times New Roman"/>
          <w:b/>
          <w:i/>
          <w:vertAlign w:val="superscript"/>
        </w:rPr>
        <w:t>b</w:t>
      </w:r>
      <w:r w:rsidRPr="00816C0B">
        <w:rPr>
          <w:rFonts w:cs="Times New Roman"/>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20</w:t>
      </w:r>
      <w:r>
        <w:rPr>
          <w:rFonts w:cs="Times New Roman"/>
          <w:i/>
        </w:rPr>
        <w:t>20</w:t>
      </w:r>
      <w:r w:rsidRPr="00816C0B">
        <w:rPr>
          <w:rFonts w:cs="Times New Roman"/>
          <w:i/>
        </w:rPr>
        <w:t xml:space="preserve"> Occupational Employment (OES) by the Bureau of Labor Statistics (BLS) found at </w:t>
      </w:r>
      <w:hyperlink r:id="rId8" w:anchor="11-0000" w:history="1">
        <w:r w:rsidRPr="00E551DC">
          <w:rPr>
            <w:rStyle w:val="Hyperlink"/>
          </w:rPr>
          <w:t>https://www.bls.gov/oes/current/naics4_999200.htm#11-0000</w:t>
        </w:r>
      </w:hyperlink>
      <w:r w:rsidRPr="00816C0B">
        <w:rPr>
          <w:rFonts w:cs="Times New Roman"/>
          <w:i/>
        </w:rPr>
        <w:t>.</w:t>
      </w:r>
    </w:p>
    <w:p w:rsidR="00603046" w:rsidRPr="00816C0B" w:rsidP="00603046" w14:paraId="32B5DEE4" w14:textId="77777777">
      <w:pPr>
        <w:pStyle w:val="ExhibitNote1"/>
        <w:rPr>
          <w:rFonts w:cs="Times New Roman"/>
          <w:i/>
        </w:rPr>
      </w:pPr>
      <w:r w:rsidRPr="00816C0B">
        <w:rPr>
          <w:rFonts w:cs="Times New Roman"/>
          <w:b/>
          <w:i/>
          <w:vertAlign w:val="superscript"/>
        </w:rPr>
        <w:t>c</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Pr>
          <w:rFonts w:cs="Times New Roman"/>
          <w:i/>
        </w:rPr>
        <w:t>20</w:t>
      </w:r>
      <w:r w:rsidRPr="00816C0B">
        <w:rPr>
          <w:rFonts w:cs="Times New Roman"/>
          <w:i/>
        </w:rPr>
        <w:t xml:space="preserve">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603046" w:rsidRPr="00816C0B" w:rsidP="00603046" w14:paraId="0634A68D" w14:textId="77777777">
      <w:pPr>
        <w:pStyle w:val="ExhibitNote1"/>
        <w:rPr>
          <w:rFonts w:cs="Times New Roman"/>
          <w:i/>
        </w:rPr>
      </w:pPr>
      <w:r w:rsidRPr="00816C0B">
        <w:rPr>
          <w:rFonts w:cs="Times New Roman"/>
          <w:b/>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CA512F" w:rsidP="00CA512F" w14:paraId="2066FF97" w14:textId="2A67F54F">
      <w:pPr>
        <w:suppressAutoHyphens w:val="0"/>
        <w:rPr>
          <w:b/>
          <w:szCs w:val="24"/>
        </w:rPr>
      </w:pPr>
    </w:p>
    <w:p w:rsidR="00CA512F" w:rsidRPr="000655BF" w:rsidP="00CA512F" w14:paraId="713AAD0A" w14:textId="5433B101">
      <w:pPr>
        <w:suppressAutoHyphens w:val="0"/>
        <w:rPr>
          <w:b/>
          <w:szCs w:val="24"/>
        </w:rPr>
      </w:pPr>
      <w:r w:rsidRPr="00CA512F">
        <w:rPr>
          <w:b/>
          <w:szCs w:val="24"/>
        </w:rPr>
        <w:t xml:space="preserve">Exhibit </w:t>
      </w:r>
      <w:r>
        <w:rPr>
          <w:b/>
          <w:szCs w:val="24"/>
        </w:rPr>
        <w:t>9</w:t>
      </w:r>
      <w:r w:rsidRPr="00CA512F">
        <w:rPr>
          <w:b/>
          <w:szCs w:val="24"/>
        </w:rPr>
        <w:t xml:space="preserve">. Estimates of Annual Burden for Year </w:t>
      </w:r>
      <w:r>
        <w:rPr>
          <w:b/>
          <w:szCs w:val="24"/>
        </w:rPr>
        <w:t>5</w:t>
      </w:r>
      <w:r w:rsidRPr="00CA512F">
        <w:rPr>
          <w:b/>
          <w:szCs w:val="24"/>
        </w:rPr>
        <w:t xml:space="preserve"> for the </w:t>
      </w:r>
      <w:r w:rsidR="00D00AE7">
        <w:rPr>
          <w:b/>
          <w:szCs w:val="24"/>
        </w:rPr>
        <w:t>SPF Rx</w:t>
      </w:r>
      <w:r w:rsidRPr="00CA512F">
        <w:rPr>
          <w:b/>
          <w:szCs w:val="24"/>
        </w:rPr>
        <w:t xml:space="preserve"> FY</w:t>
      </w:r>
      <w:r w:rsidR="00FE1DE7">
        <w:rPr>
          <w:b/>
          <w:szCs w:val="24"/>
        </w:rPr>
        <w:t xml:space="preserve"> </w:t>
      </w:r>
      <w:r w:rsidRPr="00CA512F">
        <w:rPr>
          <w:b/>
          <w:szCs w:val="24"/>
        </w:rPr>
        <w:t>2021 Cohort Data Collection (N</w:t>
      </w:r>
      <w:r w:rsidR="00FE1DE7">
        <w:rPr>
          <w:b/>
          <w:szCs w:val="24"/>
        </w:rPr>
        <w:t> </w:t>
      </w:r>
      <w:r w:rsidRPr="00CA512F">
        <w:rPr>
          <w:b/>
          <w:szCs w:val="24"/>
        </w:rPr>
        <w:t>=</w:t>
      </w:r>
      <w:r w:rsidR="00FE1DE7">
        <w:rPr>
          <w:b/>
          <w:szCs w:val="24"/>
        </w:rPr>
        <w:t> </w:t>
      </w:r>
      <w:r w:rsidRPr="00CA512F">
        <w:rPr>
          <w:b/>
          <w:szCs w:val="24"/>
        </w:rPr>
        <w:t>21 Grantees; N</w:t>
      </w:r>
      <w:r w:rsidR="00FE1DE7">
        <w:rPr>
          <w:b/>
          <w:szCs w:val="24"/>
        </w:rPr>
        <w:t> </w:t>
      </w:r>
      <w:r w:rsidRPr="00CA512F">
        <w:rPr>
          <w:b/>
          <w:szCs w:val="24"/>
        </w:rPr>
        <w:t>=</w:t>
      </w:r>
      <w:r w:rsidR="00FE1DE7">
        <w:rPr>
          <w:b/>
          <w:szCs w:val="24"/>
        </w:rPr>
        <w:t> </w:t>
      </w:r>
      <w:r w:rsidRPr="00CA512F">
        <w:rPr>
          <w:b/>
          <w:szCs w:val="24"/>
        </w:rPr>
        <w:t>110 Subrecipients)</w:t>
      </w:r>
    </w:p>
    <w:tbl>
      <w:tblPr>
        <w:tblStyle w:val="TableGrid"/>
        <w:tblW w:w="9806" w:type="dxa"/>
        <w:tblLayout w:type="fixed"/>
        <w:tblCellMar>
          <w:left w:w="43" w:type="dxa"/>
          <w:right w:w="43" w:type="dxa"/>
        </w:tblCellMar>
        <w:tblLook w:val="04A0"/>
      </w:tblPr>
      <w:tblGrid>
        <w:gridCol w:w="1449"/>
        <w:gridCol w:w="1272"/>
        <w:gridCol w:w="1181"/>
        <w:gridCol w:w="1181"/>
        <w:gridCol w:w="999"/>
        <w:gridCol w:w="908"/>
        <w:gridCol w:w="818"/>
        <w:gridCol w:w="827"/>
        <w:gridCol w:w="1171"/>
      </w:tblGrid>
      <w:tr w14:paraId="704BDE10" w14:textId="77777777" w:rsidTr="00F73C3F">
        <w:tblPrEx>
          <w:tblW w:w="9806" w:type="dxa"/>
          <w:tblLayout w:type="fixed"/>
          <w:tblCellMar>
            <w:left w:w="43" w:type="dxa"/>
            <w:right w:w="43" w:type="dxa"/>
          </w:tblCellMar>
          <w:tblLook w:val="04A0"/>
        </w:tblPrEx>
        <w:tc>
          <w:tcPr>
            <w:tcW w:w="1449" w:type="dxa"/>
            <w:shd w:val="clear" w:color="auto" w:fill="8DB3E2" w:themeFill="text2" w:themeFillTint="66"/>
          </w:tcPr>
          <w:p w:rsidR="00603046" w:rsidRPr="00F64B90" w:rsidP="00DD277C" w14:paraId="136759DC" w14:textId="77777777">
            <w:pPr>
              <w:keepNext/>
              <w:rPr>
                <w:b/>
                <w:bCs/>
                <w:sz w:val="20"/>
                <w:szCs w:val="20"/>
              </w:rPr>
            </w:pPr>
            <w:r w:rsidRPr="00F64B90">
              <w:rPr>
                <w:b/>
                <w:bCs/>
                <w:sz w:val="20"/>
                <w:szCs w:val="20"/>
              </w:rPr>
              <w:t>Instrument</w:t>
            </w:r>
          </w:p>
        </w:tc>
        <w:tc>
          <w:tcPr>
            <w:tcW w:w="1272" w:type="dxa"/>
            <w:shd w:val="clear" w:color="auto" w:fill="8DB3E2" w:themeFill="text2" w:themeFillTint="66"/>
          </w:tcPr>
          <w:p w:rsidR="00603046" w:rsidRPr="00F64B90" w:rsidP="00DD277C" w14:paraId="7EEF1A78" w14:textId="77777777">
            <w:pPr>
              <w:keepNext/>
              <w:rPr>
                <w:b/>
                <w:bCs/>
                <w:sz w:val="20"/>
                <w:szCs w:val="20"/>
              </w:rPr>
            </w:pPr>
            <w:r w:rsidRPr="00F64B90">
              <w:rPr>
                <w:b/>
                <w:bCs/>
                <w:sz w:val="20"/>
                <w:szCs w:val="20"/>
              </w:rPr>
              <w:t>Number of Respondents</w:t>
            </w:r>
          </w:p>
        </w:tc>
        <w:tc>
          <w:tcPr>
            <w:tcW w:w="1181" w:type="dxa"/>
            <w:shd w:val="clear" w:color="auto" w:fill="8DB3E2" w:themeFill="text2" w:themeFillTint="66"/>
          </w:tcPr>
          <w:p w:rsidR="00603046" w:rsidRPr="00F64B90" w:rsidP="00DD277C" w14:paraId="35D76DB9" w14:textId="77777777">
            <w:pPr>
              <w:keepNext/>
              <w:rPr>
                <w:b/>
                <w:bCs/>
                <w:sz w:val="20"/>
                <w:szCs w:val="20"/>
              </w:rPr>
            </w:pPr>
            <w:r w:rsidRPr="00F64B90">
              <w:rPr>
                <w:b/>
                <w:bCs/>
                <w:sz w:val="20"/>
                <w:szCs w:val="20"/>
              </w:rPr>
              <w:t>Respondent Type</w:t>
            </w:r>
          </w:p>
        </w:tc>
        <w:tc>
          <w:tcPr>
            <w:tcW w:w="1181" w:type="dxa"/>
            <w:shd w:val="clear" w:color="auto" w:fill="8DB3E2" w:themeFill="text2" w:themeFillTint="66"/>
          </w:tcPr>
          <w:p w:rsidR="00603046" w:rsidRPr="00F64B90" w:rsidP="00DD277C" w14:paraId="24991D10" w14:textId="77777777">
            <w:pPr>
              <w:keepNext/>
              <w:rPr>
                <w:b/>
                <w:bCs/>
                <w:sz w:val="20"/>
                <w:szCs w:val="20"/>
              </w:rPr>
            </w:pPr>
            <w:r w:rsidRPr="00F64B90">
              <w:rPr>
                <w:b/>
                <w:bCs/>
                <w:sz w:val="20"/>
                <w:szCs w:val="20"/>
              </w:rPr>
              <w:t>Responses per Respondent</w:t>
            </w:r>
          </w:p>
        </w:tc>
        <w:tc>
          <w:tcPr>
            <w:tcW w:w="999" w:type="dxa"/>
            <w:shd w:val="clear" w:color="auto" w:fill="8DB3E2" w:themeFill="text2" w:themeFillTint="66"/>
          </w:tcPr>
          <w:p w:rsidR="00603046" w:rsidRPr="00F64B90" w:rsidP="00DD277C" w14:paraId="20FCB3E6" w14:textId="77777777">
            <w:pPr>
              <w:keepNext/>
              <w:rPr>
                <w:b/>
                <w:bCs/>
                <w:sz w:val="20"/>
                <w:szCs w:val="20"/>
              </w:rPr>
            </w:pPr>
            <w:r w:rsidRPr="00F64B90">
              <w:rPr>
                <w:b/>
                <w:bCs/>
                <w:sz w:val="20"/>
                <w:szCs w:val="20"/>
              </w:rPr>
              <w:t>Total Number of Responses</w:t>
            </w:r>
          </w:p>
        </w:tc>
        <w:tc>
          <w:tcPr>
            <w:tcW w:w="908" w:type="dxa"/>
            <w:shd w:val="clear" w:color="auto" w:fill="8DB3E2" w:themeFill="text2" w:themeFillTint="66"/>
          </w:tcPr>
          <w:p w:rsidR="00603046" w:rsidRPr="00F64B90" w:rsidP="00DD277C" w14:paraId="198E442A" w14:textId="77777777">
            <w:pPr>
              <w:keepNext/>
              <w:rPr>
                <w:b/>
                <w:bCs/>
                <w:sz w:val="20"/>
                <w:szCs w:val="20"/>
              </w:rPr>
            </w:pPr>
            <w:r w:rsidRPr="00F64B90">
              <w:rPr>
                <w:b/>
                <w:bCs/>
                <w:sz w:val="20"/>
                <w:szCs w:val="20"/>
              </w:rPr>
              <w:t>Hours per Response</w:t>
            </w:r>
          </w:p>
        </w:tc>
        <w:tc>
          <w:tcPr>
            <w:tcW w:w="818" w:type="dxa"/>
            <w:shd w:val="clear" w:color="auto" w:fill="8DB3E2" w:themeFill="text2" w:themeFillTint="66"/>
          </w:tcPr>
          <w:p w:rsidR="00603046" w:rsidRPr="00F64B90" w:rsidP="00DD277C" w14:paraId="01D9CF49" w14:textId="77777777">
            <w:pPr>
              <w:keepNext/>
              <w:rPr>
                <w:b/>
                <w:bCs/>
                <w:sz w:val="20"/>
                <w:szCs w:val="20"/>
              </w:rPr>
            </w:pPr>
            <w:r w:rsidRPr="00F64B90">
              <w:rPr>
                <w:b/>
                <w:bCs/>
                <w:sz w:val="20"/>
                <w:szCs w:val="20"/>
              </w:rPr>
              <w:t>Total Burden Hours</w:t>
            </w:r>
          </w:p>
        </w:tc>
        <w:tc>
          <w:tcPr>
            <w:tcW w:w="827" w:type="dxa"/>
            <w:shd w:val="clear" w:color="auto" w:fill="8DB3E2" w:themeFill="text2" w:themeFillTint="66"/>
          </w:tcPr>
          <w:p w:rsidR="00603046" w:rsidRPr="00F64B90" w:rsidP="00DD277C" w14:paraId="1BF1D6B3" w14:textId="77777777">
            <w:pPr>
              <w:keepNext/>
              <w:rPr>
                <w:b/>
                <w:bCs/>
                <w:sz w:val="20"/>
                <w:szCs w:val="20"/>
              </w:rPr>
            </w:pPr>
            <w:r w:rsidRPr="00F64B90">
              <w:rPr>
                <w:b/>
                <w:bCs/>
                <w:sz w:val="20"/>
                <w:szCs w:val="20"/>
              </w:rPr>
              <w:t>Average</w:t>
            </w:r>
          </w:p>
          <w:p w:rsidR="00603046" w:rsidRPr="00F64B90" w:rsidP="00DD277C" w14:paraId="27C646D4" w14:textId="64382F90">
            <w:pPr>
              <w:keepNext/>
              <w:rPr>
                <w:b/>
                <w:bCs/>
                <w:sz w:val="20"/>
                <w:szCs w:val="20"/>
                <w:vertAlign w:val="superscript"/>
              </w:rPr>
            </w:pPr>
            <w:r w:rsidRPr="00F64B90">
              <w:rPr>
                <w:b/>
                <w:bCs/>
                <w:sz w:val="20"/>
                <w:szCs w:val="20"/>
              </w:rPr>
              <w:t xml:space="preserve">Hourly Wage </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1" w:type="dxa"/>
            <w:shd w:val="clear" w:color="auto" w:fill="8DB3E2" w:themeFill="text2" w:themeFillTint="66"/>
          </w:tcPr>
          <w:p w:rsidR="00603046" w:rsidRPr="00F64B90" w:rsidP="00DD277C" w14:paraId="7C980D87" w14:textId="79091565">
            <w:pPr>
              <w:keepNext/>
              <w:rPr>
                <w:sz w:val="20"/>
                <w:szCs w:val="20"/>
              </w:rPr>
            </w:pPr>
            <w:r w:rsidRPr="00F64B90">
              <w:rPr>
                <w:b/>
                <w:bCs/>
                <w:sz w:val="20"/>
                <w:szCs w:val="20"/>
              </w:rPr>
              <w:t>Total Cost</w:t>
            </w:r>
            <w:r w:rsidR="00FE1DE7">
              <w:rPr>
                <w:b/>
                <w:bCs/>
                <w:sz w:val="20"/>
                <w:szCs w:val="20"/>
              </w:rPr>
              <w:t xml:space="preserve"> </w:t>
            </w:r>
            <w:r w:rsidRPr="00F64B90">
              <w:rPr>
                <w:b/>
                <w:bCs/>
                <w:sz w:val="20"/>
                <w:szCs w:val="20"/>
                <w:vertAlign w:val="superscript"/>
              </w:rPr>
              <w:t>d</w:t>
            </w:r>
          </w:p>
        </w:tc>
      </w:tr>
      <w:tr w14:paraId="00EC249A" w14:textId="77777777" w:rsidTr="00F73C3F">
        <w:tblPrEx>
          <w:tblW w:w="9806" w:type="dxa"/>
          <w:tblLayout w:type="fixed"/>
          <w:tblCellMar>
            <w:left w:w="43" w:type="dxa"/>
            <w:right w:w="43" w:type="dxa"/>
          </w:tblCellMar>
          <w:tblLook w:val="04A0"/>
        </w:tblPrEx>
        <w:tc>
          <w:tcPr>
            <w:tcW w:w="1449" w:type="dxa"/>
            <w:vMerge w:val="restart"/>
          </w:tcPr>
          <w:p w:rsidR="00603046" w:rsidRPr="00F64B90" w:rsidP="00DD277C" w14:paraId="29930CEA" w14:textId="0EFFB23F">
            <w:pPr>
              <w:keepNext/>
              <w:rPr>
                <w:iCs/>
                <w:sz w:val="20"/>
                <w:szCs w:val="20"/>
                <w:vertAlign w:val="superscript"/>
              </w:rPr>
            </w:pPr>
            <w:r>
              <w:rPr>
                <w:iCs/>
                <w:sz w:val="20"/>
                <w:szCs w:val="20"/>
              </w:rPr>
              <w:t>A</w:t>
            </w:r>
            <w:r w:rsidR="00080C5A">
              <w:rPr>
                <w:iCs/>
                <w:sz w:val="20"/>
                <w:szCs w:val="20"/>
              </w:rPr>
              <w:t>RT</w:t>
            </w:r>
            <w:r w:rsidRPr="00F64B90">
              <w:rPr>
                <w:iCs/>
                <w:sz w:val="20"/>
                <w:szCs w:val="20"/>
                <w:vertAlign w:val="superscript"/>
              </w:rPr>
              <w:t xml:space="preserve"> </w:t>
            </w:r>
            <w:r w:rsidRPr="00F64B90">
              <w:rPr>
                <w:b/>
                <w:iCs/>
                <w:sz w:val="20"/>
                <w:szCs w:val="20"/>
                <w:vertAlign w:val="superscript"/>
              </w:rPr>
              <w:t>a</w:t>
            </w:r>
          </w:p>
          <w:p w:rsidR="00603046" w:rsidRPr="00F64B90" w:rsidP="00DD277C" w14:paraId="096345A7" w14:textId="77777777">
            <w:pPr>
              <w:keepNext/>
              <w:rPr>
                <w:iCs/>
                <w:sz w:val="20"/>
                <w:szCs w:val="20"/>
              </w:rPr>
            </w:pPr>
          </w:p>
        </w:tc>
        <w:tc>
          <w:tcPr>
            <w:tcW w:w="1272" w:type="dxa"/>
          </w:tcPr>
          <w:p w:rsidR="00603046" w:rsidRPr="00F64B90" w:rsidP="00DD277C" w14:paraId="4073C693" w14:textId="77777777">
            <w:pPr>
              <w:keepNext/>
              <w:jc w:val="center"/>
              <w:rPr>
                <w:iCs/>
                <w:sz w:val="20"/>
                <w:szCs w:val="20"/>
              </w:rPr>
            </w:pPr>
            <w:r>
              <w:rPr>
                <w:iCs/>
                <w:sz w:val="20"/>
                <w:szCs w:val="20"/>
              </w:rPr>
              <w:t>110</w:t>
            </w:r>
          </w:p>
        </w:tc>
        <w:tc>
          <w:tcPr>
            <w:tcW w:w="1181" w:type="dxa"/>
          </w:tcPr>
          <w:p w:rsidR="00603046" w:rsidRPr="00F64B90" w:rsidP="00DD277C" w14:paraId="3495C401" w14:textId="77777777">
            <w:pPr>
              <w:keepNext/>
              <w:rPr>
                <w:iCs/>
                <w:sz w:val="20"/>
                <w:szCs w:val="20"/>
              </w:rPr>
            </w:pPr>
            <w:r w:rsidRPr="00F64B90">
              <w:rPr>
                <w:iCs/>
                <w:sz w:val="20"/>
                <w:szCs w:val="20"/>
              </w:rPr>
              <w:t>Subrecipient Staff</w:t>
            </w:r>
          </w:p>
        </w:tc>
        <w:tc>
          <w:tcPr>
            <w:tcW w:w="1181" w:type="dxa"/>
          </w:tcPr>
          <w:p w:rsidR="00603046" w:rsidRPr="00F64B90" w:rsidP="00DD277C" w14:paraId="708D2297" w14:textId="77777777">
            <w:pPr>
              <w:keepNext/>
              <w:jc w:val="center"/>
              <w:rPr>
                <w:iCs/>
                <w:sz w:val="20"/>
                <w:szCs w:val="20"/>
              </w:rPr>
            </w:pPr>
            <w:r w:rsidRPr="00F64B90">
              <w:rPr>
                <w:iCs/>
                <w:sz w:val="20"/>
                <w:szCs w:val="20"/>
              </w:rPr>
              <w:t>1</w:t>
            </w:r>
          </w:p>
        </w:tc>
        <w:tc>
          <w:tcPr>
            <w:tcW w:w="999" w:type="dxa"/>
          </w:tcPr>
          <w:p w:rsidR="00603046" w:rsidRPr="00F64B90" w:rsidP="00DD277C" w14:paraId="7174FEF4" w14:textId="77777777">
            <w:pPr>
              <w:keepNext/>
              <w:jc w:val="center"/>
              <w:rPr>
                <w:iCs/>
                <w:sz w:val="20"/>
                <w:szCs w:val="20"/>
              </w:rPr>
            </w:pPr>
            <w:r>
              <w:rPr>
                <w:iCs/>
                <w:sz w:val="20"/>
                <w:szCs w:val="20"/>
              </w:rPr>
              <w:t>110</w:t>
            </w:r>
          </w:p>
        </w:tc>
        <w:tc>
          <w:tcPr>
            <w:tcW w:w="908" w:type="dxa"/>
          </w:tcPr>
          <w:p w:rsidR="00603046" w:rsidRPr="008E6DE9" w:rsidP="00DD277C" w14:paraId="3065B979" w14:textId="77777777">
            <w:pPr>
              <w:keepNext/>
              <w:jc w:val="center"/>
              <w:rPr>
                <w:iCs/>
                <w:sz w:val="20"/>
                <w:szCs w:val="20"/>
              </w:rPr>
            </w:pPr>
            <w:r w:rsidRPr="008E6DE9">
              <w:rPr>
                <w:iCs/>
                <w:sz w:val="20"/>
                <w:szCs w:val="20"/>
              </w:rPr>
              <w:t>4</w:t>
            </w:r>
          </w:p>
        </w:tc>
        <w:tc>
          <w:tcPr>
            <w:tcW w:w="818" w:type="dxa"/>
          </w:tcPr>
          <w:p w:rsidR="00603046" w:rsidRPr="008E6DE9" w:rsidP="00DD277C" w14:paraId="498920E9" w14:textId="77777777">
            <w:pPr>
              <w:keepNext/>
              <w:jc w:val="center"/>
              <w:rPr>
                <w:iCs/>
                <w:sz w:val="20"/>
                <w:szCs w:val="20"/>
              </w:rPr>
            </w:pPr>
            <w:r w:rsidRPr="008E6DE9">
              <w:rPr>
                <w:iCs/>
                <w:sz w:val="20"/>
                <w:szCs w:val="20"/>
              </w:rPr>
              <w:t>440</w:t>
            </w:r>
          </w:p>
        </w:tc>
        <w:tc>
          <w:tcPr>
            <w:tcW w:w="827" w:type="dxa"/>
          </w:tcPr>
          <w:p w:rsidR="00603046" w:rsidRPr="00853F14" w:rsidP="00DD277C" w14:paraId="2CC06F33" w14:textId="77777777">
            <w:pPr>
              <w:keepNext/>
              <w:jc w:val="center"/>
              <w:rPr>
                <w:iCs/>
                <w:sz w:val="20"/>
                <w:szCs w:val="20"/>
              </w:rPr>
            </w:pPr>
            <w:r w:rsidRPr="00853F14">
              <w:rPr>
                <w:iCs/>
                <w:sz w:val="20"/>
                <w:szCs w:val="20"/>
              </w:rPr>
              <w:t>$27.26</w:t>
            </w:r>
          </w:p>
        </w:tc>
        <w:tc>
          <w:tcPr>
            <w:tcW w:w="1171" w:type="dxa"/>
          </w:tcPr>
          <w:p w:rsidR="00603046" w:rsidRPr="00F25D9A" w:rsidP="00DD277C" w14:paraId="6D76C839" w14:textId="77777777">
            <w:pPr>
              <w:keepNext/>
              <w:tabs>
                <w:tab w:val="decimal" w:pos="1007"/>
              </w:tabs>
              <w:ind w:left="-43"/>
              <w:jc w:val="center"/>
              <w:rPr>
                <w:iCs/>
                <w:sz w:val="20"/>
                <w:szCs w:val="20"/>
              </w:rPr>
            </w:pPr>
            <w:r w:rsidRPr="00853F14">
              <w:rPr>
                <w:iCs/>
                <w:sz w:val="20"/>
                <w:szCs w:val="20"/>
              </w:rPr>
              <w:t>$1</w:t>
            </w:r>
            <w:r>
              <w:rPr>
                <w:iCs/>
                <w:sz w:val="20"/>
                <w:szCs w:val="20"/>
              </w:rPr>
              <w:t>1</w:t>
            </w:r>
            <w:r w:rsidRPr="00853F14">
              <w:rPr>
                <w:iCs/>
                <w:sz w:val="20"/>
                <w:szCs w:val="20"/>
              </w:rPr>
              <w:t>,</w:t>
            </w:r>
            <w:r>
              <w:rPr>
                <w:iCs/>
                <w:sz w:val="20"/>
                <w:szCs w:val="20"/>
              </w:rPr>
              <w:t>994</w:t>
            </w:r>
            <w:r w:rsidRPr="00853F14">
              <w:rPr>
                <w:iCs/>
                <w:sz w:val="20"/>
                <w:szCs w:val="20"/>
              </w:rPr>
              <w:t>.40</w:t>
            </w:r>
          </w:p>
        </w:tc>
      </w:tr>
      <w:tr w14:paraId="11945F48" w14:textId="77777777" w:rsidTr="00F73C3F">
        <w:tblPrEx>
          <w:tblW w:w="9806" w:type="dxa"/>
          <w:tblLayout w:type="fixed"/>
          <w:tblCellMar>
            <w:left w:w="43" w:type="dxa"/>
            <w:right w:w="43" w:type="dxa"/>
          </w:tblCellMar>
          <w:tblLook w:val="04A0"/>
        </w:tblPrEx>
        <w:tc>
          <w:tcPr>
            <w:tcW w:w="1449" w:type="dxa"/>
            <w:vMerge/>
          </w:tcPr>
          <w:p w:rsidR="00603046" w:rsidRPr="00F64B90" w:rsidP="00DD277C" w14:paraId="7E44DF04" w14:textId="77777777">
            <w:pPr>
              <w:keepNext/>
              <w:rPr>
                <w:iCs/>
                <w:sz w:val="20"/>
                <w:szCs w:val="20"/>
              </w:rPr>
            </w:pPr>
          </w:p>
        </w:tc>
        <w:tc>
          <w:tcPr>
            <w:tcW w:w="1272" w:type="dxa"/>
          </w:tcPr>
          <w:p w:rsidR="00603046" w:rsidRPr="00F64B90" w:rsidP="00DD277C" w14:paraId="332C89B3"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4EAB76F6" w14:textId="77777777">
            <w:pPr>
              <w:keepNext/>
              <w:rPr>
                <w:iCs/>
                <w:sz w:val="20"/>
                <w:szCs w:val="20"/>
              </w:rPr>
            </w:pPr>
            <w:r w:rsidRPr="00F64B90">
              <w:rPr>
                <w:iCs/>
                <w:sz w:val="20"/>
                <w:szCs w:val="20"/>
              </w:rPr>
              <w:t>Grantee PD or Evaluator</w:t>
            </w:r>
          </w:p>
        </w:tc>
        <w:tc>
          <w:tcPr>
            <w:tcW w:w="1181" w:type="dxa"/>
          </w:tcPr>
          <w:p w:rsidR="00603046" w:rsidRPr="00F64B90" w:rsidP="00DD277C" w14:paraId="22FF9A87" w14:textId="77777777">
            <w:pPr>
              <w:keepNext/>
              <w:jc w:val="center"/>
              <w:rPr>
                <w:iCs/>
                <w:sz w:val="20"/>
                <w:szCs w:val="20"/>
              </w:rPr>
            </w:pPr>
            <w:r w:rsidRPr="00F64B90">
              <w:rPr>
                <w:iCs/>
                <w:sz w:val="20"/>
                <w:szCs w:val="20"/>
              </w:rPr>
              <w:t>1</w:t>
            </w:r>
          </w:p>
        </w:tc>
        <w:tc>
          <w:tcPr>
            <w:tcW w:w="999" w:type="dxa"/>
          </w:tcPr>
          <w:p w:rsidR="00603046" w:rsidRPr="00F64B90" w:rsidP="00DD277C" w14:paraId="42D7FABE" w14:textId="77777777">
            <w:pPr>
              <w:keepNext/>
              <w:jc w:val="center"/>
              <w:rPr>
                <w:iCs/>
                <w:sz w:val="20"/>
                <w:szCs w:val="20"/>
              </w:rPr>
            </w:pPr>
            <w:r w:rsidRPr="00F64B90">
              <w:rPr>
                <w:iCs/>
                <w:sz w:val="20"/>
                <w:szCs w:val="20"/>
              </w:rPr>
              <w:t>2</w:t>
            </w:r>
            <w:r>
              <w:rPr>
                <w:iCs/>
                <w:sz w:val="20"/>
                <w:szCs w:val="20"/>
              </w:rPr>
              <w:t>1</w:t>
            </w:r>
          </w:p>
        </w:tc>
        <w:tc>
          <w:tcPr>
            <w:tcW w:w="908" w:type="dxa"/>
          </w:tcPr>
          <w:p w:rsidR="00603046" w:rsidRPr="008E6DE9" w:rsidP="00DD277C" w14:paraId="72BB32B9" w14:textId="77777777">
            <w:pPr>
              <w:keepNext/>
              <w:jc w:val="center"/>
              <w:rPr>
                <w:iCs/>
                <w:sz w:val="20"/>
                <w:szCs w:val="20"/>
              </w:rPr>
            </w:pPr>
            <w:r w:rsidRPr="008E6DE9">
              <w:rPr>
                <w:iCs/>
                <w:sz w:val="20"/>
                <w:szCs w:val="20"/>
              </w:rPr>
              <w:t>3</w:t>
            </w:r>
          </w:p>
        </w:tc>
        <w:tc>
          <w:tcPr>
            <w:tcW w:w="818" w:type="dxa"/>
          </w:tcPr>
          <w:p w:rsidR="00603046" w:rsidRPr="008E6DE9" w:rsidP="00DD277C" w14:paraId="1295CC09" w14:textId="77777777">
            <w:pPr>
              <w:keepNext/>
              <w:jc w:val="center"/>
              <w:rPr>
                <w:iCs/>
                <w:sz w:val="20"/>
                <w:szCs w:val="20"/>
              </w:rPr>
            </w:pPr>
            <w:r w:rsidRPr="008E6DE9">
              <w:rPr>
                <w:iCs/>
                <w:sz w:val="20"/>
                <w:szCs w:val="20"/>
              </w:rPr>
              <w:t>63</w:t>
            </w:r>
          </w:p>
        </w:tc>
        <w:tc>
          <w:tcPr>
            <w:tcW w:w="827" w:type="dxa"/>
          </w:tcPr>
          <w:p w:rsidR="00603046" w:rsidRPr="00853F14" w:rsidP="00DD277C" w14:paraId="17C12D3E" w14:textId="77777777">
            <w:pPr>
              <w:keepNext/>
              <w:jc w:val="center"/>
              <w:rPr>
                <w:iCs/>
                <w:sz w:val="20"/>
                <w:szCs w:val="20"/>
              </w:rPr>
            </w:pPr>
            <w:r w:rsidRPr="00853F14">
              <w:rPr>
                <w:iCs/>
                <w:sz w:val="20"/>
                <w:szCs w:val="20"/>
              </w:rPr>
              <w:t>$46.69</w:t>
            </w:r>
          </w:p>
        </w:tc>
        <w:tc>
          <w:tcPr>
            <w:tcW w:w="1171" w:type="dxa"/>
          </w:tcPr>
          <w:p w:rsidR="00603046" w:rsidRPr="00853F14" w:rsidP="00DD277C" w14:paraId="68F1714C" w14:textId="77777777">
            <w:pPr>
              <w:keepNext/>
              <w:tabs>
                <w:tab w:val="decimal" w:pos="828"/>
              </w:tabs>
              <w:jc w:val="center"/>
              <w:rPr>
                <w:iCs/>
                <w:sz w:val="20"/>
                <w:szCs w:val="20"/>
              </w:rPr>
            </w:pPr>
            <w:r w:rsidRPr="00853F14">
              <w:rPr>
                <w:iCs/>
                <w:sz w:val="20"/>
                <w:szCs w:val="20"/>
              </w:rPr>
              <w:t>$2</w:t>
            </w:r>
            <w:r>
              <w:rPr>
                <w:iCs/>
                <w:sz w:val="20"/>
                <w:szCs w:val="20"/>
              </w:rPr>
              <w:t>,</w:t>
            </w:r>
            <w:r w:rsidRPr="00853F14">
              <w:rPr>
                <w:iCs/>
                <w:sz w:val="20"/>
                <w:szCs w:val="20"/>
              </w:rPr>
              <w:t>941.47</w:t>
            </w:r>
          </w:p>
        </w:tc>
      </w:tr>
      <w:tr w14:paraId="5377F4EA" w14:textId="77777777" w:rsidTr="00F73C3F">
        <w:tblPrEx>
          <w:tblW w:w="9806" w:type="dxa"/>
          <w:tblLayout w:type="fixed"/>
          <w:tblCellMar>
            <w:left w:w="43" w:type="dxa"/>
            <w:right w:w="43" w:type="dxa"/>
          </w:tblCellMar>
          <w:tblLook w:val="04A0"/>
        </w:tblPrEx>
        <w:tc>
          <w:tcPr>
            <w:tcW w:w="1449" w:type="dxa"/>
          </w:tcPr>
          <w:p w:rsidR="00603046" w:rsidRPr="00F64B90" w:rsidP="00DD277C" w14:paraId="04180B80"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72" w:type="dxa"/>
          </w:tcPr>
          <w:p w:rsidR="00603046" w:rsidRPr="00F64B90" w:rsidP="00DD277C" w14:paraId="297DE5C6" w14:textId="77777777">
            <w:pPr>
              <w:keepNext/>
              <w:tabs>
                <w:tab w:val="decimal" w:pos="0"/>
              </w:tabs>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5DE4A037" w14:textId="77777777">
            <w:pPr>
              <w:keepNext/>
              <w:tabs>
                <w:tab w:val="decimal" w:pos="640"/>
              </w:tabs>
              <w:rPr>
                <w:iCs/>
                <w:sz w:val="20"/>
                <w:szCs w:val="20"/>
              </w:rPr>
            </w:pPr>
            <w:r w:rsidRPr="00F64B90">
              <w:rPr>
                <w:iCs/>
                <w:sz w:val="20"/>
                <w:szCs w:val="20"/>
              </w:rPr>
              <w:t>Grantee PD or Evaluator</w:t>
            </w:r>
          </w:p>
        </w:tc>
        <w:tc>
          <w:tcPr>
            <w:tcW w:w="1181" w:type="dxa"/>
          </w:tcPr>
          <w:p w:rsidR="00603046" w:rsidRPr="00F64B90" w:rsidP="00DD277C" w14:paraId="26E33C2B" w14:textId="77777777">
            <w:pPr>
              <w:keepNext/>
              <w:tabs>
                <w:tab w:val="decimal" w:pos="640"/>
              </w:tabs>
              <w:rPr>
                <w:iCs/>
                <w:sz w:val="20"/>
                <w:szCs w:val="20"/>
              </w:rPr>
            </w:pPr>
            <w:r w:rsidRPr="00F64B90">
              <w:rPr>
                <w:iCs/>
                <w:sz w:val="20"/>
                <w:szCs w:val="20"/>
              </w:rPr>
              <w:t>1</w:t>
            </w:r>
          </w:p>
        </w:tc>
        <w:tc>
          <w:tcPr>
            <w:tcW w:w="999" w:type="dxa"/>
          </w:tcPr>
          <w:p w:rsidR="00603046" w:rsidRPr="00F64B90" w:rsidP="00DD277C" w14:paraId="7687FD75" w14:textId="77777777">
            <w:pPr>
              <w:keepNext/>
              <w:tabs>
                <w:tab w:val="decimal" w:pos="0"/>
              </w:tabs>
              <w:jc w:val="center"/>
              <w:rPr>
                <w:iCs/>
                <w:sz w:val="20"/>
                <w:szCs w:val="20"/>
              </w:rPr>
            </w:pPr>
            <w:r w:rsidRPr="00F64B90">
              <w:rPr>
                <w:iCs/>
                <w:sz w:val="20"/>
                <w:szCs w:val="20"/>
              </w:rPr>
              <w:t>2</w:t>
            </w:r>
            <w:r>
              <w:rPr>
                <w:iCs/>
                <w:sz w:val="20"/>
                <w:szCs w:val="20"/>
              </w:rPr>
              <w:t>1</w:t>
            </w:r>
          </w:p>
        </w:tc>
        <w:tc>
          <w:tcPr>
            <w:tcW w:w="908" w:type="dxa"/>
          </w:tcPr>
          <w:p w:rsidR="00603046" w:rsidRPr="0082030C" w:rsidP="00DD277C" w14:paraId="5A13686A" w14:textId="77777777">
            <w:pPr>
              <w:keepNext/>
              <w:jc w:val="center"/>
              <w:rPr>
                <w:iCs/>
                <w:sz w:val="20"/>
                <w:szCs w:val="20"/>
              </w:rPr>
            </w:pPr>
            <w:r w:rsidRPr="0082030C">
              <w:rPr>
                <w:iCs/>
                <w:sz w:val="20"/>
                <w:szCs w:val="20"/>
              </w:rPr>
              <w:t>2.5</w:t>
            </w:r>
          </w:p>
        </w:tc>
        <w:tc>
          <w:tcPr>
            <w:tcW w:w="818" w:type="dxa"/>
          </w:tcPr>
          <w:p w:rsidR="00603046" w:rsidRPr="00A63D04" w:rsidP="00DD277C" w14:paraId="35998E8A" w14:textId="77777777">
            <w:pPr>
              <w:keepNext/>
              <w:jc w:val="center"/>
              <w:rPr>
                <w:iCs/>
                <w:sz w:val="20"/>
                <w:szCs w:val="20"/>
              </w:rPr>
            </w:pPr>
            <w:r w:rsidRPr="00A63D04">
              <w:rPr>
                <w:iCs/>
                <w:sz w:val="20"/>
                <w:szCs w:val="20"/>
              </w:rPr>
              <w:t>52.5</w:t>
            </w:r>
          </w:p>
        </w:tc>
        <w:tc>
          <w:tcPr>
            <w:tcW w:w="827" w:type="dxa"/>
          </w:tcPr>
          <w:p w:rsidR="00603046" w:rsidRPr="00A63D04" w:rsidP="00DD277C" w14:paraId="5EFE0A6A" w14:textId="77777777">
            <w:pPr>
              <w:keepNext/>
              <w:jc w:val="center"/>
              <w:rPr>
                <w:iCs/>
                <w:sz w:val="20"/>
                <w:szCs w:val="20"/>
              </w:rPr>
            </w:pPr>
            <w:r w:rsidRPr="00A63D04">
              <w:rPr>
                <w:iCs/>
                <w:sz w:val="20"/>
                <w:szCs w:val="20"/>
              </w:rPr>
              <w:t>$46.69</w:t>
            </w:r>
          </w:p>
        </w:tc>
        <w:tc>
          <w:tcPr>
            <w:tcW w:w="1171" w:type="dxa"/>
          </w:tcPr>
          <w:p w:rsidR="00603046" w:rsidRPr="00A63D04" w:rsidP="00DD277C" w14:paraId="52E26CE2" w14:textId="77777777">
            <w:pPr>
              <w:keepNext/>
              <w:tabs>
                <w:tab w:val="decimal" w:pos="828"/>
              </w:tabs>
              <w:rPr>
                <w:iCs/>
                <w:sz w:val="20"/>
                <w:szCs w:val="20"/>
              </w:rPr>
            </w:pPr>
            <w:r w:rsidRPr="00A63D04">
              <w:rPr>
                <w:iCs/>
                <w:sz w:val="20"/>
                <w:szCs w:val="20"/>
              </w:rPr>
              <w:t>$2,451.23</w:t>
            </w:r>
          </w:p>
        </w:tc>
      </w:tr>
      <w:tr w14:paraId="17B87823" w14:textId="77777777" w:rsidTr="00F73C3F">
        <w:tblPrEx>
          <w:tblW w:w="9806" w:type="dxa"/>
          <w:tblLayout w:type="fixed"/>
          <w:tblCellMar>
            <w:left w:w="43" w:type="dxa"/>
            <w:right w:w="43" w:type="dxa"/>
          </w:tblCellMar>
          <w:tblLook w:val="04A0"/>
        </w:tblPrEx>
        <w:tc>
          <w:tcPr>
            <w:tcW w:w="1449" w:type="dxa"/>
          </w:tcPr>
          <w:p w:rsidR="00603046" w:rsidRPr="00F64B90" w:rsidP="00DD277C" w14:paraId="3BFB948B"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72" w:type="dxa"/>
          </w:tcPr>
          <w:p w:rsidR="00603046" w:rsidRPr="00F64B90" w:rsidP="00DD277C" w14:paraId="3D7E62AD"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349C59F2" w14:textId="77777777">
            <w:pPr>
              <w:keepNext/>
              <w:rPr>
                <w:iCs/>
                <w:sz w:val="20"/>
                <w:szCs w:val="20"/>
              </w:rPr>
            </w:pPr>
            <w:r w:rsidRPr="00F64B90">
              <w:rPr>
                <w:iCs/>
                <w:sz w:val="20"/>
                <w:szCs w:val="20"/>
              </w:rPr>
              <w:t>Grantee PD or Evaluator</w:t>
            </w:r>
          </w:p>
        </w:tc>
        <w:tc>
          <w:tcPr>
            <w:tcW w:w="1181" w:type="dxa"/>
          </w:tcPr>
          <w:p w:rsidR="00603046" w:rsidRPr="00F64B90" w:rsidP="00DD277C" w14:paraId="6D335D3F" w14:textId="77777777">
            <w:pPr>
              <w:keepNext/>
              <w:jc w:val="center"/>
              <w:rPr>
                <w:iCs/>
                <w:sz w:val="20"/>
                <w:szCs w:val="20"/>
              </w:rPr>
            </w:pPr>
            <w:r>
              <w:rPr>
                <w:iCs/>
                <w:sz w:val="20"/>
                <w:szCs w:val="20"/>
              </w:rPr>
              <w:t>5.2</w:t>
            </w:r>
          </w:p>
        </w:tc>
        <w:tc>
          <w:tcPr>
            <w:tcW w:w="999" w:type="dxa"/>
          </w:tcPr>
          <w:p w:rsidR="00603046" w:rsidRPr="00F64B90" w:rsidP="00DD277C" w14:paraId="668D2CE6" w14:textId="77777777">
            <w:pPr>
              <w:keepNext/>
              <w:jc w:val="center"/>
              <w:rPr>
                <w:iCs/>
                <w:sz w:val="20"/>
                <w:szCs w:val="20"/>
              </w:rPr>
            </w:pPr>
            <w:r>
              <w:rPr>
                <w:iCs/>
                <w:sz w:val="20"/>
                <w:szCs w:val="20"/>
              </w:rPr>
              <w:t>110</w:t>
            </w:r>
          </w:p>
        </w:tc>
        <w:tc>
          <w:tcPr>
            <w:tcW w:w="908" w:type="dxa"/>
          </w:tcPr>
          <w:p w:rsidR="00603046" w:rsidRPr="0082030C" w:rsidP="00DD277C" w14:paraId="51006CDD" w14:textId="77777777">
            <w:pPr>
              <w:keepNext/>
              <w:jc w:val="center"/>
              <w:rPr>
                <w:iCs/>
                <w:sz w:val="20"/>
                <w:szCs w:val="20"/>
              </w:rPr>
            </w:pPr>
            <w:r w:rsidRPr="0082030C">
              <w:rPr>
                <w:iCs/>
                <w:sz w:val="20"/>
                <w:szCs w:val="20"/>
              </w:rPr>
              <w:t>1.25</w:t>
            </w:r>
          </w:p>
        </w:tc>
        <w:tc>
          <w:tcPr>
            <w:tcW w:w="818" w:type="dxa"/>
          </w:tcPr>
          <w:p w:rsidR="00603046" w:rsidRPr="00A63D04" w:rsidP="00DD277C" w14:paraId="185D370D" w14:textId="77777777">
            <w:pPr>
              <w:keepNext/>
              <w:jc w:val="center"/>
              <w:rPr>
                <w:iCs/>
                <w:sz w:val="20"/>
                <w:szCs w:val="20"/>
              </w:rPr>
            </w:pPr>
            <w:r w:rsidRPr="00A63D04">
              <w:rPr>
                <w:iCs/>
                <w:sz w:val="20"/>
                <w:szCs w:val="20"/>
              </w:rPr>
              <w:t>137.5</w:t>
            </w:r>
          </w:p>
        </w:tc>
        <w:tc>
          <w:tcPr>
            <w:tcW w:w="827" w:type="dxa"/>
          </w:tcPr>
          <w:p w:rsidR="00603046" w:rsidRPr="00A63D04" w:rsidP="00DD277C" w14:paraId="4B159C41" w14:textId="77777777">
            <w:pPr>
              <w:keepNext/>
              <w:jc w:val="center"/>
              <w:rPr>
                <w:iCs/>
                <w:sz w:val="20"/>
                <w:szCs w:val="20"/>
              </w:rPr>
            </w:pPr>
            <w:r w:rsidRPr="00A63D04">
              <w:rPr>
                <w:iCs/>
                <w:sz w:val="20"/>
                <w:szCs w:val="20"/>
              </w:rPr>
              <w:t>$46.69</w:t>
            </w:r>
          </w:p>
        </w:tc>
        <w:tc>
          <w:tcPr>
            <w:tcW w:w="1171" w:type="dxa"/>
          </w:tcPr>
          <w:p w:rsidR="00603046" w:rsidRPr="00A63D04" w:rsidP="00DD277C" w14:paraId="17183BBD" w14:textId="77777777">
            <w:pPr>
              <w:keepNext/>
              <w:tabs>
                <w:tab w:val="decimal" w:pos="828"/>
              </w:tabs>
              <w:jc w:val="center"/>
              <w:rPr>
                <w:iCs/>
                <w:sz w:val="20"/>
                <w:szCs w:val="20"/>
              </w:rPr>
            </w:pPr>
            <w:r w:rsidRPr="00A63D04">
              <w:rPr>
                <w:iCs/>
                <w:sz w:val="20"/>
                <w:szCs w:val="20"/>
              </w:rPr>
              <w:t>$6,419.88</w:t>
            </w:r>
          </w:p>
        </w:tc>
      </w:tr>
      <w:tr w14:paraId="60497770" w14:textId="77777777" w:rsidTr="00F73C3F">
        <w:tblPrEx>
          <w:tblW w:w="9806" w:type="dxa"/>
          <w:tblLayout w:type="fixed"/>
          <w:tblCellMar>
            <w:left w:w="43" w:type="dxa"/>
            <w:right w:w="43" w:type="dxa"/>
          </w:tblCellMar>
          <w:tblLook w:val="04A0"/>
        </w:tblPrEx>
        <w:tc>
          <w:tcPr>
            <w:tcW w:w="1449" w:type="dxa"/>
          </w:tcPr>
          <w:p w:rsidR="00603046" w:rsidRPr="00F64B90" w:rsidP="00DD277C" w14:paraId="1AE58C37" w14:textId="77777777">
            <w:pPr>
              <w:keepNext/>
              <w:rPr>
                <w:iCs/>
                <w:sz w:val="20"/>
                <w:szCs w:val="20"/>
              </w:rPr>
            </w:pPr>
            <w:r w:rsidRPr="00F64B90">
              <w:rPr>
                <w:iCs/>
                <w:sz w:val="20"/>
                <w:szCs w:val="20"/>
              </w:rPr>
              <w:t>Grantee-Level Interview</w:t>
            </w:r>
          </w:p>
        </w:tc>
        <w:tc>
          <w:tcPr>
            <w:tcW w:w="1272" w:type="dxa"/>
          </w:tcPr>
          <w:p w:rsidR="00603046" w:rsidRPr="00F64B90" w:rsidP="00DD277C" w14:paraId="7340E7FA" w14:textId="77777777">
            <w:pPr>
              <w:keepNext/>
              <w:jc w:val="center"/>
              <w:rPr>
                <w:iCs/>
                <w:sz w:val="20"/>
                <w:szCs w:val="20"/>
              </w:rPr>
            </w:pPr>
            <w:r w:rsidRPr="00F64B90">
              <w:rPr>
                <w:iCs/>
                <w:sz w:val="20"/>
                <w:szCs w:val="20"/>
              </w:rPr>
              <w:t>2</w:t>
            </w:r>
            <w:r>
              <w:rPr>
                <w:iCs/>
                <w:sz w:val="20"/>
                <w:szCs w:val="20"/>
              </w:rPr>
              <w:t>1</w:t>
            </w:r>
          </w:p>
        </w:tc>
        <w:tc>
          <w:tcPr>
            <w:tcW w:w="1181" w:type="dxa"/>
          </w:tcPr>
          <w:p w:rsidR="00603046" w:rsidRPr="00F64B90" w:rsidP="00DD277C" w14:paraId="1C106566" w14:textId="77777777">
            <w:pPr>
              <w:keepNext/>
              <w:rPr>
                <w:iCs/>
                <w:sz w:val="20"/>
                <w:szCs w:val="20"/>
              </w:rPr>
            </w:pPr>
            <w:r w:rsidRPr="00F64B90">
              <w:rPr>
                <w:iCs/>
                <w:sz w:val="20"/>
                <w:szCs w:val="20"/>
              </w:rPr>
              <w:t>Grantee PD or Evaluator</w:t>
            </w:r>
          </w:p>
        </w:tc>
        <w:tc>
          <w:tcPr>
            <w:tcW w:w="1181" w:type="dxa"/>
          </w:tcPr>
          <w:p w:rsidR="00603046" w:rsidRPr="00F64B90" w:rsidP="00DD277C" w14:paraId="3C0EAC08" w14:textId="77777777">
            <w:pPr>
              <w:keepNext/>
              <w:jc w:val="center"/>
              <w:rPr>
                <w:iCs/>
                <w:sz w:val="20"/>
                <w:szCs w:val="20"/>
              </w:rPr>
            </w:pPr>
            <w:r w:rsidRPr="00F64B90">
              <w:rPr>
                <w:iCs/>
                <w:sz w:val="20"/>
                <w:szCs w:val="20"/>
              </w:rPr>
              <w:t>1</w:t>
            </w:r>
          </w:p>
        </w:tc>
        <w:tc>
          <w:tcPr>
            <w:tcW w:w="999" w:type="dxa"/>
          </w:tcPr>
          <w:p w:rsidR="00603046" w:rsidRPr="00F64B90" w:rsidP="00DD277C" w14:paraId="19EA8EAB" w14:textId="77777777">
            <w:pPr>
              <w:keepNext/>
              <w:jc w:val="center"/>
              <w:rPr>
                <w:iCs/>
                <w:sz w:val="20"/>
                <w:szCs w:val="20"/>
              </w:rPr>
            </w:pPr>
            <w:r w:rsidRPr="00F64B90">
              <w:rPr>
                <w:iCs/>
                <w:sz w:val="20"/>
                <w:szCs w:val="20"/>
              </w:rPr>
              <w:t>2</w:t>
            </w:r>
            <w:r>
              <w:rPr>
                <w:iCs/>
                <w:sz w:val="20"/>
                <w:szCs w:val="20"/>
              </w:rPr>
              <w:t>1</w:t>
            </w:r>
          </w:p>
        </w:tc>
        <w:tc>
          <w:tcPr>
            <w:tcW w:w="908" w:type="dxa"/>
          </w:tcPr>
          <w:p w:rsidR="00603046" w:rsidRPr="00A63D04" w:rsidP="00DD277C" w14:paraId="566FEED7" w14:textId="77777777">
            <w:pPr>
              <w:keepNext/>
              <w:jc w:val="center"/>
              <w:rPr>
                <w:iCs/>
                <w:sz w:val="20"/>
                <w:szCs w:val="20"/>
              </w:rPr>
            </w:pPr>
            <w:r w:rsidRPr="00750ED7">
              <w:rPr>
                <w:iCs/>
                <w:sz w:val="20"/>
                <w:szCs w:val="20"/>
              </w:rPr>
              <w:t>1.5</w:t>
            </w:r>
          </w:p>
        </w:tc>
        <w:tc>
          <w:tcPr>
            <w:tcW w:w="818" w:type="dxa"/>
          </w:tcPr>
          <w:p w:rsidR="00603046" w:rsidRPr="00A63D04" w:rsidP="00DD277C" w14:paraId="1F2A9B34" w14:textId="77777777">
            <w:pPr>
              <w:keepNext/>
              <w:jc w:val="center"/>
              <w:rPr>
                <w:iCs/>
                <w:sz w:val="20"/>
                <w:szCs w:val="20"/>
              </w:rPr>
            </w:pPr>
            <w:r w:rsidRPr="00A63D04">
              <w:rPr>
                <w:iCs/>
                <w:sz w:val="20"/>
                <w:szCs w:val="20"/>
              </w:rPr>
              <w:t>31.5</w:t>
            </w:r>
          </w:p>
        </w:tc>
        <w:tc>
          <w:tcPr>
            <w:tcW w:w="827" w:type="dxa"/>
          </w:tcPr>
          <w:p w:rsidR="00603046" w:rsidRPr="00A63D04" w:rsidP="00DD277C" w14:paraId="4090DF59" w14:textId="77777777">
            <w:pPr>
              <w:keepNext/>
              <w:jc w:val="center"/>
              <w:rPr>
                <w:iCs/>
                <w:sz w:val="20"/>
                <w:szCs w:val="20"/>
              </w:rPr>
            </w:pPr>
            <w:r w:rsidRPr="00A63D04">
              <w:rPr>
                <w:iCs/>
                <w:sz w:val="20"/>
                <w:szCs w:val="20"/>
              </w:rPr>
              <w:t>$46.69</w:t>
            </w:r>
          </w:p>
        </w:tc>
        <w:tc>
          <w:tcPr>
            <w:tcW w:w="1171" w:type="dxa"/>
          </w:tcPr>
          <w:p w:rsidR="00603046" w:rsidRPr="00A63D04" w:rsidP="00DD277C" w14:paraId="10D541C9" w14:textId="77777777">
            <w:pPr>
              <w:keepNext/>
              <w:tabs>
                <w:tab w:val="decimal" w:pos="828"/>
              </w:tabs>
              <w:jc w:val="center"/>
              <w:rPr>
                <w:iCs/>
                <w:sz w:val="20"/>
                <w:szCs w:val="20"/>
              </w:rPr>
            </w:pPr>
            <w:r w:rsidRPr="00A63D04">
              <w:rPr>
                <w:iCs/>
                <w:sz w:val="20"/>
                <w:szCs w:val="20"/>
              </w:rPr>
              <w:t>$1,470.74</w:t>
            </w:r>
          </w:p>
        </w:tc>
      </w:tr>
      <w:tr w14:paraId="0D66DACF" w14:textId="77777777" w:rsidTr="00F73C3F">
        <w:tblPrEx>
          <w:tblW w:w="9806" w:type="dxa"/>
          <w:tblLayout w:type="fixed"/>
          <w:tblCellMar>
            <w:left w:w="43" w:type="dxa"/>
            <w:right w:w="43" w:type="dxa"/>
          </w:tblCellMar>
          <w:tblLook w:val="04A0"/>
        </w:tblPrEx>
        <w:tc>
          <w:tcPr>
            <w:tcW w:w="1449" w:type="dxa"/>
          </w:tcPr>
          <w:p w:rsidR="00603046" w:rsidRPr="00F64B90" w:rsidP="00DD277C" w14:paraId="7D77DF19" w14:textId="33F2C575">
            <w:pPr>
              <w:keepNext/>
              <w:jc w:val="center"/>
              <w:rPr>
                <w:b/>
                <w:iCs/>
                <w:sz w:val="20"/>
                <w:szCs w:val="20"/>
              </w:rPr>
            </w:pPr>
            <w:r w:rsidRPr="00F64B90">
              <w:rPr>
                <w:b/>
                <w:iCs/>
                <w:sz w:val="20"/>
                <w:szCs w:val="20"/>
              </w:rPr>
              <w:t xml:space="preserve">Year </w:t>
            </w:r>
            <w:r>
              <w:rPr>
                <w:b/>
                <w:iCs/>
                <w:sz w:val="20"/>
                <w:szCs w:val="20"/>
              </w:rPr>
              <w:t xml:space="preserve">5 </w:t>
            </w:r>
            <w:r w:rsidRPr="00F64B90">
              <w:rPr>
                <w:b/>
                <w:iCs/>
                <w:sz w:val="20"/>
                <w:szCs w:val="20"/>
              </w:rPr>
              <w:t>Total</w:t>
            </w:r>
          </w:p>
        </w:tc>
        <w:tc>
          <w:tcPr>
            <w:tcW w:w="1272" w:type="dxa"/>
          </w:tcPr>
          <w:p w:rsidR="00603046" w:rsidRPr="00F64B90" w:rsidP="00DD277C" w14:paraId="7AB6B2FF" w14:textId="77777777">
            <w:pPr>
              <w:keepNext/>
              <w:jc w:val="center"/>
              <w:rPr>
                <w:iCs/>
                <w:sz w:val="20"/>
                <w:szCs w:val="20"/>
              </w:rPr>
            </w:pPr>
            <w:r>
              <w:rPr>
                <w:iCs/>
                <w:sz w:val="20"/>
                <w:szCs w:val="20"/>
              </w:rPr>
              <w:t>131</w:t>
            </w:r>
          </w:p>
        </w:tc>
        <w:tc>
          <w:tcPr>
            <w:tcW w:w="1181" w:type="dxa"/>
          </w:tcPr>
          <w:p w:rsidR="00603046" w:rsidRPr="00F64B90" w:rsidP="00DD277C" w14:paraId="4DFDD6A6" w14:textId="77777777">
            <w:pPr>
              <w:keepNext/>
              <w:jc w:val="center"/>
              <w:rPr>
                <w:iCs/>
                <w:sz w:val="20"/>
                <w:szCs w:val="20"/>
              </w:rPr>
            </w:pPr>
          </w:p>
        </w:tc>
        <w:tc>
          <w:tcPr>
            <w:tcW w:w="1181" w:type="dxa"/>
          </w:tcPr>
          <w:p w:rsidR="00603046" w:rsidRPr="00F64B90" w:rsidP="00DD277C" w14:paraId="1E207B71" w14:textId="77777777">
            <w:pPr>
              <w:keepNext/>
              <w:jc w:val="center"/>
              <w:rPr>
                <w:iCs/>
                <w:sz w:val="20"/>
                <w:szCs w:val="20"/>
              </w:rPr>
            </w:pPr>
          </w:p>
        </w:tc>
        <w:tc>
          <w:tcPr>
            <w:tcW w:w="999" w:type="dxa"/>
          </w:tcPr>
          <w:p w:rsidR="00603046" w:rsidRPr="00A63D04" w:rsidP="00DD277C" w14:paraId="5F2C6F6C" w14:textId="77777777">
            <w:pPr>
              <w:keepNext/>
              <w:jc w:val="center"/>
              <w:rPr>
                <w:iCs/>
                <w:sz w:val="20"/>
                <w:szCs w:val="20"/>
              </w:rPr>
            </w:pPr>
            <w:r w:rsidRPr="00A63D04">
              <w:rPr>
                <w:iCs/>
                <w:sz w:val="20"/>
                <w:szCs w:val="20"/>
              </w:rPr>
              <w:t>283</w:t>
            </w:r>
          </w:p>
        </w:tc>
        <w:tc>
          <w:tcPr>
            <w:tcW w:w="908" w:type="dxa"/>
          </w:tcPr>
          <w:p w:rsidR="00603046" w:rsidRPr="00A63D04" w:rsidP="00DD277C" w14:paraId="46BB661D" w14:textId="77777777">
            <w:pPr>
              <w:keepNext/>
              <w:jc w:val="center"/>
              <w:rPr>
                <w:iCs/>
                <w:sz w:val="20"/>
                <w:szCs w:val="20"/>
              </w:rPr>
            </w:pPr>
          </w:p>
        </w:tc>
        <w:tc>
          <w:tcPr>
            <w:tcW w:w="818" w:type="dxa"/>
          </w:tcPr>
          <w:p w:rsidR="00603046" w:rsidRPr="00A63D04" w:rsidP="00DD277C" w14:paraId="1E49453F" w14:textId="77777777">
            <w:pPr>
              <w:keepNext/>
              <w:jc w:val="center"/>
              <w:rPr>
                <w:iCs/>
                <w:sz w:val="20"/>
                <w:szCs w:val="20"/>
              </w:rPr>
            </w:pPr>
            <w:r w:rsidRPr="00A63D04">
              <w:rPr>
                <w:iCs/>
                <w:sz w:val="20"/>
                <w:szCs w:val="20"/>
              </w:rPr>
              <w:t>724.5</w:t>
            </w:r>
          </w:p>
        </w:tc>
        <w:tc>
          <w:tcPr>
            <w:tcW w:w="827" w:type="dxa"/>
          </w:tcPr>
          <w:p w:rsidR="00603046" w:rsidRPr="00A63D04" w:rsidP="00DD277C" w14:paraId="7BF24C23" w14:textId="77777777">
            <w:pPr>
              <w:keepNext/>
              <w:jc w:val="center"/>
              <w:rPr>
                <w:iCs/>
                <w:sz w:val="20"/>
                <w:szCs w:val="20"/>
              </w:rPr>
            </w:pPr>
          </w:p>
        </w:tc>
        <w:tc>
          <w:tcPr>
            <w:tcW w:w="1171" w:type="dxa"/>
          </w:tcPr>
          <w:p w:rsidR="00603046" w:rsidRPr="00A63D04" w:rsidP="00DD277C" w14:paraId="195FDB25" w14:textId="77777777">
            <w:pPr>
              <w:keepNext/>
              <w:tabs>
                <w:tab w:val="decimal" w:pos="828"/>
              </w:tabs>
              <w:jc w:val="center"/>
              <w:rPr>
                <w:iCs/>
                <w:sz w:val="20"/>
                <w:szCs w:val="20"/>
              </w:rPr>
            </w:pPr>
            <w:r w:rsidRPr="00A63D04">
              <w:rPr>
                <w:iCs/>
                <w:sz w:val="20"/>
                <w:szCs w:val="20"/>
              </w:rPr>
              <w:t>$25,</w:t>
            </w:r>
            <w:r>
              <w:rPr>
                <w:iCs/>
                <w:sz w:val="20"/>
                <w:szCs w:val="20"/>
              </w:rPr>
              <w:t>277</w:t>
            </w:r>
            <w:r w:rsidRPr="00A63D04">
              <w:rPr>
                <w:iCs/>
                <w:sz w:val="20"/>
                <w:szCs w:val="20"/>
              </w:rPr>
              <w:t>.72</w:t>
            </w:r>
          </w:p>
        </w:tc>
      </w:tr>
    </w:tbl>
    <w:p w:rsidR="00C37873" w:rsidRPr="00C37873" w:rsidP="00C37873" w14:paraId="787D09B7" w14:textId="77777777">
      <w:pPr>
        <w:pStyle w:val="ExhibitNote1"/>
        <w:rPr>
          <w:rFonts w:cs="Times New Roman"/>
          <w:bCs/>
          <w:i/>
        </w:rPr>
      </w:pPr>
      <w:r>
        <w:rPr>
          <w:rFonts w:cs="Times New Roman"/>
          <w:b/>
          <w:i/>
        </w:rPr>
        <w:t xml:space="preserve">PD = </w:t>
      </w:r>
      <w:r>
        <w:rPr>
          <w:rFonts w:cs="Times New Roman"/>
          <w:bCs/>
          <w:i/>
        </w:rPr>
        <w:t>Project Director</w:t>
      </w:r>
    </w:p>
    <w:p w:rsidR="00603046" w:rsidRPr="00816C0B" w:rsidP="00603046" w14:paraId="1236DE95" w14:textId="77777777">
      <w:pPr>
        <w:pStyle w:val="ExhibitNote1"/>
        <w:rPr>
          <w:rFonts w:cs="Times New Roman"/>
          <w:i/>
        </w:rPr>
      </w:pPr>
      <w:r w:rsidRPr="00816C0B">
        <w:rPr>
          <w:rFonts w:cs="Times New Roman"/>
          <w:b/>
          <w:i/>
          <w:vertAlign w:val="superscript"/>
        </w:rPr>
        <w:t xml:space="preserve">a </w:t>
      </w:r>
      <w:r w:rsidRPr="00816C0B">
        <w:rPr>
          <w:rFonts w:cs="Times New Roman"/>
          <w:b/>
          <w:i/>
        </w:rPr>
        <w:t xml:space="preserve">The </w:t>
      </w:r>
      <w:r>
        <w:rPr>
          <w:rFonts w:cs="Times New Roman"/>
          <w:b/>
          <w:i/>
        </w:rPr>
        <w:t>ART</w:t>
      </w:r>
      <w:r w:rsidRPr="00816C0B">
        <w:rPr>
          <w:rFonts w:cs="Times New Roman"/>
          <w:i/>
        </w:rPr>
        <w:t xml:space="preserve"> is used for both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603046" w:rsidRPr="00816C0B" w:rsidP="00603046" w14:paraId="5E05BC10" w14:textId="77777777">
      <w:pPr>
        <w:pStyle w:val="ExhibitNote1"/>
        <w:rPr>
          <w:rFonts w:cs="Times New Roman"/>
          <w:i/>
        </w:rPr>
      </w:pPr>
      <w:r w:rsidRPr="00816C0B">
        <w:rPr>
          <w:rFonts w:cs="Times New Roman"/>
          <w:b/>
          <w:i/>
          <w:vertAlign w:val="superscript"/>
        </w:rPr>
        <w:t>b</w:t>
      </w:r>
      <w:r w:rsidRPr="00816C0B">
        <w:rPr>
          <w:rFonts w:cs="Times New Roman"/>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20</w:t>
      </w:r>
      <w:r>
        <w:rPr>
          <w:rFonts w:cs="Times New Roman"/>
          <w:i/>
        </w:rPr>
        <w:t>20</w:t>
      </w:r>
      <w:r w:rsidRPr="00816C0B">
        <w:rPr>
          <w:rFonts w:cs="Times New Roman"/>
          <w:i/>
        </w:rPr>
        <w:t xml:space="preserve"> Occupational Employment (OES) by the Bureau of Labor Statistics (BLS) found at </w:t>
      </w:r>
      <w:hyperlink r:id="rId8" w:anchor="11-0000" w:history="1">
        <w:r w:rsidRPr="00E551DC">
          <w:rPr>
            <w:rStyle w:val="Hyperlink"/>
          </w:rPr>
          <w:t>https://www.bls.gov/oes/current/naics4_999200.htm#11-0000</w:t>
        </w:r>
      </w:hyperlink>
      <w:r w:rsidRPr="00816C0B">
        <w:rPr>
          <w:rFonts w:cs="Times New Roman"/>
          <w:i/>
        </w:rPr>
        <w:t>.</w:t>
      </w:r>
    </w:p>
    <w:p w:rsidR="00603046" w:rsidRPr="00816C0B" w:rsidP="00603046" w14:paraId="1D0CAC06" w14:textId="77777777">
      <w:pPr>
        <w:pStyle w:val="ExhibitNote1"/>
        <w:rPr>
          <w:rFonts w:cs="Times New Roman"/>
          <w:i/>
        </w:rPr>
      </w:pPr>
      <w:r w:rsidRPr="00816C0B">
        <w:rPr>
          <w:rFonts w:cs="Times New Roman"/>
          <w:b/>
          <w:i/>
          <w:vertAlign w:val="superscript"/>
        </w:rPr>
        <w:t>c</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w:t>
      </w:r>
      <w:r>
        <w:rPr>
          <w:rFonts w:cs="Times New Roman"/>
          <w:i/>
        </w:rPr>
        <w:t>20</w:t>
      </w:r>
      <w:r w:rsidRPr="00816C0B">
        <w:rPr>
          <w:rFonts w:cs="Times New Roman"/>
          <w:i/>
        </w:rPr>
        <w:t xml:space="preserve">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603046" w:rsidRPr="00816C0B" w:rsidP="00603046" w14:paraId="0A301F7A" w14:textId="77777777">
      <w:pPr>
        <w:pStyle w:val="ExhibitNote1"/>
        <w:rPr>
          <w:rFonts w:cs="Times New Roman"/>
          <w:i/>
        </w:rPr>
      </w:pPr>
      <w:r w:rsidRPr="00816C0B">
        <w:rPr>
          <w:rFonts w:cs="Times New Roman"/>
          <w:b/>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CA512F" w14:paraId="4AD1313A" w14:textId="77777777">
      <w:pPr>
        <w:pStyle w:val="BodyText"/>
        <w:rPr>
          <w:b/>
          <w:sz w:val="24"/>
          <w:szCs w:val="24"/>
        </w:rPr>
      </w:pPr>
    </w:p>
    <w:p w:rsidR="00A10C9D" w:rsidRPr="000655BF" w:rsidP="00F73C3F" w14:paraId="2D5E4018" w14:textId="33248926">
      <w:pPr>
        <w:suppressAutoHyphens w:val="0"/>
        <w:rPr>
          <w:b/>
          <w:szCs w:val="24"/>
        </w:rPr>
      </w:pPr>
      <w:r w:rsidRPr="000655BF">
        <w:rPr>
          <w:b/>
          <w:szCs w:val="24"/>
        </w:rPr>
        <w:t xml:space="preserve">Exhibit </w:t>
      </w:r>
      <w:r w:rsidR="00603046">
        <w:rPr>
          <w:b/>
          <w:szCs w:val="24"/>
        </w:rPr>
        <w:t>10</w:t>
      </w:r>
      <w:r w:rsidRPr="000655BF" w:rsidR="00CB3A67">
        <w:rPr>
          <w:b/>
          <w:szCs w:val="24"/>
        </w:rPr>
        <w:t>.</w:t>
      </w:r>
      <w:r w:rsidRPr="000655BF" w:rsidR="009340DD">
        <w:rPr>
          <w:b/>
          <w:szCs w:val="24"/>
        </w:rPr>
        <w:t xml:space="preserve"> </w:t>
      </w:r>
      <w:r w:rsidR="009F5D4C">
        <w:rPr>
          <w:b/>
          <w:szCs w:val="24"/>
        </w:rPr>
        <w:t>Average Annualized</w:t>
      </w:r>
      <w:r w:rsidRPr="000655BF" w:rsidR="009F5D4C">
        <w:rPr>
          <w:b/>
          <w:szCs w:val="24"/>
        </w:rPr>
        <w:t xml:space="preserve"> </w:t>
      </w:r>
      <w:r w:rsidRPr="000655BF" w:rsidR="009340DD">
        <w:rPr>
          <w:b/>
          <w:szCs w:val="24"/>
        </w:rPr>
        <w:t xml:space="preserve">Burden for </w:t>
      </w:r>
      <w:r w:rsidR="00D00AE7">
        <w:rPr>
          <w:b/>
          <w:szCs w:val="24"/>
        </w:rPr>
        <w:t>SPF Rx</w:t>
      </w:r>
      <w:r w:rsidRPr="000655BF" w:rsidR="009340DD">
        <w:rPr>
          <w:b/>
          <w:szCs w:val="24"/>
        </w:rPr>
        <w:t xml:space="preserve"> </w:t>
      </w:r>
      <w:r w:rsidRPr="00CA512F" w:rsidR="00CA512F">
        <w:rPr>
          <w:b/>
          <w:szCs w:val="24"/>
        </w:rPr>
        <w:t>FY</w:t>
      </w:r>
      <w:r w:rsidR="00FE1DE7">
        <w:rPr>
          <w:b/>
          <w:szCs w:val="24"/>
        </w:rPr>
        <w:t xml:space="preserve"> </w:t>
      </w:r>
      <w:r w:rsidRPr="00CA512F" w:rsidR="00CA512F">
        <w:rPr>
          <w:b/>
          <w:szCs w:val="24"/>
        </w:rPr>
        <w:t xml:space="preserve">2021 Cohort </w:t>
      </w:r>
      <w:r w:rsidR="00B311FE">
        <w:rPr>
          <w:b/>
          <w:szCs w:val="24"/>
        </w:rPr>
        <w:t>Data Collection</w:t>
      </w:r>
      <w:r w:rsidR="00FE1DE7">
        <w:rPr>
          <w:b/>
          <w:szCs w:val="24"/>
        </w:rPr>
        <w:t xml:space="preserve"> </w:t>
      </w:r>
      <w:r w:rsidRPr="00F73C3F" w:rsidR="00B311FE">
        <w:rPr>
          <w:b/>
          <w:szCs w:val="24"/>
          <w:vertAlign w:val="superscript"/>
        </w:rPr>
        <w:t>a</w:t>
      </w:r>
    </w:p>
    <w:tbl>
      <w:tblPr>
        <w:tblStyle w:val="TableGrid"/>
        <w:tblW w:w="9806" w:type="dxa"/>
        <w:tblLayout w:type="fixed"/>
        <w:tblCellMar>
          <w:left w:w="43" w:type="dxa"/>
          <w:right w:w="43" w:type="dxa"/>
        </w:tblCellMar>
        <w:tblLook w:val="04A0"/>
      </w:tblPr>
      <w:tblGrid>
        <w:gridCol w:w="1165"/>
        <w:gridCol w:w="1260"/>
        <w:gridCol w:w="1170"/>
        <w:gridCol w:w="1170"/>
        <w:gridCol w:w="990"/>
        <w:gridCol w:w="900"/>
        <w:gridCol w:w="990"/>
        <w:gridCol w:w="990"/>
        <w:gridCol w:w="1171"/>
      </w:tblGrid>
      <w:tr w14:paraId="36838A4C" w14:textId="301BFB56" w:rsidTr="00F73C3F">
        <w:tblPrEx>
          <w:tblW w:w="9806" w:type="dxa"/>
          <w:tblLayout w:type="fixed"/>
          <w:tblCellMar>
            <w:left w:w="43" w:type="dxa"/>
            <w:right w:w="43" w:type="dxa"/>
          </w:tblCellMar>
          <w:tblLook w:val="04A0"/>
        </w:tblPrEx>
        <w:trPr>
          <w:trHeight w:val="619"/>
        </w:trPr>
        <w:tc>
          <w:tcPr>
            <w:tcW w:w="1165" w:type="dxa"/>
            <w:shd w:val="clear" w:color="auto" w:fill="8DB3E2" w:themeFill="text2" w:themeFillTint="66"/>
          </w:tcPr>
          <w:p w:rsidR="00734BF4" w:rsidRPr="00F27C16" w:rsidP="003D558B" w14:paraId="13CDB2A3" w14:textId="77777777">
            <w:pPr>
              <w:keepNext/>
              <w:rPr>
                <w:b/>
                <w:bCs/>
                <w:sz w:val="20"/>
                <w:szCs w:val="20"/>
              </w:rPr>
            </w:pPr>
            <w:r w:rsidRPr="00F27C16">
              <w:rPr>
                <w:b/>
                <w:bCs/>
                <w:sz w:val="20"/>
                <w:szCs w:val="20"/>
              </w:rPr>
              <w:t>Instrument</w:t>
            </w:r>
          </w:p>
        </w:tc>
        <w:tc>
          <w:tcPr>
            <w:tcW w:w="1260" w:type="dxa"/>
            <w:shd w:val="clear" w:color="auto" w:fill="8DB3E2" w:themeFill="text2" w:themeFillTint="66"/>
          </w:tcPr>
          <w:p w:rsidR="00734BF4" w:rsidRPr="00F27C16" w:rsidP="003D558B" w14:paraId="3480B448" w14:textId="0265C334">
            <w:pPr>
              <w:keepNext/>
              <w:rPr>
                <w:b/>
                <w:bCs/>
                <w:sz w:val="20"/>
                <w:szCs w:val="20"/>
              </w:rPr>
            </w:pPr>
            <w:r>
              <w:rPr>
                <w:b/>
                <w:bCs/>
                <w:sz w:val="20"/>
                <w:szCs w:val="20"/>
              </w:rPr>
              <w:t xml:space="preserve">Average </w:t>
            </w:r>
            <w:r w:rsidR="00FE1DE7">
              <w:rPr>
                <w:b/>
                <w:bCs/>
                <w:sz w:val="20"/>
                <w:szCs w:val="20"/>
              </w:rPr>
              <w:t>N</w:t>
            </w:r>
            <w:r w:rsidRPr="00F27C16">
              <w:rPr>
                <w:b/>
                <w:bCs/>
                <w:sz w:val="20"/>
                <w:szCs w:val="20"/>
              </w:rPr>
              <w:t xml:space="preserve">umber of </w:t>
            </w:r>
          </w:p>
          <w:p w:rsidR="00734BF4" w:rsidRPr="00F27C16" w:rsidP="003D558B" w14:paraId="3FCFD3F5" w14:textId="4890F184">
            <w:pPr>
              <w:keepNext/>
              <w:rPr>
                <w:b/>
                <w:bCs/>
                <w:sz w:val="20"/>
                <w:szCs w:val="20"/>
              </w:rPr>
            </w:pPr>
            <w:r w:rsidRPr="00F27C16">
              <w:rPr>
                <w:b/>
                <w:bCs/>
                <w:sz w:val="20"/>
                <w:szCs w:val="20"/>
              </w:rPr>
              <w:t>Respondents</w:t>
            </w:r>
          </w:p>
        </w:tc>
        <w:tc>
          <w:tcPr>
            <w:tcW w:w="1170" w:type="dxa"/>
            <w:shd w:val="clear" w:color="auto" w:fill="8DB3E2" w:themeFill="text2" w:themeFillTint="66"/>
          </w:tcPr>
          <w:p w:rsidR="00734BF4" w:rsidRPr="00F27C16" w:rsidP="003D558B" w14:paraId="6F0FB6FE" w14:textId="60678414">
            <w:pPr>
              <w:keepNext/>
              <w:rPr>
                <w:b/>
                <w:bCs/>
                <w:sz w:val="20"/>
                <w:szCs w:val="20"/>
              </w:rPr>
            </w:pPr>
            <w:r w:rsidRPr="00F27C16">
              <w:rPr>
                <w:b/>
                <w:bCs/>
                <w:sz w:val="20"/>
                <w:szCs w:val="20"/>
              </w:rPr>
              <w:t>Respondent Type</w:t>
            </w:r>
          </w:p>
        </w:tc>
        <w:tc>
          <w:tcPr>
            <w:tcW w:w="1170" w:type="dxa"/>
            <w:shd w:val="clear" w:color="auto" w:fill="8DB3E2" w:themeFill="text2" w:themeFillTint="66"/>
          </w:tcPr>
          <w:p w:rsidR="00734BF4" w:rsidRPr="00F27C16" w:rsidP="00953695" w14:paraId="63924B57" w14:textId="7A859B2F">
            <w:pPr>
              <w:keepNext/>
              <w:rPr>
                <w:b/>
                <w:bCs/>
                <w:sz w:val="20"/>
                <w:szCs w:val="20"/>
              </w:rPr>
            </w:pPr>
            <w:r>
              <w:rPr>
                <w:b/>
                <w:bCs/>
                <w:sz w:val="20"/>
                <w:szCs w:val="20"/>
              </w:rPr>
              <w:t xml:space="preserve">Average </w:t>
            </w:r>
            <w:r w:rsidR="00FE1DE7">
              <w:rPr>
                <w:b/>
                <w:bCs/>
                <w:sz w:val="20"/>
                <w:szCs w:val="20"/>
              </w:rPr>
              <w:t>N</w:t>
            </w:r>
            <w:r>
              <w:rPr>
                <w:b/>
                <w:bCs/>
                <w:sz w:val="20"/>
                <w:szCs w:val="20"/>
              </w:rPr>
              <w:t xml:space="preserve">umber of </w:t>
            </w:r>
            <w:r w:rsidR="00FE1DE7">
              <w:rPr>
                <w:b/>
                <w:bCs/>
                <w:sz w:val="20"/>
                <w:szCs w:val="20"/>
              </w:rPr>
              <w:t>R</w:t>
            </w:r>
            <w:r>
              <w:rPr>
                <w:b/>
                <w:bCs/>
                <w:sz w:val="20"/>
                <w:szCs w:val="20"/>
              </w:rPr>
              <w:t>esponses per Respondent</w:t>
            </w:r>
          </w:p>
        </w:tc>
        <w:tc>
          <w:tcPr>
            <w:tcW w:w="990" w:type="dxa"/>
            <w:shd w:val="clear" w:color="auto" w:fill="8DB3E2" w:themeFill="text2" w:themeFillTint="66"/>
          </w:tcPr>
          <w:p w:rsidR="00734BF4" w:rsidRPr="00F27C16" w:rsidP="003D558B" w14:paraId="3CFA6254" w14:textId="1E0A5008">
            <w:pPr>
              <w:keepNext/>
              <w:rPr>
                <w:b/>
                <w:bCs/>
                <w:sz w:val="20"/>
                <w:szCs w:val="20"/>
              </w:rPr>
            </w:pPr>
            <w:r>
              <w:rPr>
                <w:b/>
                <w:bCs/>
                <w:sz w:val="20"/>
                <w:szCs w:val="20"/>
              </w:rPr>
              <w:t>Average</w:t>
            </w:r>
            <w:r w:rsidRPr="00F27C16">
              <w:rPr>
                <w:b/>
                <w:bCs/>
                <w:sz w:val="20"/>
                <w:szCs w:val="20"/>
              </w:rPr>
              <w:t xml:space="preserve"> Number of Responses</w:t>
            </w:r>
          </w:p>
        </w:tc>
        <w:tc>
          <w:tcPr>
            <w:tcW w:w="900" w:type="dxa"/>
            <w:shd w:val="clear" w:color="auto" w:fill="8DB3E2" w:themeFill="text2" w:themeFillTint="66"/>
          </w:tcPr>
          <w:p w:rsidR="00734BF4" w:rsidRPr="00F27C16" w:rsidP="003D558B" w14:paraId="23DFB1F7" w14:textId="02FD8538">
            <w:pPr>
              <w:keepNext/>
              <w:rPr>
                <w:b/>
                <w:bCs/>
                <w:sz w:val="20"/>
                <w:szCs w:val="20"/>
              </w:rPr>
            </w:pPr>
            <w:r w:rsidRPr="00D369A1">
              <w:rPr>
                <w:b/>
                <w:bCs/>
                <w:sz w:val="20"/>
                <w:szCs w:val="20"/>
              </w:rPr>
              <w:t>Hours per Response</w:t>
            </w:r>
          </w:p>
        </w:tc>
        <w:tc>
          <w:tcPr>
            <w:tcW w:w="990" w:type="dxa"/>
            <w:shd w:val="clear" w:color="auto" w:fill="8DB3E2" w:themeFill="text2" w:themeFillTint="66"/>
          </w:tcPr>
          <w:p w:rsidR="00734BF4" w:rsidRPr="00F27C16" w:rsidP="003D558B" w14:paraId="4FDAC098" w14:textId="6E181547">
            <w:pPr>
              <w:keepNext/>
              <w:rPr>
                <w:b/>
                <w:bCs/>
                <w:sz w:val="20"/>
                <w:szCs w:val="20"/>
              </w:rPr>
            </w:pPr>
            <w:r>
              <w:rPr>
                <w:b/>
                <w:bCs/>
                <w:sz w:val="20"/>
                <w:szCs w:val="20"/>
              </w:rPr>
              <w:t>Average</w:t>
            </w:r>
            <w:r w:rsidRPr="00F27C16">
              <w:rPr>
                <w:b/>
                <w:bCs/>
                <w:sz w:val="20"/>
                <w:szCs w:val="20"/>
              </w:rPr>
              <w:t xml:space="preserve"> Burden Hours</w:t>
            </w:r>
          </w:p>
        </w:tc>
        <w:tc>
          <w:tcPr>
            <w:tcW w:w="990" w:type="dxa"/>
            <w:shd w:val="clear" w:color="auto" w:fill="8DB3E2" w:themeFill="text2" w:themeFillTint="66"/>
          </w:tcPr>
          <w:p w:rsidR="00734BF4" w:rsidRPr="00F27C16" w14:paraId="4F5E22A2" w14:textId="729F5434">
            <w:pPr>
              <w:keepNext/>
              <w:rPr>
                <w:b/>
                <w:bCs/>
                <w:sz w:val="20"/>
                <w:szCs w:val="20"/>
              </w:rPr>
            </w:pPr>
            <w:r>
              <w:rPr>
                <w:b/>
                <w:bCs/>
                <w:sz w:val="20"/>
                <w:szCs w:val="20"/>
              </w:rPr>
              <w:t xml:space="preserve">Hourly Wage </w:t>
            </w:r>
            <w:r w:rsidRPr="00734BF4">
              <w:rPr>
                <w:b/>
                <w:bCs/>
                <w:sz w:val="20"/>
                <w:szCs w:val="20"/>
                <w:vertAlign w:val="superscript"/>
              </w:rPr>
              <w:t>c,</w:t>
            </w:r>
            <w:r w:rsidR="00FE1DE7">
              <w:rPr>
                <w:b/>
                <w:bCs/>
                <w:sz w:val="20"/>
                <w:szCs w:val="20"/>
                <w:vertAlign w:val="superscript"/>
              </w:rPr>
              <w:t xml:space="preserve"> </w:t>
            </w:r>
            <w:r w:rsidRPr="00734BF4">
              <w:rPr>
                <w:b/>
                <w:bCs/>
                <w:sz w:val="20"/>
                <w:szCs w:val="20"/>
                <w:vertAlign w:val="superscript"/>
              </w:rPr>
              <w:t>d</w:t>
            </w:r>
          </w:p>
        </w:tc>
        <w:tc>
          <w:tcPr>
            <w:tcW w:w="1171" w:type="dxa"/>
            <w:shd w:val="clear" w:color="auto" w:fill="8DB3E2" w:themeFill="text2" w:themeFillTint="66"/>
          </w:tcPr>
          <w:p w:rsidR="00734BF4" w:rsidRPr="008A5A13" w14:paraId="3C85D813" w14:textId="54DE24FE">
            <w:pPr>
              <w:keepNext/>
              <w:rPr>
                <w:b/>
                <w:bCs/>
                <w:sz w:val="20"/>
                <w:szCs w:val="20"/>
              </w:rPr>
            </w:pPr>
            <w:r w:rsidRPr="008A5A13">
              <w:rPr>
                <w:b/>
                <w:bCs/>
                <w:sz w:val="20"/>
                <w:szCs w:val="20"/>
              </w:rPr>
              <w:t>Annualized Data Collection Burden</w:t>
            </w:r>
          </w:p>
        </w:tc>
      </w:tr>
      <w:tr w14:paraId="5316AE51" w14:textId="75BF35D4" w:rsidTr="00F73C3F">
        <w:tblPrEx>
          <w:tblW w:w="9806" w:type="dxa"/>
          <w:tblLayout w:type="fixed"/>
          <w:tblCellMar>
            <w:left w:w="43" w:type="dxa"/>
            <w:right w:w="43" w:type="dxa"/>
          </w:tblCellMar>
          <w:tblLook w:val="04A0"/>
        </w:tblPrEx>
        <w:trPr>
          <w:trHeight w:val="398"/>
        </w:trPr>
        <w:tc>
          <w:tcPr>
            <w:tcW w:w="1165" w:type="dxa"/>
            <w:vMerge w:val="restart"/>
          </w:tcPr>
          <w:p w:rsidR="00603046" w:rsidRPr="00F27C16" w:rsidP="00603046" w14:paraId="6F5D685D" w14:textId="656E5217">
            <w:pPr>
              <w:keepNext/>
              <w:rPr>
                <w:iCs/>
                <w:sz w:val="20"/>
                <w:szCs w:val="20"/>
                <w:vertAlign w:val="superscript"/>
              </w:rPr>
            </w:pPr>
            <w:r>
              <w:rPr>
                <w:iCs/>
                <w:sz w:val="20"/>
                <w:szCs w:val="20"/>
              </w:rPr>
              <w:t>A</w:t>
            </w:r>
            <w:r w:rsidR="00080C5A">
              <w:rPr>
                <w:iCs/>
                <w:sz w:val="20"/>
                <w:szCs w:val="20"/>
              </w:rPr>
              <w:t>RT</w:t>
            </w:r>
            <w:r w:rsidRPr="00F27C16">
              <w:rPr>
                <w:iCs/>
                <w:sz w:val="20"/>
                <w:szCs w:val="20"/>
                <w:vertAlign w:val="superscript"/>
              </w:rPr>
              <w:t xml:space="preserve"> </w:t>
            </w:r>
            <w:r>
              <w:rPr>
                <w:b/>
                <w:iCs/>
                <w:sz w:val="20"/>
                <w:szCs w:val="20"/>
                <w:vertAlign w:val="superscript"/>
              </w:rPr>
              <w:t>b</w:t>
            </w:r>
          </w:p>
          <w:p w:rsidR="00603046" w:rsidRPr="00F27C16" w:rsidP="00603046" w14:paraId="6D79A10F" w14:textId="77777777">
            <w:pPr>
              <w:keepNext/>
              <w:rPr>
                <w:iCs/>
                <w:sz w:val="20"/>
                <w:szCs w:val="20"/>
              </w:rPr>
            </w:pPr>
          </w:p>
        </w:tc>
        <w:tc>
          <w:tcPr>
            <w:tcW w:w="1260" w:type="dxa"/>
          </w:tcPr>
          <w:p w:rsidR="00603046" w:rsidRPr="00F27C16" w:rsidP="00603046" w14:paraId="4BE43DC3" w14:textId="0E799119">
            <w:pPr>
              <w:keepNext/>
              <w:jc w:val="center"/>
              <w:rPr>
                <w:iCs/>
                <w:sz w:val="20"/>
                <w:szCs w:val="20"/>
              </w:rPr>
            </w:pPr>
            <w:r>
              <w:rPr>
                <w:iCs/>
                <w:sz w:val="20"/>
                <w:szCs w:val="20"/>
              </w:rPr>
              <w:t>110</w:t>
            </w:r>
          </w:p>
        </w:tc>
        <w:tc>
          <w:tcPr>
            <w:tcW w:w="1170" w:type="dxa"/>
          </w:tcPr>
          <w:p w:rsidR="00603046" w:rsidRPr="00F27C16" w:rsidP="00603046" w14:paraId="22EBC7AE" w14:textId="7E42E634">
            <w:pPr>
              <w:keepNext/>
              <w:rPr>
                <w:iCs/>
                <w:sz w:val="20"/>
                <w:szCs w:val="20"/>
              </w:rPr>
            </w:pPr>
            <w:r w:rsidRPr="00F27C16">
              <w:rPr>
                <w:iCs/>
                <w:sz w:val="20"/>
                <w:szCs w:val="20"/>
              </w:rPr>
              <w:t>Subrecipient Staff</w:t>
            </w:r>
          </w:p>
        </w:tc>
        <w:tc>
          <w:tcPr>
            <w:tcW w:w="1170" w:type="dxa"/>
          </w:tcPr>
          <w:p w:rsidR="00603046" w:rsidRPr="00F27C16" w:rsidP="00603046" w14:paraId="74E8423B" w14:textId="6AF56798">
            <w:pPr>
              <w:keepNext/>
              <w:jc w:val="center"/>
              <w:rPr>
                <w:iCs/>
                <w:sz w:val="20"/>
                <w:szCs w:val="20"/>
              </w:rPr>
            </w:pPr>
            <w:r>
              <w:rPr>
                <w:iCs/>
                <w:sz w:val="20"/>
                <w:szCs w:val="20"/>
              </w:rPr>
              <w:t>1</w:t>
            </w:r>
          </w:p>
        </w:tc>
        <w:tc>
          <w:tcPr>
            <w:tcW w:w="990" w:type="dxa"/>
          </w:tcPr>
          <w:p w:rsidR="00603046" w:rsidRPr="00F27C16" w:rsidP="00603046" w14:paraId="1070B32F" w14:textId="060193DB">
            <w:pPr>
              <w:keepNext/>
              <w:jc w:val="center"/>
              <w:rPr>
                <w:iCs/>
                <w:sz w:val="20"/>
                <w:szCs w:val="20"/>
              </w:rPr>
            </w:pPr>
            <w:r>
              <w:rPr>
                <w:iCs/>
                <w:sz w:val="20"/>
                <w:szCs w:val="20"/>
              </w:rPr>
              <w:t>110</w:t>
            </w:r>
          </w:p>
        </w:tc>
        <w:tc>
          <w:tcPr>
            <w:tcW w:w="900" w:type="dxa"/>
          </w:tcPr>
          <w:p w:rsidR="00603046" w:rsidRPr="00F27C16" w:rsidP="00603046" w14:paraId="3DC8297A" w14:textId="52EC73C2">
            <w:pPr>
              <w:keepNext/>
              <w:jc w:val="center"/>
              <w:rPr>
                <w:iCs/>
                <w:sz w:val="20"/>
                <w:szCs w:val="20"/>
              </w:rPr>
            </w:pPr>
            <w:r w:rsidRPr="00D369A1">
              <w:rPr>
                <w:iCs/>
                <w:sz w:val="20"/>
                <w:szCs w:val="20"/>
              </w:rPr>
              <w:t>4</w:t>
            </w:r>
          </w:p>
        </w:tc>
        <w:tc>
          <w:tcPr>
            <w:tcW w:w="990" w:type="dxa"/>
          </w:tcPr>
          <w:p w:rsidR="00603046" w:rsidRPr="00F27C16" w:rsidP="00603046" w14:paraId="0FE3E756" w14:textId="7CF4E407">
            <w:pPr>
              <w:keepNext/>
              <w:jc w:val="center"/>
              <w:rPr>
                <w:iCs/>
                <w:sz w:val="20"/>
                <w:szCs w:val="20"/>
              </w:rPr>
            </w:pPr>
            <w:r w:rsidRPr="008E6DE9">
              <w:rPr>
                <w:iCs/>
                <w:sz w:val="20"/>
                <w:szCs w:val="20"/>
              </w:rPr>
              <w:t>440</w:t>
            </w:r>
          </w:p>
        </w:tc>
        <w:tc>
          <w:tcPr>
            <w:tcW w:w="990" w:type="dxa"/>
          </w:tcPr>
          <w:p w:rsidR="00603046" w:rsidRPr="00F27C16" w:rsidP="00603046" w14:paraId="2B6067B4" w14:textId="0A534961">
            <w:pPr>
              <w:keepNext/>
              <w:tabs>
                <w:tab w:val="decimal" w:pos="828"/>
              </w:tabs>
              <w:jc w:val="right"/>
              <w:rPr>
                <w:iCs/>
                <w:sz w:val="20"/>
                <w:szCs w:val="20"/>
              </w:rPr>
            </w:pPr>
            <w:r w:rsidRPr="00853F14">
              <w:rPr>
                <w:iCs/>
                <w:sz w:val="20"/>
                <w:szCs w:val="20"/>
              </w:rPr>
              <w:t>$27.26</w:t>
            </w:r>
          </w:p>
        </w:tc>
        <w:tc>
          <w:tcPr>
            <w:tcW w:w="1171" w:type="dxa"/>
          </w:tcPr>
          <w:p w:rsidR="00603046" w:rsidRPr="00F27C16" w:rsidP="00603046" w14:paraId="4380F98E" w14:textId="0CA90D64">
            <w:pPr>
              <w:keepNext/>
              <w:tabs>
                <w:tab w:val="decimal" w:pos="828"/>
              </w:tabs>
              <w:jc w:val="right"/>
              <w:rPr>
                <w:iCs/>
                <w:sz w:val="20"/>
                <w:szCs w:val="20"/>
              </w:rPr>
            </w:pPr>
            <w:r w:rsidRPr="00853F14">
              <w:rPr>
                <w:iCs/>
                <w:sz w:val="20"/>
                <w:szCs w:val="20"/>
              </w:rPr>
              <w:t>$1</w:t>
            </w:r>
            <w:r>
              <w:rPr>
                <w:iCs/>
                <w:sz w:val="20"/>
                <w:szCs w:val="20"/>
              </w:rPr>
              <w:t>1</w:t>
            </w:r>
            <w:r w:rsidRPr="00853F14">
              <w:rPr>
                <w:iCs/>
                <w:sz w:val="20"/>
                <w:szCs w:val="20"/>
              </w:rPr>
              <w:t>,</w:t>
            </w:r>
            <w:r>
              <w:rPr>
                <w:iCs/>
                <w:sz w:val="20"/>
                <w:szCs w:val="20"/>
              </w:rPr>
              <w:t>994</w:t>
            </w:r>
            <w:r w:rsidRPr="00853F14">
              <w:rPr>
                <w:iCs/>
                <w:sz w:val="20"/>
                <w:szCs w:val="20"/>
              </w:rPr>
              <w:t>.40</w:t>
            </w:r>
          </w:p>
        </w:tc>
      </w:tr>
      <w:tr w14:paraId="5DB8BA1C" w14:textId="45F29A05" w:rsidTr="00F73C3F">
        <w:tblPrEx>
          <w:tblW w:w="9806" w:type="dxa"/>
          <w:tblLayout w:type="fixed"/>
          <w:tblCellMar>
            <w:left w:w="43" w:type="dxa"/>
            <w:right w:w="43" w:type="dxa"/>
          </w:tblCellMar>
          <w:tblLook w:val="04A0"/>
        </w:tblPrEx>
        <w:trPr>
          <w:trHeight w:val="428"/>
        </w:trPr>
        <w:tc>
          <w:tcPr>
            <w:tcW w:w="1165" w:type="dxa"/>
            <w:vMerge/>
          </w:tcPr>
          <w:p w:rsidR="00603046" w:rsidRPr="00F27C16" w:rsidP="00603046" w14:paraId="282A4B2B" w14:textId="77777777">
            <w:pPr>
              <w:keepNext/>
              <w:rPr>
                <w:iCs/>
                <w:sz w:val="20"/>
                <w:szCs w:val="20"/>
              </w:rPr>
            </w:pPr>
          </w:p>
        </w:tc>
        <w:tc>
          <w:tcPr>
            <w:tcW w:w="1260" w:type="dxa"/>
          </w:tcPr>
          <w:p w:rsidR="00603046" w:rsidRPr="00F27C16" w:rsidP="00603046" w14:paraId="54F8F59F" w14:textId="487EB073">
            <w:pPr>
              <w:keepNext/>
              <w:jc w:val="center"/>
              <w:rPr>
                <w:iCs/>
                <w:sz w:val="20"/>
                <w:szCs w:val="20"/>
              </w:rPr>
            </w:pPr>
            <w:r>
              <w:rPr>
                <w:iCs/>
                <w:sz w:val="20"/>
                <w:szCs w:val="20"/>
              </w:rPr>
              <w:t>21</w:t>
            </w:r>
          </w:p>
        </w:tc>
        <w:tc>
          <w:tcPr>
            <w:tcW w:w="1170" w:type="dxa"/>
          </w:tcPr>
          <w:p w:rsidR="00603046" w:rsidRPr="00F27C16" w:rsidP="00603046" w14:paraId="31BF26AF" w14:textId="67864B27">
            <w:pPr>
              <w:keepNext/>
              <w:rPr>
                <w:iCs/>
                <w:sz w:val="20"/>
                <w:szCs w:val="20"/>
              </w:rPr>
            </w:pPr>
            <w:r w:rsidRPr="00F27C16">
              <w:rPr>
                <w:iCs/>
                <w:sz w:val="20"/>
                <w:szCs w:val="20"/>
              </w:rPr>
              <w:t xml:space="preserve">Grantee PDs or Evaluators </w:t>
            </w:r>
          </w:p>
        </w:tc>
        <w:tc>
          <w:tcPr>
            <w:tcW w:w="1170" w:type="dxa"/>
          </w:tcPr>
          <w:p w:rsidR="00603046" w:rsidRPr="00F27C16" w:rsidP="00603046" w14:paraId="2FD23A73" w14:textId="639427A1">
            <w:pPr>
              <w:keepNext/>
              <w:jc w:val="center"/>
              <w:rPr>
                <w:iCs/>
                <w:sz w:val="20"/>
                <w:szCs w:val="20"/>
              </w:rPr>
            </w:pPr>
            <w:r>
              <w:rPr>
                <w:iCs/>
                <w:sz w:val="20"/>
                <w:szCs w:val="20"/>
              </w:rPr>
              <w:t>1</w:t>
            </w:r>
          </w:p>
        </w:tc>
        <w:tc>
          <w:tcPr>
            <w:tcW w:w="990" w:type="dxa"/>
          </w:tcPr>
          <w:p w:rsidR="00603046" w:rsidRPr="00F27C16" w:rsidP="00603046" w14:paraId="0CBD5A84" w14:textId="7F78CF58">
            <w:pPr>
              <w:keepNext/>
              <w:jc w:val="center"/>
              <w:rPr>
                <w:iCs/>
                <w:sz w:val="20"/>
                <w:szCs w:val="20"/>
              </w:rPr>
            </w:pPr>
            <w:r>
              <w:rPr>
                <w:iCs/>
                <w:sz w:val="20"/>
                <w:szCs w:val="20"/>
              </w:rPr>
              <w:t>21</w:t>
            </w:r>
          </w:p>
        </w:tc>
        <w:tc>
          <w:tcPr>
            <w:tcW w:w="900" w:type="dxa"/>
          </w:tcPr>
          <w:p w:rsidR="00603046" w:rsidRPr="00F27C16" w:rsidP="00603046" w14:paraId="72CD4DB8" w14:textId="102A8C4D">
            <w:pPr>
              <w:keepNext/>
              <w:jc w:val="center"/>
              <w:rPr>
                <w:iCs/>
                <w:sz w:val="20"/>
                <w:szCs w:val="20"/>
              </w:rPr>
            </w:pPr>
            <w:r>
              <w:rPr>
                <w:iCs/>
                <w:sz w:val="20"/>
                <w:szCs w:val="20"/>
              </w:rPr>
              <w:t>3</w:t>
            </w:r>
          </w:p>
        </w:tc>
        <w:tc>
          <w:tcPr>
            <w:tcW w:w="990" w:type="dxa"/>
          </w:tcPr>
          <w:p w:rsidR="00603046" w:rsidRPr="00F27C16" w:rsidP="00603046" w14:paraId="24314C9D" w14:textId="034ECF97">
            <w:pPr>
              <w:keepNext/>
              <w:jc w:val="center"/>
              <w:rPr>
                <w:iCs/>
                <w:sz w:val="20"/>
                <w:szCs w:val="20"/>
              </w:rPr>
            </w:pPr>
            <w:r w:rsidRPr="008E6DE9">
              <w:rPr>
                <w:iCs/>
                <w:sz w:val="20"/>
                <w:szCs w:val="20"/>
              </w:rPr>
              <w:t>63</w:t>
            </w:r>
          </w:p>
        </w:tc>
        <w:tc>
          <w:tcPr>
            <w:tcW w:w="990" w:type="dxa"/>
          </w:tcPr>
          <w:p w:rsidR="00603046" w:rsidRPr="00F27C16" w:rsidP="00603046" w14:paraId="72DAEECA" w14:textId="6BAAD59D">
            <w:pPr>
              <w:keepNext/>
              <w:tabs>
                <w:tab w:val="decimal" w:pos="828"/>
              </w:tabs>
              <w:jc w:val="right"/>
              <w:rPr>
                <w:iCs/>
                <w:sz w:val="20"/>
                <w:szCs w:val="20"/>
              </w:rPr>
            </w:pPr>
            <w:r w:rsidRPr="00853F14">
              <w:rPr>
                <w:iCs/>
                <w:sz w:val="20"/>
                <w:szCs w:val="20"/>
              </w:rPr>
              <w:t>$46.69</w:t>
            </w:r>
          </w:p>
        </w:tc>
        <w:tc>
          <w:tcPr>
            <w:tcW w:w="1171" w:type="dxa"/>
          </w:tcPr>
          <w:p w:rsidR="00603046" w:rsidRPr="00F27C16" w:rsidP="00603046" w14:paraId="070B9F11" w14:textId="76318B15">
            <w:pPr>
              <w:keepNext/>
              <w:tabs>
                <w:tab w:val="decimal" w:pos="828"/>
              </w:tabs>
              <w:jc w:val="right"/>
              <w:rPr>
                <w:iCs/>
                <w:sz w:val="20"/>
                <w:szCs w:val="20"/>
              </w:rPr>
            </w:pPr>
            <w:r w:rsidRPr="00853F14">
              <w:rPr>
                <w:iCs/>
                <w:sz w:val="20"/>
                <w:szCs w:val="20"/>
              </w:rPr>
              <w:t>$2</w:t>
            </w:r>
            <w:r>
              <w:rPr>
                <w:iCs/>
                <w:sz w:val="20"/>
                <w:szCs w:val="20"/>
              </w:rPr>
              <w:t>,</w:t>
            </w:r>
            <w:r w:rsidRPr="00853F14">
              <w:rPr>
                <w:iCs/>
                <w:sz w:val="20"/>
                <w:szCs w:val="20"/>
              </w:rPr>
              <w:t>941.47</w:t>
            </w:r>
          </w:p>
        </w:tc>
      </w:tr>
      <w:tr w14:paraId="418E1C63" w14:textId="63E1FC35" w:rsidTr="00F73C3F">
        <w:tblPrEx>
          <w:tblW w:w="9806" w:type="dxa"/>
          <w:tblLayout w:type="fixed"/>
          <w:tblCellMar>
            <w:left w:w="43" w:type="dxa"/>
            <w:right w:w="43" w:type="dxa"/>
          </w:tblCellMar>
          <w:tblLook w:val="04A0"/>
        </w:tblPrEx>
        <w:trPr>
          <w:trHeight w:val="412"/>
        </w:trPr>
        <w:tc>
          <w:tcPr>
            <w:tcW w:w="1165" w:type="dxa"/>
            <w:shd w:val="clear" w:color="auto" w:fill="D9D9D9" w:themeFill="background1" w:themeFillShade="D9"/>
          </w:tcPr>
          <w:p w:rsidR="00734BF4" w:rsidRPr="00F27C16" w:rsidP="00E5311C" w14:paraId="12C8BB29" w14:textId="65B1AEA5">
            <w:pPr>
              <w:keepNext/>
              <w:tabs>
                <w:tab w:val="decimal" w:pos="0"/>
              </w:tabs>
              <w:rPr>
                <w:i/>
                <w:iCs/>
                <w:sz w:val="20"/>
                <w:szCs w:val="20"/>
              </w:rPr>
            </w:pPr>
            <w:bookmarkStart w:id="17" w:name="_Hlk95156147"/>
            <w:r w:rsidRPr="00F27C16">
              <w:rPr>
                <w:i/>
                <w:iCs/>
                <w:sz w:val="20"/>
                <w:szCs w:val="20"/>
              </w:rPr>
              <w:t xml:space="preserve">Total Burden for </w:t>
            </w:r>
            <w:r w:rsidR="003F1D06">
              <w:rPr>
                <w:i/>
                <w:iCs/>
                <w:sz w:val="20"/>
                <w:szCs w:val="20"/>
              </w:rPr>
              <w:t>ART</w:t>
            </w:r>
          </w:p>
        </w:tc>
        <w:tc>
          <w:tcPr>
            <w:tcW w:w="1260" w:type="dxa"/>
            <w:shd w:val="clear" w:color="auto" w:fill="D9D9D9" w:themeFill="background1" w:themeFillShade="D9"/>
          </w:tcPr>
          <w:p w:rsidR="00734BF4" w:rsidRPr="00F27C16" w:rsidP="00887BF3" w14:paraId="37A3A572" w14:textId="07BA2915">
            <w:pPr>
              <w:keepNext/>
              <w:tabs>
                <w:tab w:val="decimal" w:pos="0"/>
              </w:tabs>
              <w:jc w:val="center"/>
              <w:rPr>
                <w:i/>
                <w:iCs/>
                <w:sz w:val="20"/>
                <w:szCs w:val="20"/>
              </w:rPr>
            </w:pPr>
            <w:r>
              <w:rPr>
                <w:i/>
                <w:iCs/>
                <w:sz w:val="20"/>
                <w:szCs w:val="20"/>
              </w:rPr>
              <w:t>131</w:t>
            </w:r>
          </w:p>
        </w:tc>
        <w:tc>
          <w:tcPr>
            <w:tcW w:w="1170" w:type="dxa"/>
            <w:shd w:val="clear" w:color="auto" w:fill="D9D9D9" w:themeFill="background1" w:themeFillShade="D9"/>
          </w:tcPr>
          <w:p w:rsidR="00734BF4" w:rsidRPr="00F27C16" w:rsidP="00E5311C" w14:paraId="4DED098D" w14:textId="77777777">
            <w:pPr>
              <w:keepNext/>
              <w:tabs>
                <w:tab w:val="decimal" w:pos="640"/>
              </w:tabs>
              <w:rPr>
                <w:i/>
                <w:iCs/>
                <w:sz w:val="20"/>
                <w:szCs w:val="20"/>
              </w:rPr>
            </w:pPr>
          </w:p>
        </w:tc>
        <w:tc>
          <w:tcPr>
            <w:tcW w:w="1170" w:type="dxa"/>
            <w:shd w:val="clear" w:color="auto" w:fill="D9D9D9" w:themeFill="background1" w:themeFillShade="D9"/>
          </w:tcPr>
          <w:p w:rsidR="00734BF4" w:rsidRPr="00F27C16" w:rsidP="00E5311C" w14:paraId="6E79FEF6" w14:textId="77777777">
            <w:pPr>
              <w:keepNext/>
              <w:jc w:val="center"/>
              <w:rPr>
                <w:i/>
                <w:iCs/>
                <w:sz w:val="20"/>
                <w:szCs w:val="20"/>
              </w:rPr>
            </w:pPr>
          </w:p>
        </w:tc>
        <w:tc>
          <w:tcPr>
            <w:tcW w:w="990" w:type="dxa"/>
            <w:shd w:val="clear" w:color="auto" w:fill="D9D9D9" w:themeFill="background1" w:themeFillShade="D9"/>
          </w:tcPr>
          <w:p w:rsidR="00734BF4" w:rsidRPr="00F27C16" w:rsidP="00E5311C" w14:paraId="3810803D" w14:textId="03F23DF7">
            <w:pPr>
              <w:keepNext/>
              <w:jc w:val="center"/>
              <w:rPr>
                <w:i/>
                <w:iCs/>
                <w:sz w:val="20"/>
                <w:szCs w:val="20"/>
              </w:rPr>
            </w:pPr>
            <w:r>
              <w:rPr>
                <w:i/>
                <w:iCs/>
                <w:sz w:val="20"/>
                <w:szCs w:val="20"/>
              </w:rPr>
              <w:t>131</w:t>
            </w:r>
          </w:p>
        </w:tc>
        <w:tc>
          <w:tcPr>
            <w:tcW w:w="900" w:type="dxa"/>
            <w:shd w:val="clear" w:color="auto" w:fill="D9D9D9" w:themeFill="background1" w:themeFillShade="D9"/>
          </w:tcPr>
          <w:p w:rsidR="00734BF4" w:rsidRPr="00F27C16" w:rsidP="00E5311C" w14:paraId="2726F46B" w14:textId="7F3FE599">
            <w:pPr>
              <w:keepNext/>
              <w:jc w:val="center"/>
              <w:rPr>
                <w:i/>
                <w:iCs/>
                <w:sz w:val="20"/>
                <w:szCs w:val="20"/>
              </w:rPr>
            </w:pPr>
          </w:p>
        </w:tc>
        <w:tc>
          <w:tcPr>
            <w:tcW w:w="990" w:type="dxa"/>
            <w:shd w:val="clear" w:color="auto" w:fill="D9D9D9" w:themeFill="background1" w:themeFillShade="D9"/>
          </w:tcPr>
          <w:p w:rsidR="00734BF4" w:rsidRPr="00F27C16" w:rsidP="00E5311C" w14:paraId="52F98889" w14:textId="09991352">
            <w:pPr>
              <w:keepNext/>
              <w:jc w:val="center"/>
              <w:rPr>
                <w:i/>
                <w:iCs/>
                <w:sz w:val="20"/>
                <w:szCs w:val="20"/>
              </w:rPr>
            </w:pPr>
            <w:r>
              <w:rPr>
                <w:i/>
                <w:iCs/>
                <w:sz w:val="20"/>
                <w:szCs w:val="20"/>
              </w:rPr>
              <w:t>503</w:t>
            </w:r>
          </w:p>
        </w:tc>
        <w:tc>
          <w:tcPr>
            <w:tcW w:w="990" w:type="dxa"/>
            <w:shd w:val="clear" w:color="auto" w:fill="D9D9D9" w:themeFill="background1" w:themeFillShade="D9"/>
          </w:tcPr>
          <w:p w:rsidR="00734BF4" w:rsidRPr="00F27C16" w:rsidP="00E5311C" w14:paraId="43B7C913" w14:textId="6D34A686">
            <w:pPr>
              <w:keepNext/>
              <w:tabs>
                <w:tab w:val="decimal" w:pos="828"/>
              </w:tabs>
              <w:jc w:val="right"/>
              <w:rPr>
                <w:i/>
                <w:iCs/>
                <w:sz w:val="20"/>
                <w:szCs w:val="20"/>
              </w:rPr>
            </w:pPr>
          </w:p>
        </w:tc>
        <w:tc>
          <w:tcPr>
            <w:tcW w:w="1171" w:type="dxa"/>
            <w:shd w:val="clear" w:color="auto" w:fill="D9D9D9" w:themeFill="background1" w:themeFillShade="D9"/>
          </w:tcPr>
          <w:p w:rsidR="00734BF4" w:rsidRPr="00F27C16" w:rsidP="00E5311C" w14:paraId="6F955D76" w14:textId="27CF60B1">
            <w:pPr>
              <w:keepNext/>
              <w:tabs>
                <w:tab w:val="decimal" w:pos="828"/>
              </w:tabs>
              <w:jc w:val="right"/>
              <w:rPr>
                <w:i/>
                <w:iCs/>
                <w:sz w:val="20"/>
                <w:szCs w:val="20"/>
              </w:rPr>
            </w:pPr>
            <w:r>
              <w:rPr>
                <w:i/>
                <w:iCs/>
                <w:sz w:val="20"/>
                <w:szCs w:val="20"/>
              </w:rPr>
              <w:t>$</w:t>
            </w:r>
            <w:r w:rsidR="00603046">
              <w:rPr>
                <w:i/>
                <w:iCs/>
                <w:sz w:val="20"/>
                <w:szCs w:val="20"/>
              </w:rPr>
              <w:t>14,935</w:t>
            </w:r>
            <w:r w:rsidR="007D2A2F">
              <w:rPr>
                <w:i/>
                <w:iCs/>
                <w:sz w:val="20"/>
                <w:szCs w:val="20"/>
              </w:rPr>
              <w:t>.</w:t>
            </w:r>
            <w:r w:rsidR="00603046">
              <w:rPr>
                <w:i/>
                <w:iCs/>
                <w:sz w:val="20"/>
                <w:szCs w:val="20"/>
              </w:rPr>
              <w:t>87</w:t>
            </w:r>
          </w:p>
        </w:tc>
      </w:tr>
      <w:bookmarkEnd w:id="17"/>
      <w:tr w14:paraId="4A16ED29" w14:textId="502F5A66" w:rsidTr="00F73C3F">
        <w:tblPrEx>
          <w:tblW w:w="9806" w:type="dxa"/>
          <w:tblLayout w:type="fixed"/>
          <w:tblCellMar>
            <w:left w:w="43" w:type="dxa"/>
            <w:right w:w="43" w:type="dxa"/>
          </w:tblCellMar>
          <w:tblLook w:val="04A0"/>
        </w:tblPrEx>
        <w:trPr>
          <w:trHeight w:val="619"/>
        </w:trPr>
        <w:tc>
          <w:tcPr>
            <w:tcW w:w="1165" w:type="dxa"/>
          </w:tcPr>
          <w:p w:rsidR="00603046" w:rsidRPr="00F27C16" w:rsidP="00603046" w14:paraId="03E3E2A0" w14:textId="5FD92179">
            <w:pPr>
              <w:keepNext/>
              <w:tabs>
                <w:tab w:val="decimal" w:pos="640"/>
              </w:tabs>
              <w:rPr>
                <w:iCs/>
                <w:sz w:val="20"/>
                <w:szCs w:val="20"/>
              </w:rPr>
            </w:pPr>
            <w:r w:rsidRPr="00F27C16">
              <w:rPr>
                <w:iCs/>
                <w:sz w:val="20"/>
                <w:szCs w:val="20"/>
              </w:rPr>
              <w:t>Grantee-Level</w:t>
            </w:r>
            <w:r>
              <w:rPr>
                <w:iCs/>
                <w:sz w:val="20"/>
                <w:szCs w:val="20"/>
              </w:rPr>
              <w:t xml:space="preserve"> PDMP</w:t>
            </w:r>
            <w:r w:rsidRPr="00F27C16">
              <w:rPr>
                <w:iCs/>
                <w:sz w:val="20"/>
                <w:szCs w:val="20"/>
              </w:rPr>
              <w:t xml:space="preserve"> Outcomes Module</w:t>
            </w:r>
          </w:p>
        </w:tc>
        <w:tc>
          <w:tcPr>
            <w:tcW w:w="1260" w:type="dxa"/>
          </w:tcPr>
          <w:p w:rsidR="00603046" w:rsidRPr="00F27C16" w:rsidP="00603046" w14:paraId="02A3E4F1" w14:textId="1CC082FF">
            <w:pPr>
              <w:keepNext/>
              <w:jc w:val="center"/>
              <w:rPr>
                <w:iCs/>
                <w:sz w:val="20"/>
                <w:szCs w:val="20"/>
              </w:rPr>
            </w:pPr>
            <w:r>
              <w:rPr>
                <w:iCs/>
                <w:sz w:val="20"/>
                <w:szCs w:val="20"/>
              </w:rPr>
              <w:t>21</w:t>
            </w:r>
          </w:p>
        </w:tc>
        <w:tc>
          <w:tcPr>
            <w:tcW w:w="1170" w:type="dxa"/>
          </w:tcPr>
          <w:p w:rsidR="00603046" w:rsidRPr="00F27C16" w:rsidP="00603046" w14:paraId="6567EEA2" w14:textId="25FE1786">
            <w:pPr>
              <w:keepNext/>
              <w:tabs>
                <w:tab w:val="decimal" w:pos="640"/>
              </w:tabs>
              <w:rPr>
                <w:iCs/>
                <w:sz w:val="20"/>
                <w:szCs w:val="20"/>
              </w:rPr>
            </w:pPr>
            <w:r w:rsidRPr="00F27C16">
              <w:rPr>
                <w:iCs/>
                <w:sz w:val="20"/>
                <w:szCs w:val="20"/>
              </w:rPr>
              <w:t>Grantee PDs or Evaluators</w:t>
            </w:r>
          </w:p>
        </w:tc>
        <w:tc>
          <w:tcPr>
            <w:tcW w:w="1170" w:type="dxa"/>
          </w:tcPr>
          <w:p w:rsidR="00603046" w:rsidRPr="00F27C16" w:rsidP="00603046" w14:paraId="32EC4EC1" w14:textId="21652F4A">
            <w:pPr>
              <w:keepNext/>
              <w:jc w:val="center"/>
              <w:rPr>
                <w:iCs/>
                <w:sz w:val="20"/>
                <w:szCs w:val="20"/>
              </w:rPr>
            </w:pPr>
            <w:r>
              <w:rPr>
                <w:iCs/>
                <w:sz w:val="20"/>
                <w:szCs w:val="20"/>
              </w:rPr>
              <w:t>1</w:t>
            </w:r>
          </w:p>
        </w:tc>
        <w:tc>
          <w:tcPr>
            <w:tcW w:w="990" w:type="dxa"/>
          </w:tcPr>
          <w:p w:rsidR="00603046" w:rsidRPr="00F27C16" w:rsidP="00603046" w14:paraId="6AAE0699" w14:textId="1C481288">
            <w:pPr>
              <w:keepNext/>
              <w:jc w:val="center"/>
              <w:rPr>
                <w:iCs/>
                <w:sz w:val="20"/>
                <w:szCs w:val="20"/>
              </w:rPr>
            </w:pPr>
            <w:r>
              <w:rPr>
                <w:iCs/>
                <w:sz w:val="20"/>
                <w:szCs w:val="20"/>
              </w:rPr>
              <w:t>21</w:t>
            </w:r>
          </w:p>
        </w:tc>
        <w:tc>
          <w:tcPr>
            <w:tcW w:w="900" w:type="dxa"/>
          </w:tcPr>
          <w:p w:rsidR="00603046" w:rsidRPr="00F27C16" w:rsidP="00603046" w14:paraId="46B88AA6" w14:textId="52E4D20E">
            <w:pPr>
              <w:keepNext/>
              <w:jc w:val="center"/>
              <w:rPr>
                <w:iCs/>
                <w:sz w:val="20"/>
                <w:szCs w:val="20"/>
              </w:rPr>
            </w:pPr>
            <w:r w:rsidRPr="0082030C">
              <w:rPr>
                <w:iCs/>
                <w:sz w:val="20"/>
                <w:szCs w:val="20"/>
              </w:rPr>
              <w:t>2.5</w:t>
            </w:r>
          </w:p>
        </w:tc>
        <w:tc>
          <w:tcPr>
            <w:tcW w:w="990" w:type="dxa"/>
          </w:tcPr>
          <w:p w:rsidR="00603046" w:rsidRPr="00F27C16" w:rsidP="00603046" w14:paraId="6C43F913" w14:textId="5BAFF116">
            <w:pPr>
              <w:keepNext/>
              <w:jc w:val="center"/>
              <w:rPr>
                <w:iCs/>
                <w:sz w:val="20"/>
                <w:szCs w:val="20"/>
              </w:rPr>
            </w:pPr>
            <w:r w:rsidRPr="00A63D04">
              <w:rPr>
                <w:iCs/>
                <w:sz w:val="20"/>
                <w:szCs w:val="20"/>
              </w:rPr>
              <w:t>52.5</w:t>
            </w:r>
          </w:p>
        </w:tc>
        <w:tc>
          <w:tcPr>
            <w:tcW w:w="990" w:type="dxa"/>
          </w:tcPr>
          <w:p w:rsidR="00603046" w:rsidRPr="00F27C16" w:rsidP="00603046" w14:paraId="16AFDD8D" w14:textId="0759FE64">
            <w:pPr>
              <w:keepNext/>
              <w:tabs>
                <w:tab w:val="decimal" w:pos="828"/>
              </w:tabs>
              <w:jc w:val="right"/>
              <w:rPr>
                <w:iCs/>
                <w:sz w:val="20"/>
                <w:szCs w:val="20"/>
              </w:rPr>
            </w:pPr>
            <w:r w:rsidRPr="00A63D04">
              <w:rPr>
                <w:iCs/>
                <w:sz w:val="20"/>
                <w:szCs w:val="20"/>
              </w:rPr>
              <w:t>$46.69</w:t>
            </w:r>
          </w:p>
        </w:tc>
        <w:tc>
          <w:tcPr>
            <w:tcW w:w="1171" w:type="dxa"/>
          </w:tcPr>
          <w:p w:rsidR="00603046" w:rsidRPr="00F27C16" w:rsidP="00603046" w14:paraId="43ABCF80" w14:textId="472F1F58">
            <w:pPr>
              <w:keepNext/>
              <w:tabs>
                <w:tab w:val="decimal" w:pos="828"/>
              </w:tabs>
              <w:jc w:val="right"/>
              <w:rPr>
                <w:iCs/>
                <w:sz w:val="20"/>
                <w:szCs w:val="20"/>
              </w:rPr>
            </w:pPr>
            <w:r w:rsidRPr="00A63D04">
              <w:rPr>
                <w:iCs/>
                <w:sz w:val="20"/>
                <w:szCs w:val="20"/>
              </w:rPr>
              <w:t>$2,451.23</w:t>
            </w:r>
          </w:p>
        </w:tc>
      </w:tr>
      <w:tr w14:paraId="3F50A708" w14:textId="3144302D" w:rsidTr="00F73C3F">
        <w:tblPrEx>
          <w:tblW w:w="9806" w:type="dxa"/>
          <w:tblLayout w:type="fixed"/>
          <w:tblCellMar>
            <w:left w:w="43" w:type="dxa"/>
            <w:right w:w="43" w:type="dxa"/>
          </w:tblCellMar>
          <w:tblLook w:val="04A0"/>
        </w:tblPrEx>
        <w:trPr>
          <w:trHeight w:val="605"/>
        </w:trPr>
        <w:tc>
          <w:tcPr>
            <w:tcW w:w="1165" w:type="dxa"/>
          </w:tcPr>
          <w:p w:rsidR="00603046" w:rsidRPr="009220DD" w:rsidP="00603046" w14:paraId="6C951316" w14:textId="0E6865D1">
            <w:pPr>
              <w:keepNext/>
              <w:rPr>
                <w:iCs/>
                <w:sz w:val="20"/>
                <w:szCs w:val="20"/>
              </w:rPr>
            </w:pPr>
            <w:r w:rsidRPr="009220DD">
              <w:rPr>
                <w:iCs/>
                <w:sz w:val="20"/>
                <w:szCs w:val="20"/>
              </w:rPr>
              <w:t xml:space="preserve">Community-Level </w:t>
            </w:r>
            <w:r>
              <w:rPr>
                <w:iCs/>
                <w:sz w:val="20"/>
                <w:szCs w:val="20"/>
              </w:rPr>
              <w:t xml:space="preserve">PDMP </w:t>
            </w:r>
            <w:r w:rsidRPr="009220DD">
              <w:rPr>
                <w:iCs/>
                <w:sz w:val="20"/>
                <w:szCs w:val="20"/>
              </w:rPr>
              <w:t>Outcomes Module</w:t>
            </w:r>
          </w:p>
        </w:tc>
        <w:tc>
          <w:tcPr>
            <w:tcW w:w="1260" w:type="dxa"/>
          </w:tcPr>
          <w:p w:rsidR="00603046" w:rsidRPr="00B311FE" w:rsidP="00603046" w14:paraId="6B167517" w14:textId="2736E0E7">
            <w:pPr>
              <w:keepNext/>
              <w:jc w:val="center"/>
              <w:rPr>
                <w:iCs/>
                <w:sz w:val="20"/>
                <w:szCs w:val="20"/>
              </w:rPr>
            </w:pPr>
            <w:r>
              <w:rPr>
                <w:iCs/>
                <w:sz w:val="20"/>
                <w:szCs w:val="20"/>
              </w:rPr>
              <w:t>21</w:t>
            </w:r>
          </w:p>
        </w:tc>
        <w:tc>
          <w:tcPr>
            <w:tcW w:w="1170" w:type="dxa"/>
          </w:tcPr>
          <w:p w:rsidR="00603046" w:rsidRPr="00B311FE" w:rsidP="00603046" w14:paraId="66F2E79E" w14:textId="1FD928ED">
            <w:pPr>
              <w:keepNext/>
              <w:rPr>
                <w:iCs/>
                <w:sz w:val="20"/>
                <w:szCs w:val="20"/>
              </w:rPr>
            </w:pPr>
            <w:r w:rsidRPr="00B311FE">
              <w:rPr>
                <w:iCs/>
                <w:sz w:val="20"/>
                <w:szCs w:val="20"/>
              </w:rPr>
              <w:t>Grantee PDs or Evaluators</w:t>
            </w:r>
          </w:p>
        </w:tc>
        <w:tc>
          <w:tcPr>
            <w:tcW w:w="1170" w:type="dxa"/>
          </w:tcPr>
          <w:p w:rsidR="00603046" w:rsidRPr="009220DD" w:rsidP="00603046" w14:paraId="50C0C58B" w14:textId="6EAC1543">
            <w:pPr>
              <w:keepNext/>
              <w:jc w:val="center"/>
              <w:rPr>
                <w:iCs/>
                <w:sz w:val="20"/>
                <w:szCs w:val="20"/>
              </w:rPr>
            </w:pPr>
            <w:r>
              <w:rPr>
                <w:iCs/>
                <w:sz w:val="20"/>
                <w:szCs w:val="20"/>
              </w:rPr>
              <w:t>5.2</w:t>
            </w:r>
          </w:p>
        </w:tc>
        <w:tc>
          <w:tcPr>
            <w:tcW w:w="990" w:type="dxa"/>
          </w:tcPr>
          <w:p w:rsidR="00603046" w:rsidRPr="009220DD" w:rsidP="00603046" w14:paraId="0262CC1C" w14:textId="1AC5A0D3">
            <w:pPr>
              <w:keepNext/>
              <w:jc w:val="center"/>
              <w:rPr>
                <w:iCs/>
                <w:sz w:val="20"/>
                <w:szCs w:val="20"/>
              </w:rPr>
            </w:pPr>
            <w:r>
              <w:rPr>
                <w:iCs/>
                <w:sz w:val="20"/>
                <w:szCs w:val="20"/>
              </w:rPr>
              <w:t>110</w:t>
            </w:r>
          </w:p>
        </w:tc>
        <w:tc>
          <w:tcPr>
            <w:tcW w:w="900" w:type="dxa"/>
          </w:tcPr>
          <w:p w:rsidR="00603046" w:rsidRPr="00B311FE" w:rsidP="00603046" w14:paraId="49E1C35E" w14:textId="229F72EE">
            <w:pPr>
              <w:keepNext/>
              <w:jc w:val="center"/>
              <w:rPr>
                <w:iCs/>
                <w:sz w:val="20"/>
                <w:szCs w:val="20"/>
              </w:rPr>
            </w:pPr>
            <w:r w:rsidRPr="0082030C">
              <w:rPr>
                <w:iCs/>
                <w:sz w:val="20"/>
                <w:szCs w:val="20"/>
              </w:rPr>
              <w:t>1.25</w:t>
            </w:r>
          </w:p>
        </w:tc>
        <w:tc>
          <w:tcPr>
            <w:tcW w:w="990" w:type="dxa"/>
          </w:tcPr>
          <w:p w:rsidR="00603046" w:rsidRPr="009220DD" w:rsidP="00603046" w14:paraId="031A25B4" w14:textId="208BB599">
            <w:pPr>
              <w:keepNext/>
              <w:jc w:val="center"/>
              <w:rPr>
                <w:iCs/>
                <w:sz w:val="20"/>
                <w:szCs w:val="20"/>
              </w:rPr>
            </w:pPr>
            <w:r w:rsidRPr="00A63D04">
              <w:rPr>
                <w:iCs/>
                <w:sz w:val="20"/>
                <w:szCs w:val="20"/>
              </w:rPr>
              <w:t>137.5</w:t>
            </w:r>
          </w:p>
        </w:tc>
        <w:tc>
          <w:tcPr>
            <w:tcW w:w="990" w:type="dxa"/>
          </w:tcPr>
          <w:p w:rsidR="00603046" w:rsidRPr="00B311FE" w:rsidP="00603046" w14:paraId="066EDEF6" w14:textId="031DF2BD">
            <w:pPr>
              <w:keepNext/>
              <w:tabs>
                <w:tab w:val="decimal" w:pos="828"/>
              </w:tabs>
              <w:jc w:val="right"/>
              <w:rPr>
                <w:iCs/>
                <w:sz w:val="20"/>
                <w:szCs w:val="20"/>
              </w:rPr>
            </w:pPr>
            <w:r w:rsidRPr="00A63D04">
              <w:rPr>
                <w:iCs/>
                <w:sz w:val="20"/>
                <w:szCs w:val="20"/>
              </w:rPr>
              <w:t>$46.69</w:t>
            </w:r>
          </w:p>
        </w:tc>
        <w:tc>
          <w:tcPr>
            <w:tcW w:w="1171" w:type="dxa"/>
          </w:tcPr>
          <w:p w:rsidR="00603046" w:rsidRPr="009220DD" w:rsidP="00603046" w14:paraId="1FF8FD8D" w14:textId="2CEA764E">
            <w:pPr>
              <w:keepNext/>
              <w:tabs>
                <w:tab w:val="decimal" w:pos="828"/>
              </w:tabs>
              <w:jc w:val="right"/>
              <w:rPr>
                <w:iCs/>
                <w:sz w:val="20"/>
                <w:szCs w:val="20"/>
              </w:rPr>
            </w:pPr>
            <w:r w:rsidRPr="00A63D04">
              <w:rPr>
                <w:iCs/>
                <w:sz w:val="20"/>
                <w:szCs w:val="20"/>
              </w:rPr>
              <w:t>$6,419.88</w:t>
            </w:r>
          </w:p>
        </w:tc>
      </w:tr>
      <w:tr w14:paraId="3DE34EE6" w14:textId="2E23BD7A" w:rsidTr="00F73C3F">
        <w:tblPrEx>
          <w:tblW w:w="9806" w:type="dxa"/>
          <w:tblLayout w:type="fixed"/>
          <w:tblCellMar>
            <w:left w:w="43" w:type="dxa"/>
            <w:right w:w="43" w:type="dxa"/>
          </w:tblCellMar>
          <w:tblLook w:val="04A0"/>
        </w:tblPrEx>
        <w:trPr>
          <w:trHeight w:val="412"/>
        </w:trPr>
        <w:tc>
          <w:tcPr>
            <w:tcW w:w="1165" w:type="dxa"/>
          </w:tcPr>
          <w:p w:rsidR="000D11DB" w:rsidRPr="00F27C16" w:rsidP="000D11DB" w14:paraId="1424BAE5" w14:textId="77777777">
            <w:pPr>
              <w:keepNext/>
              <w:rPr>
                <w:iCs/>
                <w:sz w:val="20"/>
                <w:szCs w:val="20"/>
              </w:rPr>
            </w:pPr>
            <w:r w:rsidRPr="00F27C16">
              <w:rPr>
                <w:iCs/>
                <w:sz w:val="20"/>
                <w:szCs w:val="20"/>
              </w:rPr>
              <w:t>Grantee-Level Interview</w:t>
            </w:r>
          </w:p>
        </w:tc>
        <w:tc>
          <w:tcPr>
            <w:tcW w:w="1260" w:type="dxa"/>
          </w:tcPr>
          <w:p w:rsidR="000D11DB" w:rsidRPr="00F27C16" w:rsidP="000D11DB" w14:paraId="5466AE24" w14:textId="1D97D7C2">
            <w:pPr>
              <w:keepNext/>
              <w:jc w:val="center"/>
              <w:rPr>
                <w:iCs/>
                <w:sz w:val="20"/>
                <w:szCs w:val="20"/>
              </w:rPr>
            </w:pPr>
            <w:r>
              <w:rPr>
                <w:iCs/>
                <w:sz w:val="20"/>
                <w:szCs w:val="20"/>
              </w:rPr>
              <w:t>13</w:t>
            </w:r>
          </w:p>
        </w:tc>
        <w:tc>
          <w:tcPr>
            <w:tcW w:w="1170" w:type="dxa"/>
          </w:tcPr>
          <w:p w:rsidR="000D11DB" w:rsidRPr="00F27C16" w:rsidP="000D11DB" w14:paraId="66063B90" w14:textId="6903DD3E">
            <w:pPr>
              <w:keepNext/>
              <w:rPr>
                <w:iCs/>
                <w:sz w:val="20"/>
                <w:szCs w:val="20"/>
              </w:rPr>
            </w:pPr>
            <w:r w:rsidRPr="00F27C16">
              <w:rPr>
                <w:iCs/>
                <w:sz w:val="20"/>
                <w:szCs w:val="20"/>
              </w:rPr>
              <w:t>Grantee PDs or Evaluators</w:t>
            </w:r>
          </w:p>
        </w:tc>
        <w:tc>
          <w:tcPr>
            <w:tcW w:w="1170" w:type="dxa"/>
          </w:tcPr>
          <w:p w:rsidR="000D11DB" w:rsidRPr="00F27C16" w:rsidP="000D11DB" w14:paraId="2B2EE9D2" w14:textId="45C13D9B">
            <w:pPr>
              <w:keepNext/>
              <w:jc w:val="center"/>
              <w:rPr>
                <w:iCs/>
                <w:sz w:val="20"/>
                <w:szCs w:val="20"/>
              </w:rPr>
            </w:pPr>
            <w:r>
              <w:rPr>
                <w:iCs/>
                <w:sz w:val="20"/>
                <w:szCs w:val="20"/>
              </w:rPr>
              <w:t>1</w:t>
            </w:r>
          </w:p>
        </w:tc>
        <w:tc>
          <w:tcPr>
            <w:tcW w:w="990" w:type="dxa"/>
          </w:tcPr>
          <w:p w:rsidR="000D11DB" w:rsidRPr="00F27C16" w:rsidP="000D11DB" w14:paraId="782FBB0F" w14:textId="6475FCA4">
            <w:pPr>
              <w:keepNext/>
              <w:jc w:val="center"/>
              <w:rPr>
                <w:iCs/>
                <w:sz w:val="20"/>
                <w:szCs w:val="20"/>
              </w:rPr>
            </w:pPr>
            <w:r>
              <w:rPr>
                <w:iCs/>
                <w:sz w:val="20"/>
                <w:szCs w:val="20"/>
              </w:rPr>
              <w:t>13</w:t>
            </w:r>
          </w:p>
        </w:tc>
        <w:tc>
          <w:tcPr>
            <w:tcW w:w="900" w:type="dxa"/>
          </w:tcPr>
          <w:p w:rsidR="000D11DB" w:rsidRPr="00F27C16" w:rsidP="000D11DB" w14:paraId="1E80D72A" w14:textId="599BBE79">
            <w:pPr>
              <w:keepNext/>
              <w:jc w:val="center"/>
              <w:rPr>
                <w:iCs/>
                <w:sz w:val="20"/>
                <w:szCs w:val="20"/>
              </w:rPr>
            </w:pPr>
            <w:r>
              <w:rPr>
                <w:iCs/>
                <w:sz w:val="20"/>
                <w:szCs w:val="20"/>
              </w:rPr>
              <w:t>1.5</w:t>
            </w:r>
          </w:p>
        </w:tc>
        <w:tc>
          <w:tcPr>
            <w:tcW w:w="990" w:type="dxa"/>
          </w:tcPr>
          <w:p w:rsidR="000D11DB" w:rsidRPr="00F27C16" w:rsidP="000D11DB" w14:paraId="5B6432D8" w14:textId="09E7DDA0">
            <w:pPr>
              <w:keepNext/>
              <w:jc w:val="center"/>
              <w:rPr>
                <w:iCs/>
                <w:sz w:val="20"/>
                <w:szCs w:val="20"/>
              </w:rPr>
            </w:pPr>
            <w:r>
              <w:rPr>
                <w:iCs/>
                <w:sz w:val="20"/>
                <w:szCs w:val="20"/>
              </w:rPr>
              <w:t>19</w:t>
            </w:r>
          </w:p>
        </w:tc>
        <w:tc>
          <w:tcPr>
            <w:tcW w:w="990" w:type="dxa"/>
          </w:tcPr>
          <w:p w:rsidR="000D11DB" w:rsidRPr="00F27C16" w:rsidP="000D11DB" w14:paraId="5F055F36" w14:textId="64A264DB">
            <w:pPr>
              <w:keepNext/>
              <w:tabs>
                <w:tab w:val="left" w:pos="391"/>
                <w:tab w:val="decimal" w:pos="828"/>
              </w:tabs>
              <w:jc w:val="right"/>
              <w:rPr>
                <w:iCs/>
                <w:sz w:val="20"/>
                <w:szCs w:val="20"/>
              </w:rPr>
            </w:pPr>
            <w:r w:rsidRPr="00A63D04">
              <w:rPr>
                <w:iCs/>
                <w:sz w:val="20"/>
                <w:szCs w:val="20"/>
              </w:rPr>
              <w:t>$46.69</w:t>
            </w:r>
          </w:p>
        </w:tc>
        <w:tc>
          <w:tcPr>
            <w:tcW w:w="1171" w:type="dxa"/>
          </w:tcPr>
          <w:p w:rsidR="000D11DB" w:rsidRPr="00F27C16" w:rsidP="000D11DB" w14:paraId="2C28AE17" w14:textId="5F961537">
            <w:pPr>
              <w:keepNext/>
              <w:tabs>
                <w:tab w:val="left" w:pos="391"/>
                <w:tab w:val="decimal" w:pos="828"/>
              </w:tabs>
              <w:jc w:val="right"/>
              <w:rPr>
                <w:iCs/>
                <w:sz w:val="20"/>
                <w:szCs w:val="20"/>
              </w:rPr>
            </w:pPr>
            <w:r>
              <w:rPr>
                <w:iCs/>
                <w:sz w:val="20"/>
                <w:szCs w:val="20"/>
              </w:rPr>
              <w:t>$882.44</w:t>
            </w:r>
          </w:p>
        </w:tc>
      </w:tr>
      <w:tr w14:paraId="7018765B" w14:textId="2FAB67BF" w:rsidTr="00F73C3F">
        <w:tblPrEx>
          <w:tblW w:w="9806" w:type="dxa"/>
          <w:tblLayout w:type="fixed"/>
          <w:tblCellMar>
            <w:left w:w="43" w:type="dxa"/>
            <w:right w:w="43" w:type="dxa"/>
          </w:tblCellMar>
          <w:tblLook w:val="04A0"/>
        </w:tblPrEx>
        <w:trPr>
          <w:trHeight w:val="412"/>
        </w:trPr>
        <w:tc>
          <w:tcPr>
            <w:tcW w:w="1165" w:type="dxa"/>
          </w:tcPr>
          <w:p w:rsidR="00734BF4" w:rsidRPr="00F27C16" w:rsidP="00E5311C" w14:paraId="5456B062" w14:textId="11A59519">
            <w:pPr>
              <w:keepNext/>
              <w:rPr>
                <w:b/>
                <w:iCs/>
                <w:sz w:val="20"/>
                <w:szCs w:val="20"/>
              </w:rPr>
            </w:pPr>
            <w:r w:rsidRPr="00F27C16">
              <w:rPr>
                <w:b/>
                <w:iCs/>
                <w:sz w:val="20"/>
                <w:szCs w:val="20"/>
              </w:rPr>
              <w:t xml:space="preserve">Total </w:t>
            </w:r>
            <w:r w:rsidR="000D11DB">
              <w:rPr>
                <w:b/>
                <w:iCs/>
                <w:sz w:val="20"/>
                <w:szCs w:val="20"/>
              </w:rPr>
              <w:t xml:space="preserve">Annualized </w:t>
            </w:r>
            <w:r w:rsidRPr="00F27C16">
              <w:rPr>
                <w:b/>
                <w:iCs/>
                <w:sz w:val="20"/>
                <w:szCs w:val="20"/>
              </w:rPr>
              <w:t xml:space="preserve">Burden </w:t>
            </w:r>
          </w:p>
        </w:tc>
        <w:tc>
          <w:tcPr>
            <w:tcW w:w="1260" w:type="dxa"/>
          </w:tcPr>
          <w:p w:rsidR="00734BF4" w:rsidRPr="00887BF3" w:rsidP="007D2A2F" w14:paraId="0DD3AD9F" w14:textId="4F6F09BF">
            <w:pPr>
              <w:keepNext/>
              <w:jc w:val="center"/>
              <w:rPr>
                <w:b/>
                <w:iCs/>
                <w:sz w:val="20"/>
                <w:szCs w:val="20"/>
              </w:rPr>
            </w:pPr>
            <w:r>
              <w:rPr>
                <w:b/>
                <w:iCs/>
                <w:sz w:val="20"/>
                <w:szCs w:val="20"/>
              </w:rPr>
              <w:t>131</w:t>
            </w:r>
          </w:p>
        </w:tc>
        <w:tc>
          <w:tcPr>
            <w:tcW w:w="1170" w:type="dxa"/>
          </w:tcPr>
          <w:p w:rsidR="00734BF4" w:rsidRPr="00F27C16" w:rsidP="00E5311C" w14:paraId="4EE8757B" w14:textId="77777777">
            <w:pPr>
              <w:keepNext/>
              <w:jc w:val="center"/>
              <w:rPr>
                <w:iCs/>
                <w:sz w:val="20"/>
                <w:szCs w:val="20"/>
              </w:rPr>
            </w:pPr>
          </w:p>
        </w:tc>
        <w:tc>
          <w:tcPr>
            <w:tcW w:w="1170" w:type="dxa"/>
          </w:tcPr>
          <w:p w:rsidR="00734BF4" w:rsidRPr="00F27C16" w:rsidP="00E5311C" w14:paraId="6B0CCE61" w14:textId="77777777">
            <w:pPr>
              <w:keepNext/>
              <w:jc w:val="center"/>
              <w:rPr>
                <w:b/>
                <w:iCs/>
                <w:sz w:val="20"/>
                <w:szCs w:val="20"/>
              </w:rPr>
            </w:pPr>
          </w:p>
        </w:tc>
        <w:tc>
          <w:tcPr>
            <w:tcW w:w="990" w:type="dxa"/>
          </w:tcPr>
          <w:p w:rsidR="00734BF4" w:rsidRPr="00F27C16" w:rsidP="00E5311C" w14:paraId="52D4AB84" w14:textId="2337F582">
            <w:pPr>
              <w:keepNext/>
              <w:jc w:val="center"/>
              <w:rPr>
                <w:iCs/>
                <w:sz w:val="20"/>
                <w:szCs w:val="20"/>
              </w:rPr>
            </w:pPr>
            <w:r>
              <w:rPr>
                <w:b/>
                <w:iCs/>
                <w:sz w:val="20"/>
                <w:szCs w:val="20"/>
              </w:rPr>
              <w:t>2</w:t>
            </w:r>
            <w:r w:rsidR="000D11DB">
              <w:rPr>
                <w:b/>
                <w:iCs/>
                <w:sz w:val="20"/>
                <w:szCs w:val="20"/>
              </w:rPr>
              <w:t>7</w:t>
            </w:r>
            <w:r w:rsidR="0097478C">
              <w:rPr>
                <w:b/>
                <w:iCs/>
                <w:sz w:val="20"/>
                <w:szCs w:val="20"/>
              </w:rPr>
              <w:t>5</w:t>
            </w:r>
          </w:p>
        </w:tc>
        <w:tc>
          <w:tcPr>
            <w:tcW w:w="900" w:type="dxa"/>
          </w:tcPr>
          <w:p w:rsidR="00734BF4" w:rsidRPr="00F27C16" w:rsidP="00E5311C" w14:paraId="3F33C11F" w14:textId="77777777">
            <w:pPr>
              <w:keepNext/>
              <w:jc w:val="center"/>
              <w:rPr>
                <w:b/>
                <w:iCs/>
                <w:sz w:val="20"/>
                <w:szCs w:val="20"/>
              </w:rPr>
            </w:pPr>
          </w:p>
        </w:tc>
        <w:tc>
          <w:tcPr>
            <w:tcW w:w="990" w:type="dxa"/>
          </w:tcPr>
          <w:p w:rsidR="00734BF4" w:rsidRPr="00F27C16" w:rsidP="009220DD" w14:paraId="6EAA00E7" w14:textId="16D3A06E">
            <w:pPr>
              <w:keepNext/>
              <w:jc w:val="center"/>
              <w:rPr>
                <w:b/>
                <w:iCs/>
                <w:sz w:val="20"/>
                <w:szCs w:val="20"/>
              </w:rPr>
            </w:pPr>
            <w:r>
              <w:rPr>
                <w:b/>
                <w:iCs/>
                <w:sz w:val="20"/>
                <w:szCs w:val="20"/>
              </w:rPr>
              <w:t>71</w:t>
            </w:r>
            <w:r w:rsidR="0097478C">
              <w:rPr>
                <w:b/>
                <w:iCs/>
                <w:sz w:val="20"/>
                <w:szCs w:val="20"/>
              </w:rPr>
              <w:t>3</w:t>
            </w:r>
            <w:r>
              <w:rPr>
                <w:b/>
                <w:iCs/>
                <w:sz w:val="20"/>
                <w:szCs w:val="20"/>
              </w:rPr>
              <w:t xml:space="preserve"> </w:t>
            </w:r>
          </w:p>
        </w:tc>
        <w:tc>
          <w:tcPr>
            <w:tcW w:w="990" w:type="dxa"/>
          </w:tcPr>
          <w:p w:rsidR="00734BF4" w:rsidRPr="00F27C16" w:rsidP="00E5311C" w14:paraId="01D1B30F" w14:textId="77777777">
            <w:pPr>
              <w:keepNext/>
              <w:tabs>
                <w:tab w:val="decimal" w:pos="828"/>
              </w:tabs>
              <w:jc w:val="right"/>
              <w:rPr>
                <w:b/>
                <w:iCs/>
                <w:sz w:val="20"/>
                <w:szCs w:val="20"/>
              </w:rPr>
            </w:pPr>
          </w:p>
        </w:tc>
        <w:tc>
          <w:tcPr>
            <w:tcW w:w="1171" w:type="dxa"/>
          </w:tcPr>
          <w:p w:rsidR="00734BF4" w:rsidRPr="00F27C16" w:rsidP="009220DD" w14:paraId="5DB7D77D" w14:textId="75099E31">
            <w:pPr>
              <w:keepNext/>
              <w:tabs>
                <w:tab w:val="decimal" w:pos="828"/>
              </w:tabs>
              <w:jc w:val="right"/>
              <w:rPr>
                <w:b/>
                <w:iCs/>
                <w:sz w:val="20"/>
                <w:szCs w:val="20"/>
              </w:rPr>
            </w:pPr>
            <w:r>
              <w:rPr>
                <w:b/>
                <w:iCs/>
                <w:sz w:val="20"/>
                <w:szCs w:val="20"/>
              </w:rPr>
              <w:t>$</w:t>
            </w:r>
            <w:r w:rsidR="000D11DB">
              <w:rPr>
                <w:b/>
                <w:iCs/>
                <w:sz w:val="20"/>
                <w:szCs w:val="20"/>
              </w:rPr>
              <w:t>24</w:t>
            </w:r>
            <w:r>
              <w:rPr>
                <w:b/>
                <w:iCs/>
                <w:sz w:val="20"/>
                <w:szCs w:val="20"/>
              </w:rPr>
              <w:t>,</w:t>
            </w:r>
            <w:r w:rsidR="000D11DB">
              <w:rPr>
                <w:b/>
                <w:iCs/>
                <w:sz w:val="20"/>
                <w:szCs w:val="20"/>
              </w:rPr>
              <w:t>689</w:t>
            </w:r>
            <w:r>
              <w:rPr>
                <w:b/>
                <w:iCs/>
                <w:sz w:val="20"/>
                <w:szCs w:val="20"/>
              </w:rPr>
              <w:t>.</w:t>
            </w:r>
            <w:r w:rsidR="000D11DB">
              <w:rPr>
                <w:b/>
                <w:iCs/>
                <w:sz w:val="20"/>
                <w:szCs w:val="20"/>
              </w:rPr>
              <w:t>41</w:t>
            </w:r>
          </w:p>
        </w:tc>
      </w:tr>
    </w:tbl>
    <w:p w:rsidR="00C37873" w:rsidRPr="00C37873" w:rsidP="00C37873" w14:paraId="6A991BB5" w14:textId="77777777">
      <w:pPr>
        <w:pStyle w:val="ExhibitNote1"/>
        <w:rPr>
          <w:rFonts w:cs="Times New Roman"/>
          <w:bCs/>
          <w:i/>
        </w:rPr>
      </w:pPr>
      <w:r>
        <w:rPr>
          <w:rFonts w:cs="Times New Roman"/>
          <w:b/>
          <w:i/>
        </w:rPr>
        <w:t xml:space="preserve">PD = </w:t>
      </w:r>
      <w:r>
        <w:rPr>
          <w:rFonts w:cs="Times New Roman"/>
          <w:bCs/>
          <w:i/>
        </w:rPr>
        <w:t>Project Director</w:t>
      </w:r>
    </w:p>
    <w:p w:rsidR="00B33BB8" w:rsidRPr="00816C0B" w:rsidP="00B33BB8" w14:paraId="715F0321" w14:textId="075A554B">
      <w:pPr>
        <w:pStyle w:val="ExhibitNote1"/>
        <w:rPr>
          <w:i/>
        </w:rPr>
      </w:pPr>
      <w:r w:rsidRPr="00816C0B">
        <w:rPr>
          <w:rFonts w:cs="Times New Roman"/>
          <w:i/>
          <w:vertAlign w:val="superscript"/>
        </w:rPr>
        <w:t>a</w:t>
      </w:r>
      <w:r w:rsidRPr="00816C0B">
        <w:rPr>
          <w:rFonts w:cs="Times New Roman"/>
          <w:i/>
        </w:rPr>
        <w:t xml:space="preserve"> </w:t>
      </w:r>
      <w:r w:rsidRPr="00816C0B">
        <w:rPr>
          <w:b/>
          <w:bCs/>
          <w:i/>
        </w:rPr>
        <w:t>Annualized Data Collection Burden</w:t>
      </w:r>
      <w:r w:rsidRPr="00816C0B">
        <w:rPr>
          <w:i/>
        </w:rPr>
        <w:t xml:space="preserve"> captures the average number of respondents and responses, burden hours, and respondent cost over the 3 years (FY</w:t>
      </w:r>
      <w:r w:rsidR="00FE1DE7">
        <w:rPr>
          <w:i/>
        </w:rPr>
        <w:t xml:space="preserve"> </w:t>
      </w:r>
      <w:r w:rsidRPr="00816C0B">
        <w:rPr>
          <w:i/>
        </w:rPr>
        <w:t>202</w:t>
      </w:r>
      <w:r w:rsidR="000D11DB">
        <w:rPr>
          <w:i/>
        </w:rPr>
        <w:t>2</w:t>
      </w:r>
      <w:r w:rsidRPr="00816C0B">
        <w:rPr>
          <w:i/>
        </w:rPr>
        <w:t>–FY</w:t>
      </w:r>
      <w:r w:rsidR="00FE1DE7">
        <w:rPr>
          <w:i/>
        </w:rPr>
        <w:t xml:space="preserve"> </w:t>
      </w:r>
      <w:r w:rsidRPr="00816C0B">
        <w:rPr>
          <w:i/>
        </w:rPr>
        <w:t>202</w:t>
      </w:r>
      <w:r w:rsidR="000D11DB">
        <w:rPr>
          <w:i/>
        </w:rPr>
        <w:t>6</w:t>
      </w:r>
      <w:r w:rsidRPr="00816C0B">
        <w:rPr>
          <w:i/>
        </w:rPr>
        <w:t>).</w:t>
      </w:r>
    </w:p>
    <w:p w:rsidR="009340DD" w:rsidRPr="00816C0B" w:rsidP="00973697" w14:paraId="75816383" w14:textId="0F62B22D">
      <w:pPr>
        <w:pStyle w:val="ExhibitNote1"/>
        <w:rPr>
          <w:rFonts w:cs="Times New Roman"/>
          <w:i/>
        </w:rPr>
      </w:pPr>
      <w:r w:rsidRPr="00816C0B">
        <w:rPr>
          <w:rFonts w:cs="Times New Roman"/>
          <w:b/>
          <w:i/>
          <w:vertAlign w:val="superscript"/>
        </w:rPr>
        <w:t>b</w:t>
      </w:r>
      <w:r w:rsidRPr="00816C0B" w:rsidR="00170F0F">
        <w:rPr>
          <w:rFonts w:cs="Times New Roman"/>
          <w:b/>
          <w:i/>
          <w:vertAlign w:val="superscript"/>
        </w:rPr>
        <w:t xml:space="preserve"> </w:t>
      </w:r>
      <w:r w:rsidRPr="00816C0B" w:rsidR="00170F0F">
        <w:rPr>
          <w:rFonts w:cs="Times New Roman"/>
          <w:b/>
          <w:i/>
        </w:rPr>
        <w:t xml:space="preserve">The </w:t>
      </w:r>
      <w:r w:rsidR="003F1D06">
        <w:rPr>
          <w:rFonts w:cs="Times New Roman"/>
          <w:b/>
          <w:i/>
        </w:rPr>
        <w:t>ART</w:t>
      </w:r>
      <w:r w:rsidRPr="00816C0B" w:rsidR="00170F0F">
        <w:rPr>
          <w:rFonts w:cs="Times New Roman"/>
          <w:i/>
        </w:rPr>
        <w:t xml:space="preserve"> is used for both subrecipient and grantee-level reporting. Grantees report </w:t>
      </w:r>
      <w:r w:rsidR="003F1D06">
        <w:rPr>
          <w:rFonts w:cs="Times New Roman"/>
          <w:i/>
        </w:rPr>
        <w:t>ART</w:t>
      </w:r>
      <w:r w:rsidRPr="00816C0B" w:rsidR="00170F0F">
        <w:rPr>
          <w:rFonts w:cs="Times New Roman"/>
          <w:i/>
        </w:rPr>
        <w:t xml:space="preserve"> data at the state or tribal grantee-level, and subrecipients report the </w:t>
      </w:r>
      <w:r w:rsidR="003F1D06">
        <w:rPr>
          <w:rFonts w:cs="Times New Roman"/>
          <w:i/>
        </w:rPr>
        <w:t>ART</w:t>
      </w:r>
      <w:r w:rsidRPr="00816C0B" w:rsidR="00170F0F">
        <w:rPr>
          <w:rFonts w:cs="Times New Roman"/>
          <w:i/>
        </w:rPr>
        <w:t xml:space="preserve"> at the community-level.</w:t>
      </w:r>
    </w:p>
    <w:p w:rsidR="00E5311C" w:rsidRPr="00816C0B" w:rsidP="00E5311C" w14:paraId="597F2494" w14:textId="605015FA">
      <w:pPr>
        <w:pStyle w:val="ExhibitNote1"/>
        <w:rPr>
          <w:rFonts w:cs="Times New Roman"/>
          <w:i/>
        </w:rPr>
      </w:pPr>
      <w:r w:rsidRPr="00816C0B">
        <w:rPr>
          <w:rFonts w:cs="Times New Roman"/>
          <w:b/>
          <w:i/>
          <w:vertAlign w:val="superscript"/>
        </w:rPr>
        <w:t>c</w:t>
      </w:r>
      <w:r w:rsidRPr="00816C0B">
        <w:rPr>
          <w:rFonts w:cs="Times New Roman"/>
          <w:b/>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2018 Occupational Employment (OES) by the Bureau of Labor Statistics (BLS) found at </w:t>
      </w:r>
      <w:hyperlink r:id="rId8" w:anchor="11-00000" w:history="1">
        <w:r w:rsidRPr="00816C0B">
          <w:rPr>
            <w:rStyle w:val="Hyperlink"/>
            <w:rFonts w:cs="Times New Roman"/>
            <w:i/>
          </w:rPr>
          <w:t>https://www.bls.gov/oes/current/naics4_999200.htm#11-00000</w:t>
        </w:r>
      </w:hyperlink>
      <w:r w:rsidRPr="00816C0B">
        <w:rPr>
          <w:rFonts w:cs="Times New Roman"/>
          <w:i/>
        </w:rPr>
        <w:t>.</w:t>
      </w:r>
    </w:p>
    <w:p w:rsidR="00E5311C" w:rsidRPr="00816C0B" w:rsidP="00E5311C" w14:paraId="7DAB2ABD" w14:textId="5F218162">
      <w:pPr>
        <w:pStyle w:val="ExhibitNote1"/>
        <w:rPr>
          <w:rFonts w:cs="Times New Roman"/>
          <w:i/>
        </w:rPr>
      </w:pPr>
      <w:r w:rsidRPr="00816C0B">
        <w:rPr>
          <w:rFonts w:cs="Times New Roman"/>
          <w:b/>
          <w:i/>
          <w:vertAlign w:val="superscript"/>
        </w:rPr>
        <w:t>d</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2018 OES by the BLS found at </w:t>
      </w:r>
      <w:hyperlink r:id="rId9" w:history="1">
        <w:r w:rsidRPr="00816C0B">
          <w:rPr>
            <w:rStyle w:val="Hyperlink"/>
            <w:rFonts w:cs="Times New Roman"/>
            <w:i/>
          </w:rPr>
          <w:t>https://www.bls.gov/oes/current/naics4_999300.htm</w:t>
        </w:r>
      </w:hyperlink>
      <w:r w:rsidRPr="00816C0B">
        <w:rPr>
          <w:rFonts w:cs="Times New Roman"/>
          <w:i/>
        </w:rPr>
        <w:t>.</w:t>
      </w:r>
    </w:p>
    <w:p w:rsidR="008A5A13" w:rsidRPr="000655BF" w:rsidP="00E5311C" w14:paraId="1E7DBD01" w14:textId="7CCFBD40">
      <w:pPr>
        <w:pStyle w:val="ExhibitNote1"/>
        <w:rPr>
          <w:rFonts w:cs="Times New Roman"/>
          <w:sz w:val="24"/>
          <w:szCs w:val="24"/>
        </w:rPr>
      </w:pPr>
    </w:p>
    <w:p w:rsidR="001F1A1D" w:rsidRPr="000655BF" w:rsidP="002A1583" w14:paraId="7FD38C80" w14:textId="77777777">
      <w:pPr>
        <w:pStyle w:val="Heading2"/>
      </w:pPr>
      <w:r w:rsidRPr="000655BF">
        <w:t>A.13</w:t>
      </w:r>
      <w:r w:rsidRPr="000655BF" w:rsidR="00C6777E">
        <w:t>.</w:t>
      </w:r>
      <w:r w:rsidRPr="000655BF">
        <w:tab/>
        <w:t>Estimates of Annualized Cost Burden to Respondents</w:t>
      </w:r>
    </w:p>
    <w:p w:rsidR="001F1A1D" w:rsidRPr="000655BF" w14:paraId="71C20AB3" w14:textId="533DBFDC">
      <w:pPr>
        <w:pStyle w:val="BodyText"/>
        <w:rPr>
          <w:sz w:val="24"/>
          <w:szCs w:val="24"/>
        </w:rPr>
      </w:pPr>
      <w:r w:rsidRPr="000655BF">
        <w:rPr>
          <w:sz w:val="24"/>
          <w:szCs w:val="24"/>
        </w:rPr>
        <w:t>There are no respondent costs for capital</w:t>
      </w:r>
      <w:r w:rsidR="0029072B">
        <w:rPr>
          <w:sz w:val="24"/>
          <w:szCs w:val="24"/>
        </w:rPr>
        <w:t>,</w:t>
      </w:r>
      <w:r w:rsidRPr="000655BF">
        <w:rPr>
          <w:sz w:val="24"/>
          <w:szCs w:val="24"/>
        </w:rPr>
        <w:t xml:space="preserve"> startup</w:t>
      </w:r>
      <w:r w:rsidR="0029072B">
        <w:rPr>
          <w:sz w:val="24"/>
          <w:szCs w:val="24"/>
        </w:rPr>
        <w:t>,</w:t>
      </w:r>
      <w:r w:rsidRPr="000655BF">
        <w:rPr>
          <w:sz w:val="24"/>
          <w:szCs w:val="24"/>
        </w:rPr>
        <w:t xml:space="preserve"> operation</w:t>
      </w:r>
      <w:r w:rsidR="0029072B">
        <w:rPr>
          <w:sz w:val="24"/>
          <w:szCs w:val="24"/>
        </w:rPr>
        <w:t>,</w:t>
      </w:r>
      <w:r w:rsidRPr="000655BF">
        <w:rPr>
          <w:sz w:val="24"/>
          <w:szCs w:val="24"/>
        </w:rPr>
        <w:t xml:space="preserve"> or maintenance.</w:t>
      </w:r>
    </w:p>
    <w:p w:rsidR="001F1A1D" w:rsidRPr="000655BF" w:rsidP="002A1583" w14:paraId="3C216D23" w14:textId="77777777">
      <w:pPr>
        <w:pStyle w:val="Heading2"/>
      </w:pPr>
      <w:r w:rsidRPr="000655BF">
        <w:t>A.14</w:t>
      </w:r>
      <w:r w:rsidRPr="000655BF" w:rsidR="00C6777E">
        <w:t>.</w:t>
      </w:r>
      <w:r w:rsidRPr="000655BF">
        <w:tab/>
        <w:t>Estimates of Annualized Cost to the Government</w:t>
      </w:r>
    </w:p>
    <w:p w:rsidR="001F1A1D" w:rsidRPr="000655BF" w14:paraId="6964B825" w14:textId="48A38A69">
      <w:pPr>
        <w:pStyle w:val="BodyText"/>
        <w:rPr>
          <w:sz w:val="24"/>
          <w:szCs w:val="24"/>
        </w:rPr>
      </w:pPr>
      <w:r w:rsidRPr="7BE1E5EB">
        <w:rPr>
          <w:sz w:val="24"/>
          <w:szCs w:val="24"/>
        </w:rPr>
        <w:t>SAMHSA plan</w:t>
      </w:r>
      <w:r w:rsidRPr="7BE1E5EB" w:rsidR="004E155F">
        <w:rPr>
          <w:sz w:val="24"/>
          <w:szCs w:val="24"/>
        </w:rPr>
        <w:t>s to</w:t>
      </w:r>
      <w:r w:rsidRPr="7BE1E5EB">
        <w:rPr>
          <w:sz w:val="24"/>
          <w:szCs w:val="24"/>
        </w:rPr>
        <w:t xml:space="preserve"> allocate resources for the management, processing, and use of the collected information in a manner that will enhance its utility to agencies. The contract award to cover this evaluation is $</w:t>
      </w:r>
      <w:r w:rsidRPr="7BE1E5EB" w:rsidR="00E6664D">
        <w:rPr>
          <w:sz w:val="24"/>
          <w:szCs w:val="24"/>
        </w:rPr>
        <w:t>3</w:t>
      </w:r>
      <w:r w:rsidRPr="7BE1E5EB">
        <w:rPr>
          <w:sz w:val="24"/>
          <w:szCs w:val="24"/>
        </w:rPr>
        <w:t>,</w:t>
      </w:r>
      <w:r w:rsidRPr="7BE1E5EB" w:rsidR="00E6664D">
        <w:rPr>
          <w:sz w:val="24"/>
          <w:szCs w:val="24"/>
        </w:rPr>
        <w:t>011</w:t>
      </w:r>
      <w:r w:rsidRPr="7BE1E5EB">
        <w:rPr>
          <w:sz w:val="24"/>
          <w:szCs w:val="24"/>
        </w:rPr>
        <w:t>,</w:t>
      </w:r>
      <w:r w:rsidRPr="7BE1E5EB" w:rsidR="00E6664D">
        <w:rPr>
          <w:sz w:val="24"/>
          <w:szCs w:val="24"/>
        </w:rPr>
        <w:t>109</w:t>
      </w:r>
      <w:r w:rsidRPr="7BE1E5EB">
        <w:rPr>
          <w:sz w:val="24"/>
          <w:szCs w:val="24"/>
        </w:rPr>
        <w:t xml:space="preserve"> over a </w:t>
      </w:r>
      <w:r w:rsidRPr="7BE1E5EB" w:rsidR="00E6664D">
        <w:rPr>
          <w:sz w:val="24"/>
          <w:szCs w:val="24"/>
        </w:rPr>
        <w:t>3</w:t>
      </w:r>
      <w:r w:rsidRPr="7BE1E5EB" w:rsidR="0029072B">
        <w:rPr>
          <w:sz w:val="24"/>
          <w:szCs w:val="24"/>
        </w:rPr>
        <w:t>-</w:t>
      </w:r>
      <w:r w:rsidRPr="7BE1E5EB" w:rsidR="00E6664D">
        <w:rPr>
          <w:sz w:val="24"/>
          <w:szCs w:val="24"/>
        </w:rPr>
        <w:t xml:space="preserve">year </w:t>
      </w:r>
      <w:r w:rsidRPr="7BE1E5EB">
        <w:rPr>
          <w:sz w:val="24"/>
          <w:szCs w:val="24"/>
        </w:rPr>
        <w:t>period. Thus, the annualized contract cost is $1,</w:t>
      </w:r>
      <w:r w:rsidRPr="7BE1E5EB" w:rsidR="00E6664D">
        <w:rPr>
          <w:sz w:val="24"/>
          <w:szCs w:val="24"/>
        </w:rPr>
        <w:t>003</w:t>
      </w:r>
      <w:r w:rsidRPr="7BE1E5EB">
        <w:rPr>
          <w:sz w:val="24"/>
          <w:szCs w:val="24"/>
        </w:rPr>
        <w:t>,</w:t>
      </w:r>
      <w:r w:rsidRPr="7BE1E5EB" w:rsidR="00E6664D">
        <w:rPr>
          <w:sz w:val="24"/>
          <w:szCs w:val="24"/>
        </w:rPr>
        <w:t>703</w:t>
      </w:r>
      <w:r w:rsidRPr="7BE1E5EB">
        <w:rPr>
          <w:sz w:val="24"/>
          <w:szCs w:val="24"/>
        </w:rPr>
        <w:t xml:space="preserve">. It is estimated that </w:t>
      </w:r>
      <w:r w:rsidRPr="7BE1E5EB" w:rsidR="00900ED6">
        <w:rPr>
          <w:sz w:val="24"/>
          <w:szCs w:val="24"/>
        </w:rPr>
        <w:t xml:space="preserve">two </w:t>
      </w:r>
      <w:r w:rsidRPr="7BE1E5EB">
        <w:rPr>
          <w:sz w:val="24"/>
          <w:szCs w:val="24"/>
        </w:rPr>
        <w:t>SAMHSA employees will</w:t>
      </w:r>
      <w:r w:rsidRPr="7BE1E5EB" w:rsidR="0057369B">
        <w:rPr>
          <w:sz w:val="24"/>
          <w:szCs w:val="24"/>
        </w:rPr>
        <w:t xml:space="preserve"> each</w:t>
      </w:r>
      <w:r w:rsidRPr="7BE1E5EB">
        <w:rPr>
          <w:sz w:val="24"/>
          <w:szCs w:val="24"/>
        </w:rPr>
        <w:t xml:space="preserve"> be involved for 15</w:t>
      </w:r>
      <w:r w:rsidRPr="7BE1E5EB" w:rsidR="0029072B">
        <w:rPr>
          <w:sz w:val="24"/>
          <w:szCs w:val="24"/>
        </w:rPr>
        <w:t>%</w:t>
      </w:r>
      <w:r w:rsidRPr="7BE1E5EB">
        <w:rPr>
          <w:sz w:val="24"/>
          <w:szCs w:val="24"/>
        </w:rPr>
        <w:t xml:space="preserve"> of their time, at an estimated annualized cost of $</w:t>
      </w:r>
      <w:r w:rsidR="001F107F">
        <w:rPr>
          <w:sz w:val="24"/>
          <w:szCs w:val="24"/>
        </w:rPr>
        <w:t>49,231</w:t>
      </w:r>
      <w:r w:rsidRPr="7BE1E5EB">
        <w:rPr>
          <w:sz w:val="24"/>
          <w:szCs w:val="24"/>
        </w:rPr>
        <w:t xml:space="preserve"> to the government. </w:t>
      </w:r>
      <w:r w:rsidRPr="7BE1E5EB" w:rsidR="007E6509">
        <w:rPr>
          <w:sz w:val="24"/>
          <w:szCs w:val="24"/>
        </w:rPr>
        <w:t xml:space="preserve">The total estimated average cost to the government per year is </w:t>
      </w:r>
      <w:r w:rsidRPr="00780836" w:rsidR="007E6509">
        <w:rPr>
          <w:sz w:val="24"/>
          <w:szCs w:val="24"/>
        </w:rPr>
        <w:t>$</w:t>
      </w:r>
      <w:r w:rsidRPr="00780836" w:rsidR="0045261D">
        <w:rPr>
          <w:sz w:val="24"/>
          <w:szCs w:val="24"/>
        </w:rPr>
        <w:t>1,</w:t>
      </w:r>
      <w:r w:rsidRPr="00780836" w:rsidR="00CC61C8">
        <w:rPr>
          <w:sz w:val="24"/>
          <w:szCs w:val="24"/>
        </w:rPr>
        <w:t>052</w:t>
      </w:r>
      <w:r w:rsidRPr="00780836" w:rsidR="0045261D">
        <w:rPr>
          <w:sz w:val="24"/>
          <w:szCs w:val="24"/>
        </w:rPr>
        <w:t>,</w:t>
      </w:r>
      <w:r w:rsidR="00CC61C8">
        <w:rPr>
          <w:sz w:val="24"/>
          <w:szCs w:val="24"/>
        </w:rPr>
        <w:t>934</w:t>
      </w:r>
      <w:r w:rsidRPr="7BE1E5EB" w:rsidR="007E6509">
        <w:rPr>
          <w:sz w:val="24"/>
          <w:szCs w:val="24"/>
        </w:rPr>
        <w:t>.</w:t>
      </w:r>
    </w:p>
    <w:p w:rsidR="001F1A1D" w:rsidRPr="000655BF" w:rsidP="002A1583" w14:paraId="57F95AE0" w14:textId="77777777">
      <w:pPr>
        <w:pStyle w:val="Heading2"/>
      </w:pPr>
      <w:r w:rsidRPr="000655BF">
        <w:t>A.15</w:t>
      </w:r>
      <w:r w:rsidRPr="000655BF" w:rsidR="00C6777E">
        <w:t>.</w:t>
      </w:r>
      <w:r w:rsidRPr="000655BF">
        <w:tab/>
        <w:t>Changes in Burden</w:t>
      </w:r>
    </w:p>
    <w:p w:rsidR="00465563" w:rsidRPr="00465563" w:rsidP="00465563" w14:paraId="219BE314" w14:textId="77777777">
      <w:pPr>
        <w:rPr>
          <w:sz w:val="22"/>
          <w:lang w:eastAsia="en-US"/>
        </w:rPr>
      </w:pPr>
      <w:r w:rsidRPr="00465563">
        <w:t>There is a decrease in burden due to programmatic changes to how much data is collected from grantees versus use of secondary data. To reduce burden, the SPF Rx program will use data from other data sources including SPF Rx grantee proposals, SAMHSA's Performance Accountability and Reporting System (SPARS), and secondary outcomes data sources.</w:t>
      </w:r>
    </w:p>
    <w:p w:rsidR="001F1A1D" w:rsidRPr="000655BF" w:rsidP="002A1583" w14:paraId="64610149" w14:textId="3B3DA045">
      <w:pPr>
        <w:pStyle w:val="Heading2"/>
      </w:pPr>
      <w:r>
        <w:t xml:space="preserve">A.16. </w:t>
      </w:r>
      <w:r w:rsidRPr="000655BF" w:rsidR="004F0E2A">
        <w:t>Time Schedule, Publications, and Analysis Plan</w:t>
      </w:r>
    </w:p>
    <w:p w:rsidR="001F1A1D" w:rsidRPr="000655BF" w14:paraId="787B4879" w14:textId="77777777">
      <w:pPr>
        <w:pStyle w:val="Heading3"/>
        <w:rPr>
          <w:szCs w:val="24"/>
        </w:rPr>
      </w:pPr>
      <w:r w:rsidRPr="000655BF">
        <w:rPr>
          <w:szCs w:val="24"/>
        </w:rPr>
        <w:t xml:space="preserve">Time Schedule </w:t>
      </w:r>
    </w:p>
    <w:p w:rsidR="001F1A1D" w:rsidRPr="000655BF" w14:paraId="2C984CEF" w14:textId="077B7116">
      <w:pPr>
        <w:pStyle w:val="BodyText"/>
        <w:rPr>
          <w:sz w:val="24"/>
          <w:szCs w:val="24"/>
        </w:rPr>
      </w:pPr>
      <w:r w:rsidRPr="000655BF">
        <w:rPr>
          <w:bCs/>
          <w:sz w:val="24"/>
          <w:szCs w:val="24"/>
        </w:rPr>
        <w:t xml:space="preserve">Exhibit </w:t>
      </w:r>
      <w:r w:rsidRPr="000655BF" w:rsidR="007F0A2E">
        <w:rPr>
          <w:bCs/>
          <w:sz w:val="24"/>
          <w:szCs w:val="24"/>
        </w:rPr>
        <w:t>10</w:t>
      </w:r>
      <w:r w:rsidRPr="000655BF" w:rsidR="00FF3B7A">
        <w:rPr>
          <w:b/>
          <w:bCs/>
          <w:sz w:val="24"/>
          <w:szCs w:val="24"/>
        </w:rPr>
        <w:t xml:space="preserve"> </w:t>
      </w:r>
      <w:r w:rsidRPr="000655BF" w:rsidR="0057369B">
        <w:rPr>
          <w:bCs/>
          <w:sz w:val="24"/>
          <w:szCs w:val="24"/>
        </w:rPr>
        <w:t xml:space="preserve">represents a timeline </w:t>
      </w:r>
      <w:r w:rsidRPr="000655BF">
        <w:rPr>
          <w:sz w:val="24"/>
          <w:szCs w:val="24"/>
        </w:rPr>
        <w:t>for data collection</w:t>
      </w:r>
      <w:r w:rsidRPr="000655BF" w:rsidR="0057369B">
        <w:rPr>
          <w:sz w:val="24"/>
          <w:szCs w:val="24"/>
        </w:rPr>
        <w:t xml:space="preserve"> </w:t>
      </w:r>
      <w:r w:rsidRPr="000655BF" w:rsidR="004C7234">
        <w:rPr>
          <w:sz w:val="24"/>
          <w:szCs w:val="24"/>
        </w:rPr>
        <w:t xml:space="preserve">and reporting </w:t>
      </w:r>
      <w:r w:rsidRPr="000655BF" w:rsidR="0057369B">
        <w:rPr>
          <w:sz w:val="24"/>
          <w:szCs w:val="24"/>
        </w:rPr>
        <w:t>benchmarks</w:t>
      </w:r>
      <w:r w:rsidRPr="000655BF" w:rsidR="005C1AA5">
        <w:rPr>
          <w:sz w:val="24"/>
          <w:szCs w:val="24"/>
        </w:rPr>
        <w:t xml:space="preserve"> for </w:t>
      </w:r>
      <w:r w:rsidRPr="000655BF" w:rsidR="00886693">
        <w:rPr>
          <w:sz w:val="24"/>
          <w:szCs w:val="24"/>
        </w:rPr>
        <w:t xml:space="preserve">the </w:t>
      </w:r>
      <w:r w:rsidR="00D00AE7">
        <w:rPr>
          <w:sz w:val="24"/>
          <w:szCs w:val="24"/>
        </w:rPr>
        <w:t>SPF Rx</w:t>
      </w:r>
      <w:r w:rsidRPr="000655BF" w:rsidR="005C1AA5">
        <w:rPr>
          <w:sz w:val="24"/>
          <w:szCs w:val="24"/>
        </w:rPr>
        <w:t xml:space="preserve"> Evaluation</w:t>
      </w:r>
      <w:r w:rsidRPr="000655BF">
        <w:rPr>
          <w:sz w:val="24"/>
          <w:szCs w:val="24"/>
        </w:rPr>
        <w:t>.</w:t>
      </w:r>
    </w:p>
    <w:p w:rsidR="00816C0B" w14:paraId="1096A4AA" w14:textId="77777777">
      <w:pPr>
        <w:suppressAutoHyphens w:val="0"/>
        <w:rPr>
          <w:b/>
          <w:szCs w:val="24"/>
        </w:rPr>
      </w:pPr>
      <w:r>
        <w:rPr>
          <w:b/>
          <w:szCs w:val="24"/>
        </w:rPr>
        <w:br w:type="page"/>
      </w:r>
    </w:p>
    <w:p w:rsidR="005C1AA5" w:rsidRPr="000655BF" w:rsidP="005F6DDC" w14:paraId="69CC33C7" w14:textId="7F97125A">
      <w:pPr>
        <w:suppressAutoHyphens w:val="0"/>
        <w:rPr>
          <w:b/>
          <w:szCs w:val="24"/>
        </w:rPr>
      </w:pPr>
      <w:r w:rsidRPr="000655BF">
        <w:rPr>
          <w:b/>
          <w:szCs w:val="24"/>
        </w:rPr>
        <w:t xml:space="preserve">Exhibit </w:t>
      </w:r>
      <w:r w:rsidRPr="000655BF" w:rsidR="00DC626F">
        <w:rPr>
          <w:b/>
          <w:szCs w:val="24"/>
        </w:rPr>
        <w:t>10</w:t>
      </w:r>
      <w:r w:rsidRPr="000655BF" w:rsidR="00CB3A67">
        <w:rPr>
          <w:b/>
          <w:szCs w:val="24"/>
        </w:rPr>
        <w:t>.</w:t>
      </w:r>
      <w:r w:rsidRPr="000655BF">
        <w:rPr>
          <w:b/>
          <w:szCs w:val="24"/>
        </w:rPr>
        <w:t xml:space="preserve"> Time Schedule for </w:t>
      </w:r>
      <w:r w:rsidR="00D00AE7">
        <w:rPr>
          <w:b/>
          <w:szCs w:val="24"/>
        </w:rPr>
        <w:t>SPF Rx</w:t>
      </w:r>
      <w:r w:rsidRPr="000655BF">
        <w:rPr>
          <w:b/>
          <w:szCs w:val="24"/>
        </w:rPr>
        <w:t xml:space="preserve"> Evaluation Data Collection</w:t>
      </w:r>
    </w:p>
    <w:p w:rsidR="005F6DDC" w:rsidRPr="000655BF" w:rsidP="005F6DDC" w14:paraId="59EB5A05" w14:textId="77777777">
      <w:pPr>
        <w:suppressAutoHyphens w:val="0"/>
        <w:rPr>
          <w:b/>
          <w:szCs w:val="24"/>
        </w:rPr>
      </w:pPr>
    </w:p>
    <w:tbl>
      <w:tblPr>
        <w:tblW w:w="8818" w:type="dxa"/>
        <w:tblInd w:w="86" w:type="dxa"/>
        <w:tblLayout w:type="fixed"/>
        <w:tblCellMar>
          <w:left w:w="10" w:type="dxa"/>
          <w:right w:w="10" w:type="dxa"/>
        </w:tblCellMar>
        <w:tblLook w:val="04A0"/>
      </w:tblPr>
      <w:tblGrid>
        <w:gridCol w:w="5579"/>
        <w:gridCol w:w="3239"/>
      </w:tblGrid>
      <w:tr w14:paraId="44746480"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86" w:type="dxa"/>
              <w:bottom w:w="0" w:type="dxa"/>
              <w:right w:w="86" w:type="dxa"/>
            </w:tcMar>
            <w:vAlign w:val="bottom"/>
          </w:tcPr>
          <w:p w:rsidR="005C1AA5" w:rsidRPr="000655BF" w:rsidP="008E1A25" w14:paraId="34E94DE7" w14:textId="77777777">
            <w:pPr>
              <w:rPr>
                <w:b/>
                <w:bCs/>
                <w:szCs w:val="24"/>
              </w:rPr>
            </w:pPr>
            <w:r w:rsidRPr="000655BF">
              <w:rPr>
                <w:b/>
                <w:bCs/>
                <w:szCs w:val="24"/>
              </w:rPr>
              <w:t>Activity</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86" w:type="dxa"/>
              <w:bottom w:w="0" w:type="dxa"/>
              <w:right w:w="86" w:type="dxa"/>
            </w:tcMar>
            <w:vAlign w:val="bottom"/>
          </w:tcPr>
          <w:p w:rsidR="005C1AA5" w:rsidRPr="000655BF" w:rsidP="008E1A25" w14:paraId="755E79D2" w14:textId="77777777">
            <w:pPr>
              <w:rPr>
                <w:b/>
                <w:bCs/>
                <w:szCs w:val="24"/>
              </w:rPr>
            </w:pPr>
            <w:r w:rsidRPr="000655BF">
              <w:rPr>
                <w:b/>
                <w:bCs/>
                <w:szCs w:val="24"/>
              </w:rPr>
              <w:t>Time Schedule</w:t>
            </w:r>
          </w:p>
        </w:tc>
      </w:tr>
      <w:tr w14:paraId="7D80BC94"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ED1BB1" w:rsidP="008E1A25" w14:paraId="74BFACFB" w14:textId="2FE2D17E">
            <w:pPr>
              <w:rPr>
                <w:szCs w:val="24"/>
              </w:rPr>
            </w:pPr>
            <w:r w:rsidRPr="00ED1BB1">
              <w:rPr>
                <w:szCs w:val="24"/>
              </w:rPr>
              <w:t xml:space="preserve">Disseminate Findings: </w:t>
            </w:r>
            <w:r>
              <w:rPr>
                <w:szCs w:val="24"/>
              </w:rPr>
              <w:t>Baseline</w:t>
            </w:r>
            <w:r w:rsidRPr="00ED1BB1">
              <w:rPr>
                <w:szCs w:val="24"/>
              </w:rPr>
              <w:t xml:space="preserve"> Annual Report</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ED1BB1" w:rsidP="008E1A25" w14:paraId="785C06E0" w14:textId="66EFABA1">
            <w:pPr>
              <w:rPr>
                <w:szCs w:val="24"/>
              </w:rPr>
            </w:pPr>
            <w:r>
              <w:rPr>
                <w:szCs w:val="24"/>
              </w:rPr>
              <w:t>July 2022</w:t>
            </w:r>
          </w:p>
        </w:tc>
      </w:tr>
      <w:tr w14:paraId="3FC8CF43"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2141C" w:rsidRPr="000655BF" w:rsidP="008E1A25" w14:paraId="0F6CA80B" w14:textId="445FF820">
            <w:pPr>
              <w:rPr>
                <w:szCs w:val="24"/>
              </w:rPr>
            </w:pPr>
            <w:r>
              <w:rPr>
                <w:szCs w:val="24"/>
              </w:rPr>
              <w:t xml:space="preserve">Year 1 ART, Grantee- </w:t>
            </w:r>
            <w:r w:rsidRPr="000655BF">
              <w:rPr>
                <w:szCs w:val="24"/>
              </w:rPr>
              <w:t xml:space="preserve">and Community-Level </w:t>
            </w:r>
            <w:r w:rsidR="00531DD1">
              <w:rPr>
                <w:szCs w:val="24"/>
              </w:rPr>
              <w:t xml:space="preserve">PDMP </w:t>
            </w:r>
            <w:r w:rsidRPr="000655BF">
              <w:rPr>
                <w:szCs w:val="24"/>
              </w:rPr>
              <w:t>Outcomes Data Collection</w:t>
            </w:r>
            <w:r w:rsidR="00531DD1">
              <w:rPr>
                <w:szCs w:val="24"/>
              </w:rPr>
              <w:t>, and Grantee</w:t>
            </w:r>
            <w:r w:rsidR="00080C5A">
              <w:rPr>
                <w:szCs w:val="24"/>
              </w:rPr>
              <w:t>-</w:t>
            </w:r>
            <w:r w:rsidR="00531DD1">
              <w:rPr>
                <w:szCs w:val="24"/>
              </w:rPr>
              <w:t>Level Interview</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2141C" w:rsidRPr="000655BF" w:rsidP="008E1A25" w14:paraId="567774CD" w14:textId="30BEC9D4">
            <w:pPr>
              <w:rPr>
                <w:szCs w:val="24"/>
              </w:rPr>
            </w:pPr>
            <w:r>
              <w:rPr>
                <w:szCs w:val="24"/>
              </w:rPr>
              <w:t>November 2022</w:t>
            </w:r>
            <w:r w:rsidR="0029072B">
              <w:rPr>
                <w:szCs w:val="24"/>
              </w:rPr>
              <w:t>–</w:t>
            </w:r>
            <w:r>
              <w:rPr>
                <w:szCs w:val="24"/>
              </w:rPr>
              <w:t>January 2023</w:t>
            </w:r>
          </w:p>
        </w:tc>
      </w:tr>
      <w:tr w14:paraId="2AC3BA7E"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P="00531DD1" w14:paraId="55893C46" w14:textId="0E173843">
            <w:pPr>
              <w:rPr>
                <w:szCs w:val="24"/>
              </w:rPr>
            </w:pPr>
            <w:r w:rsidRPr="000655BF">
              <w:rPr>
                <w:szCs w:val="24"/>
              </w:rPr>
              <w:t xml:space="preserve">Disseminate Findings: Year </w:t>
            </w:r>
            <w:r>
              <w:rPr>
                <w:szCs w:val="24"/>
              </w:rPr>
              <w:t>1</w:t>
            </w:r>
            <w:r w:rsidRPr="000655BF">
              <w:rPr>
                <w:szCs w:val="24"/>
              </w:rPr>
              <w:t xml:space="preserve"> 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P="00531DD1" w14:paraId="0CDA38DA" w14:textId="16143F4D">
            <w:pPr>
              <w:rPr>
                <w:szCs w:val="24"/>
              </w:rPr>
            </w:pPr>
            <w:r w:rsidRPr="000655BF">
              <w:rPr>
                <w:szCs w:val="24"/>
              </w:rPr>
              <w:t>July 202</w:t>
            </w:r>
            <w:r w:rsidR="00ED1BB1">
              <w:rPr>
                <w:szCs w:val="24"/>
              </w:rPr>
              <w:t>3</w:t>
            </w:r>
          </w:p>
        </w:tc>
      </w:tr>
      <w:tr w14:paraId="0C1BC97F"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05C37BE4" w14:textId="2B7F1EAD">
            <w:pPr>
              <w:rPr>
                <w:szCs w:val="24"/>
              </w:rPr>
            </w:pPr>
            <w:r>
              <w:rPr>
                <w:szCs w:val="24"/>
              </w:rPr>
              <w:t xml:space="preserve">Year 2 ART, Grantee- </w:t>
            </w:r>
            <w:r w:rsidRPr="000655BF">
              <w:rPr>
                <w:szCs w:val="24"/>
              </w:rPr>
              <w:t xml:space="preserve">and Community-Level </w:t>
            </w:r>
            <w:r>
              <w:rPr>
                <w:szCs w:val="24"/>
              </w:rPr>
              <w:t xml:space="preserve">PDMP </w:t>
            </w:r>
            <w:r w:rsidRPr="000655BF">
              <w:rPr>
                <w:szCs w:val="24"/>
              </w:rPr>
              <w:t>Outcomes Data Collection</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377484EA" w14:textId="22519A91">
            <w:pPr>
              <w:rPr>
                <w:szCs w:val="24"/>
              </w:rPr>
            </w:pPr>
            <w:r>
              <w:rPr>
                <w:szCs w:val="24"/>
              </w:rPr>
              <w:t>November 2023</w:t>
            </w:r>
            <w:r w:rsidR="0029072B">
              <w:rPr>
                <w:szCs w:val="24"/>
              </w:rPr>
              <w:t>–</w:t>
            </w:r>
            <w:r>
              <w:rPr>
                <w:szCs w:val="24"/>
              </w:rPr>
              <w:t>January 2024</w:t>
            </w:r>
          </w:p>
        </w:tc>
      </w:tr>
      <w:tr w14:paraId="5BAE9D2E"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P="00531DD1" w14:paraId="3C04B432" w14:textId="01E97EE0">
            <w:pPr>
              <w:rPr>
                <w:szCs w:val="24"/>
              </w:rPr>
            </w:pPr>
            <w:r w:rsidRPr="000655BF">
              <w:rPr>
                <w:szCs w:val="24"/>
              </w:rPr>
              <w:t xml:space="preserve">Disseminate Findings: Year </w:t>
            </w:r>
            <w:r w:rsidR="00ED1BB1">
              <w:rPr>
                <w:szCs w:val="24"/>
              </w:rPr>
              <w:t>2</w:t>
            </w:r>
            <w:r w:rsidRPr="000655BF">
              <w:rPr>
                <w:szCs w:val="24"/>
              </w:rPr>
              <w:t xml:space="preserve"> 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P="00531DD1" w14:paraId="1B81BFFA" w14:textId="51072F89">
            <w:pPr>
              <w:rPr>
                <w:szCs w:val="24"/>
              </w:rPr>
            </w:pPr>
            <w:r w:rsidRPr="000655BF">
              <w:rPr>
                <w:szCs w:val="24"/>
              </w:rPr>
              <w:t>July 202</w:t>
            </w:r>
            <w:r w:rsidR="00ED1BB1">
              <w:rPr>
                <w:szCs w:val="24"/>
              </w:rPr>
              <w:t>4</w:t>
            </w:r>
          </w:p>
        </w:tc>
      </w:tr>
      <w:tr w14:paraId="05B7D40E"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210DC15D" w14:textId="2FA36A45">
            <w:r>
              <w:t>Year 3 ART, Grantee- and Community-Level PDMP Outcomes Data Collection, and Grantee</w:t>
            </w:r>
            <w:r w:rsidR="00080C5A">
              <w:t>-</w:t>
            </w:r>
            <w:r>
              <w:t>Level Interview</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27BFD76A" w14:textId="2B309862">
            <w:pPr>
              <w:rPr>
                <w:szCs w:val="24"/>
              </w:rPr>
            </w:pPr>
            <w:r>
              <w:rPr>
                <w:szCs w:val="24"/>
              </w:rPr>
              <w:t>November 2024</w:t>
            </w:r>
            <w:r w:rsidR="0029072B">
              <w:rPr>
                <w:szCs w:val="24"/>
              </w:rPr>
              <w:t>–</w:t>
            </w:r>
            <w:r>
              <w:rPr>
                <w:szCs w:val="24"/>
              </w:rPr>
              <w:t>January 2025</w:t>
            </w:r>
          </w:p>
        </w:tc>
      </w:tr>
      <w:tr w14:paraId="195142F3"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1EE4ED4B" w14:textId="17E2ECAA">
            <w:pPr>
              <w:rPr>
                <w:szCs w:val="24"/>
              </w:rPr>
            </w:pPr>
            <w:r w:rsidRPr="000655BF">
              <w:rPr>
                <w:szCs w:val="24"/>
              </w:rPr>
              <w:t xml:space="preserve">Disseminate Findings: Year </w:t>
            </w:r>
            <w:r w:rsidR="00ED1BB1">
              <w:rPr>
                <w:szCs w:val="24"/>
              </w:rPr>
              <w:t xml:space="preserve">3 </w:t>
            </w:r>
            <w:r w:rsidRPr="000655BF">
              <w:rPr>
                <w:szCs w:val="24"/>
              </w:rPr>
              <w:t xml:space="preserve">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4F701137" w14:textId="6865F1D1">
            <w:pPr>
              <w:rPr>
                <w:szCs w:val="24"/>
              </w:rPr>
            </w:pPr>
            <w:r w:rsidRPr="000655BF">
              <w:rPr>
                <w:szCs w:val="24"/>
              </w:rPr>
              <w:t>July 202</w:t>
            </w:r>
            <w:r w:rsidR="00ED1BB1">
              <w:rPr>
                <w:szCs w:val="24"/>
              </w:rPr>
              <w:t>5</w:t>
            </w:r>
          </w:p>
        </w:tc>
      </w:tr>
      <w:tr w14:paraId="2B58A09F"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40405C0A" w14:textId="4F99F0C4">
            <w:pPr>
              <w:rPr>
                <w:szCs w:val="24"/>
              </w:rPr>
            </w:pPr>
            <w:r w:rsidRPr="000655BF">
              <w:rPr>
                <w:szCs w:val="24"/>
              </w:rPr>
              <w:t xml:space="preserve">Year 4 </w:t>
            </w:r>
            <w:r w:rsidRPr="00531DD1">
              <w:rPr>
                <w:szCs w:val="24"/>
              </w:rPr>
              <w:t>ART, Grantee- and Community-Level PDMP Outcomes Data Collection</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0017C7CD" w14:textId="13DF59BF">
            <w:pPr>
              <w:rPr>
                <w:szCs w:val="24"/>
              </w:rPr>
            </w:pPr>
            <w:r w:rsidRPr="000655BF">
              <w:rPr>
                <w:szCs w:val="24"/>
              </w:rPr>
              <w:t>November 202</w:t>
            </w:r>
            <w:r>
              <w:rPr>
                <w:szCs w:val="24"/>
              </w:rPr>
              <w:t>5</w:t>
            </w:r>
            <w:r w:rsidRPr="000655BF">
              <w:rPr>
                <w:szCs w:val="24"/>
              </w:rPr>
              <w:t>–January 202</w:t>
            </w:r>
            <w:r>
              <w:rPr>
                <w:szCs w:val="24"/>
              </w:rPr>
              <w:t>6</w:t>
            </w:r>
          </w:p>
        </w:tc>
      </w:tr>
      <w:tr w14:paraId="5B03C18A"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04121B3B" w14:textId="7A82B7F8">
            <w:pPr>
              <w:rPr>
                <w:szCs w:val="24"/>
              </w:rPr>
            </w:pPr>
            <w:r w:rsidRPr="000655BF">
              <w:rPr>
                <w:szCs w:val="24"/>
              </w:rPr>
              <w:t xml:space="preserve">Disseminate Findings: Year </w:t>
            </w:r>
            <w:r>
              <w:rPr>
                <w:szCs w:val="24"/>
              </w:rPr>
              <w:t>4</w:t>
            </w:r>
            <w:r w:rsidRPr="000655BF">
              <w:rPr>
                <w:szCs w:val="24"/>
              </w:rPr>
              <w:t xml:space="preserve"> 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45AB630D" w14:textId="03D89F28">
            <w:pPr>
              <w:rPr>
                <w:szCs w:val="24"/>
              </w:rPr>
            </w:pPr>
            <w:r w:rsidRPr="000655BF">
              <w:rPr>
                <w:szCs w:val="24"/>
              </w:rPr>
              <w:t>July 202</w:t>
            </w:r>
            <w:r>
              <w:rPr>
                <w:szCs w:val="24"/>
              </w:rPr>
              <w:t>6</w:t>
            </w:r>
          </w:p>
        </w:tc>
      </w:tr>
      <w:tr w14:paraId="24AC17F1"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3A24A07A" w14:textId="0252ADBD">
            <w:pPr>
              <w:rPr>
                <w:szCs w:val="24"/>
              </w:rPr>
            </w:pPr>
            <w:r w:rsidRPr="000655BF">
              <w:rPr>
                <w:szCs w:val="24"/>
              </w:rPr>
              <w:t xml:space="preserve">Year 5 </w:t>
            </w:r>
            <w:r w:rsidRPr="00ED1BB1" w:rsidR="00ED1BB1">
              <w:rPr>
                <w:szCs w:val="24"/>
              </w:rPr>
              <w:t>ART, Grantee- and Community-Level PDMP Outcomes Data Collection, and Grantee</w:t>
            </w:r>
            <w:r w:rsidR="00080C5A">
              <w:rPr>
                <w:szCs w:val="24"/>
              </w:rPr>
              <w:t>-</w:t>
            </w:r>
            <w:r w:rsidRPr="00ED1BB1" w:rsidR="00ED1BB1">
              <w:rPr>
                <w:szCs w:val="24"/>
              </w:rPr>
              <w:t>Level Interview</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2A2D3DE4" w14:textId="38DFDFBC">
            <w:pPr>
              <w:rPr>
                <w:szCs w:val="24"/>
              </w:rPr>
            </w:pPr>
            <w:r>
              <w:rPr>
                <w:szCs w:val="24"/>
              </w:rPr>
              <w:t>July</w:t>
            </w:r>
            <w:r w:rsidRPr="000655BF">
              <w:rPr>
                <w:szCs w:val="24"/>
              </w:rPr>
              <w:t xml:space="preserve"> 202</w:t>
            </w:r>
            <w:r>
              <w:rPr>
                <w:szCs w:val="24"/>
              </w:rPr>
              <w:t>6</w:t>
            </w:r>
            <w:r w:rsidR="0029072B">
              <w:rPr>
                <w:szCs w:val="24"/>
              </w:rPr>
              <w:t>–</w:t>
            </w:r>
            <w:r>
              <w:rPr>
                <w:szCs w:val="24"/>
              </w:rPr>
              <w:t>September</w:t>
            </w:r>
            <w:r w:rsidRPr="000655BF">
              <w:rPr>
                <w:szCs w:val="24"/>
              </w:rPr>
              <w:t xml:space="preserve"> 202</w:t>
            </w:r>
            <w:r>
              <w:rPr>
                <w:szCs w:val="24"/>
              </w:rPr>
              <w:t>6</w:t>
            </w:r>
          </w:p>
        </w:tc>
      </w:tr>
      <w:tr w14:paraId="7CB5DD36"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791F304B" w14:textId="77777777">
            <w:pPr>
              <w:rPr>
                <w:szCs w:val="24"/>
              </w:rPr>
            </w:pPr>
            <w:r w:rsidRPr="000655BF">
              <w:rPr>
                <w:szCs w:val="24"/>
              </w:rPr>
              <w:t>Disseminate Findings: Year 5 Annual Report</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86" w:type="dxa"/>
              <w:bottom w:w="0" w:type="dxa"/>
              <w:right w:w="86" w:type="dxa"/>
            </w:tcMar>
          </w:tcPr>
          <w:p w:rsidR="00531DD1" w:rsidRPr="000655BF" w:rsidP="00531DD1" w14:paraId="3C8CB2D8" w14:textId="09A2F9AB">
            <w:pPr>
              <w:rPr>
                <w:szCs w:val="24"/>
              </w:rPr>
            </w:pPr>
            <w:r w:rsidRPr="000655BF">
              <w:rPr>
                <w:szCs w:val="24"/>
              </w:rPr>
              <w:t>July 202</w:t>
            </w:r>
            <w:r>
              <w:rPr>
                <w:szCs w:val="24"/>
              </w:rPr>
              <w:t>7</w:t>
            </w:r>
          </w:p>
        </w:tc>
      </w:tr>
    </w:tbl>
    <w:p w:rsidR="001F1A1D" w:rsidRPr="000655BF" w14:paraId="0F54362B" w14:textId="77777777">
      <w:pPr>
        <w:pStyle w:val="Heading3"/>
        <w:rPr>
          <w:szCs w:val="24"/>
        </w:rPr>
      </w:pPr>
      <w:r w:rsidRPr="000655BF">
        <w:rPr>
          <w:szCs w:val="24"/>
        </w:rPr>
        <w:t>Publications</w:t>
      </w:r>
    </w:p>
    <w:p w:rsidR="001F1A1D" w:rsidRPr="000655BF" w14:paraId="2CAEC6C5" w14:textId="43CC674A">
      <w:pPr>
        <w:pStyle w:val="BodyText"/>
        <w:rPr>
          <w:sz w:val="24"/>
          <w:szCs w:val="24"/>
        </w:rPr>
      </w:pPr>
      <w:r w:rsidRPr="000655BF">
        <w:rPr>
          <w:sz w:val="24"/>
          <w:szCs w:val="24"/>
        </w:rPr>
        <w:t xml:space="preserve">The </w:t>
      </w:r>
      <w:r w:rsidR="00D00AE7">
        <w:rPr>
          <w:sz w:val="24"/>
          <w:szCs w:val="24"/>
        </w:rPr>
        <w:t>PEPC</w:t>
      </w:r>
      <w:r w:rsidRPr="000655BF">
        <w:rPr>
          <w:sz w:val="24"/>
          <w:szCs w:val="24"/>
        </w:rPr>
        <w:t xml:space="preserve"> evaluation team will use the data collected through the </w:t>
      </w:r>
      <w:r w:rsidR="00D00AE7">
        <w:rPr>
          <w:sz w:val="24"/>
          <w:szCs w:val="24"/>
        </w:rPr>
        <w:t>SPF Rx</w:t>
      </w:r>
      <w:r w:rsidRPr="000655BF">
        <w:rPr>
          <w:sz w:val="24"/>
          <w:szCs w:val="24"/>
        </w:rPr>
        <w:t xml:space="preserve"> </w:t>
      </w:r>
      <w:r w:rsidRPr="000655BF" w:rsidR="004C7234">
        <w:rPr>
          <w:sz w:val="24"/>
          <w:szCs w:val="24"/>
        </w:rPr>
        <w:t xml:space="preserve">evaluation </w:t>
      </w:r>
      <w:r w:rsidRPr="000655BF">
        <w:rPr>
          <w:sz w:val="24"/>
          <w:szCs w:val="24"/>
        </w:rPr>
        <w:t xml:space="preserve">to help SAMHSA reach its diverse stakeholders. The objective for all reports and dissemination products is to provide user-friendly documents and presentations that help SAMHSA successfully disseminate and explain the findings. The dissemination plan includes products in a variety of formats for a variety of target audiences, such as: </w:t>
      </w:r>
    </w:p>
    <w:p w:rsidR="00CB168E" w:rsidRPr="000655BF" w:rsidP="00CB168E" w14:paraId="480C416B" w14:textId="61A7FC7B">
      <w:pPr>
        <w:pStyle w:val="NormalSS"/>
        <w:numPr>
          <w:ilvl w:val="0"/>
          <w:numId w:val="29"/>
        </w:numPr>
        <w:rPr>
          <w:rFonts w:ascii="Times New Roman" w:hAnsi="Times New Roman"/>
          <w:sz w:val="24"/>
          <w:szCs w:val="24"/>
        </w:rPr>
      </w:pPr>
      <w:r w:rsidRPr="000655BF">
        <w:rPr>
          <w:rFonts w:ascii="Times New Roman" w:eastAsia="Times New Roman" w:hAnsi="Times New Roman"/>
          <w:sz w:val="24"/>
          <w:szCs w:val="24"/>
        </w:rPr>
        <w:t>A</w:t>
      </w:r>
      <w:r w:rsidRPr="000655BF" w:rsidR="00F726AA">
        <w:rPr>
          <w:rFonts w:ascii="Times New Roman" w:eastAsia="Times New Roman" w:hAnsi="Times New Roman"/>
          <w:sz w:val="24"/>
          <w:szCs w:val="24"/>
        </w:rPr>
        <w:t>nnual</w:t>
      </w:r>
      <w:r w:rsidRPr="000655BF" w:rsidR="004F0E2A">
        <w:rPr>
          <w:rFonts w:ascii="Times New Roman" w:eastAsia="Times New Roman" w:hAnsi="Times New Roman"/>
          <w:sz w:val="24"/>
          <w:szCs w:val="24"/>
        </w:rPr>
        <w:t xml:space="preserve"> report</w:t>
      </w:r>
      <w:r w:rsidRPr="000655BF">
        <w:rPr>
          <w:rFonts w:ascii="Times New Roman" w:eastAsia="Times New Roman" w:hAnsi="Times New Roman"/>
          <w:sz w:val="24"/>
          <w:szCs w:val="24"/>
        </w:rPr>
        <w:t>s</w:t>
      </w:r>
      <w:r w:rsidRPr="000655BF" w:rsidR="004F0E2A">
        <w:rPr>
          <w:rFonts w:ascii="Times New Roman" w:eastAsia="Times New Roman" w:hAnsi="Times New Roman"/>
          <w:sz w:val="24"/>
          <w:szCs w:val="24"/>
        </w:rPr>
        <w:t xml:space="preserve"> that summarize findings</w:t>
      </w:r>
      <w:r w:rsidR="0029072B">
        <w:rPr>
          <w:rFonts w:ascii="Times New Roman" w:eastAsia="Times New Roman" w:hAnsi="Times New Roman"/>
          <w:sz w:val="24"/>
          <w:szCs w:val="24"/>
        </w:rPr>
        <w:t>:</w:t>
      </w:r>
      <w:r w:rsidRPr="000655BF" w:rsidR="004F0E2A">
        <w:rPr>
          <w:rFonts w:ascii="Times New Roman" w:eastAsia="Times New Roman" w:hAnsi="Times New Roman"/>
          <w:sz w:val="24"/>
          <w:szCs w:val="24"/>
        </w:rPr>
        <w:t xml:space="preserve"> </w:t>
      </w:r>
      <w:r w:rsidRPr="000655BF" w:rsidR="00483429">
        <w:rPr>
          <w:rFonts w:ascii="Times New Roman" w:eastAsia="Times New Roman" w:hAnsi="Times New Roman"/>
          <w:sz w:val="24"/>
          <w:szCs w:val="24"/>
        </w:rPr>
        <w:t xml:space="preserve">The </w:t>
      </w:r>
      <w:r w:rsidR="00D00AE7">
        <w:rPr>
          <w:rFonts w:ascii="Times New Roman" w:eastAsia="Times New Roman" w:hAnsi="Times New Roman"/>
          <w:sz w:val="24"/>
          <w:szCs w:val="24"/>
        </w:rPr>
        <w:t>SPF Rx</w:t>
      </w:r>
      <w:r w:rsidRPr="000655BF" w:rsidR="00483429">
        <w:rPr>
          <w:rFonts w:ascii="Times New Roman" w:eastAsia="Times New Roman" w:hAnsi="Times New Roman"/>
          <w:sz w:val="24"/>
          <w:szCs w:val="24"/>
        </w:rPr>
        <w:t xml:space="preserve"> r</w:t>
      </w:r>
      <w:r w:rsidRPr="000655BF" w:rsidR="00B2137C">
        <w:rPr>
          <w:rFonts w:ascii="Times New Roman" w:eastAsia="Times New Roman" w:hAnsi="Times New Roman"/>
          <w:sz w:val="24"/>
          <w:szCs w:val="24"/>
        </w:rPr>
        <w:t>eport</w:t>
      </w:r>
      <w:r w:rsidRPr="000655BF">
        <w:rPr>
          <w:rFonts w:ascii="Times New Roman" w:eastAsia="Times New Roman" w:hAnsi="Times New Roman"/>
          <w:sz w:val="24"/>
          <w:szCs w:val="24"/>
        </w:rPr>
        <w:t>s</w:t>
      </w:r>
      <w:r w:rsidRPr="000655BF" w:rsidR="00B2137C">
        <w:rPr>
          <w:rFonts w:ascii="Times New Roman" w:eastAsia="Times New Roman" w:hAnsi="Times New Roman"/>
          <w:sz w:val="24"/>
          <w:szCs w:val="24"/>
        </w:rPr>
        <w:t xml:space="preserve"> will include brief profiles on each grantee</w:t>
      </w:r>
      <w:r w:rsidRPr="000655BF" w:rsidR="005577EC">
        <w:rPr>
          <w:rFonts w:ascii="Times New Roman" w:eastAsia="Times New Roman" w:hAnsi="Times New Roman"/>
          <w:sz w:val="24"/>
          <w:szCs w:val="24"/>
        </w:rPr>
        <w:t>, with</w:t>
      </w:r>
      <w:r w:rsidRPr="000655BF" w:rsidR="004F0E2A">
        <w:rPr>
          <w:rFonts w:ascii="Times New Roman" w:eastAsia="Times New Roman" w:hAnsi="Times New Roman"/>
          <w:sz w:val="24"/>
          <w:szCs w:val="24"/>
        </w:rPr>
        <w:t xml:space="preserve"> helpful and easy-to-read graphics on performance data</w:t>
      </w:r>
      <w:r w:rsidRPr="000655BF" w:rsidR="0057369B">
        <w:rPr>
          <w:rFonts w:ascii="Times New Roman" w:eastAsia="Times New Roman" w:hAnsi="Times New Roman"/>
          <w:sz w:val="24"/>
          <w:szCs w:val="24"/>
        </w:rPr>
        <w:t>,</w:t>
      </w:r>
      <w:r w:rsidRPr="000655BF" w:rsidR="004F0E2A">
        <w:rPr>
          <w:rFonts w:ascii="Times New Roman" w:eastAsia="Times New Roman" w:hAnsi="Times New Roman"/>
          <w:sz w:val="24"/>
          <w:szCs w:val="24"/>
        </w:rPr>
        <w:t xml:space="preserve"> rather than lengthy text.</w:t>
      </w:r>
      <w:r w:rsidRPr="000655BF">
        <w:rPr>
          <w:rFonts w:ascii="Times New Roman" w:eastAsia="Times New Roman" w:hAnsi="Times New Roman"/>
          <w:sz w:val="24"/>
          <w:szCs w:val="24"/>
        </w:rPr>
        <w:t xml:space="preserve"> </w:t>
      </w:r>
    </w:p>
    <w:p w:rsidR="001F1A1D" w:rsidRPr="000655BF" w:rsidP="00495017" w14:paraId="19367526" w14:textId="11C196FB">
      <w:pPr>
        <w:pStyle w:val="BulletLastSS"/>
        <w:numPr>
          <w:ilvl w:val="0"/>
          <w:numId w:val="15"/>
        </w:numPr>
        <w:rPr>
          <w:szCs w:val="24"/>
        </w:rPr>
      </w:pPr>
      <w:r w:rsidRPr="000655BF">
        <w:rPr>
          <w:szCs w:val="24"/>
        </w:rPr>
        <w:t>Briefings for SAMHSA and other federal stakeholders</w:t>
      </w:r>
      <w:r w:rsidR="0029072B">
        <w:rPr>
          <w:szCs w:val="24"/>
        </w:rPr>
        <w:t>:</w:t>
      </w:r>
      <w:r w:rsidRPr="000655BF" w:rsidR="00CB3A67">
        <w:rPr>
          <w:szCs w:val="24"/>
        </w:rPr>
        <w:t xml:space="preserve"> </w:t>
      </w:r>
      <w:r w:rsidRPr="000655BF">
        <w:rPr>
          <w:szCs w:val="24"/>
        </w:rPr>
        <w:t xml:space="preserve">Audiences for </w:t>
      </w:r>
      <w:r w:rsidRPr="000655BF" w:rsidR="008160EA">
        <w:rPr>
          <w:szCs w:val="24"/>
        </w:rPr>
        <w:t>briefings may include SAMHSA staff, grantees, and other stakeholders</w:t>
      </w:r>
      <w:r w:rsidRPr="000655BF">
        <w:rPr>
          <w:szCs w:val="24"/>
        </w:rPr>
        <w:t xml:space="preserve">. </w:t>
      </w:r>
    </w:p>
    <w:p w:rsidR="001F1A1D" w:rsidRPr="000655BF" w:rsidP="00495017" w14:paraId="5938ED06" w14:textId="216E1667">
      <w:pPr>
        <w:pStyle w:val="BulletLastSS"/>
        <w:numPr>
          <w:ilvl w:val="0"/>
          <w:numId w:val="15"/>
        </w:numPr>
        <w:rPr>
          <w:szCs w:val="24"/>
        </w:rPr>
      </w:pPr>
      <w:r w:rsidRPr="000655BF">
        <w:rPr>
          <w:szCs w:val="24"/>
        </w:rPr>
        <w:t>Aggregate information</w:t>
      </w:r>
      <w:r w:rsidR="0029072B">
        <w:rPr>
          <w:szCs w:val="24"/>
        </w:rPr>
        <w:t>: This</w:t>
      </w:r>
      <w:r w:rsidRPr="000655BF">
        <w:rPr>
          <w:szCs w:val="24"/>
        </w:rPr>
        <w:t xml:space="preserve"> may also be used in journal articles, scholarly presentations, </w:t>
      </w:r>
      <w:r w:rsidRPr="000655BF" w:rsidR="00B323AD">
        <w:rPr>
          <w:szCs w:val="24"/>
        </w:rPr>
        <w:t xml:space="preserve">budget justifications, </w:t>
      </w:r>
      <w:r w:rsidRPr="000655BF">
        <w:rPr>
          <w:szCs w:val="24"/>
        </w:rPr>
        <w:t xml:space="preserve">and </w:t>
      </w:r>
      <w:r w:rsidRPr="000655BF" w:rsidR="00B323AD">
        <w:rPr>
          <w:szCs w:val="24"/>
        </w:rPr>
        <w:t xml:space="preserve">other </w:t>
      </w:r>
      <w:r w:rsidRPr="000655BF">
        <w:rPr>
          <w:szCs w:val="24"/>
        </w:rPr>
        <w:t xml:space="preserve">testimony related to the outcomes of the </w:t>
      </w:r>
      <w:r w:rsidR="00D00AE7">
        <w:rPr>
          <w:szCs w:val="24"/>
        </w:rPr>
        <w:t>SPF Rx</w:t>
      </w:r>
      <w:r w:rsidRPr="000655BF">
        <w:rPr>
          <w:szCs w:val="24"/>
        </w:rPr>
        <w:t xml:space="preserve"> program. </w:t>
      </w:r>
    </w:p>
    <w:p w:rsidR="001F1A1D" w:rsidRPr="000655BF" w14:paraId="77E9DE30" w14:textId="77777777">
      <w:pPr>
        <w:pStyle w:val="Heading3"/>
        <w:rPr>
          <w:szCs w:val="24"/>
        </w:rPr>
      </w:pPr>
      <w:r w:rsidRPr="000655BF">
        <w:rPr>
          <w:szCs w:val="24"/>
        </w:rPr>
        <w:t>Analysis</w:t>
      </w:r>
    </w:p>
    <w:p w:rsidR="001F1A1D" w:rsidRPr="000655BF" w:rsidP="00F73C3F" w14:paraId="61FDBD90" w14:textId="11F2996D">
      <w:pPr>
        <w:pStyle w:val="Heading4"/>
      </w:pPr>
      <w:r>
        <w:t>SPF Rx</w:t>
      </w:r>
      <w:r w:rsidRPr="000655BF" w:rsidR="004C7234">
        <w:t xml:space="preserve"> Evaluation</w:t>
      </w:r>
    </w:p>
    <w:p w:rsidR="00EE5097" w14:paraId="4263BFEB" w14:textId="57CABA72">
      <w:pPr>
        <w:pStyle w:val="BodyText"/>
        <w:rPr>
          <w:iCs/>
          <w:sz w:val="24"/>
          <w:szCs w:val="24"/>
        </w:rPr>
      </w:pPr>
      <w:r w:rsidRPr="000655BF">
        <w:rPr>
          <w:sz w:val="24"/>
          <w:szCs w:val="24"/>
        </w:rPr>
        <w:t xml:space="preserve">The </w:t>
      </w:r>
      <w:r w:rsidR="00D00AE7">
        <w:rPr>
          <w:sz w:val="24"/>
          <w:szCs w:val="24"/>
        </w:rPr>
        <w:t>PEPC</w:t>
      </w:r>
      <w:r w:rsidRPr="000655BF">
        <w:rPr>
          <w:sz w:val="24"/>
          <w:szCs w:val="24"/>
        </w:rPr>
        <w:t xml:space="preserve"> </w:t>
      </w:r>
      <w:r w:rsidR="00D00AE7">
        <w:rPr>
          <w:sz w:val="24"/>
          <w:szCs w:val="24"/>
        </w:rPr>
        <w:t>SPF Rx</w:t>
      </w:r>
      <w:r w:rsidRPr="000655BF">
        <w:rPr>
          <w:sz w:val="24"/>
          <w:szCs w:val="24"/>
        </w:rPr>
        <w:t xml:space="preserve"> evaluation uses a series of interdependent analys</w:t>
      </w:r>
      <w:r w:rsidRPr="000655BF" w:rsidR="00DC6FF3">
        <w:rPr>
          <w:sz w:val="24"/>
          <w:szCs w:val="24"/>
        </w:rPr>
        <w:t>e</w:t>
      </w:r>
      <w:r w:rsidRPr="000655BF">
        <w:rPr>
          <w:sz w:val="24"/>
          <w:szCs w:val="24"/>
        </w:rPr>
        <w:t xml:space="preserve">s </w:t>
      </w:r>
      <w:r w:rsidRPr="000655BF" w:rsidR="00DC6FF3">
        <w:rPr>
          <w:sz w:val="24"/>
          <w:szCs w:val="24"/>
        </w:rPr>
        <w:t>to answer the</w:t>
      </w:r>
      <w:r w:rsidRPr="000655BF">
        <w:rPr>
          <w:sz w:val="24"/>
          <w:szCs w:val="24"/>
        </w:rPr>
        <w:t xml:space="preserve"> key </w:t>
      </w:r>
      <w:r>
        <w:rPr>
          <w:sz w:val="24"/>
          <w:szCs w:val="24"/>
        </w:rPr>
        <w:t>evaluation</w:t>
      </w:r>
      <w:r w:rsidR="00F34613">
        <w:rPr>
          <w:sz w:val="24"/>
          <w:szCs w:val="24"/>
        </w:rPr>
        <w:t xml:space="preserve"> question</w:t>
      </w:r>
      <w:r w:rsidRPr="000655BF">
        <w:rPr>
          <w:sz w:val="24"/>
          <w:szCs w:val="24"/>
        </w:rPr>
        <w:t xml:space="preserve">s </w:t>
      </w:r>
      <w:r w:rsidRPr="000655BF" w:rsidR="00DC6FF3">
        <w:rPr>
          <w:sz w:val="24"/>
          <w:szCs w:val="24"/>
        </w:rPr>
        <w:t>developed to</w:t>
      </w:r>
      <w:r w:rsidRPr="000655BF">
        <w:rPr>
          <w:sz w:val="24"/>
          <w:szCs w:val="24"/>
        </w:rPr>
        <w:t xml:space="preserve"> assess the </w:t>
      </w:r>
      <w:r w:rsidRPr="000655BF" w:rsidR="00DC6FF3">
        <w:rPr>
          <w:sz w:val="24"/>
          <w:szCs w:val="24"/>
        </w:rPr>
        <w:t>impact</w:t>
      </w:r>
      <w:r w:rsidRPr="000655BF">
        <w:rPr>
          <w:sz w:val="24"/>
          <w:szCs w:val="24"/>
        </w:rPr>
        <w:t xml:space="preserve"> of </w:t>
      </w:r>
      <w:r w:rsidRPr="000655BF" w:rsidR="00DC6FF3">
        <w:rPr>
          <w:sz w:val="24"/>
          <w:szCs w:val="24"/>
        </w:rPr>
        <w:t xml:space="preserve">the </w:t>
      </w:r>
      <w:r w:rsidR="00D00AE7">
        <w:rPr>
          <w:sz w:val="24"/>
          <w:szCs w:val="24"/>
        </w:rPr>
        <w:t>SPF Rx</w:t>
      </w:r>
      <w:r w:rsidRPr="000655BF">
        <w:rPr>
          <w:sz w:val="24"/>
          <w:szCs w:val="24"/>
        </w:rPr>
        <w:t xml:space="preserve"> </w:t>
      </w:r>
      <w:r w:rsidRPr="000655BF" w:rsidR="00DC6FF3">
        <w:rPr>
          <w:sz w:val="24"/>
          <w:szCs w:val="24"/>
        </w:rPr>
        <w:t>program on</w:t>
      </w:r>
      <w:r w:rsidRPr="000655BF">
        <w:rPr>
          <w:sz w:val="24"/>
          <w:szCs w:val="24"/>
        </w:rPr>
        <w:t xml:space="preserve"> prescription drug </w:t>
      </w:r>
      <w:r w:rsidRPr="000655BF">
        <w:rPr>
          <w:sz w:val="24"/>
          <w:szCs w:val="24"/>
        </w:rPr>
        <w:t>misuse</w:t>
      </w:r>
      <w:r w:rsidRPr="000655BF" w:rsidR="00DC6FF3">
        <w:rPr>
          <w:sz w:val="24"/>
          <w:szCs w:val="24"/>
        </w:rPr>
        <w:t>,</w:t>
      </w:r>
      <w:r w:rsidRPr="000655BF">
        <w:rPr>
          <w:sz w:val="24"/>
          <w:szCs w:val="24"/>
        </w:rPr>
        <w:t xml:space="preserve"> opioid overdose</w:t>
      </w:r>
      <w:r w:rsidRPr="000655BF" w:rsidR="00DC6FF3">
        <w:rPr>
          <w:sz w:val="24"/>
          <w:szCs w:val="24"/>
        </w:rPr>
        <w:t>s, and related outcomes</w:t>
      </w:r>
      <w:r w:rsidRPr="000655BF">
        <w:rPr>
          <w:sz w:val="24"/>
          <w:szCs w:val="24"/>
        </w:rPr>
        <w:t xml:space="preserve">. The evaluation will fully incorporate all data from the </w:t>
      </w:r>
      <w:r w:rsidRPr="000655BF">
        <w:rPr>
          <w:iCs/>
          <w:sz w:val="24"/>
          <w:szCs w:val="24"/>
        </w:rPr>
        <w:t>cross-site evaluation instruments</w:t>
      </w:r>
      <w:r w:rsidRPr="000655BF" w:rsidR="004603F3">
        <w:rPr>
          <w:iCs/>
          <w:sz w:val="24"/>
          <w:szCs w:val="24"/>
        </w:rPr>
        <w:t>,</w:t>
      </w:r>
      <w:r w:rsidRPr="000655BF">
        <w:rPr>
          <w:iCs/>
          <w:sz w:val="24"/>
          <w:szCs w:val="24"/>
        </w:rPr>
        <w:t xml:space="preserve"> </w:t>
      </w:r>
      <w:r>
        <w:rPr>
          <w:iCs/>
          <w:sz w:val="24"/>
          <w:szCs w:val="24"/>
        </w:rPr>
        <w:t xml:space="preserve">data that the grantees submit to the SPARS system, and </w:t>
      </w:r>
      <w:r w:rsidRPr="000655BF">
        <w:rPr>
          <w:iCs/>
          <w:sz w:val="24"/>
          <w:szCs w:val="24"/>
        </w:rPr>
        <w:t xml:space="preserve">secondary </w:t>
      </w:r>
      <w:r w:rsidR="00430F7A">
        <w:rPr>
          <w:iCs/>
          <w:sz w:val="24"/>
          <w:szCs w:val="24"/>
        </w:rPr>
        <w:t xml:space="preserve">administrative and surveillance </w:t>
      </w:r>
      <w:r w:rsidRPr="000655BF">
        <w:rPr>
          <w:iCs/>
          <w:sz w:val="24"/>
          <w:szCs w:val="24"/>
        </w:rPr>
        <w:t>data</w:t>
      </w:r>
      <w:r w:rsidR="00430F7A">
        <w:rPr>
          <w:iCs/>
          <w:sz w:val="24"/>
          <w:szCs w:val="24"/>
        </w:rPr>
        <w:t xml:space="preserve"> to enhance the evaluation’s ability to address evaluation questions. </w:t>
      </w:r>
      <w:r w:rsidRPr="00EE5097">
        <w:rPr>
          <w:iCs/>
          <w:sz w:val="24"/>
          <w:szCs w:val="24"/>
        </w:rPr>
        <w:t xml:space="preserve">SPARS will provide information on performance measures and </w:t>
      </w:r>
      <w:r>
        <w:rPr>
          <w:iCs/>
          <w:sz w:val="24"/>
          <w:szCs w:val="24"/>
        </w:rPr>
        <w:t xml:space="preserve">grantee </w:t>
      </w:r>
      <w:r w:rsidRPr="00EE5097">
        <w:rPr>
          <w:iCs/>
          <w:sz w:val="24"/>
          <w:szCs w:val="24"/>
        </w:rPr>
        <w:t>progression through steps outlined in the SPF.</w:t>
      </w:r>
      <w:r w:rsidRPr="00EE5097">
        <w:t xml:space="preserve"> </w:t>
      </w:r>
      <w:r w:rsidRPr="00EE5097">
        <w:rPr>
          <w:iCs/>
          <w:sz w:val="24"/>
          <w:szCs w:val="24"/>
        </w:rPr>
        <w:t xml:space="preserve">Secondary outcomes data sources for the </w:t>
      </w:r>
      <w:r w:rsidR="00D00AE7">
        <w:rPr>
          <w:iCs/>
          <w:sz w:val="24"/>
          <w:szCs w:val="24"/>
        </w:rPr>
        <w:t>SPF Rx</w:t>
      </w:r>
      <w:r w:rsidRPr="00EE5097">
        <w:rPr>
          <w:iCs/>
          <w:sz w:val="24"/>
          <w:szCs w:val="24"/>
        </w:rPr>
        <w:t xml:space="preserve"> evaluation will include the National Vital Statistics System (for opioid mortality), the National Poison Data System (for opioid overdose calls), and IQVIA (for prescribing outcomes).</w:t>
      </w:r>
    </w:p>
    <w:p w:rsidR="001F1A1D" w14:paraId="5DFDDE8F" w14:textId="25B84C3C">
      <w:pPr>
        <w:pStyle w:val="BodyText"/>
        <w:rPr>
          <w:sz w:val="24"/>
          <w:szCs w:val="24"/>
        </w:rPr>
      </w:pPr>
      <w:r w:rsidRPr="00EF7787">
        <w:rPr>
          <w:sz w:val="24"/>
          <w:szCs w:val="24"/>
        </w:rPr>
        <w:t>The analysis plan includes a range</w:t>
      </w:r>
      <w:r w:rsidRPr="00EF7787" w:rsidR="00F02DD4">
        <w:rPr>
          <w:sz w:val="24"/>
          <w:szCs w:val="24"/>
        </w:rPr>
        <w:t xml:space="preserve"> of approaches</w:t>
      </w:r>
      <w:r w:rsidR="0029072B">
        <w:rPr>
          <w:sz w:val="24"/>
          <w:szCs w:val="24"/>
        </w:rPr>
        <w:t>,</w:t>
      </w:r>
      <w:r w:rsidRPr="00EF7787" w:rsidR="00F02DD4">
        <w:rPr>
          <w:sz w:val="24"/>
          <w:szCs w:val="24"/>
        </w:rPr>
        <w:t xml:space="preserve"> </w:t>
      </w:r>
      <w:r w:rsidRPr="00EF7787">
        <w:rPr>
          <w:sz w:val="24"/>
          <w:szCs w:val="24"/>
        </w:rPr>
        <w:t>from basic descriptive analyses of GPRA measures, grantee performance measures, and NOMs</w:t>
      </w:r>
      <w:r w:rsidR="00080C5A">
        <w:rPr>
          <w:sz w:val="24"/>
          <w:szCs w:val="24"/>
        </w:rPr>
        <w:t xml:space="preserve"> (</w:t>
      </w:r>
      <w:r w:rsidRPr="00EF7787">
        <w:rPr>
          <w:sz w:val="24"/>
          <w:szCs w:val="24"/>
        </w:rPr>
        <w:t>e.g., means, frequencies, percentages</w:t>
      </w:r>
      <w:r w:rsidRPr="00EF7787" w:rsidR="00BA70F6">
        <w:rPr>
          <w:sz w:val="24"/>
          <w:szCs w:val="24"/>
        </w:rPr>
        <w:t>, trend analysis</w:t>
      </w:r>
      <w:r w:rsidRPr="00EF7787">
        <w:rPr>
          <w:sz w:val="24"/>
          <w:szCs w:val="24"/>
        </w:rPr>
        <w:t>) to sophisticated qualitative analysis</w:t>
      </w:r>
      <w:r w:rsidR="0029072B">
        <w:rPr>
          <w:sz w:val="24"/>
          <w:szCs w:val="24"/>
        </w:rPr>
        <w:t xml:space="preserve">, </w:t>
      </w:r>
      <w:r w:rsidRPr="00EF7787">
        <w:rPr>
          <w:sz w:val="24"/>
          <w:szCs w:val="24"/>
        </w:rPr>
        <w:t>multiple quantitative analytic frameworks</w:t>
      </w:r>
      <w:r w:rsidR="0029072B">
        <w:rPr>
          <w:sz w:val="24"/>
          <w:szCs w:val="24"/>
        </w:rPr>
        <w:t>,</w:t>
      </w:r>
      <w:r w:rsidRPr="00EF7787">
        <w:rPr>
          <w:sz w:val="24"/>
          <w:szCs w:val="24"/>
        </w:rPr>
        <w:t xml:space="preserve"> and models that reflect </w:t>
      </w:r>
      <w:r w:rsidR="0029072B">
        <w:rPr>
          <w:sz w:val="24"/>
          <w:szCs w:val="24"/>
        </w:rPr>
        <w:t xml:space="preserve">the </w:t>
      </w:r>
      <w:r w:rsidRPr="00EF7787">
        <w:rPr>
          <w:sz w:val="24"/>
          <w:szCs w:val="24"/>
        </w:rPr>
        <w:t xml:space="preserve">anticipated </w:t>
      </w:r>
      <w:r w:rsidRPr="00EF7787" w:rsidR="0029072B">
        <w:rPr>
          <w:sz w:val="24"/>
          <w:szCs w:val="24"/>
        </w:rPr>
        <w:t xml:space="preserve">complexities </w:t>
      </w:r>
      <w:r w:rsidR="0029072B">
        <w:rPr>
          <w:sz w:val="24"/>
          <w:szCs w:val="24"/>
        </w:rPr>
        <w:t>of</w:t>
      </w:r>
      <w:r w:rsidRPr="00EF7787">
        <w:rPr>
          <w:sz w:val="24"/>
          <w:szCs w:val="24"/>
        </w:rPr>
        <w:t xml:space="preserve"> data collected by the </w:t>
      </w:r>
      <w:r w:rsidR="00D00AE7">
        <w:rPr>
          <w:sz w:val="24"/>
          <w:szCs w:val="24"/>
        </w:rPr>
        <w:t>PEPC</w:t>
      </w:r>
      <w:r w:rsidRPr="00EF7787" w:rsidR="004603F3">
        <w:rPr>
          <w:sz w:val="24"/>
          <w:szCs w:val="24"/>
        </w:rPr>
        <w:t xml:space="preserve"> team</w:t>
      </w:r>
      <w:r w:rsidRPr="00EF7787">
        <w:rPr>
          <w:sz w:val="24"/>
          <w:szCs w:val="24"/>
        </w:rPr>
        <w:t>.</w:t>
      </w:r>
    </w:p>
    <w:p w:rsidR="0029072B" w:rsidP="00495017" w14:paraId="16E4053A" w14:textId="77777777">
      <w:pPr>
        <w:pStyle w:val="NoSpacing"/>
        <w:rPr>
          <w:szCs w:val="24"/>
        </w:rPr>
      </w:pPr>
      <w:r w:rsidRPr="000655BF">
        <w:rPr>
          <w:b/>
          <w:szCs w:val="24"/>
        </w:rPr>
        <w:t>Matched Comparison Groups</w:t>
      </w:r>
      <w:r w:rsidRPr="000655BF" w:rsidR="00F90DE0">
        <w:rPr>
          <w:i/>
          <w:szCs w:val="24"/>
        </w:rPr>
        <w:t>:</w:t>
      </w:r>
      <w:r w:rsidRPr="000655BF" w:rsidR="00F90DE0">
        <w:rPr>
          <w:szCs w:val="24"/>
        </w:rPr>
        <w:t xml:space="preserve"> </w:t>
      </w:r>
    </w:p>
    <w:p w:rsidR="001F1A1D" w:rsidRPr="000655BF" w:rsidP="00495017" w14:paraId="6F4FF521" w14:textId="4A2CFB66">
      <w:pPr>
        <w:pStyle w:val="NoSpacing"/>
        <w:rPr>
          <w:szCs w:val="24"/>
        </w:rPr>
      </w:pPr>
      <w:r w:rsidRPr="000655BF">
        <w:rPr>
          <w:szCs w:val="24"/>
        </w:rPr>
        <w:t xml:space="preserve">The </w:t>
      </w:r>
      <w:r w:rsidR="00D00AE7">
        <w:rPr>
          <w:szCs w:val="24"/>
        </w:rPr>
        <w:t>SPF Rx</w:t>
      </w:r>
      <w:r w:rsidRPr="000655BF">
        <w:rPr>
          <w:szCs w:val="24"/>
        </w:rPr>
        <w:t xml:space="preserve"> evaluation will use matched comparison groups when relevant and feasible. The </w:t>
      </w:r>
      <w:r w:rsidR="00D00AE7">
        <w:rPr>
          <w:szCs w:val="24"/>
        </w:rPr>
        <w:t>PEPC</w:t>
      </w:r>
      <w:r w:rsidRPr="000655BF">
        <w:rPr>
          <w:szCs w:val="24"/>
        </w:rPr>
        <w:t xml:space="preserve"> team plans to obtain key county-level characteristics from baseline census, archival, and survey data sources </w:t>
      </w:r>
      <w:r w:rsidRPr="000655BF" w:rsidR="00686A49">
        <w:rPr>
          <w:szCs w:val="24"/>
        </w:rPr>
        <w:t>and use that information to</w:t>
      </w:r>
      <w:r w:rsidRPr="000655BF">
        <w:rPr>
          <w:szCs w:val="24"/>
        </w:rPr>
        <w:t xml:space="preserve"> select comparison counties (or communities). For </w:t>
      </w:r>
      <w:r w:rsidRPr="000655BF" w:rsidR="00E72293">
        <w:rPr>
          <w:szCs w:val="24"/>
        </w:rPr>
        <w:t xml:space="preserve">all </w:t>
      </w:r>
      <w:r w:rsidRPr="000655BF">
        <w:rPr>
          <w:szCs w:val="24"/>
        </w:rPr>
        <w:t xml:space="preserve">grantees, the required estimates will be available through standard public reporting. </w:t>
      </w:r>
      <w:r w:rsidRPr="000655BF" w:rsidR="004603F3">
        <w:rPr>
          <w:szCs w:val="24"/>
        </w:rPr>
        <w:t xml:space="preserve">Under </w:t>
      </w:r>
      <w:r w:rsidRPr="000655BF">
        <w:rPr>
          <w:szCs w:val="24"/>
        </w:rPr>
        <w:t xml:space="preserve">no </w:t>
      </w:r>
      <w:r w:rsidRPr="000655BF" w:rsidR="004603F3">
        <w:rPr>
          <w:szCs w:val="24"/>
        </w:rPr>
        <w:t>circumstances</w:t>
      </w:r>
      <w:r w:rsidRPr="000655BF">
        <w:rPr>
          <w:szCs w:val="24"/>
        </w:rPr>
        <w:t xml:space="preserve"> will new data collection be required for the matching process. Follow-up outcomes data for the matched comparison groups will come from the same data sources used for the matching process.</w:t>
      </w:r>
    </w:p>
    <w:p w:rsidR="00425917" w:rsidRPr="000655BF" w:rsidP="00495017" w14:paraId="697BE361" w14:textId="77777777">
      <w:pPr>
        <w:pStyle w:val="NoSpacing"/>
        <w:rPr>
          <w:szCs w:val="24"/>
        </w:rPr>
      </w:pPr>
    </w:p>
    <w:p w:rsidR="0029072B" w:rsidP="00495017" w14:paraId="2D7D4ABE" w14:textId="13CEB5C9">
      <w:pPr>
        <w:pStyle w:val="NoSpacing"/>
        <w:rPr>
          <w:szCs w:val="24"/>
        </w:rPr>
      </w:pPr>
      <w:r w:rsidRPr="000655BF">
        <w:rPr>
          <w:b/>
          <w:szCs w:val="24"/>
        </w:rPr>
        <w:t>Quantitative Analyses</w:t>
      </w:r>
      <w:r w:rsidRPr="000655BF" w:rsidR="00F90DE0">
        <w:rPr>
          <w:b/>
          <w:szCs w:val="24"/>
        </w:rPr>
        <w:t>:</w:t>
      </w:r>
      <w:r w:rsidRPr="000655BF" w:rsidR="00F90DE0">
        <w:rPr>
          <w:szCs w:val="24"/>
        </w:rPr>
        <w:t xml:space="preserve"> </w:t>
      </w:r>
    </w:p>
    <w:p w:rsidR="0057369B" w:rsidRPr="000655BF" w:rsidP="1E6DD8C4" w14:paraId="50CEEBC2" w14:textId="4501B9EF">
      <w:pPr>
        <w:pStyle w:val="NoSpacing"/>
        <w:rPr>
          <w:i/>
          <w:iCs/>
        </w:rPr>
      </w:pPr>
      <w:r>
        <w:t xml:space="preserve">Several features of the evaluation design and </w:t>
      </w:r>
      <w:r w:rsidR="003E292C">
        <w:t>evaluation questions</w:t>
      </w:r>
      <w:r>
        <w:t xml:space="preserve"> guided the selection of the analysis frameworks  for the </w:t>
      </w:r>
      <w:r w:rsidR="00D00AE7">
        <w:t>SPF Rx</w:t>
      </w:r>
      <w:r>
        <w:t xml:space="preserve"> evaluation</w:t>
      </w:r>
      <w:r w:rsidR="00385DCE">
        <w:t>:</w:t>
      </w:r>
    </w:p>
    <w:p w:rsidR="0057369B" w:rsidRPr="000655BF" w:rsidP="00495017" w14:paraId="2D37646B" w14:textId="77777777">
      <w:pPr>
        <w:pStyle w:val="ListBullet"/>
        <w:numPr>
          <w:ilvl w:val="0"/>
          <w:numId w:val="39"/>
        </w:numPr>
        <w:rPr>
          <w:rFonts w:cs="Times New Roman"/>
          <w:sz w:val="24"/>
          <w:szCs w:val="24"/>
        </w:rPr>
      </w:pPr>
      <w:r w:rsidRPr="000655BF">
        <w:rPr>
          <w:rFonts w:cs="Times New Roman"/>
          <w:sz w:val="24"/>
          <w:szCs w:val="24"/>
        </w:rPr>
        <w:t>r</w:t>
      </w:r>
      <w:r w:rsidRPr="000655BF">
        <w:rPr>
          <w:rFonts w:cs="Times New Roman"/>
          <w:sz w:val="24"/>
          <w:szCs w:val="24"/>
        </w:rPr>
        <w:t>epeated outcomes;</w:t>
      </w:r>
    </w:p>
    <w:p w:rsidR="0057369B" w:rsidRPr="000655BF" w:rsidP="00495017" w14:paraId="411428C6" w14:textId="77777777">
      <w:pPr>
        <w:pStyle w:val="ListBullet"/>
        <w:numPr>
          <w:ilvl w:val="0"/>
          <w:numId w:val="39"/>
        </w:numPr>
        <w:rPr>
          <w:rFonts w:cs="Times New Roman"/>
          <w:sz w:val="24"/>
          <w:szCs w:val="24"/>
        </w:rPr>
      </w:pPr>
      <w:r w:rsidRPr="000655BF">
        <w:rPr>
          <w:rFonts w:cs="Times New Roman"/>
          <w:sz w:val="24"/>
          <w:szCs w:val="24"/>
        </w:rPr>
        <w:t>d</w:t>
      </w:r>
      <w:r w:rsidRPr="000655BF">
        <w:rPr>
          <w:rFonts w:cs="Times New Roman"/>
          <w:sz w:val="24"/>
          <w:szCs w:val="24"/>
        </w:rPr>
        <w:t>ata from state and tribal grantees;</w:t>
      </w:r>
    </w:p>
    <w:p w:rsidR="0057369B" w:rsidRPr="000655BF" w:rsidP="00495017" w14:paraId="3D6D0DD8" w14:textId="77777777">
      <w:pPr>
        <w:pStyle w:val="ListBullet"/>
        <w:numPr>
          <w:ilvl w:val="0"/>
          <w:numId w:val="39"/>
        </w:numPr>
        <w:rPr>
          <w:rFonts w:cs="Times New Roman"/>
          <w:sz w:val="24"/>
          <w:szCs w:val="24"/>
        </w:rPr>
      </w:pPr>
      <w:r w:rsidRPr="000655BF">
        <w:rPr>
          <w:rFonts w:cs="Times New Roman"/>
          <w:sz w:val="24"/>
          <w:szCs w:val="24"/>
        </w:rPr>
        <w:t>d</w:t>
      </w:r>
      <w:r w:rsidRPr="000655BF">
        <w:rPr>
          <w:rFonts w:cs="Times New Roman"/>
          <w:sz w:val="24"/>
          <w:szCs w:val="24"/>
        </w:rPr>
        <w:t>ata from communities nested within grantees;</w:t>
      </w:r>
    </w:p>
    <w:p w:rsidR="0057369B" w:rsidRPr="000655BF" w:rsidP="00495017" w14:paraId="1BB8F01D" w14:textId="77777777">
      <w:pPr>
        <w:pStyle w:val="ListBullet"/>
        <w:numPr>
          <w:ilvl w:val="0"/>
          <w:numId w:val="39"/>
        </w:numPr>
        <w:rPr>
          <w:rFonts w:cs="Times New Roman"/>
          <w:sz w:val="24"/>
          <w:szCs w:val="24"/>
        </w:rPr>
      </w:pPr>
      <w:r w:rsidRPr="000655BF">
        <w:rPr>
          <w:rFonts w:cs="Times New Roman"/>
          <w:sz w:val="24"/>
          <w:szCs w:val="24"/>
        </w:rPr>
        <w:t>n</w:t>
      </w:r>
      <w:r w:rsidRPr="000655BF">
        <w:rPr>
          <w:rFonts w:cs="Times New Roman"/>
          <w:sz w:val="24"/>
          <w:szCs w:val="24"/>
        </w:rPr>
        <w:t>onrandomized comparison of communities within grantee states; and</w:t>
      </w:r>
    </w:p>
    <w:p w:rsidR="0057369B" w:rsidRPr="000655BF" w:rsidP="00495017" w14:paraId="20E03771" w14:textId="77777777">
      <w:pPr>
        <w:pStyle w:val="ListBullet"/>
        <w:numPr>
          <w:ilvl w:val="0"/>
          <w:numId w:val="39"/>
        </w:numPr>
        <w:rPr>
          <w:rFonts w:cs="Times New Roman"/>
          <w:sz w:val="24"/>
          <w:szCs w:val="24"/>
        </w:rPr>
      </w:pPr>
      <w:r w:rsidRPr="000655BF">
        <w:rPr>
          <w:rFonts w:cs="Times New Roman"/>
          <w:sz w:val="24"/>
          <w:szCs w:val="24"/>
        </w:rPr>
        <w:t>n</w:t>
      </w:r>
      <w:r w:rsidRPr="000655BF">
        <w:rPr>
          <w:rFonts w:cs="Times New Roman"/>
          <w:sz w:val="24"/>
          <w:szCs w:val="24"/>
        </w:rPr>
        <w:t>onrandom selection of intervention types that often occur in combination.</w:t>
      </w:r>
    </w:p>
    <w:p w:rsidR="003E292C" w:rsidP="003E292C" w14:paraId="4F4283E9" w14:textId="77777777">
      <w:pPr>
        <w:pStyle w:val="NoSpacing"/>
        <w:rPr>
          <w:b/>
          <w:szCs w:val="24"/>
        </w:rPr>
      </w:pPr>
      <w:r w:rsidRPr="000655BF">
        <w:rPr>
          <w:b/>
          <w:szCs w:val="24"/>
        </w:rPr>
        <w:t>Outcome Evaluation Models</w:t>
      </w:r>
      <w:r w:rsidRPr="000655BF" w:rsidR="00F90DE0">
        <w:rPr>
          <w:b/>
          <w:szCs w:val="24"/>
        </w:rPr>
        <w:t xml:space="preserve">: </w:t>
      </w:r>
    </w:p>
    <w:p w:rsidR="003E292C" w:rsidP="003E292C" w14:paraId="0833346D" w14:textId="04A6693D">
      <w:pPr>
        <w:pStyle w:val="NoSpacing"/>
        <w:rPr>
          <w:bCs/>
          <w:szCs w:val="24"/>
        </w:rPr>
      </w:pPr>
      <w:r>
        <w:rPr>
          <w:bCs/>
          <w:szCs w:val="24"/>
        </w:rPr>
        <w:t>To address the above features</w:t>
      </w:r>
      <w:r w:rsidR="003F6500">
        <w:rPr>
          <w:bCs/>
          <w:szCs w:val="24"/>
        </w:rPr>
        <w:t>,</w:t>
      </w:r>
      <w:r>
        <w:rPr>
          <w:bCs/>
          <w:szCs w:val="24"/>
        </w:rPr>
        <w:t xml:space="preserve"> analyses will use the following models:</w:t>
      </w:r>
    </w:p>
    <w:p w:rsidR="003E292C" w:rsidP="003E292C" w14:paraId="50A04002" w14:textId="77777777">
      <w:pPr>
        <w:pStyle w:val="NoSpacing"/>
        <w:rPr>
          <w:bCs/>
          <w:szCs w:val="24"/>
        </w:rPr>
      </w:pPr>
    </w:p>
    <w:p w:rsidR="003E292C" w:rsidRPr="003E292C" w:rsidP="003E292C" w14:paraId="00E04C0E" w14:textId="7C208C4C">
      <w:pPr>
        <w:pStyle w:val="NoSpacing"/>
        <w:numPr>
          <w:ilvl w:val="0"/>
          <w:numId w:val="29"/>
        </w:numPr>
        <w:rPr>
          <w:szCs w:val="24"/>
        </w:rPr>
      </w:pPr>
      <w:r w:rsidRPr="003E292C">
        <w:rPr>
          <w:szCs w:val="24"/>
        </w:rPr>
        <w:t>Longitudinal meta-regression</w:t>
      </w:r>
      <w:r w:rsidR="003F6500">
        <w:rPr>
          <w:szCs w:val="24"/>
        </w:rPr>
        <w:t xml:space="preserve">: </w:t>
      </w:r>
      <w:r w:rsidRPr="003E292C">
        <w:rPr>
          <w:szCs w:val="24"/>
        </w:rPr>
        <w:t>Meta-regression will be used to model summary data (i.e., percentage estimates and standard errors). We will model changes over time within and across grantees (and communities), relying on already aggregated data for grantee-reported proximal and distal outcomes</w:t>
      </w:r>
      <w:r w:rsidR="003F6500">
        <w:rPr>
          <w:szCs w:val="24"/>
        </w:rPr>
        <w:t>,</w:t>
      </w:r>
      <w:r w:rsidRPr="003E292C">
        <w:rPr>
          <w:szCs w:val="24"/>
        </w:rPr>
        <w:t xml:space="preserve"> such as morbidity (hospital emergency department data) and PDMP outcomes. Covariates and their interaction terms will be added to the models to estimate their impact on intervention effects.</w:t>
      </w:r>
    </w:p>
    <w:p w:rsidR="003E292C" w:rsidP="003E292C" w14:paraId="1BFFA523" w14:textId="4C222922">
      <w:pPr>
        <w:pStyle w:val="NoSpacing"/>
        <w:numPr>
          <w:ilvl w:val="0"/>
          <w:numId w:val="29"/>
        </w:numPr>
        <w:rPr>
          <w:szCs w:val="24"/>
        </w:rPr>
      </w:pPr>
      <w:r w:rsidRPr="003E292C">
        <w:rPr>
          <w:szCs w:val="24"/>
        </w:rPr>
        <w:t>Multilevel latent growth models</w:t>
      </w:r>
      <w:r w:rsidR="00080C5A">
        <w:rPr>
          <w:szCs w:val="24"/>
        </w:rPr>
        <w:t xml:space="preserve"> (</w:t>
      </w:r>
      <w:r w:rsidRPr="003E292C" w:rsidR="00080C5A">
        <w:rPr>
          <w:szCs w:val="24"/>
        </w:rPr>
        <w:t>MLLGM</w:t>
      </w:r>
      <w:r w:rsidR="00080C5A">
        <w:rPr>
          <w:szCs w:val="24"/>
        </w:rPr>
        <w:t>)</w:t>
      </w:r>
      <w:r w:rsidR="003F6500">
        <w:rPr>
          <w:szCs w:val="24"/>
        </w:rPr>
        <w:t>:</w:t>
      </w:r>
      <w:r w:rsidRPr="003E292C">
        <w:rPr>
          <w:szCs w:val="24"/>
        </w:rPr>
        <w:t xml:space="preserve"> The MLLGM framework will be used to examine </w:t>
      </w:r>
      <w:r w:rsidR="00D00AE7">
        <w:rPr>
          <w:szCs w:val="24"/>
        </w:rPr>
        <w:t>SPF Rx</w:t>
      </w:r>
      <w:r w:rsidRPr="003E292C">
        <w:rPr>
          <w:szCs w:val="24"/>
        </w:rPr>
        <w:t xml:space="preserve"> impact, particularly changes in NPDS and NVSS outcomes and IQVIA prescribing measures. These methods examine differences in change in outcomes over </w:t>
      </w:r>
      <w:r w:rsidRPr="003E292C">
        <w:rPr>
          <w:szCs w:val="24"/>
        </w:rPr>
        <w:t>time (“difference-in-differences” models), either with respect to a comparison group or in relation to repeated pre-intervention values within cases (interrupted time series). Moreover, these models allow for the disaggregation of</w:t>
      </w:r>
      <w:r w:rsidR="003F6500">
        <w:rPr>
          <w:szCs w:val="24"/>
        </w:rPr>
        <w:t xml:space="preserve"> </w:t>
      </w:r>
      <w:r w:rsidRPr="003E292C">
        <w:rPr>
          <w:szCs w:val="24"/>
        </w:rPr>
        <w:t>grantee-level intervention effects from community-level intervention effects</w:t>
      </w:r>
      <w:r w:rsidR="003F6500">
        <w:rPr>
          <w:szCs w:val="24"/>
        </w:rPr>
        <w:t>,</w:t>
      </w:r>
      <w:r w:rsidRPr="003E292C">
        <w:rPr>
          <w:szCs w:val="24"/>
        </w:rPr>
        <w:t xml:space="preserve"> such that, for example, states with a higher proportion of communities participating in SPF</w:t>
      </w:r>
      <w:r w:rsidR="003F6500">
        <w:rPr>
          <w:szCs w:val="24"/>
        </w:rPr>
        <w:t>-</w:t>
      </w:r>
      <w:r w:rsidRPr="003E292C">
        <w:rPr>
          <w:szCs w:val="24"/>
        </w:rPr>
        <w:t>Rx may see greater benefits at the grantee level, separate from the benefits to individual communities.</w:t>
      </w:r>
    </w:p>
    <w:p w:rsidR="003E292C" w:rsidRPr="003E292C" w:rsidP="003E292C" w14:paraId="396EF6F9" w14:textId="5590D7CA">
      <w:pPr>
        <w:pStyle w:val="NoSpacing"/>
        <w:numPr>
          <w:ilvl w:val="0"/>
          <w:numId w:val="29"/>
        </w:numPr>
        <w:rPr>
          <w:szCs w:val="24"/>
        </w:rPr>
      </w:pPr>
      <w:r w:rsidRPr="003E292C">
        <w:rPr>
          <w:szCs w:val="24"/>
        </w:rPr>
        <w:t>Interrupted time series analysis</w:t>
      </w:r>
      <w:r w:rsidR="003F6500">
        <w:rPr>
          <w:szCs w:val="24"/>
        </w:rPr>
        <w:t>:</w:t>
      </w:r>
      <w:r w:rsidRPr="003E292C">
        <w:rPr>
          <w:szCs w:val="24"/>
        </w:rPr>
        <w:t xml:space="preserve"> For analyses where comparison communities are not available, we will conduct MLLGM equivalents of interrupted time series models. Through this approach, we can use an extended pre-implementation period as the within-community comparison period. Significant </w:t>
      </w:r>
      <w:r w:rsidR="00D00AE7">
        <w:rPr>
          <w:szCs w:val="24"/>
        </w:rPr>
        <w:t>SPF Rx</w:t>
      </w:r>
      <w:r w:rsidRPr="003E292C">
        <w:rPr>
          <w:szCs w:val="24"/>
        </w:rPr>
        <w:t xml:space="preserve"> effects would be indicated by post-intervention deflection of the outcome trajectory, relative to the normative or secular trend in the baseline period. The proposed design would include a sufficient baseline time series to assess trends during the pre-intervention period. We would propose to use the interrupted time series models to estimate the changes in levels and trends of key outcomes after the implementation of </w:t>
      </w:r>
      <w:r w:rsidR="00D00AE7">
        <w:rPr>
          <w:szCs w:val="24"/>
        </w:rPr>
        <w:t>SPF Rx</w:t>
      </w:r>
      <w:r w:rsidRPr="003E292C">
        <w:rPr>
          <w:szCs w:val="24"/>
        </w:rPr>
        <w:t xml:space="preserve"> overall or after the implementation of specific strategies in </w:t>
      </w:r>
      <w:r w:rsidR="00D00AE7">
        <w:rPr>
          <w:szCs w:val="24"/>
        </w:rPr>
        <w:t>SPF Rx</w:t>
      </w:r>
      <w:r w:rsidRPr="003E292C">
        <w:rPr>
          <w:szCs w:val="24"/>
        </w:rPr>
        <w:t xml:space="preserve">. </w:t>
      </w:r>
    </w:p>
    <w:p w:rsidR="003E292C" w:rsidP="008A33A9" w14:paraId="71057E54" w14:textId="6DE5392D">
      <w:pPr>
        <w:pStyle w:val="NoSpacing"/>
        <w:numPr>
          <w:ilvl w:val="0"/>
          <w:numId w:val="29"/>
        </w:numPr>
        <w:rPr>
          <w:szCs w:val="24"/>
        </w:rPr>
      </w:pPr>
      <w:r w:rsidRPr="003E292C">
        <w:rPr>
          <w:szCs w:val="24"/>
        </w:rPr>
        <w:t>Idiographic clinical trials</w:t>
      </w:r>
      <w:r w:rsidR="003F6500">
        <w:rPr>
          <w:szCs w:val="24"/>
        </w:rPr>
        <w:t xml:space="preserve"> (ICT):</w:t>
      </w:r>
      <w:r w:rsidRPr="003E292C">
        <w:rPr>
          <w:szCs w:val="24"/>
        </w:rPr>
        <w:t xml:space="preserve"> ICT analyses will be used for localized </w:t>
      </w:r>
      <w:r w:rsidR="00D00AE7">
        <w:rPr>
          <w:szCs w:val="24"/>
        </w:rPr>
        <w:t>SPF Rx</w:t>
      </w:r>
      <w:r w:rsidRPr="003E292C">
        <w:rPr>
          <w:szCs w:val="24"/>
        </w:rPr>
        <w:t xml:space="preserve"> evaluations of both consequences of opioid misuse (NPDS data) and proximal prescribing outcomes (IQVIA prescription data). ICT designs, which may be used for within-subject clinical trials involving small samples, early phase treatment evaluations, and pragmatic trials, are composed of three fundamental components: (1) data collected from each “subject” (or community) during multiple study phases (e.g., baseline and intervention phases)</w:t>
      </w:r>
      <w:r w:rsidR="003F6500">
        <w:rPr>
          <w:szCs w:val="24"/>
        </w:rPr>
        <w:t>;</w:t>
      </w:r>
      <w:r w:rsidRPr="003E292C">
        <w:rPr>
          <w:szCs w:val="24"/>
        </w:rPr>
        <w:t xml:space="preserve"> (2) time series data analyzed from each study phase</w:t>
      </w:r>
      <w:r w:rsidR="003F6500">
        <w:rPr>
          <w:szCs w:val="24"/>
        </w:rPr>
        <w:t>;</w:t>
      </w:r>
      <w:r w:rsidRPr="003E292C">
        <w:rPr>
          <w:szCs w:val="24"/>
        </w:rPr>
        <w:t xml:space="preserve"> and (3) hierarchical regression modeling adjusted to provide conservative estimates for small sample analysis. The key benefit to the </w:t>
      </w:r>
      <w:r w:rsidR="00D00AE7">
        <w:rPr>
          <w:szCs w:val="24"/>
        </w:rPr>
        <w:t>SPF Rx</w:t>
      </w:r>
      <w:r w:rsidRPr="003E292C">
        <w:rPr>
          <w:szCs w:val="24"/>
        </w:rPr>
        <w:t xml:space="preserve"> evaluation is the use of ICTs to investigate within-subject heterogeneity of intervention implementation outcomes within grantees. </w:t>
      </w:r>
    </w:p>
    <w:p w:rsidR="008A33A9" w:rsidRPr="003E292C" w:rsidP="008A33A9" w14:paraId="325DA07D" w14:textId="24C5991A">
      <w:pPr>
        <w:pStyle w:val="NoSpacing"/>
        <w:numPr>
          <w:ilvl w:val="0"/>
          <w:numId w:val="29"/>
        </w:numPr>
      </w:pPr>
      <w:r>
        <w:t>Qualitative comparative analysis</w:t>
      </w:r>
      <w:r w:rsidR="003F6500">
        <w:t xml:space="preserve"> (QCA):</w:t>
      </w:r>
      <w:r>
        <w:t xml:space="preserve"> To analyze the relationship between the process measures and outcomes, we will employ QCA. QCA will assess how different features of </w:t>
      </w:r>
      <w:r w:rsidR="00D00AE7">
        <w:t>SPF Rx</w:t>
      </w:r>
      <w:r>
        <w:t xml:space="preserve"> implementation—individually or in combination—are necessary or sufficient for changes in outcomes (must be present for an outcome to occur or produce the outcome, respectively). QCA, which integrates qualitative and quantitative data to maximize the utility of process evaluation data for SAMHSA, offers an approach for supporting systematic cross-case comparison and can accommodate small and intermediate-size samples. It uses formal logic and set theory, a branch of mathematics, to identify non</w:t>
      </w:r>
      <w:r w:rsidR="00080C5A">
        <w:t>correlation</w:t>
      </w:r>
      <w:r>
        <w:t xml:space="preserve"> relationships using qualitative data, quantitative data, or both, derived from the cases included in the analysis. This approach differs from traditional variable-oriented statistical techniques with large sample size requirements, which are often not well suited </w:t>
      </w:r>
      <w:r w:rsidR="003F6500">
        <w:t>to</w:t>
      </w:r>
      <w:r>
        <w:t xml:space="preserve"> explaining complex social phenomena. Grantees and subrecipients will serve as the cases for the analysis.</w:t>
      </w:r>
    </w:p>
    <w:p w:rsidR="0057369B" w:rsidRPr="000655BF" w:rsidP="002A1583" w14:paraId="45B1C6A4" w14:textId="77777777">
      <w:pPr>
        <w:pStyle w:val="Heading2"/>
      </w:pPr>
      <w:r w:rsidRPr="000655BF">
        <w:t>A.17</w:t>
      </w:r>
      <w:r w:rsidRPr="000655BF" w:rsidR="00C6777E">
        <w:t>.</w:t>
      </w:r>
      <w:r w:rsidRPr="000655BF">
        <w:tab/>
        <w:t>Display of Expiration Date</w:t>
      </w:r>
    </w:p>
    <w:p w:rsidR="0057369B" w:rsidRPr="000655BF" w:rsidP="0057369B" w14:paraId="501E4ADB" w14:textId="77777777">
      <w:pPr>
        <w:pStyle w:val="BodyText"/>
        <w:rPr>
          <w:sz w:val="24"/>
          <w:szCs w:val="24"/>
        </w:rPr>
      </w:pPr>
      <w:r w:rsidRPr="000655BF">
        <w:rPr>
          <w:sz w:val="24"/>
          <w:szCs w:val="24"/>
        </w:rPr>
        <w:t>OMB approval expiration dates will be displayed.</w:t>
      </w:r>
    </w:p>
    <w:p w:rsidR="0057369B" w:rsidRPr="000655BF" w:rsidP="002A1583" w14:paraId="352AA620" w14:textId="77777777">
      <w:pPr>
        <w:pStyle w:val="Heading2"/>
      </w:pPr>
      <w:r w:rsidRPr="000655BF">
        <w:t>A.18</w:t>
      </w:r>
      <w:r w:rsidRPr="000655BF" w:rsidR="00C6777E">
        <w:t>.</w:t>
      </w:r>
      <w:r w:rsidRPr="000655BF">
        <w:tab/>
        <w:t>Exceptions to Certification for Statement</w:t>
      </w:r>
    </w:p>
    <w:p w:rsidR="003043C8" w:rsidRPr="000655BF" w:rsidP="00147553" w14:paraId="22805FE1" w14:textId="683D5701">
      <w:pPr>
        <w:pStyle w:val="BodyText"/>
        <w:rPr>
          <w:b/>
          <w:bCs/>
          <w:caps/>
          <w:kern w:val="3"/>
          <w:szCs w:val="24"/>
        </w:rPr>
      </w:pPr>
      <w:r w:rsidRPr="000655BF">
        <w:rPr>
          <w:sz w:val="24"/>
          <w:szCs w:val="24"/>
        </w:rPr>
        <w:t>There are no exceptions to the certification statement. The certifications are included in this submission.</w:t>
      </w:r>
    </w:p>
    <w:sectPr w:rsidSect="005F4491">
      <w:footerReference w:type="default" r:id="rId10"/>
      <w:footerReference w:type="first" r:id="rId1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9C0" w14:paraId="3725CD12" w14:textId="5D3B24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9C0" w14:paraId="6767C235" w14:textId="1CD555A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86314"/>
    <w:multiLevelType w:val="multilevel"/>
    <w:tmpl w:val="A8C40F2A"/>
    <w:styleLink w:val="LFO6"/>
    <w:lvl w:ilvl="0">
      <w:start w:val="0"/>
      <w:numFmt w:val="bullet"/>
      <w:pStyle w:val="textbox-bullet"/>
      <w:lvlText w:val="•"/>
      <w:lvlJc w:val="left"/>
      <w:pPr>
        <w:ind w:left="720" w:hanging="360"/>
      </w:pPr>
      <w:rPr>
        <w:rFonts w:ascii="Arial" w:hAnsi="Aria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
    <w:nsid w:val="06ED5150"/>
    <w:multiLevelType w:val="multilevel"/>
    <w:tmpl w:val="658C13A2"/>
    <w:lvl w:ilvl="0">
      <w:start w:val="1"/>
      <w:numFmt w:val="bullet"/>
      <w:lvlText w:val=""/>
      <w:lvlJc w:val="left"/>
      <w:pPr>
        <w:ind w:left="720" w:hanging="360"/>
      </w:pPr>
      <w:rPr>
        <w:rFonts w:ascii="Symbol" w:hAnsi="Symbol" w:hint="default"/>
        <w:color w:val="auto"/>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
    <w:nsid w:val="0910531B"/>
    <w:multiLevelType w:val="multilevel"/>
    <w:tmpl w:val="029A2498"/>
    <w:styleLink w:val="LFO3"/>
    <w:lvl w:ilvl="0">
      <w:start w:val="1"/>
      <w:numFmt w:val="decimal"/>
      <w:pStyle w:val="table-bullet2nd"/>
      <w:lvlText w:val="%1)"/>
      <w:lvlJc w:val="left"/>
      <w:pPr>
        <w:ind w:left="360" w:hanging="360"/>
      </w:pPr>
    </w:lvl>
    <w:lvl w:ilvl="1">
      <w:start w:val="0"/>
      <w:numFmt w:val="bullet"/>
      <w:lvlText w:val=""/>
      <w:lvlJc w:val="left"/>
      <w:pPr>
        <w:ind w:left="576" w:hanging="288"/>
      </w:pPr>
      <w:rPr>
        <w:rFonts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C64304"/>
    <w:multiLevelType w:val="multilevel"/>
    <w:tmpl w:val="52C8489E"/>
    <w:styleLink w:val="LFO7"/>
    <w:lvl w:ilvl="0">
      <w:start w:val="0"/>
      <w:numFmt w:val="bullet"/>
      <w:pStyle w:val="table-bulletLM"/>
      <w:lvlText w:val="•"/>
      <w:lvlJc w:val="left"/>
      <w:pPr>
        <w:ind w:left="720" w:hanging="360"/>
      </w:pPr>
      <w:rPr>
        <w:rFonts w:ascii="Arial" w:hAnsi="Aria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
    <w:nsid w:val="0FDF02ED"/>
    <w:multiLevelType w:val="multilevel"/>
    <w:tmpl w:val="DDEA02AE"/>
    <w:styleLink w:val="LFO13"/>
    <w:lvl w:ilvl="0">
      <w:start w:val="0"/>
      <w:numFmt w:val="bullet"/>
      <w:pStyle w:val="Table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5">
    <w:nsid w:val="106471F2"/>
    <w:multiLevelType w:val="hybridMultilevel"/>
    <w:tmpl w:val="1A4E6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092810"/>
    <w:multiLevelType w:val="multilevel"/>
    <w:tmpl w:val="E2741F64"/>
    <w:styleLink w:val="LFO11"/>
    <w:lvl w:ilvl="0">
      <w:start w:val="1"/>
      <w:numFmt w:val="bullet"/>
      <w:pStyle w:val="ListBulletLast"/>
      <w:lvlText w:val=""/>
      <w:lvlJc w:val="left"/>
      <w:pPr>
        <w:ind w:left="720" w:hanging="360"/>
      </w:pPr>
      <w:rPr>
        <w:rFonts w:ascii="Symbol" w:hAnsi="Symbol" w:hint="default"/>
        <w:color w:val="auto"/>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12190A2C"/>
    <w:multiLevelType w:val="multilevel"/>
    <w:tmpl w:val="B86C9ABC"/>
    <w:styleLink w:val="LFO21"/>
    <w:lvl w:ilvl="0">
      <w:start w:val="0"/>
      <w:numFmt w:val="bullet"/>
      <w:pStyle w:val="Bullets0"/>
      <w:lvlText w:val=""/>
      <w:lvlJc w:val="left"/>
      <w:pPr>
        <w:ind w:left="360" w:hanging="360"/>
      </w:pPr>
      <w:rPr>
        <w:rFonts w:ascii="Symbol" w:hAnsi="Symbol"/>
        <w:color w:val="DA291C"/>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21D2658"/>
    <w:multiLevelType w:val="multilevel"/>
    <w:tmpl w:val="73AE6604"/>
    <w:numStyleLink w:val="LFO25"/>
  </w:abstractNum>
  <w:abstractNum w:abstractNumId="9">
    <w:nsid w:val="12A33481"/>
    <w:multiLevelType w:val="hybridMultilevel"/>
    <w:tmpl w:val="4F72380C"/>
    <w:lvl w:ilvl="0">
      <w:start w:val="1"/>
      <w:numFmt w:val="bulle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882A39"/>
    <w:multiLevelType w:val="multilevel"/>
    <w:tmpl w:val="865C0A0C"/>
    <w:styleLink w:val="LFO26"/>
    <w:lvl w:ilvl="0">
      <w:start w:val="1"/>
      <w:numFmt w:val="bullet"/>
      <w:lvlText w:val=""/>
      <w:lvlJc w:val="left"/>
      <w:pPr>
        <w:ind w:left="720" w:hanging="360"/>
      </w:pPr>
      <w:rPr>
        <w:rFonts w:ascii="Symbol" w:hAnsi="Symbol"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2465725A"/>
    <w:multiLevelType w:val="hybridMultilevel"/>
    <w:tmpl w:val="753ACE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664FA2"/>
    <w:multiLevelType w:val="multilevel"/>
    <w:tmpl w:val="6672A266"/>
    <w:styleLink w:val="LFO8"/>
    <w:lvl w:ilvl="0">
      <w:start w:val="0"/>
      <w:numFmt w:val="bullet"/>
      <w:pStyle w:val="table-bulletind"/>
      <w:lvlText w:val="•"/>
      <w:lvlJc w:val="left"/>
      <w:pPr>
        <w:ind w:left="1008" w:hanging="360"/>
      </w:pPr>
      <w:rPr>
        <w:rFonts w:ascii="Arial" w:hAnsi="Aria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3">
    <w:nsid w:val="28F902F0"/>
    <w:multiLevelType w:val="hybridMultilevel"/>
    <w:tmpl w:val="D8BEA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DE5B97"/>
    <w:multiLevelType w:val="hybridMultilevel"/>
    <w:tmpl w:val="F9084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9B44C8"/>
    <w:multiLevelType w:val="multilevel"/>
    <w:tmpl w:val="CEDE8F08"/>
    <w:styleLink w:val="OMBBlue"/>
    <w:lvl w:ilvl="0">
      <w:start w:val="1"/>
      <w:numFmt w:val="upperLetter"/>
      <w:lvlText w:val="%1."/>
      <w:lvlJc w:val="left"/>
      <w:pPr>
        <w:ind w:left="360" w:hanging="360"/>
      </w:pPr>
      <w:rPr>
        <w:color w:val="44546A"/>
      </w:rPr>
    </w:lvl>
    <w:lvl w:ilvl="1">
      <w:start w:val="1"/>
      <w:numFmt w:val="decimal"/>
      <w:lvlText w:val="%1.%2."/>
      <w:lvlJc w:val="left"/>
      <w:pPr>
        <w:ind w:left="720" w:hanging="720"/>
      </w:pPr>
      <w:rPr>
        <w:color w:val="5B9BD5"/>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600D2D"/>
    <w:multiLevelType w:val="hybridMultilevel"/>
    <w:tmpl w:val="E564C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876CA4"/>
    <w:multiLevelType w:val="hybridMultilevel"/>
    <w:tmpl w:val="2382A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013F6E"/>
    <w:multiLevelType w:val="hybridMultilevel"/>
    <w:tmpl w:val="3C1A0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AB0011"/>
    <w:multiLevelType w:val="hybridMultilevel"/>
    <w:tmpl w:val="4FF03E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F324BD3"/>
    <w:multiLevelType w:val="multilevel"/>
    <w:tmpl w:val="4A6442FE"/>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1">
    <w:nsid w:val="33BF6E9D"/>
    <w:multiLevelType w:val="multilevel"/>
    <w:tmpl w:val="A4EC6DE2"/>
    <w:styleLink w:val="LFO4"/>
    <w:lvl w:ilvl="0">
      <w:start w:val="0"/>
      <w:numFmt w:val="bullet"/>
      <w:pStyle w:val="bullets"/>
      <w:lvlText w:val="•"/>
      <w:lvlJc w:val="left"/>
      <w:pPr>
        <w:ind w:left="720" w:hanging="360"/>
      </w:pPr>
      <w:rPr>
        <w:rFonts w:ascii="Arial" w:hAnsi="Aria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22">
    <w:nsid w:val="3D3F64B7"/>
    <w:multiLevelType w:val="hybridMultilevel"/>
    <w:tmpl w:val="63C4B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8316B6"/>
    <w:multiLevelType w:val="hybridMultilevel"/>
    <w:tmpl w:val="12FE0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DD6A95"/>
    <w:multiLevelType w:val="hybridMultilevel"/>
    <w:tmpl w:val="59EE90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DE4D34"/>
    <w:multiLevelType w:val="hybridMultilevel"/>
    <w:tmpl w:val="323EF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CC697C"/>
    <w:multiLevelType w:val="multilevel"/>
    <w:tmpl w:val="F7DC4942"/>
    <w:styleLink w:val="LFO1"/>
    <w:lvl w:ilvl="0">
      <w:start w:val="0"/>
      <w:numFmt w:val="bullet"/>
      <w:pStyle w:val="bullets2nd-level"/>
      <w:lvlText w:val="–"/>
      <w:lvlJc w:val="left"/>
      <w:pPr>
        <w:ind w:left="1080" w:hanging="360"/>
      </w:pPr>
      <w:rPr>
        <w:rFonts w:ascii="Times New Roman"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7">
    <w:nsid w:val="4D852FE9"/>
    <w:multiLevelType w:val="multilevel"/>
    <w:tmpl w:val="73AE6604"/>
    <w:styleLink w:val="LFO25"/>
    <w:lvl w:ilvl="0">
      <w:start w:val="0"/>
      <w:numFmt w:val="bullet"/>
      <w:pStyle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8">
    <w:nsid w:val="4FF709CD"/>
    <w:multiLevelType w:val="multilevel"/>
    <w:tmpl w:val="3E8AA868"/>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502B3D5C"/>
    <w:multiLevelType w:val="hybridMultilevel"/>
    <w:tmpl w:val="697E7D7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50441737"/>
    <w:multiLevelType w:val="multilevel"/>
    <w:tmpl w:val="C0FC2DA0"/>
    <w:lvl w:ilvl="0">
      <w:start w:val="1"/>
      <w:numFmt w:val="bullet"/>
      <w:lvlText w:val=""/>
      <w:lvlJc w:val="left"/>
      <w:pPr>
        <w:ind w:left="720" w:hanging="360"/>
      </w:pPr>
      <w:rPr>
        <w:rFonts w:ascii="Wingdings" w:hAnsi="Wingdings"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1">
    <w:nsid w:val="522767BC"/>
    <w:multiLevelType w:val="hybridMultilevel"/>
    <w:tmpl w:val="E7CC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EF5D02"/>
    <w:multiLevelType w:val="hybridMultilevel"/>
    <w:tmpl w:val="B2F038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6042EAC"/>
    <w:multiLevelType w:val="hybridMultilevel"/>
    <w:tmpl w:val="53CA0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B74E97"/>
    <w:multiLevelType w:val="hybridMultilevel"/>
    <w:tmpl w:val="562AE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3D729D"/>
    <w:multiLevelType w:val="multilevel"/>
    <w:tmpl w:val="908272E6"/>
    <w:styleLink w:val="Format2Number"/>
    <w:lvl w:ilvl="0">
      <w:start w:val="1"/>
      <w:numFmt w:val="decimal"/>
      <w:lvlText w:val="Section %1."/>
      <w:lvlJc w:val="left"/>
      <w:pPr>
        <w:ind w:left="432" w:hanging="432"/>
      </w:pPr>
      <w:rPr>
        <w:rFonts w:ascii="Times New Roman" w:hAnsi="Times New Roman"/>
        <w:b/>
        <w:i w:val="0"/>
        <w:sz w:val="24"/>
      </w:rPr>
    </w:lvl>
    <w:lvl w:ilvl="1">
      <w:start w:val="1"/>
      <w:numFmt w:val="decimal"/>
      <w:lvlText w:val="%1.%2"/>
      <w:lvlJc w:val="left"/>
      <w:pPr>
        <w:ind w:left="720" w:hanging="720"/>
      </w:pPr>
      <w:rPr>
        <w:rFonts w:ascii="Times New Roman" w:hAnsi="Times New Roman" w:cs="Times New Roman"/>
        <w:b/>
        <w:i w:val="0"/>
        <w:sz w:val="24"/>
      </w:rPr>
    </w:lvl>
    <w:lvl w:ilvl="2">
      <w:start w:val="1"/>
      <w:numFmt w:val="decimal"/>
      <w:lvlText w:val="%1.%2.%3"/>
      <w:lvlJc w:val="left"/>
      <w:pPr>
        <w:ind w:left="864" w:hanging="864"/>
      </w:pPr>
      <w:rPr>
        <w:rFonts w:ascii="Times New Roman" w:hAnsi="Times New Roman" w:cs="Times New Roman"/>
        <w:b/>
        <w:i/>
        <w:sz w:val="24"/>
      </w:rPr>
    </w:lvl>
    <w:lvl w:ilvl="3">
      <w:start w:val="1"/>
      <w:numFmt w:val="decimal"/>
      <w:lvlText w:val="%1.%2.%3.%4"/>
      <w:lvlJc w:val="left"/>
      <w:pPr>
        <w:ind w:left="864" w:hanging="86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24548ED"/>
    <w:multiLevelType w:val="multilevel"/>
    <w:tmpl w:val="C99889CC"/>
    <w:lvl w:ilvl="0">
      <w:start w:val="1"/>
      <w:numFmt w:val="bullet"/>
      <w:lvlText w:val=""/>
      <w:lvlJc w:val="left"/>
      <w:pPr>
        <w:ind w:left="1080" w:hanging="360"/>
      </w:pPr>
      <w:rPr>
        <w:rFonts w:ascii="Symbol" w:hAnsi="Symbol"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7">
    <w:nsid w:val="696A5EF1"/>
    <w:multiLevelType w:val="multilevel"/>
    <w:tmpl w:val="2842F9D4"/>
    <w:styleLink w:val="LFO29"/>
    <w:lvl w:ilvl="0">
      <w:start w:val="0"/>
      <w:numFmt w:val="bullet"/>
      <w:pStyle w:val="N1-1stBullet"/>
      <w:lvlText w:val=""/>
      <w:lvlJc w:val="left"/>
      <w:pPr>
        <w:ind w:left="1152" w:hanging="576"/>
      </w:pPr>
      <w:rPr>
        <w:rFonts w:ascii="Wingdings" w:hAnsi="Wingdings"/>
        <w:sz w:val="18"/>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8">
    <w:nsid w:val="6A1163D8"/>
    <w:multiLevelType w:val="hybridMultilevel"/>
    <w:tmpl w:val="6598E5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D691729"/>
    <w:multiLevelType w:val="hybridMultilevel"/>
    <w:tmpl w:val="5D888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3C93F98"/>
    <w:multiLevelType w:val="hybridMultilevel"/>
    <w:tmpl w:val="C3D43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1D3A63"/>
    <w:multiLevelType w:val="multilevel"/>
    <w:tmpl w:val="43A0E40A"/>
    <w:styleLink w:val="LFO2"/>
    <w:lvl w:ilvl="0">
      <w:start w:val="0"/>
      <w:numFmt w:val="bullet"/>
      <w:pStyle w:val="bullets3rd-level"/>
      <w:lvlText w:val="■"/>
      <w:lvlJc w:val="left"/>
      <w:pPr>
        <w:ind w:left="1440" w:hanging="360"/>
      </w:pPr>
      <w:rPr>
        <w:rFonts w:ascii="Arial" w:hAnsi="Arial"/>
        <w:sz w:val="20"/>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3">
    <w:nsid w:val="770F5B87"/>
    <w:multiLevelType w:val="hybridMultilevel"/>
    <w:tmpl w:val="ACD014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C01FD3"/>
    <w:multiLevelType w:val="hybridMultilevel"/>
    <w:tmpl w:val="252693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D63DA6"/>
    <w:multiLevelType w:val="singleLevel"/>
    <w:tmpl w:val="A852D5D2"/>
    <w:lvl w:ilvl="0">
      <w:start w:val="1"/>
      <w:numFmt w:val="bullet"/>
      <w:lvlText w:val=""/>
      <w:lvlJc w:val="left"/>
      <w:pPr>
        <w:ind w:left="360" w:hanging="360"/>
      </w:pPr>
      <w:rPr>
        <w:rFonts w:ascii="Symbol" w:hAnsi="Symbol" w:hint="default"/>
        <w:color w:val="DA291C"/>
        <w:sz w:val="22"/>
      </w:rPr>
    </w:lvl>
  </w:abstractNum>
  <w:abstractNum w:abstractNumId="46">
    <w:nsid w:val="7B3D2482"/>
    <w:multiLevelType w:val="hybridMultilevel"/>
    <w:tmpl w:val="146240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051531"/>
    <w:multiLevelType w:val="multilevel"/>
    <w:tmpl w:val="6C2C4332"/>
    <w:lvl w:ilvl="0">
      <w:start w:val="0"/>
      <w:numFmt w:val="bullet"/>
      <w:lvlText w:val=""/>
      <w:lvlJc w:val="left"/>
      <w:pPr>
        <w:ind w:left="576" w:hanging="576"/>
      </w:pPr>
      <w:rPr>
        <w:rFonts w:ascii="Symbol" w:hAnsi="Symbol"/>
        <w:sz w:val="18"/>
      </w:rPr>
    </w:lvl>
    <w:lvl w:ilvl="1">
      <w:start w:val="0"/>
      <w:numFmt w:val="bullet"/>
      <w:lvlText w:val="o"/>
      <w:lvlJc w:val="left"/>
      <w:pPr>
        <w:ind w:left="864" w:hanging="360"/>
      </w:pPr>
      <w:rPr>
        <w:rFonts w:ascii="Courier New" w:hAnsi="Courier New" w:cs="Courier New"/>
      </w:rPr>
    </w:lvl>
    <w:lvl w:ilvl="2">
      <w:start w:val="0"/>
      <w:numFmt w:val="bullet"/>
      <w:lvlText w:val=""/>
      <w:lvlJc w:val="left"/>
      <w:pPr>
        <w:ind w:left="1584" w:hanging="360"/>
      </w:pPr>
      <w:rPr>
        <w:rFonts w:ascii="Wingdings" w:hAnsi="Wingdings"/>
      </w:rPr>
    </w:lvl>
    <w:lvl w:ilvl="3">
      <w:start w:val="0"/>
      <w:numFmt w:val="bullet"/>
      <w:lvlText w:val=""/>
      <w:lvlJc w:val="left"/>
      <w:pPr>
        <w:ind w:left="2304" w:hanging="360"/>
      </w:pPr>
      <w:rPr>
        <w:rFonts w:ascii="Symbol" w:hAnsi="Symbol"/>
      </w:rPr>
    </w:lvl>
    <w:lvl w:ilvl="4">
      <w:start w:val="0"/>
      <w:numFmt w:val="bullet"/>
      <w:lvlText w:val="o"/>
      <w:lvlJc w:val="left"/>
      <w:pPr>
        <w:ind w:left="3024" w:hanging="360"/>
      </w:pPr>
      <w:rPr>
        <w:rFonts w:ascii="Courier New" w:hAnsi="Courier New" w:cs="Courier New"/>
      </w:rPr>
    </w:lvl>
    <w:lvl w:ilvl="5">
      <w:start w:val="0"/>
      <w:numFmt w:val="bullet"/>
      <w:lvlText w:val=""/>
      <w:lvlJc w:val="left"/>
      <w:pPr>
        <w:ind w:left="3744" w:hanging="360"/>
      </w:pPr>
      <w:rPr>
        <w:rFonts w:ascii="Wingdings" w:hAnsi="Wingdings"/>
      </w:rPr>
    </w:lvl>
    <w:lvl w:ilvl="6">
      <w:start w:val="0"/>
      <w:numFmt w:val="bullet"/>
      <w:lvlText w:val=""/>
      <w:lvlJc w:val="left"/>
      <w:pPr>
        <w:ind w:left="4464" w:hanging="360"/>
      </w:pPr>
      <w:rPr>
        <w:rFonts w:ascii="Symbol" w:hAnsi="Symbol"/>
      </w:rPr>
    </w:lvl>
    <w:lvl w:ilvl="7">
      <w:start w:val="0"/>
      <w:numFmt w:val="bullet"/>
      <w:lvlText w:val="o"/>
      <w:lvlJc w:val="left"/>
      <w:pPr>
        <w:ind w:left="5184" w:hanging="360"/>
      </w:pPr>
      <w:rPr>
        <w:rFonts w:ascii="Courier New" w:hAnsi="Courier New" w:cs="Courier New"/>
      </w:rPr>
    </w:lvl>
    <w:lvl w:ilvl="8">
      <w:start w:val="0"/>
      <w:numFmt w:val="bullet"/>
      <w:lvlText w:val=""/>
      <w:lvlJc w:val="left"/>
      <w:pPr>
        <w:ind w:left="5904" w:hanging="360"/>
      </w:pPr>
      <w:rPr>
        <w:rFonts w:ascii="Wingdings" w:hAnsi="Wingdings"/>
      </w:rPr>
    </w:lvl>
  </w:abstractNum>
  <w:abstractNum w:abstractNumId="48">
    <w:nsid w:val="7E607D13"/>
    <w:multiLevelType w:val="hybridMultilevel"/>
    <w:tmpl w:val="96B05E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5"/>
  </w:num>
  <w:num w:numId="2">
    <w:abstractNumId w:val="15"/>
  </w:num>
  <w:num w:numId="3">
    <w:abstractNumId w:val="26"/>
  </w:num>
  <w:num w:numId="4">
    <w:abstractNumId w:val="42"/>
  </w:num>
  <w:num w:numId="5">
    <w:abstractNumId w:val="2"/>
  </w:num>
  <w:num w:numId="6">
    <w:abstractNumId w:val="21"/>
  </w:num>
  <w:num w:numId="7">
    <w:abstractNumId w:val="0"/>
  </w:num>
  <w:num w:numId="8">
    <w:abstractNumId w:val="3"/>
  </w:num>
  <w:num w:numId="9">
    <w:abstractNumId w:val="12"/>
  </w:num>
  <w:num w:numId="10">
    <w:abstractNumId w:val="28"/>
  </w:num>
  <w:num w:numId="11">
    <w:abstractNumId w:val="6"/>
  </w:num>
  <w:num w:numId="12">
    <w:abstractNumId w:val="4"/>
  </w:num>
  <w:num w:numId="13">
    <w:abstractNumId w:val="7"/>
  </w:num>
  <w:num w:numId="14">
    <w:abstractNumId w:val="27"/>
  </w:num>
  <w:num w:numId="15">
    <w:abstractNumId w:val="10"/>
  </w:num>
  <w:num w:numId="16">
    <w:abstractNumId w:val="37"/>
  </w:num>
  <w:num w:numId="17">
    <w:abstractNumId w:val="20"/>
  </w:num>
  <w:num w:numId="18">
    <w:abstractNumId w:val="47"/>
  </w:num>
  <w:num w:numId="19">
    <w:abstractNumId w:val="4"/>
  </w:num>
  <w:num w:numId="20">
    <w:abstractNumId w:val="8"/>
  </w:num>
  <w:num w:numId="21">
    <w:abstractNumId w:val="34"/>
  </w:num>
  <w:num w:numId="22">
    <w:abstractNumId w:val="33"/>
  </w:num>
  <w:num w:numId="23">
    <w:abstractNumId w:val="16"/>
  </w:num>
  <w:num w:numId="24">
    <w:abstractNumId w:val="41"/>
  </w:num>
  <w:num w:numId="25">
    <w:abstractNumId w:val="30"/>
  </w:num>
  <w:num w:numId="26">
    <w:abstractNumId w:val="11"/>
  </w:num>
  <w:num w:numId="27">
    <w:abstractNumId w:val="24"/>
  </w:num>
  <w:num w:numId="28">
    <w:abstractNumId w:val="18"/>
  </w:num>
  <w:num w:numId="29">
    <w:abstractNumId w:val="39"/>
  </w:num>
  <w:num w:numId="30">
    <w:abstractNumId w:val="31"/>
  </w:num>
  <w:num w:numId="31">
    <w:abstractNumId w:val="17"/>
  </w:num>
  <w:num w:numId="32">
    <w:abstractNumId w:val="19"/>
  </w:num>
  <w:num w:numId="33">
    <w:abstractNumId w:val="32"/>
  </w:num>
  <w:num w:numId="34">
    <w:abstractNumId w:val="38"/>
  </w:num>
  <w:num w:numId="35">
    <w:abstractNumId w:val="25"/>
  </w:num>
  <w:num w:numId="36">
    <w:abstractNumId w:val="23"/>
  </w:num>
  <w:num w:numId="37">
    <w:abstractNumId w:val="13"/>
  </w:num>
  <w:num w:numId="38">
    <w:abstractNumId w:val="36"/>
  </w:num>
  <w:num w:numId="39">
    <w:abstractNumId w:val="1"/>
  </w:num>
  <w:num w:numId="40">
    <w:abstractNumId w:val="14"/>
  </w:num>
  <w:num w:numId="41">
    <w:abstractNumId w:val="22"/>
  </w:num>
  <w:num w:numId="42">
    <w:abstractNumId w:val="44"/>
  </w:num>
  <w:num w:numId="43">
    <w:abstractNumId w:val="48"/>
  </w:num>
  <w:num w:numId="44">
    <w:abstractNumId w:val="45"/>
  </w:num>
  <w:num w:numId="45">
    <w:abstractNumId w:val="40"/>
  </w:num>
  <w:num w:numId="46">
    <w:abstractNumId w:val="9"/>
  </w:num>
  <w:num w:numId="47">
    <w:abstractNumId w:val="43"/>
  </w:num>
  <w:num w:numId="48">
    <w:abstractNumId w:val="29"/>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5"/>
  </w:num>
  <w:num w:numId="52">
    <w:abstractNumId w:val="46"/>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1D"/>
    <w:rsid w:val="00004B41"/>
    <w:rsid w:val="00004FA5"/>
    <w:rsid w:val="000059A0"/>
    <w:rsid w:val="00010D12"/>
    <w:rsid w:val="00012EEA"/>
    <w:rsid w:val="00015F00"/>
    <w:rsid w:val="00016946"/>
    <w:rsid w:val="00017DF3"/>
    <w:rsid w:val="00024091"/>
    <w:rsid w:val="000318ED"/>
    <w:rsid w:val="00036DA2"/>
    <w:rsid w:val="00037C07"/>
    <w:rsid w:val="00040BDC"/>
    <w:rsid w:val="000464ED"/>
    <w:rsid w:val="00046DD9"/>
    <w:rsid w:val="000478B8"/>
    <w:rsid w:val="0005038A"/>
    <w:rsid w:val="0005042D"/>
    <w:rsid w:val="00055223"/>
    <w:rsid w:val="000559E1"/>
    <w:rsid w:val="00056BA3"/>
    <w:rsid w:val="00060650"/>
    <w:rsid w:val="000616A7"/>
    <w:rsid w:val="00063006"/>
    <w:rsid w:val="000655BF"/>
    <w:rsid w:val="0006560A"/>
    <w:rsid w:val="00071BF9"/>
    <w:rsid w:val="0007297F"/>
    <w:rsid w:val="00073926"/>
    <w:rsid w:val="000749C6"/>
    <w:rsid w:val="00074EAC"/>
    <w:rsid w:val="00080C5A"/>
    <w:rsid w:val="0008192C"/>
    <w:rsid w:val="00081B01"/>
    <w:rsid w:val="00081B20"/>
    <w:rsid w:val="00083AA0"/>
    <w:rsid w:val="00085501"/>
    <w:rsid w:val="0009184F"/>
    <w:rsid w:val="00092702"/>
    <w:rsid w:val="00097836"/>
    <w:rsid w:val="000A0A29"/>
    <w:rsid w:val="000A1974"/>
    <w:rsid w:val="000B4F23"/>
    <w:rsid w:val="000C171E"/>
    <w:rsid w:val="000C7E1D"/>
    <w:rsid w:val="000D0ACA"/>
    <w:rsid w:val="000D11DB"/>
    <w:rsid w:val="000D7660"/>
    <w:rsid w:val="000E1561"/>
    <w:rsid w:val="000E1898"/>
    <w:rsid w:val="000E258B"/>
    <w:rsid w:val="000E2BF9"/>
    <w:rsid w:val="000E3077"/>
    <w:rsid w:val="000E3098"/>
    <w:rsid w:val="000E36B4"/>
    <w:rsid w:val="000E4FF2"/>
    <w:rsid w:val="000E5213"/>
    <w:rsid w:val="000E5C38"/>
    <w:rsid w:val="000F1B38"/>
    <w:rsid w:val="000F554D"/>
    <w:rsid w:val="000F71AB"/>
    <w:rsid w:val="00102374"/>
    <w:rsid w:val="001033DE"/>
    <w:rsid w:val="00105C58"/>
    <w:rsid w:val="00106719"/>
    <w:rsid w:val="00110FFE"/>
    <w:rsid w:val="001134BF"/>
    <w:rsid w:val="00114D9E"/>
    <w:rsid w:val="001179E7"/>
    <w:rsid w:val="001200BD"/>
    <w:rsid w:val="0012057F"/>
    <w:rsid w:val="001222FC"/>
    <w:rsid w:val="00124BC5"/>
    <w:rsid w:val="00127436"/>
    <w:rsid w:val="00130518"/>
    <w:rsid w:val="0013117A"/>
    <w:rsid w:val="00131189"/>
    <w:rsid w:val="00131B62"/>
    <w:rsid w:val="00136991"/>
    <w:rsid w:val="00140456"/>
    <w:rsid w:val="00147553"/>
    <w:rsid w:val="00147A29"/>
    <w:rsid w:val="00147F2D"/>
    <w:rsid w:val="001503C5"/>
    <w:rsid w:val="0015466F"/>
    <w:rsid w:val="0015787D"/>
    <w:rsid w:val="00162350"/>
    <w:rsid w:val="00164CF2"/>
    <w:rsid w:val="0016588E"/>
    <w:rsid w:val="001668AE"/>
    <w:rsid w:val="00166B3D"/>
    <w:rsid w:val="0016761F"/>
    <w:rsid w:val="00170F0F"/>
    <w:rsid w:val="00171D1C"/>
    <w:rsid w:val="00173F84"/>
    <w:rsid w:val="00174EC8"/>
    <w:rsid w:val="001775D2"/>
    <w:rsid w:val="0017799E"/>
    <w:rsid w:val="0018012A"/>
    <w:rsid w:val="00180FE5"/>
    <w:rsid w:val="00184504"/>
    <w:rsid w:val="001854CE"/>
    <w:rsid w:val="00193F6F"/>
    <w:rsid w:val="00195CA4"/>
    <w:rsid w:val="001A0F23"/>
    <w:rsid w:val="001A14DB"/>
    <w:rsid w:val="001A5089"/>
    <w:rsid w:val="001B2759"/>
    <w:rsid w:val="001B5073"/>
    <w:rsid w:val="001C3029"/>
    <w:rsid w:val="001C34FB"/>
    <w:rsid w:val="001C3AEF"/>
    <w:rsid w:val="001C48D2"/>
    <w:rsid w:val="001C54C9"/>
    <w:rsid w:val="001C6416"/>
    <w:rsid w:val="001D2081"/>
    <w:rsid w:val="001D319E"/>
    <w:rsid w:val="001D3F4D"/>
    <w:rsid w:val="001D4092"/>
    <w:rsid w:val="001D54A9"/>
    <w:rsid w:val="001E28A0"/>
    <w:rsid w:val="001E2A28"/>
    <w:rsid w:val="001E34B1"/>
    <w:rsid w:val="001E39C0"/>
    <w:rsid w:val="001E4006"/>
    <w:rsid w:val="001E4693"/>
    <w:rsid w:val="001E5FDD"/>
    <w:rsid w:val="001E67C6"/>
    <w:rsid w:val="001E6BAF"/>
    <w:rsid w:val="001F07D6"/>
    <w:rsid w:val="001F09CD"/>
    <w:rsid w:val="001F107F"/>
    <w:rsid w:val="001F1A1D"/>
    <w:rsid w:val="001F20BC"/>
    <w:rsid w:val="001F308B"/>
    <w:rsid w:val="001F42EB"/>
    <w:rsid w:val="001F5A41"/>
    <w:rsid w:val="001F62C6"/>
    <w:rsid w:val="001F65E2"/>
    <w:rsid w:val="001F7D9E"/>
    <w:rsid w:val="0020096E"/>
    <w:rsid w:val="00202F9F"/>
    <w:rsid w:val="00203DA4"/>
    <w:rsid w:val="0020769C"/>
    <w:rsid w:val="0021227A"/>
    <w:rsid w:val="002126D8"/>
    <w:rsid w:val="00212CF0"/>
    <w:rsid w:val="00214FAF"/>
    <w:rsid w:val="0022055B"/>
    <w:rsid w:val="00220816"/>
    <w:rsid w:val="00223987"/>
    <w:rsid w:val="00223992"/>
    <w:rsid w:val="00225685"/>
    <w:rsid w:val="00230107"/>
    <w:rsid w:val="00234B9B"/>
    <w:rsid w:val="00242F1F"/>
    <w:rsid w:val="0024300D"/>
    <w:rsid w:val="00247E25"/>
    <w:rsid w:val="00250C15"/>
    <w:rsid w:val="00254B45"/>
    <w:rsid w:val="00257D9F"/>
    <w:rsid w:val="00261428"/>
    <w:rsid w:val="0026705D"/>
    <w:rsid w:val="00271F44"/>
    <w:rsid w:val="002722A8"/>
    <w:rsid w:val="00272B17"/>
    <w:rsid w:val="00272E50"/>
    <w:rsid w:val="00274FE1"/>
    <w:rsid w:val="00275D4C"/>
    <w:rsid w:val="00277CE1"/>
    <w:rsid w:val="002803D4"/>
    <w:rsid w:val="00285155"/>
    <w:rsid w:val="002854C8"/>
    <w:rsid w:val="00287058"/>
    <w:rsid w:val="00287E22"/>
    <w:rsid w:val="0029072B"/>
    <w:rsid w:val="00295FC5"/>
    <w:rsid w:val="0029715A"/>
    <w:rsid w:val="002971D1"/>
    <w:rsid w:val="00297E1A"/>
    <w:rsid w:val="002A0098"/>
    <w:rsid w:val="002A0237"/>
    <w:rsid w:val="002A1583"/>
    <w:rsid w:val="002A1B41"/>
    <w:rsid w:val="002A5F43"/>
    <w:rsid w:val="002B091E"/>
    <w:rsid w:val="002B27E7"/>
    <w:rsid w:val="002B3686"/>
    <w:rsid w:val="002C0B6D"/>
    <w:rsid w:val="002C6E5B"/>
    <w:rsid w:val="002D0D9B"/>
    <w:rsid w:val="002D2335"/>
    <w:rsid w:val="002D2D5B"/>
    <w:rsid w:val="002D3056"/>
    <w:rsid w:val="002D4EB8"/>
    <w:rsid w:val="002D68B3"/>
    <w:rsid w:val="002E23BD"/>
    <w:rsid w:val="002E59F2"/>
    <w:rsid w:val="002E768D"/>
    <w:rsid w:val="002F2924"/>
    <w:rsid w:val="002F375F"/>
    <w:rsid w:val="002F5275"/>
    <w:rsid w:val="002F5DCF"/>
    <w:rsid w:val="002F63D3"/>
    <w:rsid w:val="002F6AD9"/>
    <w:rsid w:val="002F7184"/>
    <w:rsid w:val="00300B53"/>
    <w:rsid w:val="003043C8"/>
    <w:rsid w:val="00305E9F"/>
    <w:rsid w:val="00306B77"/>
    <w:rsid w:val="00314D05"/>
    <w:rsid w:val="00315462"/>
    <w:rsid w:val="00315651"/>
    <w:rsid w:val="00316B17"/>
    <w:rsid w:val="00316D49"/>
    <w:rsid w:val="00317796"/>
    <w:rsid w:val="00323F6F"/>
    <w:rsid w:val="00324488"/>
    <w:rsid w:val="003256C5"/>
    <w:rsid w:val="00327500"/>
    <w:rsid w:val="00330894"/>
    <w:rsid w:val="00331BB9"/>
    <w:rsid w:val="003327F1"/>
    <w:rsid w:val="00333BD8"/>
    <w:rsid w:val="00335705"/>
    <w:rsid w:val="003416E8"/>
    <w:rsid w:val="00341771"/>
    <w:rsid w:val="00344F69"/>
    <w:rsid w:val="0036522B"/>
    <w:rsid w:val="003724D9"/>
    <w:rsid w:val="00372CF5"/>
    <w:rsid w:val="00373CC4"/>
    <w:rsid w:val="003746FD"/>
    <w:rsid w:val="00376414"/>
    <w:rsid w:val="00385620"/>
    <w:rsid w:val="003859E3"/>
    <w:rsid w:val="00385DCE"/>
    <w:rsid w:val="003869BA"/>
    <w:rsid w:val="0039012F"/>
    <w:rsid w:val="00390543"/>
    <w:rsid w:val="003A2EA9"/>
    <w:rsid w:val="003A4771"/>
    <w:rsid w:val="003A6B82"/>
    <w:rsid w:val="003A7298"/>
    <w:rsid w:val="003A755D"/>
    <w:rsid w:val="003B606E"/>
    <w:rsid w:val="003B78B5"/>
    <w:rsid w:val="003C2597"/>
    <w:rsid w:val="003C2D5A"/>
    <w:rsid w:val="003C79EE"/>
    <w:rsid w:val="003D558B"/>
    <w:rsid w:val="003E0E96"/>
    <w:rsid w:val="003E134A"/>
    <w:rsid w:val="003E195D"/>
    <w:rsid w:val="003E292C"/>
    <w:rsid w:val="003E320A"/>
    <w:rsid w:val="003E5319"/>
    <w:rsid w:val="003E587A"/>
    <w:rsid w:val="003E5E69"/>
    <w:rsid w:val="003F1D06"/>
    <w:rsid w:val="003F430B"/>
    <w:rsid w:val="003F6500"/>
    <w:rsid w:val="003F776A"/>
    <w:rsid w:val="003F7CA8"/>
    <w:rsid w:val="00400192"/>
    <w:rsid w:val="004006D8"/>
    <w:rsid w:val="00403AC1"/>
    <w:rsid w:val="00407C05"/>
    <w:rsid w:val="00412142"/>
    <w:rsid w:val="00412573"/>
    <w:rsid w:val="00416B41"/>
    <w:rsid w:val="00417320"/>
    <w:rsid w:val="00417AE4"/>
    <w:rsid w:val="004257FD"/>
    <w:rsid w:val="00425917"/>
    <w:rsid w:val="00426FF7"/>
    <w:rsid w:val="00427B87"/>
    <w:rsid w:val="00430F7A"/>
    <w:rsid w:val="00431067"/>
    <w:rsid w:val="00431422"/>
    <w:rsid w:val="00431AC2"/>
    <w:rsid w:val="00437010"/>
    <w:rsid w:val="00437878"/>
    <w:rsid w:val="00441074"/>
    <w:rsid w:val="00441363"/>
    <w:rsid w:val="00442B85"/>
    <w:rsid w:val="00444ED4"/>
    <w:rsid w:val="00451946"/>
    <w:rsid w:val="0045261D"/>
    <w:rsid w:val="004545EB"/>
    <w:rsid w:val="00455162"/>
    <w:rsid w:val="0045673D"/>
    <w:rsid w:val="004603F3"/>
    <w:rsid w:val="004642E6"/>
    <w:rsid w:val="00464DDF"/>
    <w:rsid w:val="00465563"/>
    <w:rsid w:val="00467E44"/>
    <w:rsid w:val="00467F16"/>
    <w:rsid w:val="00470F30"/>
    <w:rsid w:val="00472905"/>
    <w:rsid w:val="004808B7"/>
    <w:rsid w:val="004815E6"/>
    <w:rsid w:val="00483429"/>
    <w:rsid w:val="00486757"/>
    <w:rsid w:val="00487321"/>
    <w:rsid w:val="004939A0"/>
    <w:rsid w:val="00495017"/>
    <w:rsid w:val="00495182"/>
    <w:rsid w:val="00497BF2"/>
    <w:rsid w:val="004A590E"/>
    <w:rsid w:val="004A5A30"/>
    <w:rsid w:val="004A70DB"/>
    <w:rsid w:val="004A774D"/>
    <w:rsid w:val="004B047C"/>
    <w:rsid w:val="004B0CDC"/>
    <w:rsid w:val="004B3FB0"/>
    <w:rsid w:val="004C01AD"/>
    <w:rsid w:val="004C3A63"/>
    <w:rsid w:val="004C4C1E"/>
    <w:rsid w:val="004C7234"/>
    <w:rsid w:val="004C75E0"/>
    <w:rsid w:val="004C78D8"/>
    <w:rsid w:val="004D0A5E"/>
    <w:rsid w:val="004D0F25"/>
    <w:rsid w:val="004D3F8B"/>
    <w:rsid w:val="004D525A"/>
    <w:rsid w:val="004D5C7D"/>
    <w:rsid w:val="004E155F"/>
    <w:rsid w:val="004E1BF0"/>
    <w:rsid w:val="004E2CEF"/>
    <w:rsid w:val="004E3DA8"/>
    <w:rsid w:val="004E5217"/>
    <w:rsid w:val="004E5A07"/>
    <w:rsid w:val="004E5E44"/>
    <w:rsid w:val="004E6FB0"/>
    <w:rsid w:val="004E7BF3"/>
    <w:rsid w:val="004F0E2A"/>
    <w:rsid w:val="004F1E28"/>
    <w:rsid w:val="004F4269"/>
    <w:rsid w:val="004F4373"/>
    <w:rsid w:val="004F5456"/>
    <w:rsid w:val="004F5936"/>
    <w:rsid w:val="004F68D2"/>
    <w:rsid w:val="004F6AF0"/>
    <w:rsid w:val="004F7010"/>
    <w:rsid w:val="00503EDF"/>
    <w:rsid w:val="0051045E"/>
    <w:rsid w:val="0051257A"/>
    <w:rsid w:val="005145B4"/>
    <w:rsid w:val="00515673"/>
    <w:rsid w:val="0051644E"/>
    <w:rsid w:val="0052141C"/>
    <w:rsid w:val="00522EDB"/>
    <w:rsid w:val="0052318A"/>
    <w:rsid w:val="005235DA"/>
    <w:rsid w:val="00524EB1"/>
    <w:rsid w:val="00525F4E"/>
    <w:rsid w:val="00525FDE"/>
    <w:rsid w:val="00527056"/>
    <w:rsid w:val="00530ED1"/>
    <w:rsid w:val="00531354"/>
    <w:rsid w:val="0053179B"/>
    <w:rsid w:val="00531DD1"/>
    <w:rsid w:val="005346D3"/>
    <w:rsid w:val="00536C84"/>
    <w:rsid w:val="00540427"/>
    <w:rsid w:val="00541754"/>
    <w:rsid w:val="00543127"/>
    <w:rsid w:val="0054544C"/>
    <w:rsid w:val="00553834"/>
    <w:rsid w:val="005577EC"/>
    <w:rsid w:val="00563251"/>
    <w:rsid w:val="005648F7"/>
    <w:rsid w:val="00566FEC"/>
    <w:rsid w:val="005725C4"/>
    <w:rsid w:val="0057369B"/>
    <w:rsid w:val="00582E69"/>
    <w:rsid w:val="00583526"/>
    <w:rsid w:val="00583C89"/>
    <w:rsid w:val="00585FC9"/>
    <w:rsid w:val="005873BE"/>
    <w:rsid w:val="00587DF3"/>
    <w:rsid w:val="00593044"/>
    <w:rsid w:val="00594958"/>
    <w:rsid w:val="00594B4C"/>
    <w:rsid w:val="00594E64"/>
    <w:rsid w:val="005A21B0"/>
    <w:rsid w:val="005A427D"/>
    <w:rsid w:val="005A468C"/>
    <w:rsid w:val="005A4D40"/>
    <w:rsid w:val="005A6A22"/>
    <w:rsid w:val="005B03A8"/>
    <w:rsid w:val="005B2181"/>
    <w:rsid w:val="005B30C4"/>
    <w:rsid w:val="005B5E60"/>
    <w:rsid w:val="005C1AA5"/>
    <w:rsid w:val="005C482B"/>
    <w:rsid w:val="005C66FF"/>
    <w:rsid w:val="005C69C9"/>
    <w:rsid w:val="005C6CE7"/>
    <w:rsid w:val="005D18B8"/>
    <w:rsid w:val="005D26B3"/>
    <w:rsid w:val="005D3E38"/>
    <w:rsid w:val="005D5F69"/>
    <w:rsid w:val="005D6116"/>
    <w:rsid w:val="005D65EE"/>
    <w:rsid w:val="005D70AB"/>
    <w:rsid w:val="005D7A42"/>
    <w:rsid w:val="005E1E2A"/>
    <w:rsid w:val="005E2875"/>
    <w:rsid w:val="005E2DF2"/>
    <w:rsid w:val="005E4143"/>
    <w:rsid w:val="005E487E"/>
    <w:rsid w:val="005E52E1"/>
    <w:rsid w:val="005E6F0D"/>
    <w:rsid w:val="005E6F7E"/>
    <w:rsid w:val="005F0050"/>
    <w:rsid w:val="005F19DB"/>
    <w:rsid w:val="005F1F1D"/>
    <w:rsid w:val="005F4491"/>
    <w:rsid w:val="005F6548"/>
    <w:rsid w:val="005F6DDC"/>
    <w:rsid w:val="00601518"/>
    <w:rsid w:val="00602346"/>
    <w:rsid w:val="00602890"/>
    <w:rsid w:val="00603046"/>
    <w:rsid w:val="006038AA"/>
    <w:rsid w:val="00603D40"/>
    <w:rsid w:val="00604B50"/>
    <w:rsid w:val="00616E10"/>
    <w:rsid w:val="00621ABA"/>
    <w:rsid w:val="00621C4C"/>
    <w:rsid w:val="00623627"/>
    <w:rsid w:val="00623929"/>
    <w:rsid w:val="006248FA"/>
    <w:rsid w:val="00624B61"/>
    <w:rsid w:val="00626BD8"/>
    <w:rsid w:val="00627A6F"/>
    <w:rsid w:val="006325AC"/>
    <w:rsid w:val="00633C4A"/>
    <w:rsid w:val="0063520F"/>
    <w:rsid w:val="00636FBD"/>
    <w:rsid w:val="00641C4C"/>
    <w:rsid w:val="00641F73"/>
    <w:rsid w:val="00642788"/>
    <w:rsid w:val="006428D8"/>
    <w:rsid w:val="006428F6"/>
    <w:rsid w:val="00643C58"/>
    <w:rsid w:val="00645BD5"/>
    <w:rsid w:val="0065199C"/>
    <w:rsid w:val="006525E3"/>
    <w:rsid w:val="00653199"/>
    <w:rsid w:val="00654F5A"/>
    <w:rsid w:val="00655C9E"/>
    <w:rsid w:val="00656F85"/>
    <w:rsid w:val="0066215C"/>
    <w:rsid w:val="00662396"/>
    <w:rsid w:val="006629D4"/>
    <w:rsid w:val="006665D5"/>
    <w:rsid w:val="006700BF"/>
    <w:rsid w:val="0067132D"/>
    <w:rsid w:val="0067201C"/>
    <w:rsid w:val="006720EB"/>
    <w:rsid w:val="006722FA"/>
    <w:rsid w:val="00672EC4"/>
    <w:rsid w:val="00673B62"/>
    <w:rsid w:val="00674269"/>
    <w:rsid w:val="006767D4"/>
    <w:rsid w:val="00680F09"/>
    <w:rsid w:val="00683945"/>
    <w:rsid w:val="00686424"/>
    <w:rsid w:val="00686A49"/>
    <w:rsid w:val="00686DBF"/>
    <w:rsid w:val="006920F9"/>
    <w:rsid w:val="00692D74"/>
    <w:rsid w:val="006946A9"/>
    <w:rsid w:val="00695949"/>
    <w:rsid w:val="00696341"/>
    <w:rsid w:val="0069697E"/>
    <w:rsid w:val="0069776B"/>
    <w:rsid w:val="006A666D"/>
    <w:rsid w:val="006A75EF"/>
    <w:rsid w:val="006B09CB"/>
    <w:rsid w:val="006B0A66"/>
    <w:rsid w:val="006B13E0"/>
    <w:rsid w:val="006B5DD5"/>
    <w:rsid w:val="006B68E3"/>
    <w:rsid w:val="006B6BE2"/>
    <w:rsid w:val="006B7573"/>
    <w:rsid w:val="006C0BD8"/>
    <w:rsid w:val="006C1CEE"/>
    <w:rsid w:val="006C73DF"/>
    <w:rsid w:val="006D04F9"/>
    <w:rsid w:val="006D12AD"/>
    <w:rsid w:val="006D59B8"/>
    <w:rsid w:val="006D69CB"/>
    <w:rsid w:val="006E2CD5"/>
    <w:rsid w:val="006E52E6"/>
    <w:rsid w:val="006E6444"/>
    <w:rsid w:val="006E791F"/>
    <w:rsid w:val="006F0E9A"/>
    <w:rsid w:val="006F1B35"/>
    <w:rsid w:val="006F1DDD"/>
    <w:rsid w:val="006F5236"/>
    <w:rsid w:val="006F5BE8"/>
    <w:rsid w:val="006F5D9A"/>
    <w:rsid w:val="006F5E02"/>
    <w:rsid w:val="006F651F"/>
    <w:rsid w:val="006F71AD"/>
    <w:rsid w:val="00701712"/>
    <w:rsid w:val="00703F5D"/>
    <w:rsid w:val="0070523F"/>
    <w:rsid w:val="00706EEC"/>
    <w:rsid w:val="0071058F"/>
    <w:rsid w:val="007108ED"/>
    <w:rsid w:val="0071292C"/>
    <w:rsid w:val="00715E62"/>
    <w:rsid w:val="007164A5"/>
    <w:rsid w:val="007179F6"/>
    <w:rsid w:val="00722887"/>
    <w:rsid w:val="00723B9F"/>
    <w:rsid w:val="00724494"/>
    <w:rsid w:val="00724A62"/>
    <w:rsid w:val="00724DC1"/>
    <w:rsid w:val="00724FD8"/>
    <w:rsid w:val="007268B6"/>
    <w:rsid w:val="00726D5C"/>
    <w:rsid w:val="007342C2"/>
    <w:rsid w:val="00734BF4"/>
    <w:rsid w:val="00734E32"/>
    <w:rsid w:val="00741166"/>
    <w:rsid w:val="00741C9D"/>
    <w:rsid w:val="0074335B"/>
    <w:rsid w:val="00744736"/>
    <w:rsid w:val="00745A51"/>
    <w:rsid w:val="00746588"/>
    <w:rsid w:val="0074793F"/>
    <w:rsid w:val="00750ED7"/>
    <w:rsid w:val="00751E16"/>
    <w:rsid w:val="007527F2"/>
    <w:rsid w:val="00752DB0"/>
    <w:rsid w:val="00754F0B"/>
    <w:rsid w:val="0075777D"/>
    <w:rsid w:val="007603EA"/>
    <w:rsid w:val="00760831"/>
    <w:rsid w:val="007609ED"/>
    <w:rsid w:val="00760FE3"/>
    <w:rsid w:val="00761FC8"/>
    <w:rsid w:val="007654DC"/>
    <w:rsid w:val="00766334"/>
    <w:rsid w:val="00767635"/>
    <w:rsid w:val="00767A9D"/>
    <w:rsid w:val="0077220D"/>
    <w:rsid w:val="0077239B"/>
    <w:rsid w:val="00773CB6"/>
    <w:rsid w:val="007742D5"/>
    <w:rsid w:val="00774EAF"/>
    <w:rsid w:val="00775787"/>
    <w:rsid w:val="007767E8"/>
    <w:rsid w:val="00780836"/>
    <w:rsid w:val="0078190B"/>
    <w:rsid w:val="007829C0"/>
    <w:rsid w:val="0078323D"/>
    <w:rsid w:val="0078402D"/>
    <w:rsid w:val="0078545D"/>
    <w:rsid w:val="007859A5"/>
    <w:rsid w:val="00786FF5"/>
    <w:rsid w:val="00793202"/>
    <w:rsid w:val="00794E34"/>
    <w:rsid w:val="0079661D"/>
    <w:rsid w:val="00797FDC"/>
    <w:rsid w:val="007A0A80"/>
    <w:rsid w:val="007A1477"/>
    <w:rsid w:val="007A15E1"/>
    <w:rsid w:val="007A1F40"/>
    <w:rsid w:val="007A22C8"/>
    <w:rsid w:val="007A6FCF"/>
    <w:rsid w:val="007B0327"/>
    <w:rsid w:val="007B0B28"/>
    <w:rsid w:val="007B18D7"/>
    <w:rsid w:val="007B7787"/>
    <w:rsid w:val="007C4811"/>
    <w:rsid w:val="007C4B69"/>
    <w:rsid w:val="007D0590"/>
    <w:rsid w:val="007D0AA7"/>
    <w:rsid w:val="007D19EF"/>
    <w:rsid w:val="007D2A2F"/>
    <w:rsid w:val="007D33AA"/>
    <w:rsid w:val="007D3CF3"/>
    <w:rsid w:val="007D484C"/>
    <w:rsid w:val="007D6542"/>
    <w:rsid w:val="007D7FA4"/>
    <w:rsid w:val="007E109E"/>
    <w:rsid w:val="007E5D8C"/>
    <w:rsid w:val="007E6509"/>
    <w:rsid w:val="007F0A2E"/>
    <w:rsid w:val="007F2A7F"/>
    <w:rsid w:val="007F5E5F"/>
    <w:rsid w:val="007F5EB7"/>
    <w:rsid w:val="007F6B02"/>
    <w:rsid w:val="007F6BCB"/>
    <w:rsid w:val="007F7C38"/>
    <w:rsid w:val="00801C15"/>
    <w:rsid w:val="00803497"/>
    <w:rsid w:val="00803790"/>
    <w:rsid w:val="008160EA"/>
    <w:rsid w:val="0081680F"/>
    <w:rsid w:val="00816C0B"/>
    <w:rsid w:val="0082030C"/>
    <w:rsid w:val="0082237F"/>
    <w:rsid w:val="0082346B"/>
    <w:rsid w:val="00834200"/>
    <w:rsid w:val="00834D01"/>
    <w:rsid w:val="0083566B"/>
    <w:rsid w:val="008405BB"/>
    <w:rsid w:val="00840E41"/>
    <w:rsid w:val="00841A8C"/>
    <w:rsid w:val="00841BC5"/>
    <w:rsid w:val="00843E13"/>
    <w:rsid w:val="008459C2"/>
    <w:rsid w:val="00850D07"/>
    <w:rsid w:val="00851AAA"/>
    <w:rsid w:val="008527D0"/>
    <w:rsid w:val="00853474"/>
    <w:rsid w:val="0085350A"/>
    <w:rsid w:val="00853F14"/>
    <w:rsid w:val="00856066"/>
    <w:rsid w:val="00856723"/>
    <w:rsid w:val="00856BC3"/>
    <w:rsid w:val="0085797B"/>
    <w:rsid w:val="00857ADB"/>
    <w:rsid w:val="00862D5C"/>
    <w:rsid w:val="008648E9"/>
    <w:rsid w:val="008653F6"/>
    <w:rsid w:val="00865A9D"/>
    <w:rsid w:val="00871A15"/>
    <w:rsid w:val="008722EA"/>
    <w:rsid w:val="0087400B"/>
    <w:rsid w:val="00874F59"/>
    <w:rsid w:val="0087687F"/>
    <w:rsid w:val="00877AE7"/>
    <w:rsid w:val="00881446"/>
    <w:rsid w:val="00882411"/>
    <w:rsid w:val="00883053"/>
    <w:rsid w:val="0088542A"/>
    <w:rsid w:val="00885452"/>
    <w:rsid w:val="00886693"/>
    <w:rsid w:val="00887859"/>
    <w:rsid w:val="00887BF3"/>
    <w:rsid w:val="00891575"/>
    <w:rsid w:val="00893FA3"/>
    <w:rsid w:val="008948FC"/>
    <w:rsid w:val="00895B71"/>
    <w:rsid w:val="008A00B5"/>
    <w:rsid w:val="008A33A9"/>
    <w:rsid w:val="008A591C"/>
    <w:rsid w:val="008A5A13"/>
    <w:rsid w:val="008A5C92"/>
    <w:rsid w:val="008B234A"/>
    <w:rsid w:val="008B5620"/>
    <w:rsid w:val="008C2436"/>
    <w:rsid w:val="008C348A"/>
    <w:rsid w:val="008C468D"/>
    <w:rsid w:val="008C6C76"/>
    <w:rsid w:val="008D1007"/>
    <w:rsid w:val="008D2076"/>
    <w:rsid w:val="008D5CFC"/>
    <w:rsid w:val="008D6EDB"/>
    <w:rsid w:val="008D75B2"/>
    <w:rsid w:val="008D7F80"/>
    <w:rsid w:val="008E18C0"/>
    <w:rsid w:val="008E1A25"/>
    <w:rsid w:val="008E288C"/>
    <w:rsid w:val="008E2EAB"/>
    <w:rsid w:val="008E3C2D"/>
    <w:rsid w:val="008E4EE4"/>
    <w:rsid w:val="008E6DE9"/>
    <w:rsid w:val="008E7BBE"/>
    <w:rsid w:val="008F4A7A"/>
    <w:rsid w:val="008F4DF6"/>
    <w:rsid w:val="008F54D1"/>
    <w:rsid w:val="008F605E"/>
    <w:rsid w:val="00900ED6"/>
    <w:rsid w:val="00902377"/>
    <w:rsid w:val="009032A4"/>
    <w:rsid w:val="00906228"/>
    <w:rsid w:val="00906981"/>
    <w:rsid w:val="00915562"/>
    <w:rsid w:val="00915A6C"/>
    <w:rsid w:val="0091660C"/>
    <w:rsid w:val="00917731"/>
    <w:rsid w:val="00917B14"/>
    <w:rsid w:val="00921F63"/>
    <w:rsid w:val="009220DD"/>
    <w:rsid w:val="00923FEA"/>
    <w:rsid w:val="00925B81"/>
    <w:rsid w:val="00930626"/>
    <w:rsid w:val="009317BC"/>
    <w:rsid w:val="0093216A"/>
    <w:rsid w:val="00932AED"/>
    <w:rsid w:val="00933F8C"/>
    <w:rsid w:val="009340DD"/>
    <w:rsid w:val="0093483D"/>
    <w:rsid w:val="00935A96"/>
    <w:rsid w:val="00936B2E"/>
    <w:rsid w:val="009400F5"/>
    <w:rsid w:val="00940BF7"/>
    <w:rsid w:val="00942C90"/>
    <w:rsid w:val="009439D1"/>
    <w:rsid w:val="009455E0"/>
    <w:rsid w:val="009476FD"/>
    <w:rsid w:val="009512B8"/>
    <w:rsid w:val="0095229B"/>
    <w:rsid w:val="00952A4E"/>
    <w:rsid w:val="00953695"/>
    <w:rsid w:val="00953CB7"/>
    <w:rsid w:val="00955F60"/>
    <w:rsid w:val="0095735D"/>
    <w:rsid w:val="00961BE7"/>
    <w:rsid w:val="00962F45"/>
    <w:rsid w:val="0096773C"/>
    <w:rsid w:val="00970383"/>
    <w:rsid w:val="00970389"/>
    <w:rsid w:val="009709C6"/>
    <w:rsid w:val="009709FA"/>
    <w:rsid w:val="00970F4A"/>
    <w:rsid w:val="00973697"/>
    <w:rsid w:val="0097478C"/>
    <w:rsid w:val="00982F2A"/>
    <w:rsid w:val="0098537F"/>
    <w:rsid w:val="009867F4"/>
    <w:rsid w:val="00993C3E"/>
    <w:rsid w:val="00993C4F"/>
    <w:rsid w:val="009960D3"/>
    <w:rsid w:val="00996CDF"/>
    <w:rsid w:val="009A0C6A"/>
    <w:rsid w:val="009A2CC2"/>
    <w:rsid w:val="009A3203"/>
    <w:rsid w:val="009A4AD3"/>
    <w:rsid w:val="009A4B97"/>
    <w:rsid w:val="009A5DE2"/>
    <w:rsid w:val="009B03C5"/>
    <w:rsid w:val="009B18FB"/>
    <w:rsid w:val="009B3629"/>
    <w:rsid w:val="009B6FA6"/>
    <w:rsid w:val="009C03FE"/>
    <w:rsid w:val="009C2AB2"/>
    <w:rsid w:val="009C4A8C"/>
    <w:rsid w:val="009D5EBF"/>
    <w:rsid w:val="009D6933"/>
    <w:rsid w:val="009D7D47"/>
    <w:rsid w:val="009E6124"/>
    <w:rsid w:val="009F3426"/>
    <w:rsid w:val="009F3985"/>
    <w:rsid w:val="009F5D4C"/>
    <w:rsid w:val="00A02DA1"/>
    <w:rsid w:val="00A03CB5"/>
    <w:rsid w:val="00A064C6"/>
    <w:rsid w:val="00A065EF"/>
    <w:rsid w:val="00A066E9"/>
    <w:rsid w:val="00A10C9D"/>
    <w:rsid w:val="00A12F5A"/>
    <w:rsid w:val="00A13211"/>
    <w:rsid w:val="00A13631"/>
    <w:rsid w:val="00A14E7B"/>
    <w:rsid w:val="00A20089"/>
    <w:rsid w:val="00A23CAC"/>
    <w:rsid w:val="00A248E5"/>
    <w:rsid w:val="00A24911"/>
    <w:rsid w:val="00A2542F"/>
    <w:rsid w:val="00A259FC"/>
    <w:rsid w:val="00A31EAA"/>
    <w:rsid w:val="00A3247D"/>
    <w:rsid w:val="00A32F64"/>
    <w:rsid w:val="00A35D85"/>
    <w:rsid w:val="00A40571"/>
    <w:rsid w:val="00A4122B"/>
    <w:rsid w:val="00A42655"/>
    <w:rsid w:val="00A43611"/>
    <w:rsid w:val="00A44408"/>
    <w:rsid w:val="00A4680F"/>
    <w:rsid w:val="00A50F73"/>
    <w:rsid w:val="00A51BD5"/>
    <w:rsid w:val="00A537F7"/>
    <w:rsid w:val="00A555D2"/>
    <w:rsid w:val="00A57950"/>
    <w:rsid w:val="00A60993"/>
    <w:rsid w:val="00A612F3"/>
    <w:rsid w:val="00A63837"/>
    <w:rsid w:val="00A63AA5"/>
    <w:rsid w:val="00A63AB1"/>
    <w:rsid w:val="00A63D04"/>
    <w:rsid w:val="00A6423C"/>
    <w:rsid w:val="00A64AD8"/>
    <w:rsid w:val="00A652D9"/>
    <w:rsid w:val="00A663D1"/>
    <w:rsid w:val="00A72C4B"/>
    <w:rsid w:val="00A76ED9"/>
    <w:rsid w:val="00A83037"/>
    <w:rsid w:val="00A86DA2"/>
    <w:rsid w:val="00A87C9B"/>
    <w:rsid w:val="00A911DD"/>
    <w:rsid w:val="00A91696"/>
    <w:rsid w:val="00A9181A"/>
    <w:rsid w:val="00A91B75"/>
    <w:rsid w:val="00A9273C"/>
    <w:rsid w:val="00A93A4E"/>
    <w:rsid w:val="00A96FE8"/>
    <w:rsid w:val="00A9767A"/>
    <w:rsid w:val="00AA142D"/>
    <w:rsid w:val="00AA3D02"/>
    <w:rsid w:val="00AA53A1"/>
    <w:rsid w:val="00AA692B"/>
    <w:rsid w:val="00AB450C"/>
    <w:rsid w:val="00AC1090"/>
    <w:rsid w:val="00AC14EC"/>
    <w:rsid w:val="00AC2824"/>
    <w:rsid w:val="00AC47E1"/>
    <w:rsid w:val="00AC4F69"/>
    <w:rsid w:val="00AC6943"/>
    <w:rsid w:val="00AC6B26"/>
    <w:rsid w:val="00AC7B7F"/>
    <w:rsid w:val="00AD12D7"/>
    <w:rsid w:val="00AD1CD2"/>
    <w:rsid w:val="00AD2FD8"/>
    <w:rsid w:val="00AD359E"/>
    <w:rsid w:val="00AD5C9B"/>
    <w:rsid w:val="00AE0DD6"/>
    <w:rsid w:val="00AE0E0B"/>
    <w:rsid w:val="00AE129F"/>
    <w:rsid w:val="00AE13C4"/>
    <w:rsid w:val="00AE2139"/>
    <w:rsid w:val="00AE5F96"/>
    <w:rsid w:val="00AF186A"/>
    <w:rsid w:val="00AF1E5C"/>
    <w:rsid w:val="00AF30A6"/>
    <w:rsid w:val="00AF40C4"/>
    <w:rsid w:val="00AF45EF"/>
    <w:rsid w:val="00B007BE"/>
    <w:rsid w:val="00B00E04"/>
    <w:rsid w:val="00B0133A"/>
    <w:rsid w:val="00B01A04"/>
    <w:rsid w:val="00B01D65"/>
    <w:rsid w:val="00B050D2"/>
    <w:rsid w:val="00B07401"/>
    <w:rsid w:val="00B07BEF"/>
    <w:rsid w:val="00B12008"/>
    <w:rsid w:val="00B130B6"/>
    <w:rsid w:val="00B15286"/>
    <w:rsid w:val="00B177F2"/>
    <w:rsid w:val="00B2137C"/>
    <w:rsid w:val="00B22957"/>
    <w:rsid w:val="00B24114"/>
    <w:rsid w:val="00B311FE"/>
    <w:rsid w:val="00B323AD"/>
    <w:rsid w:val="00B33BB8"/>
    <w:rsid w:val="00B373CF"/>
    <w:rsid w:val="00B40416"/>
    <w:rsid w:val="00B4268B"/>
    <w:rsid w:val="00B429E2"/>
    <w:rsid w:val="00B42A45"/>
    <w:rsid w:val="00B43142"/>
    <w:rsid w:val="00B437D0"/>
    <w:rsid w:val="00B46827"/>
    <w:rsid w:val="00B53F43"/>
    <w:rsid w:val="00B578F4"/>
    <w:rsid w:val="00B60A9D"/>
    <w:rsid w:val="00B614CF"/>
    <w:rsid w:val="00B63D22"/>
    <w:rsid w:val="00B63F2C"/>
    <w:rsid w:val="00B661D5"/>
    <w:rsid w:val="00B73EE1"/>
    <w:rsid w:val="00B74841"/>
    <w:rsid w:val="00B75FC0"/>
    <w:rsid w:val="00B81BE1"/>
    <w:rsid w:val="00B82EF3"/>
    <w:rsid w:val="00B8348A"/>
    <w:rsid w:val="00B90159"/>
    <w:rsid w:val="00B927F4"/>
    <w:rsid w:val="00B9520C"/>
    <w:rsid w:val="00B97B9E"/>
    <w:rsid w:val="00BA3A04"/>
    <w:rsid w:val="00BA64B9"/>
    <w:rsid w:val="00BA70F6"/>
    <w:rsid w:val="00BB2FBC"/>
    <w:rsid w:val="00BB3D3D"/>
    <w:rsid w:val="00BB6168"/>
    <w:rsid w:val="00BB772F"/>
    <w:rsid w:val="00BC1E54"/>
    <w:rsid w:val="00BC2F0E"/>
    <w:rsid w:val="00BC39FA"/>
    <w:rsid w:val="00BC47EB"/>
    <w:rsid w:val="00BC619D"/>
    <w:rsid w:val="00BD2AB0"/>
    <w:rsid w:val="00BD4600"/>
    <w:rsid w:val="00BD60D3"/>
    <w:rsid w:val="00BD7C78"/>
    <w:rsid w:val="00BD7C85"/>
    <w:rsid w:val="00BE11FF"/>
    <w:rsid w:val="00BE356C"/>
    <w:rsid w:val="00BE419A"/>
    <w:rsid w:val="00BE431B"/>
    <w:rsid w:val="00BE7F7F"/>
    <w:rsid w:val="00BF31F1"/>
    <w:rsid w:val="00BF4A01"/>
    <w:rsid w:val="00BF6BC7"/>
    <w:rsid w:val="00C006F8"/>
    <w:rsid w:val="00C00E8F"/>
    <w:rsid w:val="00C01DA5"/>
    <w:rsid w:val="00C07B06"/>
    <w:rsid w:val="00C137B3"/>
    <w:rsid w:val="00C15723"/>
    <w:rsid w:val="00C22712"/>
    <w:rsid w:val="00C24B81"/>
    <w:rsid w:val="00C25438"/>
    <w:rsid w:val="00C26758"/>
    <w:rsid w:val="00C26A50"/>
    <w:rsid w:val="00C31631"/>
    <w:rsid w:val="00C31D5E"/>
    <w:rsid w:val="00C337CA"/>
    <w:rsid w:val="00C35E43"/>
    <w:rsid w:val="00C3719F"/>
    <w:rsid w:val="00C37873"/>
    <w:rsid w:val="00C37901"/>
    <w:rsid w:val="00C41DEC"/>
    <w:rsid w:val="00C41F88"/>
    <w:rsid w:val="00C45E64"/>
    <w:rsid w:val="00C46AA0"/>
    <w:rsid w:val="00C4737D"/>
    <w:rsid w:val="00C5030B"/>
    <w:rsid w:val="00C5057F"/>
    <w:rsid w:val="00C51FAB"/>
    <w:rsid w:val="00C52E4B"/>
    <w:rsid w:val="00C53DB2"/>
    <w:rsid w:val="00C54FC7"/>
    <w:rsid w:val="00C570C3"/>
    <w:rsid w:val="00C57CB4"/>
    <w:rsid w:val="00C60DDF"/>
    <w:rsid w:val="00C62DA5"/>
    <w:rsid w:val="00C6772C"/>
    <w:rsid w:val="00C6777E"/>
    <w:rsid w:val="00C678D0"/>
    <w:rsid w:val="00C71D39"/>
    <w:rsid w:val="00C72C0A"/>
    <w:rsid w:val="00C74797"/>
    <w:rsid w:val="00C74CA5"/>
    <w:rsid w:val="00C75921"/>
    <w:rsid w:val="00C767F4"/>
    <w:rsid w:val="00C77A3D"/>
    <w:rsid w:val="00C81637"/>
    <w:rsid w:val="00C823D6"/>
    <w:rsid w:val="00C82A84"/>
    <w:rsid w:val="00C84091"/>
    <w:rsid w:val="00C846D8"/>
    <w:rsid w:val="00C8627E"/>
    <w:rsid w:val="00C87312"/>
    <w:rsid w:val="00C90C33"/>
    <w:rsid w:val="00C9123E"/>
    <w:rsid w:val="00C91847"/>
    <w:rsid w:val="00C93125"/>
    <w:rsid w:val="00C94CC1"/>
    <w:rsid w:val="00C95620"/>
    <w:rsid w:val="00CA2297"/>
    <w:rsid w:val="00CA3229"/>
    <w:rsid w:val="00CA394D"/>
    <w:rsid w:val="00CA4411"/>
    <w:rsid w:val="00CA512F"/>
    <w:rsid w:val="00CB151B"/>
    <w:rsid w:val="00CB168E"/>
    <w:rsid w:val="00CB3A67"/>
    <w:rsid w:val="00CB4250"/>
    <w:rsid w:val="00CB4C88"/>
    <w:rsid w:val="00CB7824"/>
    <w:rsid w:val="00CC3EA9"/>
    <w:rsid w:val="00CC6015"/>
    <w:rsid w:val="00CC61C8"/>
    <w:rsid w:val="00CD26F1"/>
    <w:rsid w:val="00CD33E3"/>
    <w:rsid w:val="00CD3F34"/>
    <w:rsid w:val="00CD5747"/>
    <w:rsid w:val="00CD7689"/>
    <w:rsid w:val="00CE0B16"/>
    <w:rsid w:val="00CE3B78"/>
    <w:rsid w:val="00CE3ED5"/>
    <w:rsid w:val="00CE50A3"/>
    <w:rsid w:val="00CE621D"/>
    <w:rsid w:val="00CE7400"/>
    <w:rsid w:val="00CF2311"/>
    <w:rsid w:val="00CF3035"/>
    <w:rsid w:val="00CF32D8"/>
    <w:rsid w:val="00CF4704"/>
    <w:rsid w:val="00CF7223"/>
    <w:rsid w:val="00D00AE7"/>
    <w:rsid w:val="00D012B9"/>
    <w:rsid w:val="00D0263C"/>
    <w:rsid w:val="00D0344B"/>
    <w:rsid w:val="00D04C2D"/>
    <w:rsid w:val="00D11924"/>
    <w:rsid w:val="00D122A4"/>
    <w:rsid w:val="00D13047"/>
    <w:rsid w:val="00D1385B"/>
    <w:rsid w:val="00D147AD"/>
    <w:rsid w:val="00D157B9"/>
    <w:rsid w:val="00D15FD7"/>
    <w:rsid w:val="00D17D81"/>
    <w:rsid w:val="00D23651"/>
    <w:rsid w:val="00D272BB"/>
    <w:rsid w:val="00D314EB"/>
    <w:rsid w:val="00D33196"/>
    <w:rsid w:val="00D33A66"/>
    <w:rsid w:val="00D346F3"/>
    <w:rsid w:val="00D35F5C"/>
    <w:rsid w:val="00D369A1"/>
    <w:rsid w:val="00D36E38"/>
    <w:rsid w:val="00D36E84"/>
    <w:rsid w:val="00D42462"/>
    <w:rsid w:val="00D428D3"/>
    <w:rsid w:val="00D4294E"/>
    <w:rsid w:val="00D44E8B"/>
    <w:rsid w:val="00D469C6"/>
    <w:rsid w:val="00D4723C"/>
    <w:rsid w:val="00D47F14"/>
    <w:rsid w:val="00D502EE"/>
    <w:rsid w:val="00D50381"/>
    <w:rsid w:val="00D51BAA"/>
    <w:rsid w:val="00D525C5"/>
    <w:rsid w:val="00D52B12"/>
    <w:rsid w:val="00D53C75"/>
    <w:rsid w:val="00D54211"/>
    <w:rsid w:val="00D54812"/>
    <w:rsid w:val="00D54A71"/>
    <w:rsid w:val="00D557A2"/>
    <w:rsid w:val="00D6369F"/>
    <w:rsid w:val="00D653B4"/>
    <w:rsid w:val="00D66C95"/>
    <w:rsid w:val="00D708CC"/>
    <w:rsid w:val="00D709B8"/>
    <w:rsid w:val="00D70F2C"/>
    <w:rsid w:val="00D70F7A"/>
    <w:rsid w:val="00D72AD2"/>
    <w:rsid w:val="00D742C0"/>
    <w:rsid w:val="00D77B8E"/>
    <w:rsid w:val="00D80680"/>
    <w:rsid w:val="00D8224C"/>
    <w:rsid w:val="00D8405C"/>
    <w:rsid w:val="00D84083"/>
    <w:rsid w:val="00D84F0C"/>
    <w:rsid w:val="00D87E8C"/>
    <w:rsid w:val="00D900E4"/>
    <w:rsid w:val="00D92028"/>
    <w:rsid w:val="00D9333F"/>
    <w:rsid w:val="00D93E0E"/>
    <w:rsid w:val="00D9443B"/>
    <w:rsid w:val="00D944B5"/>
    <w:rsid w:val="00D95F6D"/>
    <w:rsid w:val="00DA6368"/>
    <w:rsid w:val="00DB0B8A"/>
    <w:rsid w:val="00DB1375"/>
    <w:rsid w:val="00DB14E1"/>
    <w:rsid w:val="00DB1FE9"/>
    <w:rsid w:val="00DB374A"/>
    <w:rsid w:val="00DB6297"/>
    <w:rsid w:val="00DC0747"/>
    <w:rsid w:val="00DC0C26"/>
    <w:rsid w:val="00DC148C"/>
    <w:rsid w:val="00DC4066"/>
    <w:rsid w:val="00DC4AB8"/>
    <w:rsid w:val="00DC6232"/>
    <w:rsid w:val="00DC626F"/>
    <w:rsid w:val="00DC6FF3"/>
    <w:rsid w:val="00DD0445"/>
    <w:rsid w:val="00DD064E"/>
    <w:rsid w:val="00DD0C12"/>
    <w:rsid w:val="00DD277C"/>
    <w:rsid w:val="00DD5EAC"/>
    <w:rsid w:val="00DD6A2A"/>
    <w:rsid w:val="00DE0400"/>
    <w:rsid w:val="00DE1B88"/>
    <w:rsid w:val="00DE20CC"/>
    <w:rsid w:val="00DE2F30"/>
    <w:rsid w:val="00DE501A"/>
    <w:rsid w:val="00DE5B0F"/>
    <w:rsid w:val="00DE5B6A"/>
    <w:rsid w:val="00DE743D"/>
    <w:rsid w:val="00DF0F78"/>
    <w:rsid w:val="00DF3799"/>
    <w:rsid w:val="00DF392B"/>
    <w:rsid w:val="00DF556C"/>
    <w:rsid w:val="00DF5966"/>
    <w:rsid w:val="00DF73DE"/>
    <w:rsid w:val="00DF777C"/>
    <w:rsid w:val="00DF79D6"/>
    <w:rsid w:val="00E00882"/>
    <w:rsid w:val="00E02B26"/>
    <w:rsid w:val="00E038D6"/>
    <w:rsid w:val="00E03FF2"/>
    <w:rsid w:val="00E04617"/>
    <w:rsid w:val="00E0521D"/>
    <w:rsid w:val="00E06E5B"/>
    <w:rsid w:val="00E10DB5"/>
    <w:rsid w:val="00E1224B"/>
    <w:rsid w:val="00E13FE7"/>
    <w:rsid w:val="00E14A51"/>
    <w:rsid w:val="00E17724"/>
    <w:rsid w:val="00E2074E"/>
    <w:rsid w:val="00E210EF"/>
    <w:rsid w:val="00E24FAC"/>
    <w:rsid w:val="00E2613B"/>
    <w:rsid w:val="00E26F25"/>
    <w:rsid w:val="00E32793"/>
    <w:rsid w:val="00E33734"/>
    <w:rsid w:val="00E419AE"/>
    <w:rsid w:val="00E432CA"/>
    <w:rsid w:val="00E44259"/>
    <w:rsid w:val="00E44849"/>
    <w:rsid w:val="00E450A4"/>
    <w:rsid w:val="00E450C1"/>
    <w:rsid w:val="00E45874"/>
    <w:rsid w:val="00E51322"/>
    <w:rsid w:val="00E51398"/>
    <w:rsid w:val="00E5139B"/>
    <w:rsid w:val="00E5311C"/>
    <w:rsid w:val="00E54FE3"/>
    <w:rsid w:val="00E551DC"/>
    <w:rsid w:val="00E5626E"/>
    <w:rsid w:val="00E56643"/>
    <w:rsid w:val="00E56BAF"/>
    <w:rsid w:val="00E57B6D"/>
    <w:rsid w:val="00E60356"/>
    <w:rsid w:val="00E60BAA"/>
    <w:rsid w:val="00E60CD8"/>
    <w:rsid w:val="00E61B5C"/>
    <w:rsid w:val="00E64CE4"/>
    <w:rsid w:val="00E6664D"/>
    <w:rsid w:val="00E66A91"/>
    <w:rsid w:val="00E72293"/>
    <w:rsid w:val="00E722D7"/>
    <w:rsid w:val="00E74CBC"/>
    <w:rsid w:val="00E7584B"/>
    <w:rsid w:val="00E758D7"/>
    <w:rsid w:val="00E763C3"/>
    <w:rsid w:val="00E774F2"/>
    <w:rsid w:val="00E81569"/>
    <w:rsid w:val="00E86DDC"/>
    <w:rsid w:val="00E91166"/>
    <w:rsid w:val="00E9387E"/>
    <w:rsid w:val="00E95652"/>
    <w:rsid w:val="00E961B1"/>
    <w:rsid w:val="00EA132E"/>
    <w:rsid w:val="00EA3733"/>
    <w:rsid w:val="00EA5A39"/>
    <w:rsid w:val="00EA614C"/>
    <w:rsid w:val="00EB0630"/>
    <w:rsid w:val="00EB2A28"/>
    <w:rsid w:val="00EB311F"/>
    <w:rsid w:val="00EB4270"/>
    <w:rsid w:val="00EB5141"/>
    <w:rsid w:val="00EB648A"/>
    <w:rsid w:val="00EB74EF"/>
    <w:rsid w:val="00EB7879"/>
    <w:rsid w:val="00EC23A1"/>
    <w:rsid w:val="00EC5D13"/>
    <w:rsid w:val="00EC73BD"/>
    <w:rsid w:val="00EC7AF1"/>
    <w:rsid w:val="00EC7C59"/>
    <w:rsid w:val="00ED00BA"/>
    <w:rsid w:val="00ED1787"/>
    <w:rsid w:val="00ED1BB1"/>
    <w:rsid w:val="00ED2E7A"/>
    <w:rsid w:val="00ED4054"/>
    <w:rsid w:val="00ED64C8"/>
    <w:rsid w:val="00EE2666"/>
    <w:rsid w:val="00EE3109"/>
    <w:rsid w:val="00EE5097"/>
    <w:rsid w:val="00EE55FF"/>
    <w:rsid w:val="00EE715F"/>
    <w:rsid w:val="00EF027E"/>
    <w:rsid w:val="00EF1D92"/>
    <w:rsid w:val="00EF2AF5"/>
    <w:rsid w:val="00EF479A"/>
    <w:rsid w:val="00EF7787"/>
    <w:rsid w:val="00EF78F9"/>
    <w:rsid w:val="00F01ECF"/>
    <w:rsid w:val="00F02DD4"/>
    <w:rsid w:val="00F03A84"/>
    <w:rsid w:val="00F05297"/>
    <w:rsid w:val="00F06E6D"/>
    <w:rsid w:val="00F114D9"/>
    <w:rsid w:val="00F116A0"/>
    <w:rsid w:val="00F123F2"/>
    <w:rsid w:val="00F12D2A"/>
    <w:rsid w:val="00F1360C"/>
    <w:rsid w:val="00F14E4F"/>
    <w:rsid w:val="00F20BAA"/>
    <w:rsid w:val="00F23836"/>
    <w:rsid w:val="00F25D9A"/>
    <w:rsid w:val="00F25EB3"/>
    <w:rsid w:val="00F2662F"/>
    <w:rsid w:val="00F27C16"/>
    <w:rsid w:val="00F317FC"/>
    <w:rsid w:val="00F32104"/>
    <w:rsid w:val="00F34613"/>
    <w:rsid w:val="00F40F1D"/>
    <w:rsid w:val="00F444D4"/>
    <w:rsid w:val="00F457D3"/>
    <w:rsid w:val="00F45880"/>
    <w:rsid w:val="00F46721"/>
    <w:rsid w:val="00F467B4"/>
    <w:rsid w:val="00F4681D"/>
    <w:rsid w:val="00F50448"/>
    <w:rsid w:val="00F51BCE"/>
    <w:rsid w:val="00F51C45"/>
    <w:rsid w:val="00F529BE"/>
    <w:rsid w:val="00F535A4"/>
    <w:rsid w:val="00F539C8"/>
    <w:rsid w:val="00F56924"/>
    <w:rsid w:val="00F57404"/>
    <w:rsid w:val="00F578CF"/>
    <w:rsid w:val="00F64B90"/>
    <w:rsid w:val="00F65352"/>
    <w:rsid w:val="00F676D6"/>
    <w:rsid w:val="00F726AA"/>
    <w:rsid w:val="00F72C8B"/>
    <w:rsid w:val="00F72D99"/>
    <w:rsid w:val="00F730B4"/>
    <w:rsid w:val="00F73C3F"/>
    <w:rsid w:val="00F7566D"/>
    <w:rsid w:val="00F770BA"/>
    <w:rsid w:val="00F8136E"/>
    <w:rsid w:val="00F814FC"/>
    <w:rsid w:val="00F828CA"/>
    <w:rsid w:val="00F8353A"/>
    <w:rsid w:val="00F840CF"/>
    <w:rsid w:val="00F84B10"/>
    <w:rsid w:val="00F90DE0"/>
    <w:rsid w:val="00F9334C"/>
    <w:rsid w:val="00FA10C1"/>
    <w:rsid w:val="00FA2F00"/>
    <w:rsid w:val="00FB0971"/>
    <w:rsid w:val="00FB1FAF"/>
    <w:rsid w:val="00FB3434"/>
    <w:rsid w:val="00FB3BB3"/>
    <w:rsid w:val="00FB4178"/>
    <w:rsid w:val="00FB66E8"/>
    <w:rsid w:val="00FC2839"/>
    <w:rsid w:val="00FC2ADF"/>
    <w:rsid w:val="00FC2FDB"/>
    <w:rsid w:val="00FC3F41"/>
    <w:rsid w:val="00FC400D"/>
    <w:rsid w:val="00FD0E71"/>
    <w:rsid w:val="00FD159E"/>
    <w:rsid w:val="00FD1B78"/>
    <w:rsid w:val="00FD317E"/>
    <w:rsid w:val="00FD37AC"/>
    <w:rsid w:val="00FD48C4"/>
    <w:rsid w:val="00FD4A93"/>
    <w:rsid w:val="00FD4C93"/>
    <w:rsid w:val="00FD61DD"/>
    <w:rsid w:val="00FE0A40"/>
    <w:rsid w:val="00FE0AA8"/>
    <w:rsid w:val="00FE0DC2"/>
    <w:rsid w:val="00FE1DE7"/>
    <w:rsid w:val="00FF0258"/>
    <w:rsid w:val="00FF15AF"/>
    <w:rsid w:val="00FF1718"/>
    <w:rsid w:val="00FF3B7A"/>
    <w:rsid w:val="00FF5D36"/>
    <w:rsid w:val="00FF682D"/>
    <w:rsid w:val="017EAA9E"/>
    <w:rsid w:val="038E1A01"/>
    <w:rsid w:val="0665CB72"/>
    <w:rsid w:val="0B393C95"/>
    <w:rsid w:val="0F1BB2F8"/>
    <w:rsid w:val="0F80C79C"/>
    <w:rsid w:val="1061D6FD"/>
    <w:rsid w:val="111C97FD"/>
    <w:rsid w:val="1144B928"/>
    <w:rsid w:val="127B2B29"/>
    <w:rsid w:val="1B7A0001"/>
    <w:rsid w:val="1DE1F2A8"/>
    <w:rsid w:val="1E6DD8C4"/>
    <w:rsid w:val="1EA5154A"/>
    <w:rsid w:val="25914321"/>
    <w:rsid w:val="272D1382"/>
    <w:rsid w:val="2D9C5506"/>
    <w:rsid w:val="2ECFB213"/>
    <w:rsid w:val="2FC3F584"/>
    <w:rsid w:val="313CB8D3"/>
    <w:rsid w:val="3DBA6656"/>
    <w:rsid w:val="40F20718"/>
    <w:rsid w:val="451A7089"/>
    <w:rsid w:val="461B38F8"/>
    <w:rsid w:val="49238ABA"/>
    <w:rsid w:val="4989C930"/>
    <w:rsid w:val="4ABF5B1B"/>
    <w:rsid w:val="585206FC"/>
    <w:rsid w:val="5FB50B73"/>
    <w:rsid w:val="61EAF170"/>
    <w:rsid w:val="68F6795A"/>
    <w:rsid w:val="6A1EAAB9"/>
    <w:rsid w:val="728C4DB3"/>
    <w:rsid w:val="76214864"/>
    <w:rsid w:val="77E38A82"/>
    <w:rsid w:val="7912EC49"/>
    <w:rsid w:val="7BE1E5EB"/>
    <w:rsid w:val="7F878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CC5CA"/>
  <w15:docId w15:val="{3000F826-50A6-4F39-8DD8-F441039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3DB2"/>
    <w:pPr>
      <w:suppressAutoHyphens/>
    </w:pPr>
    <w:rPr>
      <w:rFonts w:ascii="Times New Roman" w:hAnsi="Times New Roman"/>
      <w:sz w:val="24"/>
      <w:szCs w:val="22"/>
      <w:lang w:eastAsia="zh-CN"/>
    </w:rPr>
  </w:style>
  <w:style w:type="paragraph" w:styleId="Heading1">
    <w:name w:val="heading 1"/>
    <w:basedOn w:val="Baseheading"/>
    <w:next w:val="Normal"/>
    <w:rsid w:val="002A1583"/>
    <w:pPr>
      <w:keepLines/>
      <w:spacing w:before="120" w:after="120"/>
      <w:ind w:left="720" w:hanging="720"/>
      <w:outlineLvl w:val="0"/>
    </w:pPr>
    <w:rPr>
      <w:bCs/>
      <w:caps/>
      <w:szCs w:val="24"/>
    </w:rPr>
  </w:style>
  <w:style w:type="paragraph" w:styleId="Heading2">
    <w:name w:val="heading 2"/>
    <w:basedOn w:val="Baseheading"/>
    <w:next w:val="Normal"/>
    <w:rsid w:val="002A1583"/>
    <w:pPr>
      <w:keepLines/>
      <w:ind w:left="720" w:hanging="720"/>
      <w:outlineLvl w:val="1"/>
    </w:pPr>
    <w:rPr>
      <w:rFonts w:eastAsia="MS Mincho"/>
      <w:szCs w:val="24"/>
      <w:lang w:eastAsia="en-US"/>
    </w:rPr>
  </w:style>
  <w:style w:type="paragraph" w:styleId="Heading3">
    <w:name w:val="heading 3"/>
    <w:basedOn w:val="Baseheading"/>
    <w:next w:val="Normal"/>
    <w:rsid w:val="002B3686"/>
    <w:pPr>
      <w:keepLines/>
      <w:ind w:left="720" w:hanging="720"/>
      <w:outlineLvl w:val="2"/>
    </w:pPr>
    <w:rPr>
      <w:rFonts w:eastAsia="MS Mincho"/>
      <w:szCs w:val="20"/>
      <w:u w:val="single"/>
      <w:lang w:eastAsia="en-US"/>
    </w:rPr>
  </w:style>
  <w:style w:type="paragraph" w:styleId="Heading4">
    <w:name w:val="heading 4"/>
    <w:basedOn w:val="Baseheading"/>
    <w:next w:val="Normal"/>
    <w:pPr>
      <w:keepLines/>
      <w:ind w:left="720" w:hanging="720"/>
      <w:outlineLvl w:val="3"/>
    </w:pPr>
    <w:rPr>
      <w:b w:val="0"/>
      <w:bCs/>
      <w:i/>
      <w:iCs/>
    </w:rPr>
  </w:style>
  <w:style w:type="paragraph" w:styleId="Heading5">
    <w:name w:val="heading 5"/>
    <w:basedOn w:val="Baseheading"/>
    <w:next w:val="Normal"/>
    <w:pPr>
      <w:keepLines/>
      <w:spacing w:after="60"/>
      <w:outlineLvl w:val="4"/>
    </w:pPr>
    <w:rPr>
      <w:i/>
      <w:sz w:val="20"/>
    </w:rPr>
  </w:style>
  <w:style w:type="paragraph" w:styleId="Heading6">
    <w:name w:val="heading 6"/>
    <w:basedOn w:val="Baseheading"/>
    <w:next w:val="BodyText"/>
    <w:pPr>
      <w:spacing w:after="60"/>
      <w:outlineLvl w:val="5"/>
    </w:pPr>
    <w:rPr>
      <w:bCs/>
      <w:sz w:val="20"/>
    </w:rPr>
  </w:style>
  <w:style w:type="paragraph" w:styleId="Heading7">
    <w:name w:val="heading 7"/>
    <w:basedOn w:val="Baseheading"/>
    <w:next w:val="Normal"/>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
    <w:unhideWhenUsed/>
    <w:qFormat/>
    <w:rsid w:val="00E14A5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pPr>
      <w:keepNext/>
      <w:spacing w:before="240" w:after="120" w:line="240" w:lineRule="exact"/>
      <w:jc w:val="center"/>
      <w:outlineLvl w:val="0"/>
    </w:pPr>
    <w:rPr>
      <w:rFonts w:ascii="Myriad Pro" w:eastAsia="Times New Roman" w:hAnsi="Myriad Pro" w:cs="Arial"/>
      <w:b/>
      <w:color w:val="7F7F7F"/>
      <w:kern w:val="3"/>
      <w:szCs w:val="28"/>
    </w:rPr>
  </w:style>
  <w:style w:type="paragraph" w:customStyle="1" w:styleId="Baseheading">
    <w:name w:val="Base_heading"/>
    <w:pPr>
      <w:keepNext/>
      <w:suppressAutoHyphens/>
      <w:spacing w:before="240" w:after="240"/>
      <w:outlineLvl w:val="0"/>
    </w:pPr>
    <w:rPr>
      <w:rFonts w:ascii="Times New Roman" w:hAnsi="Times New Roman"/>
      <w:b/>
      <w:kern w:val="3"/>
      <w:sz w:val="24"/>
      <w:szCs w:val="22"/>
      <w:lang w:eastAsia="zh-CN"/>
    </w:rPr>
  </w:style>
  <w:style w:type="paragraph" w:customStyle="1" w:styleId="app-heading1">
    <w:name w:val="app-heading_1"/>
    <w:basedOn w:val="Baseheading"/>
    <w:pPr>
      <w:spacing w:before="120" w:after="120"/>
    </w:pPr>
    <w:rPr>
      <w:rFonts w:ascii="Times New Roman Bold" w:hAnsi="Times New Roman Bold"/>
      <w:caps/>
    </w:rPr>
  </w:style>
  <w:style w:type="paragraph" w:customStyle="1" w:styleId="app-heading2">
    <w:name w:val="app-heading_2"/>
    <w:basedOn w:val="Baseheading"/>
    <w:pPr>
      <w:ind w:left="720" w:hanging="720"/>
      <w:outlineLvl w:val="1"/>
    </w:pPr>
  </w:style>
  <w:style w:type="paragraph" w:customStyle="1" w:styleId="app-heading3">
    <w:name w:val="app-heading_3"/>
    <w:basedOn w:val="Baseheading"/>
    <w:pPr>
      <w:ind w:left="720" w:hanging="720"/>
      <w:outlineLvl w:val="2"/>
    </w:pPr>
    <w:rPr>
      <w:i/>
    </w:rPr>
  </w:style>
  <w:style w:type="paragraph" w:customStyle="1" w:styleId="Basetext">
    <w:name w:val="Base_text"/>
    <w:pPr>
      <w:suppressAutoHyphens/>
    </w:pPr>
    <w:rPr>
      <w:rFonts w:ascii="Times New Roman" w:hAnsi="Times New Roman"/>
      <w:sz w:val="24"/>
      <w:szCs w:val="22"/>
      <w:lang w:eastAsia="zh-CN"/>
    </w:rPr>
  </w:style>
  <w:style w:type="paragraph" w:customStyle="1" w:styleId="table-continued">
    <w:name w:val="table-continued"/>
    <w:basedOn w:val="Basetext"/>
    <w:pPr>
      <w:spacing w:before="40"/>
      <w:ind w:right="-86"/>
      <w:jc w:val="right"/>
    </w:pPr>
    <w:rPr>
      <w:sz w:val="20"/>
    </w:rPr>
  </w:style>
  <w:style w:type="paragraph" w:styleId="BodyText">
    <w:name w:val="Body Text"/>
    <w:basedOn w:val="Basetext"/>
    <w:pPr>
      <w:spacing w:after="240"/>
    </w:pPr>
    <w:rPr>
      <w:sz w:val="22"/>
    </w:rPr>
  </w:style>
  <w:style w:type="character" w:customStyle="1" w:styleId="BodyTextChar">
    <w:name w:val="Body Text Char"/>
    <w:rPr>
      <w:rFonts w:ascii="Times New Roman" w:hAnsi="Times New Roman"/>
      <w:sz w:val="22"/>
      <w:szCs w:val="22"/>
      <w:lang w:eastAsia="zh-CN"/>
    </w:rPr>
  </w:style>
  <w:style w:type="paragraph" w:customStyle="1" w:styleId="bullets">
    <w:name w:val="bullets"/>
    <w:aliases w:val="bu"/>
    <w:basedOn w:val="Basetext"/>
    <w:link w:val="bulletsChar"/>
    <w:pPr>
      <w:numPr>
        <w:numId w:val="6"/>
      </w:numPr>
      <w:spacing w:after="120"/>
    </w:pPr>
  </w:style>
  <w:style w:type="paragraph" w:customStyle="1" w:styleId="bullets2nd-level">
    <w:name w:val="bullets_2nd-level"/>
    <w:basedOn w:val="Basetext"/>
    <w:pPr>
      <w:numPr>
        <w:numId w:val="3"/>
      </w:numPr>
      <w:spacing w:after="120"/>
    </w:pPr>
  </w:style>
  <w:style w:type="paragraph" w:customStyle="1" w:styleId="bullets3rd-level">
    <w:name w:val="bullets_3rd-level"/>
    <w:basedOn w:val="Basetext"/>
    <w:pPr>
      <w:numPr>
        <w:numId w:val="4"/>
      </w:numPr>
      <w:spacing w:after="120"/>
    </w:pPr>
  </w:style>
  <w:style w:type="paragraph" w:customStyle="1" w:styleId="figure-inline">
    <w:name w:val="figure-inline"/>
    <w:basedOn w:val="Basetext"/>
    <w:pPr>
      <w:keepNext/>
      <w:spacing w:before="240"/>
      <w:jc w:val="center"/>
    </w:pPr>
  </w:style>
  <w:style w:type="paragraph" w:customStyle="1" w:styleId="cover-author">
    <w:name w:val="cover-author"/>
    <w:basedOn w:val="Basetext"/>
    <w:pPr>
      <w:jc w:val="right"/>
    </w:pPr>
    <w:rPr>
      <w:rFonts w:ascii="Arial Black" w:hAnsi="Arial Black"/>
    </w:rPr>
  </w:style>
  <w:style w:type="paragraph" w:customStyle="1" w:styleId="cover-text">
    <w:name w:val="cover-text"/>
    <w:basedOn w:val="Basetext"/>
    <w:pPr>
      <w:spacing w:before="600" w:after="240"/>
      <w:jc w:val="right"/>
    </w:pPr>
    <w:rPr>
      <w:rFonts w:ascii="Arial" w:hAnsi="Arial"/>
    </w:rPr>
  </w:style>
  <w:style w:type="paragraph" w:customStyle="1" w:styleId="cover-title">
    <w:name w:val="cover-title"/>
    <w:basedOn w:val="Baseheading"/>
    <w:pPr>
      <w:keepNext w:val="0"/>
      <w:spacing w:before="600" w:after="720"/>
      <w:jc w:val="right"/>
    </w:pPr>
    <w:rPr>
      <w:rFonts w:ascii="Arial Black" w:hAnsi="Arial Black"/>
      <w:b w:val="0"/>
      <w:sz w:val="48"/>
    </w:rPr>
  </w:style>
  <w:style w:type="paragraph" w:customStyle="1" w:styleId="cover-subtitle">
    <w:name w:val="cover-subtitle"/>
    <w:basedOn w:val="Baseheading"/>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pPr>
      <w:spacing w:after="120" w:line="360" w:lineRule="auto"/>
    </w:pPr>
  </w:style>
  <w:style w:type="paragraph" w:customStyle="1" w:styleId="figure-notealt-1">
    <w:name w:val="figure-note_alt-1"/>
    <w:basedOn w:val="Basetext"/>
    <w:pPr>
      <w:keepLines/>
      <w:spacing w:before="60"/>
      <w:ind w:left="187" w:hanging="187"/>
    </w:pPr>
    <w:rPr>
      <w:sz w:val="20"/>
    </w:rPr>
  </w:style>
  <w:style w:type="paragraph" w:customStyle="1" w:styleId="disclaimer-text">
    <w:name w:val="disclaimer-text"/>
    <w:basedOn w:val="Basetext"/>
    <w:pPr>
      <w:spacing w:line="240" w:lineRule="exact"/>
      <w:jc w:val="right"/>
    </w:pPr>
    <w:rPr>
      <w:rFonts w:ascii="Arial" w:hAnsi="Arial"/>
      <w:sz w:val="16"/>
    </w:rPr>
  </w:style>
  <w:style w:type="character" w:styleId="EndnoteReference">
    <w:name w:val="endnote reference"/>
    <w:rPr>
      <w:position w:val="0"/>
      <w:vertAlign w:val="superscript"/>
    </w:rPr>
  </w:style>
  <w:style w:type="paragraph" w:styleId="EndnoteText">
    <w:name w:val="endnote text"/>
    <w:basedOn w:val="Basetext"/>
    <w:pPr>
      <w:keepLines/>
      <w:spacing w:after="240"/>
      <w:ind w:left="720" w:hanging="720"/>
    </w:pPr>
    <w:rPr>
      <w:szCs w:val="20"/>
    </w:rPr>
  </w:style>
  <w:style w:type="character" w:customStyle="1" w:styleId="EndnoteTextChar">
    <w:name w:val="Endnote Text Char"/>
    <w:rPr>
      <w:rFonts w:ascii="Times New Roman" w:hAnsi="Times New Roman"/>
      <w:sz w:val="24"/>
      <w:lang w:eastAsia="zh-CN"/>
    </w:rPr>
  </w:style>
  <w:style w:type="paragraph" w:customStyle="1" w:styleId="equation">
    <w:name w:val="equation"/>
    <w:basedOn w:val="Basetext"/>
    <w:pPr>
      <w:tabs>
        <w:tab w:val="center" w:pos="4680"/>
        <w:tab w:val="right" w:pos="9360"/>
      </w:tabs>
      <w:spacing w:after="240" w:line="480" w:lineRule="atLeast"/>
    </w:pPr>
  </w:style>
  <w:style w:type="paragraph" w:customStyle="1" w:styleId="es-heading1">
    <w:name w:val="es-heading_1"/>
    <w:basedOn w:val="Baseheading"/>
    <w:pPr>
      <w:spacing w:before="120" w:after="120"/>
      <w:ind w:left="720" w:hanging="720"/>
    </w:pPr>
    <w:rPr>
      <w:rFonts w:ascii="Times New Roman Bold" w:hAnsi="Times New Roman Bold"/>
      <w:caps/>
    </w:rPr>
  </w:style>
  <w:style w:type="paragraph" w:customStyle="1" w:styleId="es-heading2">
    <w:name w:val="es-heading_2"/>
    <w:basedOn w:val="Baseheading"/>
    <w:pPr>
      <w:ind w:left="720" w:hanging="720"/>
      <w:outlineLvl w:val="1"/>
    </w:pPr>
  </w:style>
  <w:style w:type="paragraph" w:customStyle="1" w:styleId="es-heading3">
    <w:name w:val="es-heading_3"/>
    <w:basedOn w:val="Baseheading"/>
    <w:pPr>
      <w:ind w:left="720" w:hanging="720"/>
      <w:outlineLvl w:val="2"/>
    </w:pPr>
    <w:rPr>
      <w:i/>
    </w:rPr>
  </w:style>
  <w:style w:type="paragraph" w:customStyle="1" w:styleId="es-heading4">
    <w:name w:val="es-heading_4"/>
    <w:basedOn w:val="Baseheading"/>
    <w:pPr>
      <w:ind w:left="720" w:hanging="720"/>
      <w:outlineLvl w:val="3"/>
    </w:pPr>
    <w:rPr>
      <w:b w:val="0"/>
      <w:i/>
    </w:rPr>
  </w:style>
  <w:style w:type="paragraph" w:customStyle="1" w:styleId="figure-inlinew-box">
    <w:name w:val="figure-inline_w-box"/>
    <w:basedOn w:val="Basetext"/>
    <w:pPr>
      <w:keepNext/>
      <w:pBdr>
        <w:top w:val="single" w:sz="12" w:space="9" w:color="000000"/>
        <w:left w:val="single" w:sz="12" w:space="6" w:color="000000"/>
        <w:bottom w:val="single" w:sz="12" w:space="9" w:color="000000"/>
        <w:right w:val="single" w:sz="12" w:space="4" w:color="000000"/>
      </w:pBdr>
      <w:spacing w:before="240" w:after="120"/>
      <w:ind w:left="187" w:right="187"/>
      <w:jc w:val="center"/>
    </w:pPr>
  </w:style>
  <w:style w:type="paragraph" w:customStyle="1" w:styleId="textbox-bullet">
    <w:name w:val="textbox-bullet"/>
    <w:basedOn w:val="Basetext"/>
    <w:pPr>
      <w:numPr>
        <w:numId w:val="7"/>
      </w:numPr>
      <w:spacing w:before="60" w:after="60"/>
    </w:pPr>
    <w:rPr>
      <w:sz w:val="20"/>
      <w:szCs w:val="24"/>
    </w:rPr>
  </w:style>
  <w:style w:type="paragraph" w:customStyle="1" w:styleId="figure-title">
    <w:name w:val="figure-title"/>
    <w:basedOn w:val="Basetext"/>
    <w:pPr>
      <w:keepNext/>
      <w:keepLines/>
      <w:tabs>
        <w:tab w:val="left" w:pos="1260"/>
      </w:tabs>
      <w:spacing w:before="240"/>
    </w:pPr>
    <w:rPr>
      <w:b/>
    </w:rPr>
  </w:style>
  <w:style w:type="paragraph" w:styleId="Footer">
    <w:name w:val="footer"/>
    <w:basedOn w:val="Basetext"/>
    <w:pPr>
      <w:tabs>
        <w:tab w:val="center" w:pos="4680"/>
        <w:tab w:val="right" w:pos="9360"/>
      </w:tabs>
      <w:jc w:val="center"/>
    </w:pPr>
  </w:style>
  <w:style w:type="character" w:customStyle="1" w:styleId="FooterChar">
    <w:name w:val="Footer Char"/>
    <w:rPr>
      <w:rFonts w:ascii="Times New Roman" w:hAnsi="Times New Roman"/>
      <w:sz w:val="24"/>
      <w:szCs w:val="22"/>
      <w:lang w:eastAsia="zh-CN"/>
    </w:rPr>
  </w:style>
  <w:style w:type="character" w:styleId="FootnoteReference">
    <w:name w:val="footnote reference"/>
    <w:rPr>
      <w:position w:val="0"/>
      <w:vertAlign w:val="superscript"/>
    </w:rPr>
  </w:style>
  <w:style w:type="paragraph" w:styleId="FootnoteText">
    <w:name w:val="footnote text"/>
    <w:basedOn w:val="Basetext"/>
    <w:pPr>
      <w:ind w:left="274" w:hanging="274"/>
    </w:pPr>
    <w:rPr>
      <w:sz w:val="20"/>
      <w:szCs w:val="20"/>
    </w:rPr>
  </w:style>
  <w:style w:type="character" w:customStyle="1" w:styleId="FootnoteTextChar">
    <w:name w:val="Footnote Text Char"/>
    <w:rPr>
      <w:rFonts w:ascii="Times New Roman" w:hAnsi="Times New Roman"/>
      <w:lang w:eastAsia="zh-CN"/>
    </w:rPr>
  </w:style>
  <w:style w:type="paragraph" w:styleId="CommentSubject">
    <w:name w:val="annotation subject"/>
    <w:basedOn w:val="CommentText"/>
    <w:next w:val="CommentText"/>
    <w:rPr>
      <w:b/>
      <w:bCs/>
      <w:sz w:val="20"/>
    </w:rPr>
  </w:style>
  <w:style w:type="paragraph" w:styleId="Header">
    <w:name w:val="header"/>
    <w:basedOn w:val="Basetext"/>
    <w:rPr>
      <w:sz w:val="20"/>
    </w:rPr>
  </w:style>
  <w:style w:type="character" w:customStyle="1" w:styleId="HeaderChar">
    <w:name w:val="Header Char"/>
    <w:rPr>
      <w:rFonts w:ascii="Times New Roman" w:hAnsi="Times New Roman"/>
      <w:szCs w:val="22"/>
      <w:lang w:eastAsia="zh-CN"/>
    </w:rPr>
  </w:style>
  <w:style w:type="character" w:customStyle="1" w:styleId="Heading1Char">
    <w:name w:val="Heading 1 Char"/>
    <w:rPr>
      <w:rFonts w:ascii="Calibri" w:hAnsi="Calibri"/>
      <w:b/>
      <w:bCs/>
      <w:caps/>
      <w:kern w:val="3"/>
      <w:sz w:val="24"/>
      <w:szCs w:val="28"/>
      <w:lang w:eastAsia="zh-CN"/>
    </w:rPr>
  </w:style>
  <w:style w:type="character" w:customStyle="1" w:styleId="Heading2Char">
    <w:name w:val="Heading 2 Char"/>
    <w:rPr>
      <w:rFonts w:ascii="Calibri" w:eastAsia="MS Mincho" w:hAnsi="Calibri"/>
      <w:b/>
      <w:kern w:val="3"/>
      <w:sz w:val="24"/>
      <w:szCs w:val="24"/>
    </w:rPr>
  </w:style>
  <w:style w:type="character" w:customStyle="1" w:styleId="Heading3Char">
    <w:name w:val="Heading 3 Char"/>
    <w:rPr>
      <w:rFonts w:ascii="Times New Roman" w:eastAsia="MS Mincho" w:hAnsi="Times New Roman"/>
      <w:b/>
      <w:kern w:val="3"/>
      <w:sz w:val="22"/>
      <w:u w:val="single"/>
    </w:rPr>
  </w:style>
  <w:style w:type="character" w:customStyle="1" w:styleId="Heading4Char">
    <w:name w:val="Heading 4 Char"/>
    <w:rPr>
      <w:rFonts w:ascii="Times New Roman" w:hAnsi="Times New Roman"/>
      <w:bCs/>
      <w:i/>
      <w:iCs/>
      <w:kern w:val="3"/>
      <w:sz w:val="24"/>
      <w:szCs w:val="22"/>
      <w:lang w:eastAsia="zh-CN"/>
    </w:rPr>
  </w:style>
  <w:style w:type="character" w:customStyle="1" w:styleId="Heading5Char">
    <w:name w:val="Heading 5 Char"/>
    <w:rPr>
      <w:rFonts w:ascii="Times New Roman" w:hAnsi="Times New Roman"/>
      <w:b/>
      <w:i/>
      <w:kern w:val="3"/>
      <w:szCs w:val="22"/>
      <w:lang w:eastAsia="zh-CN"/>
    </w:rPr>
  </w:style>
  <w:style w:type="character" w:styleId="Hyperlink">
    <w:name w:val="Hyperlink"/>
    <w:rPr>
      <w:color w:val="3333FF"/>
      <w:u w:val="none"/>
      <w:lang w:val="en-US"/>
    </w:rPr>
  </w:style>
  <w:style w:type="paragraph" w:styleId="ListContinue">
    <w:name w:val="List Continue"/>
    <w:basedOn w:val="Basetext"/>
    <w:pPr>
      <w:spacing w:after="120"/>
      <w:ind w:left="720"/>
    </w:pPr>
  </w:style>
  <w:style w:type="paragraph" w:styleId="ListContinue2">
    <w:name w:val="List Continue 2"/>
    <w:basedOn w:val="Basetext"/>
    <w:pPr>
      <w:spacing w:after="120"/>
      <w:ind w:left="1080"/>
    </w:pPr>
  </w:style>
  <w:style w:type="paragraph" w:styleId="ListParagraph">
    <w:name w:val="List Paragraph"/>
    <w:aliases w:val="Primary Bullet List"/>
    <w:basedOn w:val="Basetext"/>
    <w:uiPriority w:val="34"/>
    <w:qFormat/>
    <w:pPr>
      <w:ind w:left="720"/>
    </w:pPr>
  </w:style>
  <w:style w:type="character" w:styleId="PageNumber">
    <w:name w:val="page number"/>
    <w:rPr>
      <w:rFonts w:ascii="Times New Roman" w:hAnsi="Times New Roman"/>
      <w:b w:val="0"/>
      <w:sz w:val="24"/>
    </w:rPr>
  </w:style>
  <w:style w:type="paragraph" w:styleId="Quote">
    <w:name w:val="Quote"/>
    <w:basedOn w:val="Basetext"/>
    <w:pPr>
      <w:spacing w:after="160" w:line="280" w:lineRule="atLeast"/>
      <w:ind w:left="720" w:right="720"/>
    </w:pPr>
    <w:rPr>
      <w:iCs/>
    </w:rPr>
  </w:style>
  <w:style w:type="character" w:customStyle="1" w:styleId="QuoteChar">
    <w:name w:val="Quote Char"/>
    <w:rPr>
      <w:rFonts w:ascii="Verdana" w:hAnsi="Verdana"/>
      <w:iCs/>
      <w:szCs w:val="22"/>
      <w:lang w:eastAsia="zh-CN"/>
    </w:rPr>
  </w:style>
  <w:style w:type="paragraph" w:styleId="Subtitle">
    <w:name w:val="Subtitle"/>
    <w:basedOn w:val="Normal"/>
    <w:next w:val="Normal"/>
    <w:pPr>
      <w:spacing w:after="2400"/>
      <w:jc w:val="right"/>
      <w:outlineLvl w:val="1"/>
    </w:pPr>
    <w:rPr>
      <w:b/>
      <w:iCs/>
      <w:spacing w:val="15"/>
      <w:sz w:val="36"/>
      <w:szCs w:val="24"/>
    </w:rPr>
  </w:style>
  <w:style w:type="character" w:customStyle="1" w:styleId="SubtitleChar">
    <w:name w:val="Subtitle Char"/>
    <w:rPr>
      <w:rFonts w:ascii="Times New Roman" w:hAnsi="Times New Roman"/>
      <w:b/>
      <w:iCs/>
      <w:spacing w:val="15"/>
      <w:sz w:val="36"/>
      <w:szCs w:val="24"/>
    </w:rPr>
  </w:style>
  <w:style w:type="paragraph" w:customStyle="1" w:styleId="figure-notealt-2">
    <w:name w:val="figure-note_alt-2"/>
    <w:basedOn w:val="Basetext"/>
    <w:pPr>
      <w:keepLines/>
      <w:spacing w:before="60" w:after="240"/>
      <w:ind w:left="187" w:hanging="187"/>
    </w:pPr>
    <w:rPr>
      <w:sz w:val="20"/>
    </w:rPr>
  </w:style>
  <w:style w:type="paragraph" w:customStyle="1" w:styleId="figure-notestd">
    <w:name w:val="figure-note_std"/>
    <w:basedOn w:val="Basetext"/>
    <w:pPr>
      <w:keepLines/>
      <w:spacing w:before="120"/>
      <w:ind w:left="187" w:hanging="187"/>
    </w:pPr>
    <w:rPr>
      <w:sz w:val="20"/>
    </w:rPr>
  </w:style>
  <w:style w:type="paragraph" w:customStyle="1" w:styleId="figure-sourcealt-1">
    <w:name w:val="figure-source_alt-1"/>
    <w:basedOn w:val="Basetext"/>
    <w:pPr>
      <w:keepLines/>
      <w:spacing w:before="120"/>
      <w:ind w:left="720" w:hanging="720"/>
    </w:pPr>
    <w:rPr>
      <w:sz w:val="20"/>
    </w:rPr>
  </w:style>
  <w:style w:type="paragraph" w:customStyle="1" w:styleId="table-bullet2nd">
    <w:name w:val="table-bullet_2nd"/>
    <w:basedOn w:val="Basetext"/>
    <w:pPr>
      <w:numPr>
        <w:numId w:val="5"/>
      </w:numPr>
      <w:spacing w:before="80" w:after="80"/>
    </w:pPr>
    <w:rPr>
      <w:sz w:val="22"/>
    </w:rPr>
  </w:style>
  <w:style w:type="paragraph" w:customStyle="1" w:styleId="table-bulletind">
    <w:name w:val="table-bullet_ind"/>
    <w:basedOn w:val="Basetext"/>
    <w:pPr>
      <w:numPr>
        <w:numId w:val="9"/>
      </w:numPr>
      <w:spacing w:before="80" w:after="80"/>
    </w:pPr>
    <w:rPr>
      <w:rFonts w:eastAsia="MS Mincho"/>
      <w:sz w:val="22"/>
      <w:szCs w:val="18"/>
      <w:lang w:eastAsia="en-US"/>
    </w:rPr>
  </w:style>
  <w:style w:type="paragraph" w:customStyle="1" w:styleId="table-bulletLM">
    <w:name w:val="table-bullet_LM"/>
    <w:basedOn w:val="Basetext"/>
    <w:pPr>
      <w:numPr>
        <w:numId w:val="8"/>
      </w:numPr>
      <w:spacing w:before="80" w:after="80"/>
    </w:pPr>
    <w:rPr>
      <w:sz w:val="22"/>
    </w:rPr>
  </w:style>
  <w:style w:type="paragraph" w:customStyle="1" w:styleId="table-headers">
    <w:name w:val="table-headers"/>
    <w:basedOn w:val="Basetext"/>
    <w:pPr>
      <w:keepNext/>
      <w:spacing w:before="80" w:after="80"/>
      <w:jc w:val="center"/>
    </w:pPr>
    <w:rPr>
      <w:b/>
      <w:sz w:val="22"/>
    </w:rPr>
  </w:style>
  <w:style w:type="paragraph" w:styleId="TableofFigures">
    <w:name w:val="table of figures"/>
    <w:basedOn w:val="Basetext"/>
    <w:next w:val="Normal"/>
    <w:pPr>
      <w:tabs>
        <w:tab w:val="right" w:leader="dot" w:pos="9360"/>
      </w:tabs>
      <w:spacing w:before="40" w:after="40"/>
      <w:ind w:left="1080" w:right="720" w:hanging="1080"/>
    </w:pPr>
  </w:style>
  <w:style w:type="paragraph" w:customStyle="1" w:styleId="table-text">
    <w:name w:val="table-text"/>
    <w:basedOn w:val="Basetext"/>
    <w:pPr>
      <w:spacing w:before="80" w:after="80"/>
    </w:pPr>
    <w:rPr>
      <w:sz w:val="22"/>
    </w:rPr>
  </w:style>
  <w:style w:type="paragraph" w:customStyle="1" w:styleId="table-textindent">
    <w:name w:val="table-text_indent"/>
    <w:basedOn w:val="Basetext"/>
    <w:pPr>
      <w:spacing w:before="80" w:after="80"/>
      <w:ind w:left="245"/>
    </w:pPr>
    <w:rPr>
      <w:sz w:val="22"/>
    </w:rPr>
  </w:style>
  <w:style w:type="paragraph" w:customStyle="1" w:styleId="table-title">
    <w:name w:val="table-title"/>
    <w:basedOn w:val="Basetext"/>
    <w:pPr>
      <w:keepNext/>
      <w:keepLines/>
      <w:spacing w:before="240" w:after="240"/>
    </w:pPr>
    <w:rPr>
      <w:b/>
    </w:rPr>
  </w:style>
  <w:style w:type="paragraph" w:customStyle="1" w:styleId="table-titlecontinued">
    <w:name w:val="table-title_continued"/>
    <w:basedOn w:val="Basetext"/>
    <w:pPr>
      <w:keepNext/>
      <w:keepLines/>
      <w:spacing w:before="240" w:after="240"/>
    </w:pPr>
    <w:rPr>
      <w:b/>
    </w:rPr>
  </w:style>
  <w:style w:type="paragraph" w:customStyle="1" w:styleId="TOCsubheading">
    <w:name w:val="TOC_subheading"/>
    <w:basedOn w:val="Baseheading"/>
    <w:pPr>
      <w:tabs>
        <w:tab w:val="right" w:pos="9360"/>
      </w:tabs>
      <w:spacing w:before="120"/>
    </w:pPr>
  </w:style>
  <w:style w:type="paragraph" w:styleId="TOC1">
    <w:name w:val="toc 1"/>
    <w:basedOn w:val="Basetext"/>
    <w:next w:val="Normal"/>
    <w:pPr>
      <w:tabs>
        <w:tab w:val="left" w:pos="720"/>
        <w:tab w:val="right" w:pos="9360"/>
      </w:tabs>
      <w:spacing w:before="240" w:after="120"/>
      <w:ind w:left="720" w:right="720" w:hanging="360"/>
    </w:pPr>
  </w:style>
  <w:style w:type="paragraph" w:styleId="TOC2">
    <w:name w:val="toc 2"/>
    <w:basedOn w:val="Basetext"/>
    <w:next w:val="Normal"/>
    <w:pPr>
      <w:tabs>
        <w:tab w:val="left" w:pos="1350"/>
        <w:tab w:val="right" w:leader="dot" w:pos="9360"/>
      </w:tabs>
      <w:spacing w:before="120" w:after="120"/>
      <w:ind w:left="1354" w:right="720" w:hanging="634"/>
    </w:pPr>
  </w:style>
  <w:style w:type="paragraph" w:styleId="TOC3">
    <w:name w:val="toc 3"/>
    <w:basedOn w:val="Basetext"/>
    <w:next w:val="Normal"/>
    <w:pPr>
      <w:tabs>
        <w:tab w:val="left" w:pos="2160"/>
        <w:tab w:val="right" w:leader="dot" w:pos="9360"/>
      </w:tabs>
      <w:spacing w:before="60" w:after="60"/>
      <w:ind w:left="2160" w:right="720" w:hanging="720"/>
    </w:pPr>
  </w:style>
  <w:style w:type="paragraph" w:styleId="TOC4">
    <w:name w:val="toc 4"/>
    <w:basedOn w:val="Basetext"/>
    <w:next w:val="Normal"/>
    <w:pPr>
      <w:tabs>
        <w:tab w:val="left" w:pos="2880"/>
        <w:tab w:val="right" w:leader="dot" w:pos="9360"/>
      </w:tabs>
      <w:spacing w:after="100"/>
      <w:ind w:left="2880" w:hanging="720"/>
    </w:pPr>
  </w:style>
  <w:style w:type="paragraph" w:styleId="TOCHeading">
    <w:name w:val="TOC Heading"/>
    <w:basedOn w:val="Baseheading"/>
    <w:next w:val="Normal"/>
    <w:pPr>
      <w:spacing w:before="0"/>
      <w:jc w:val="center"/>
    </w:pPr>
    <w:rPr>
      <w:caps/>
      <w:kern w:val="0"/>
      <w:sz w:val="28"/>
    </w:rPr>
  </w:style>
  <w:style w:type="character" w:customStyle="1" w:styleId="CommentSubjectChar">
    <w:name w:val="Comment Subject Char"/>
    <w:rPr>
      <w:rFonts w:ascii="Times New Roman" w:hAnsi="Times New Roman"/>
      <w:b/>
      <w:bCs/>
      <w:lang w:eastAsia="zh-CN"/>
    </w:rPr>
  </w:style>
  <w:style w:type="paragraph" w:customStyle="1" w:styleId="numbers">
    <w:name w:val="numbers"/>
    <w:basedOn w:val="Basetext"/>
    <w:pPr>
      <w:spacing w:after="120"/>
      <w:ind w:left="1080" w:hanging="360"/>
    </w:pPr>
  </w:style>
  <w:style w:type="paragraph" w:customStyle="1" w:styleId="numbers2nd-level">
    <w:name w:val="numbers_2nd-level"/>
    <w:basedOn w:val="Basetext"/>
    <w:pPr>
      <w:spacing w:after="120"/>
      <w:ind w:left="1440" w:hanging="360"/>
    </w:pPr>
  </w:style>
  <w:style w:type="paragraph" w:customStyle="1" w:styleId="cover-address">
    <w:name w:val="cover-address"/>
    <w:basedOn w:val="Basetext"/>
    <w:pPr>
      <w:jc w:val="right"/>
    </w:pPr>
    <w:rPr>
      <w:rFonts w:ascii="Arial" w:hAnsi="Arial"/>
    </w:rPr>
  </w:style>
  <w:style w:type="paragraph" w:customStyle="1" w:styleId="cover-textbold">
    <w:name w:val="cover-text_bold"/>
    <w:basedOn w:val="Basetext"/>
    <w:pPr>
      <w:spacing w:before="240" w:after="600"/>
      <w:jc w:val="right"/>
    </w:pPr>
    <w:rPr>
      <w:rFonts w:ascii="Arial" w:hAnsi="Arial"/>
      <w:b/>
    </w:rPr>
  </w:style>
  <w:style w:type="paragraph" w:customStyle="1" w:styleId="figure-sourcestd">
    <w:name w:val="figure-source_std"/>
    <w:basedOn w:val="Basetext"/>
    <w:pPr>
      <w:keepLines/>
      <w:spacing w:before="120" w:after="240"/>
      <w:ind w:left="720" w:hanging="720"/>
    </w:pPr>
    <w:rPr>
      <w:sz w:val="20"/>
    </w:rPr>
  </w:style>
  <w:style w:type="character" w:customStyle="1" w:styleId="cover-textChar">
    <w:name w:val="cover-text Char"/>
    <w:rPr>
      <w:rFonts w:ascii="Arial" w:hAnsi="Arial"/>
      <w:sz w:val="24"/>
      <w:szCs w:val="22"/>
      <w:lang w:eastAsia="zh-CN"/>
    </w:rPr>
  </w:style>
  <w:style w:type="paragraph" w:customStyle="1" w:styleId="biblio-entry">
    <w:name w:val="biblio-entry"/>
    <w:basedOn w:val="Basetext"/>
    <w:pPr>
      <w:keepLines/>
      <w:spacing w:after="240"/>
      <w:ind w:left="720" w:hanging="720"/>
    </w:pPr>
  </w:style>
  <w:style w:type="paragraph" w:customStyle="1" w:styleId="textbox-heading">
    <w:name w:val="textbox-heading"/>
    <w:basedOn w:val="Baseheading"/>
    <w:pPr>
      <w:spacing w:before="60" w:after="60"/>
      <w:jc w:val="center"/>
    </w:pPr>
    <w:rPr>
      <w:sz w:val="20"/>
    </w:rPr>
  </w:style>
  <w:style w:type="paragraph" w:customStyle="1" w:styleId="textbox-text">
    <w:name w:val="textbox-text"/>
    <w:basedOn w:val="Basetext"/>
    <w:pPr>
      <w:spacing w:before="60" w:after="60"/>
    </w:pPr>
    <w:rPr>
      <w:sz w:val="20"/>
    </w:rPr>
  </w:style>
  <w:style w:type="paragraph" w:customStyle="1" w:styleId="summary-header">
    <w:name w:val="summary-header"/>
    <w:basedOn w:val="Baseheading"/>
    <w:pPr>
      <w:spacing w:before="120" w:after="120"/>
      <w:ind w:left="720" w:hanging="720"/>
    </w:pPr>
    <w:rPr>
      <w:rFonts w:ascii="Times New Roman Bold" w:hAnsi="Times New Roman Bold"/>
      <w:caps/>
    </w:rPr>
  </w:style>
  <w:style w:type="paragraph" w:customStyle="1" w:styleId="summary-text">
    <w:name w:val="summary-text"/>
    <w:basedOn w:val="Basetext"/>
    <w:pPr>
      <w:spacing w:after="160" w:line="320" w:lineRule="exact"/>
    </w:pPr>
  </w:style>
  <w:style w:type="paragraph" w:customStyle="1" w:styleId="author-affil-header">
    <w:name w:val="author-affil-header"/>
    <w:basedOn w:val="Baseheading"/>
    <w:pPr>
      <w:spacing w:before="120" w:after="120"/>
      <w:ind w:left="720" w:hanging="720"/>
    </w:pPr>
    <w:rPr>
      <w:rFonts w:ascii="Times New Roman Bold" w:hAnsi="Times New Roman Bold"/>
      <w:caps/>
    </w:rPr>
  </w:style>
  <w:style w:type="paragraph" w:customStyle="1" w:styleId="author-affil-text">
    <w:name w:val="author-affil-text"/>
    <w:basedOn w:val="Basetext"/>
    <w:pPr>
      <w:spacing w:after="120" w:line="360" w:lineRule="auto"/>
      <w:ind w:firstLine="720"/>
    </w:pPr>
  </w:style>
  <w:style w:type="paragraph" w:customStyle="1" w:styleId="author-bio-info">
    <w:name w:val="author-bio-info"/>
    <w:basedOn w:val="Basetext"/>
    <w:pPr>
      <w:spacing w:after="160" w:line="320" w:lineRule="exact"/>
    </w:pPr>
  </w:style>
  <w:style w:type="paragraph" w:customStyle="1" w:styleId="author-list-header">
    <w:name w:val="author-list-header"/>
    <w:basedOn w:val="Baseheading"/>
    <w:pPr>
      <w:spacing w:before="120" w:after="120"/>
      <w:ind w:left="720" w:hanging="720"/>
    </w:pPr>
    <w:rPr>
      <w:rFonts w:ascii="Times New Roman Bold" w:hAnsi="Times New Roman Bold"/>
      <w:caps/>
    </w:rPr>
  </w:style>
  <w:style w:type="paragraph" w:customStyle="1" w:styleId="author-list-name">
    <w:name w:val="author-list-name"/>
    <w:basedOn w:val="Basetext"/>
    <w:pPr>
      <w:spacing w:after="720"/>
      <w:jc w:val="center"/>
    </w:pPr>
  </w:style>
  <w:style w:type="paragraph" w:customStyle="1" w:styleId="copyright-permissions">
    <w:name w:val="copyright-permissions"/>
    <w:basedOn w:val="Basetext"/>
    <w:pPr>
      <w:spacing w:after="160" w:line="320" w:lineRule="exact"/>
    </w:pPr>
  </w:style>
  <w:style w:type="paragraph" w:customStyle="1" w:styleId="keywords-list">
    <w:name w:val="keywords-list"/>
    <w:basedOn w:val="Basetext"/>
    <w:pPr>
      <w:spacing w:after="160" w:line="320" w:lineRule="exact"/>
    </w:pPr>
  </w:style>
  <w:style w:type="paragraph" w:customStyle="1" w:styleId="pub-series-info">
    <w:name w:val="pub-series-info"/>
    <w:basedOn w:val="Basetext"/>
    <w:pPr>
      <w:spacing w:after="160" w:line="320" w:lineRule="exact"/>
    </w:pPr>
  </w:style>
  <w:style w:type="paragraph" w:customStyle="1" w:styleId="suggested-cite-header">
    <w:name w:val="suggested-cite-header"/>
    <w:basedOn w:val="Baseheading"/>
    <w:pPr>
      <w:spacing w:before="120" w:after="120"/>
      <w:ind w:left="720" w:hanging="720"/>
    </w:pPr>
    <w:rPr>
      <w:rFonts w:ascii="Times New Roman Bold" w:hAnsi="Times New Roman Bold"/>
      <w:caps/>
    </w:rPr>
  </w:style>
  <w:style w:type="paragraph" w:customStyle="1" w:styleId="suggested-cite-text">
    <w:name w:val="suggested-cite-text"/>
    <w:basedOn w:val="Basetext"/>
    <w:pPr>
      <w:spacing w:after="160" w:line="320" w:lineRule="exact"/>
    </w:pPr>
  </w:style>
  <w:style w:type="character" w:customStyle="1" w:styleId="Heading6Char">
    <w:name w:val="Heading 6 Char"/>
    <w:rPr>
      <w:rFonts w:ascii="Times New Roman" w:hAnsi="Times New Roman"/>
      <w:b/>
      <w:bCs/>
      <w:kern w:val="3"/>
      <w:szCs w:val="22"/>
      <w:lang w:eastAsia="zh-CN"/>
    </w:rPr>
  </w:style>
  <w:style w:type="paragraph" w:customStyle="1" w:styleId="ack-header">
    <w:name w:val="ack-header"/>
    <w:basedOn w:val="Baseheading"/>
    <w:pPr>
      <w:spacing w:before="120" w:after="120"/>
      <w:ind w:left="720" w:hanging="720"/>
    </w:pPr>
    <w:rPr>
      <w:rFonts w:ascii="Times New Roman Bold" w:hAnsi="Times New Roman Bold"/>
      <w:caps/>
    </w:rPr>
  </w:style>
  <w:style w:type="paragraph" w:customStyle="1" w:styleId="ack-text">
    <w:name w:val="ack-text"/>
    <w:basedOn w:val="Basetext"/>
    <w:pPr>
      <w:spacing w:after="120" w:line="360" w:lineRule="auto"/>
      <w:ind w:firstLine="720"/>
    </w:pPr>
  </w:style>
  <w:style w:type="paragraph" w:customStyle="1" w:styleId="biblio-header">
    <w:name w:val="biblio-header"/>
    <w:basedOn w:val="Baseheading"/>
    <w:pPr>
      <w:spacing w:before="120" w:after="120"/>
      <w:ind w:left="720" w:hanging="720"/>
    </w:pPr>
    <w:rPr>
      <w:rFonts w:ascii="Times New Roman Bold" w:hAnsi="Times New Roman Bold"/>
      <w:caps/>
    </w:rPr>
  </w:style>
  <w:style w:type="paragraph" w:customStyle="1" w:styleId="endnote-header">
    <w:name w:val="endnote-header"/>
    <w:basedOn w:val="Baseheading"/>
    <w:pPr>
      <w:spacing w:before="120" w:after="120"/>
      <w:ind w:left="720" w:hanging="720"/>
    </w:pPr>
    <w:rPr>
      <w:rFonts w:ascii="Times New Roman Bold" w:hAnsi="Times New Roman Bold"/>
      <w:caps/>
    </w:rPr>
  </w:style>
  <w:style w:type="character" w:customStyle="1" w:styleId="Heading7Char">
    <w:name w:val="Heading 7 Char"/>
    <w:rPr>
      <w:rFonts w:ascii="Times New Roman" w:eastAsia="MS Mincho" w:hAnsi="Times New Roman"/>
      <w:b/>
      <w:i/>
      <w:kern w:val="3"/>
    </w:rPr>
  </w:style>
  <w:style w:type="paragraph" w:customStyle="1" w:styleId="cover-date">
    <w:name w:val="cover-date"/>
    <w:basedOn w:val="Basetext"/>
    <w:pPr>
      <w:spacing w:before="240" w:after="720"/>
      <w:jc w:val="right"/>
    </w:pPr>
    <w:rPr>
      <w:rFonts w:ascii="Arial" w:hAnsi="Arial"/>
      <w:b/>
      <w:sz w:val="28"/>
    </w:rPr>
  </w:style>
  <w:style w:type="paragraph" w:customStyle="1" w:styleId="table-notealt-1">
    <w:name w:val="table-note_alt-1"/>
    <w:basedOn w:val="Basetext"/>
    <w:pPr>
      <w:keepLines/>
      <w:spacing w:before="60"/>
      <w:ind w:left="187" w:hanging="187"/>
    </w:pPr>
    <w:rPr>
      <w:sz w:val="20"/>
    </w:rPr>
  </w:style>
  <w:style w:type="paragraph" w:customStyle="1" w:styleId="table-notealt-2">
    <w:name w:val="table-note_alt-2"/>
    <w:basedOn w:val="Basetext"/>
    <w:pPr>
      <w:keepLines/>
      <w:spacing w:before="60" w:after="240"/>
      <w:ind w:left="187" w:hanging="187"/>
    </w:pPr>
    <w:rPr>
      <w:sz w:val="20"/>
    </w:rPr>
  </w:style>
  <w:style w:type="paragraph" w:customStyle="1" w:styleId="table-notestd">
    <w:name w:val="table-note_std"/>
    <w:basedOn w:val="Basetext"/>
    <w:pPr>
      <w:keepLines/>
      <w:spacing w:before="120"/>
      <w:ind w:left="187" w:hanging="187"/>
    </w:pPr>
    <w:rPr>
      <w:sz w:val="20"/>
    </w:rPr>
  </w:style>
  <w:style w:type="paragraph" w:customStyle="1" w:styleId="table-sourcealt-1">
    <w:name w:val="table-source_alt-1"/>
    <w:basedOn w:val="Basetext"/>
    <w:pPr>
      <w:keepLines/>
      <w:spacing w:before="60"/>
      <w:ind w:left="187" w:hanging="187"/>
    </w:pPr>
    <w:rPr>
      <w:sz w:val="20"/>
    </w:rPr>
  </w:style>
  <w:style w:type="paragraph" w:customStyle="1" w:styleId="table-sourcestd">
    <w:name w:val="table-source_std"/>
    <w:basedOn w:val="Basetext"/>
    <w:pPr>
      <w:keepLines/>
      <w:spacing w:before="120" w:after="400"/>
      <w:ind w:left="187" w:hanging="187"/>
    </w:pPr>
    <w:rPr>
      <w:sz w:val="20"/>
    </w:rPr>
  </w:style>
  <w:style w:type="paragraph" w:customStyle="1" w:styleId="cover-project-no">
    <w:name w:val="cover-project-no"/>
    <w:basedOn w:val="Basetext"/>
    <w:pPr>
      <w:autoSpaceDE w:val="0"/>
      <w:spacing w:before="600" w:after="240"/>
      <w:jc w:val="right"/>
    </w:pPr>
    <w:rPr>
      <w:rFonts w:ascii="Arial" w:eastAsia="Times New Roman" w:hAnsi="Arial"/>
      <w:szCs w:val="24"/>
    </w:rPr>
  </w:style>
  <w:style w:type="paragraph" w:customStyle="1" w:styleId="Disclaimer">
    <w:name w:val="Disclaimer"/>
    <w:basedOn w:val="Normal"/>
    <w:pPr>
      <w:spacing w:line="240" w:lineRule="exact"/>
      <w:jc w:val="right"/>
    </w:pPr>
    <w:rPr>
      <w:rFonts w:ascii="Arial" w:eastAsia="MS Mincho" w:hAnsi="Arial"/>
      <w:bCs/>
      <w:sz w:val="16"/>
      <w:szCs w:val="16"/>
      <w:lang w:eastAsia="en-US"/>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eastAsia="zh-CN"/>
    </w:rPr>
  </w:style>
  <w:style w:type="character" w:styleId="CommentReference">
    <w:name w:val="annotation reference"/>
    <w:uiPriority w:val="99"/>
    <w:rPr>
      <w:sz w:val="16"/>
      <w:szCs w:val="16"/>
    </w:rPr>
  </w:style>
  <w:style w:type="paragraph" w:styleId="CommentText">
    <w:name w:val="annotation text"/>
    <w:basedOn w:val="Normal"/>
    <w:uiPriority w:val="99"/>
    <w:rPr>
      <w:szCs w:val="20"/>
    </w:rPr>
  </w:style>
  <w:style w:type="character" w:customStyle="1" w:styleId="CommentTextChar">
    <w:name w:val="Comment Text Char"/>
    <w:uiPriority w:val="99"/>
    <w:rPr>
      <w:rFonts w:ascii="Verdana" w:hAnsi="Verdana"/>
      <w:lang w:eastAsia="zh-CN"/>
    </w:rPr>
  </w:style>
  <w:style w:type="character" w:styleId="FollowedHyperlink">
    <w:name w:val="FollowedHyperlink"/>
    <w:rPr>
      <w:color w:val="6F57B5"/>
      <w:u w:val="none"/>
    </w:rPr>
  </w:style>
  <w:style w:type="paragraph" w:customStyle="1" w:styleId="titlepage-title">
    <w:name w:val="titlepage-title"/>
    <w:basedOn w:val="Basetext"/>
    <w:next w:val="Title"/>
    <w:pPr>
      <w:spacing w:before="3120" w:after="480"/>
      <w:jc w:val="center"/>
    </w:pPr>
    <w:rPr>
      <w:rFonts w:ascii="Times New Roman Bold" w:hAnsi="Times New Roman Bold"/>
      <w:b/>
      <w:sz w:val="28"/>
      <w:szCs w:val="24"/>
    </w:rPr>
  </w:style>
  <w:style w:type="paragraph" w:customStyle="1" w:styleId="titlepage-text">
    <w:name w:val="titlepage-text"/>
    <w:basedOn w:val="Basetext"/>
    <w:pPr>
      <w:spacing w:before="720"/>
      <w:jc w:val="center"/>
    </w:pPr>
  </w:style>
  <w:style w:type="paragraph" w:customStyle="1" w:styleId="rtitext">
    <w:name w:val="rti_text"/>
    <w:basedOn w:val="Normal"/>
    <w:pPr>
      <w:spacing w:before="2880"/>
      <w:jc w:val="center"/>
    </w:pPr>
    <w:rPr>
      <w:rFonts w:eastAsia="Times New Roman"/>
      <w:szCs w:val="20"/>
      <w:lang w:eastAsia="en-US"/>
    </w:rPr>
  </w:style>
  <w:style w:type="paragraph" w:styleId="Title">
    <w:name w:val="Title"/>
    <w:basedOn w:val="Normal"/>
    <w:next w:val="Normal"/>
    <w:pPr>
      <w:spacing w:before="240" w:after="60"/>
      <w:jc w:val="center"/>
      <w:outlineLvl w:val="0"/>
    </w:pPr>
    <w:rPr>
      <w:rFonts w:ascii="Times New Roman Bold" w:eastAsia="Times New Roman" w:hAnsi="Times New Roman Bold"/>
      <w:b/>
      <w:bCs/>
      <w:kern w:val="3"/>
      <w:sz w:val="32"/>
      <w:szCs w:val="32"/>
    </w:rPr>
  </w:style>
  <w:style w:type="character" w:customStyle="1" w:styleId="TitleChar">
    <w:name w:val="Title Char"/>
    <w:rPr>
      <w:rFonts w:ascii="Times New Roman Bold" w:eastAsia="Times New Roman" w:hAnsi="Times New Roman Bold"/>
      <w:b/>
      <w:bCs/>
      <w:kern w:val="3"/>
      <w:sz w:val="32"/>
      <w:szCs w:val="32"/>
      <w:lang w:eastAsia="zh-CN"/>
    </w:rPr>
  </w:style>
  <w:style w:type="paragraph" w:styleId="ListNumber">
    <w:name w:val="List Number"/>
    <w:basedOn w:val="Normal"/>
    <w:pPr>
      <w:numPr>
        <w:numId w:val="10"/>
      </w:numPr>
      <w:spacing w:after="240"/>
    </w:pPr>
    <w:rPr>
      <w:sz w:val="22"/>
    </w:rPr>
  </w:style>
  <w:style w:type="paragraph" w:styleId="Revision">
    <w:name w:val="Revision"/>
    <w:pPr>
      <w:suppressAutoHyphens/>
    </w:pPr>
    <w:rPr>
      <w:rFonts w:eastAsia="Calibri" w:cs="Arial"/>
      <w:sz w:val="22"/>
      <w:szCs w:val="22"/>
    </w:rPr>
  </w:style>
  <w:style w:type="paragraph" w:styleId="ListBullet2">
    <w:name w:val="List Bullet 2"/>
    <w:basedOn w:val="Normal"/>
    <w:pPr>
      <w:spacing w:after="240"/>
      <w:ind w:left="1080" w:hanging="360"/>
    </w:pPr>
    <w:rPr>
      <w:rFonts w:eastAsia="Calibri" w:cs="Arial"/>
      <w:sz w:val="22"/>
      <w:lang w:eastAsia="en-US"/>
    </w:rPr>
  </w:style>
  <w:style w:type="paragraph" w:styleId="ListBullet">
    <w:name w:val="List Bullet"/>
    <w:basedOn w:val="ListParagraph"/>
    <w:pPr>
      <w:spacing w:after="240"/>
    </w:pPr>
    <w:rPr>
      <w:rFonts w:eastAsia="Calibri" w:cs="Arial"/>
      <w:sz w:val="22"/>
      <w:lang w:eastAsia="en-US"/>
    </w:rPr>
  </w:style>
  <w:style w:type="paragraph" w:customStyle="1" w:styleId="ListBulletLast">
    <w:name w:val="List Bullet Last"/>
    <w:basedOn w:val="ListBullet"/>
    <w:pPr>
      <w:numPr>
        <w:numId w:val="11"/>
      </w:numPr>
    </w:pPr>
  </w:style>
  <w:style w:type="character" w:customStyle="1" w:styleId="ssens">
    <w:name w:val="ssens"/>
    <w:basedOn w:val="DefaultParagraphFont"/>
  </w:style>
  <w:style w:type="paragraph" w:styleId="Caption">
    <w:name w:val="caption"/>
    <w:basedOn w:val="Normal"/>
    <w:next w:val="Normal"/>
    <w:pPr>
      <w:keepNext/>
      <w:spacing w:after="240"/>
    </w:pPr>
    <w:rPr>
      <w:rFonts w:eastAsia="Calibri" w:cs="Arial"/>
      <w:b/>
      <w:bCs/>
      <w:sz w:val="22"/>
      <w:lang w:eastAsia="en-US"/>
    </w:rPr>
  </w:style>
  <w:style w:type="paragraph" w:customStyle="1" w:styleId="ExhibitTitle">
    <w:name w:val="Exhibit Title"/>
    <w:basedOn w:val="Caption"/>
  </w:style>
  <w:style w:type="paragraph" w:customStyle="1" w:styleId="TableHeader">
    <w:name w:val="Table Header"/>
    <w:basedOn w:val="Normal"/>
    <w:pPr>
      <w:keepNext/>
      <w:jc w:val="center"/>
    </w:pPr>
    <w:rPr>
      <w:rFonts w:eastAsia="Calibri" w:cs="Arial"/>
      <w:b/>
      <w:sz w:val="22"/>
      <w:lang w:eastAsia="en-US"/>
    </w:rPr>
  </w:style>
  <w:style w:type="paragraph" w:customStyle="1" w:styleId="ExhibitNote1">
    <w:name w:val="Exhibit Note1"/>
    <w:basedOn w:val="Normal"/>
    <w:qFormat/>
    <w:rPr>
      <w:rFonts w:eastAsia="Calibri" w:cs="Arial"/>
      <w:sz w:val="20"/>
      <w:szCs w:val="20"/>
      <w:lang w:eastAsia="en-US"/>
    </w:rPr>
  </w:style>
  <w:style w:type="paragraph" w:customStyle="1" w:styleId="ExhibitNote2">
    <w:name w:val="Exhibit Note2"/>
    <w:basedOn w:val="Normal"/>
    <w:qFormat/>
    <w:pPr>
      <w:spacing w:after="240"/>
    </w:pPr>
    <w:rPr>
      <w:rFonts w:eastAsia="Calibri" w:cs="Arial"/>
      <w:sz w:val="20"/>
      <w:szCs w:val="20"/>
      <w:lang w:eastAsia="en-US"/>
    </w:rPr>
  </w:style>
  <w:style w:type="paragraph" w:customStyle="1" w:styleId="TableText1">
    <w:name w:val="Table Text1"/>
    <w:basedOn w:val="Normal"/>
    <w:pPr>
      <w:keepNext/>
      <w:spacing w:before="60" w:after="60"/>
    </w:pPr>
    <w:rPr>
      <w:rFonts w:eastAsia="Calibri" w:cs="Arial"/>
      <w:sz w:val="20"/>
      <w:lang w:eastAsia="en-US"/>
    </w:rPr>
  </w:style>
  <w:style w:type="paragraph" w:styleId="Index1">
    <w:name w:val="index 1"/>
    <w:basedOn w:val="Normal"/>
    <w:next w:val="Normal"/>
    <w:autoRedefine/>
    <w:pPr>
      <w:ind w:left="220" w:hanging="220"/>
    </w:pPr>
    <w:rPr>
      <w:rFonts w:eastAsia="Calibri" w:cs="Arial"/>
      <w:sz w:val="22"/>
      <w:lang w:eastAsia="en-US"/>
    </w:rPr>
  </w:style>
  <w:style w:type="paragraph" w:styleId="Bibliography">
    <w:name w:val="Bibliography"/>
    <w:basedOn w:val="Normal"/>
    <w:next w:val="Normal"/>
    <w:pPr>
      <w:spacing w:after="240"/>
    </w:pPr>
    <w:rPr>
      <w:rFonts w:eastAsia="Calibri" w:cs="Arial"/>
      <w:sz w:val="22"/>
      <w:lang w:eastAsia="en-US"/>
    </w:rPr>
  </w:style>
  <w:style w:type="character" w:customStyle="1" w:styleId="apple-converted-space">
    <w:name w:val="apple-converted-space"/>
    <w:basedOn w:val="DefaultParagraphFont"/>
  </w:style>
  <w:style w:type="paragraph" w:styleId="BodyText2">
    <w:name w:val="Body Text 2"/>
    <w:basedOn w:val="Normal"/>
    <w:pPr>
      <w:spacing w:after="120" w:line="480" w:lineRule="auto"/>
    </w:pPr>
    <w:rPr>
      <w:rFonts w:eastAsia="Calibri" w:cs="Arial"/>
      <w:sz w:val="22"/>
      <w:lang w:eastAsia="en-US"/>
    </w:rPr>
  </w:style>
  <w:style w:type="character" w:customStyle="1" w:styleId="BodyText2Char">
    <w:name w:val="Body Text 2 Char"/>
    <w:basedOn w:val="DefaultParagraphFont"/>
    <w:rPr>
      <w:rFonts w:ascii="Times New Roman" w:eastAsia="Calibri" w:hAnsi="Times New Roman" w:cs="Arial"/>
      <w:sz w:val="22"/>
      <w:szCs w:val="22"/>
    </w:rPr>
  </w:style>
  <w:style w:type="paragraph" w:customStyle="1" w:styleId="Tablebullet">
    <w:name w:val="Table_bullet"/>
    <w:basedOn w:val="ListParagraph"/>
    <w:pPr>
      <w:keepNext/>
      <w:keepLines/>
      <w:numPr>
        <w:numId w:val="12"/>
      </w:numPr>
      <w:spacing w:line="200" w:lineRule="exact"/>
    </w:pPr>
    <w:rPr>
      <w:rFonts w:ascii="Arial" w:eastAsia="Times New Roman" w:hAnsi="Arial" w:cs="Arial"/>
      <w:sz w:val="18"/>
      <w:szCs w:val="18"/>
      <w:lang w:eastAsia="en-US"/>
    </w:rPr>
  </w:style>
  <w:style w:type="paragraph" w:customStyle="1" w:styleId="Body">
    <w:name w:val="Body"/>
    <w:basedOn w:val="Normal"/>
    <w:pPr>
      <w:spacing w:before="240" w:after="120" w:line="360" w:lineRule="auto"/>
      <w:ind w:left="720"/>
    </w:pPr>
    <w:rPr>
      <w:rFonts w:ascii="Cambria" w:eastAsia="Calibri" w:hAnsi="Cambria" w:cs="Arial"/>
      <w:lang w:eastAsia="en-US"/>
    </w:rPr>
  </w:style>
  <w:style w:type="paragraph" w:customStyle="1" w:styleId="Default">
    <w:name w:val="Default"/>
    <w:pPr>
      <w:suppressAutoHyphens/>
      <w:autoSpaceDE w:val="0"/>
    </w:pPr>
    <w:rPr>
      <w:rFonts w:ascii="Arial" w:eastAsia="Calibri" w:hAnsi="Arial" w:cs="Arial"/>
      <w:color w:val="000000"/>
      <w:sz w:val="24"/>
      <w:szCs w:val="24"/>
    </w:rPr>
  </w:style>
  <w:style w:type="paragraph" w:customStyle="1" w:styleId="bulletsblank">
    <w:name w:val="bullets_blank"/>
    <w:basedOn w:val="Normal"/>
    <w:pPr>
      <w:keepLines/>
      <w:shd w:val="clear" w:color="auto" w:fill="FFFFFF"/>
      <w:spacing w:after="240"/>
      <w:ind w:left="1080" w:hanging="360"/>
    </w:pPr>
  </w:style>
  <w:style w:type="character" w:customStyle="1" w:styleId="ListParagraphChar">
    <w:name w:val="List Paragraph Char"/>
    <w:aliases w:val="Primary Bullet List Char"/>
    <w:uiPriority w:val="34"/>
    <w:rPr>
      <w:rFonts w:ascii="Times New Roman" w:hAnsi="Times New Roman"/>
      <w:sz w:val="24"/>
      <w:szCs w:val="22"/>
      <w:lang w:eastAsia="zh-CN"/>
    </w:rPr>
  </w:style>
  <w:style w:type="paragraph" w:customStyle="1" w:styleId="Bullets0">
    <w:name w:val="Bullets"/>
    <w:basedOn w:val="BodyText"/>
    <w:pPr>
      <w:numPr>
        <w:numId w:val="13"/>
      </w:numPr>
      <w:tabs>
        <w:tab w:val="left" w:pos="-1080"/>
      </w:tabs>
      <w:spacing w:after="120"/>
    </w:pPr>
    <w:rPr>
      <w:rFonts w:eastAsia="Times New Roman"/>
      <w:szCs w:val="20"/>
      <w:lang w:val="en" w:eastAsia="en-US"/>
    </w:rPr>
  </w:style>
  <w:style w:type="paragraph" w:customStyle="1" w:styleId="L1-FlLSp12">
    <w:name w:val="L1-FlL Sp&amp;1/2"/>
    <w:basedOn w:val="Normal"/>
    <w:pPr>
      <w:tabs>
        <w:tab w:val="left" w:pos="1152"/>
      </w:tabs>
      <w:spacing w:line="360" w:lineRule="atLeast"/>
    </w:pPr>
    <w:rPr>
      <w:rFonts w:ascii="Garamond" w:eastAsia="Times New Roman" w:hAnsi="Garamond"/>
      <w:szCs w:val="20"/>
      <w:lang w:eastAsia="en-US"/>
    </w:rPr>
  </w:style>
  <w:style w:type="character" w:customStyle="1" w:styleId="L1-FlLSp12Char">
    <w:name w:val="L1-FlL Sp&amp;1/2 Char"/>
    <w:rPr>
      <w:rFonts w:ascii="Garamond" w:eastAsia="Times New Roman" w:hAnsi="Garamond"/>
      <w:sz w:val="24"/>
    </w:rPr>
  </w:style>
  <w:style w:type="character" w:customStyle="1" w:styleId="NormalSSChar">
    <w:name w:val="NormalSS Char"/>
    <w:basedOn w:val="DefaultParagraphFont"/>
  </w:style>
  <w:style w:type="paragraph" w:customStyle="1" w:styleId="NormalSS">
    <w:name w:val="NormalSS"/>
    <w:basedOn w:val="Normal"/>
    <w:pPr>
      <w:spacing w:after="240"/>
      <w:ind w:firstLine="432"/>
    </w:pPr>
    <w:rPr>
      <w:rFonts w:ascii="Calibri" w:hAnsi="Calibri"/>
      <w:sz w:val="20"/>
      <w:szCs w:val="20"/>
      <w:lang w:eastAsia="en-US"/>
    </w:rPr>
  </w:style>
  <w:style w:type="paragraph" w:customStyle="1" w:styleId="Bullet">
    <w:name w:val="Bullet"/>
    <w:basedOn w:val="Normal"/>
    <w:pPr>
      <w:numPr>
        <w:numId w:val="20"/>
      </w:numPr>
      <w:tabs>
        <w:tab w:val="left" w:pos="-1728"/>
      </w:tabs>
      <w:spacing w:after="120"/>
    </w:pPr>
    <w:rPr>
      <w:rFonts w:eastAsia="Times New Roman"/>
      <w:szCs w:val="20"/>
      <w:lang w:eastAsia="en-US"/>
    </w:rPr>
  </w:style>
  <w:style w:type="paragraph" w:customStyle="1" w:styleId="BulletLastSS">
    <w:name w:val="Bullet (Last SS)"/>
    <w:basedOn w:val="Bullet"/>
    <w:next w:val="NormalSS"/>
    <w:pPr>
      <w:numPr>
        <w:numId w:val="0"/>
      </w:numPr>
      <w:spacing w:after="240"/>
    </w:p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Cs w:val="20"/>
      <w:lang w:eastAsia="en-US"/>
    </w:rPr>
  </w:style>
  <w:style w:type="paragraph" w:customStyle="1" w:styleId="N1-1stBullet">
    <w:name w:val="N1-1st Bullet"/>
    <w:basedOn w:val="Normal"/>
    <w:pPr>
      <w:numPr>
        <w:numId w:val="16"/>
      </w:numPr>
      <w:spacing w:after="240" w:line="240" w:lineRule="atLeast"/>
    </w:pPr>
    <w:rPr>
      <w:rFonts w:ascii="Garamond" w:eastAsia="Times New Roman" w:hAnsi="Garamond"/>
      <w:szCs w:val="20"/>
      <w:lang w:eastAsia="en-US"/>
    </w:rPr>
  </w:style>
  <w:style w:type="numbering" w:customStyle="1" w:styleId="Format2Number">
    <w:name w:val="Format2_Number"/>
    <w:basedOn w:val="NoList"/>
    <w:pPr>
      <w:numPr>
        <w:numId w:val="1"/>
      </w:numPr>
    </w:pPr>
  </w:style>
  <w:style w:type="numbering" w:customStyle="1" w:styleId="OMBBlue">
    <w:name w:val="OMB_Blue"/>
    <w:basedOn w:val="NoList"/>
    <w:pPr>
      <w:numPr>
        <w:numId w:val="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7">
    <w:name w:val="LFO7"/>
    <w:basedOn w:val="NoList"/>
    <w:pPr>
      <w:numPr>
        <w:numId w:val="8"/>
      </w:numPr>
    </w:pPr>
  </w:style>
  <w:style w:type="numbering" w:customStyle="1" w:styleId="LFO8">
    <w:name w:val="LFO8"/>
    <w:basedOn w:val="NoList"/>
    <w:pPr>
      <w:numPr>
        <w:numId w:val="9"/>
      </w:numPr>
    </w:pPr>
  </w:style>
  <w:style w:type="numbering" w:customStyle="1" w:styleId="LFO9">
    <w:name w:val="LFO9"/>
    <w:basedOn w:val="NoList"/>
    <w:pPr>
      <w:numPr>
        <w:numId w:val="10"/>
      </w:numPr>
    </w:pPr>
  </w:style>
  <w:style w:type="numbering" w:customStyle="1" w:styleId="LFO11">
    <w:name w:val="LFO11"/>
    <w:basedOn w:val="NoList"/>
    <w:pPr>
      <w:numPr>
        <w:numId w:val="11"/>
      </w:numPr>
    </w:pPr>
  </w:style>
  <w:style w:type="numbering" w:customStyle="1" w:styleId="LFO13">
    <w:name w:val="LFO13"/>
    <w:basedOn w:val="NoList"/>
    <w:pPr>
      <w:numPr>
        <w:numId w:val="12"/>
      </w:numPr>
    </w:pPr>
  </w:style>
  <w:style w:type="numbering" w:customStyle="1" w:styleId="LFO21">
    <w:name w:val="LFO21"/>
    <w:basedOn w:val="NoList"/>
    <w:pPr>
      <w:numPr>
        <w:numId w:val="13"/>
      </w:numPr>
    </w:pPr>
  </w:style>
  <w:style w:type="numbering" w:customStyle="1" w:styleId="LFO25">
    <w:name w:val="LFO25"/>
    <w:basedOn w:val="NoList"/>
    <w:pPr>
      <w:numPr>
        <w:numId w:val="14"/>
      </w:numPr>
    </w:pPr>
  </w:style>
  <w:style w:type="numbering" w:customStyle="1" w:styleId="LFO26">
    <w:name w:val="LFO26"/>
    <w:basedOn w:val="NoList"/>
    <w:pPr>
      <w:numPr>
        <w:numId w:val="15"/>
      </w:numPr>
    </w:pPr>
  </w:style>
  <w:style w:type="numbering" w:customStyle="1" w:styleId="LFO29">
    <w:name w:val="LFO29"/>
    <w:basedOn w:val="NoList"/>
    <w:pPr>
      <w:numPr>
        <w:numId w:val="16"/>
      </w:numPr>
    </w:pPr>
  </w:style>
  <w:style w:type="table" w:styleId="TableGrid">
    <w:name w:val="Table Grid"/>
    <w:basedOn w:val="TableNormal"/>
    <w:uiPriority w:val="59"/>
    <w:rsid w:val="00E6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TableHeading">
    <w:name w:val="TH-Table Heading"/>
    <w:rsid w:val="00344F69"/>
    <w:pPr>
      <w:keepNext/>
      <w:autoSpaceDN/>
      <w:spacing w:line="240" w:lineRule="atLeast"/>
      <w:jc w:val="center"/>
      <w:textAlignment w:val="auto"/>
    </w:pPr>
    <w:rPr>
      <w:rFonts w:ascii="Franklin Gothic Medium" w:eastAsia="Times New Roman" w:hAnsi="Franklin Gothic Medium"/>
      <w:b/>
    </w:rPr>
  </w:style>
  <w:style w:type="paragraph" w:styleId="HTMLPreformatted">
    <w:name w:val="HTML Preformatted"/>
    <w:basedOn w:val="Normal"/>
    <w:link w:val="HTMLPreformattedChar"/>
    <w:rsid w:val="0034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344F69"/>
    <w:rPr>
      <w:rFonts w:ascii="Courier New" w:eastAsia="Courier New" w:hAnsi="Courier New" w:cs="Courier New"/>
    </w:rPr>
  </w:style>
  <w:style w:type="paragraph" w:styleId="NoSpacing">
    <w:name w:val="No Spacing"/>
    <w:uiPriority w:val="1"/>
    <w:qFormat/>
    <w:rsid w:val="002C0B6D"/>
    <w:pPr>
      <w:suppressAutoHyphens/>
    </w:pPr>
    <w:rPr>
      <w:rFonts w:ascii="Times New Roman" w:hAnsi="Times New Roman"/>
      <w:sz w:val="24"/>
      <w:szCs w:val="22"/>
      <w:lang w:eastAsia="zh-CN"/>
    </w:rPr>
  </w:style>
  <w:style w:type="character" w:styleId="SubtleEmphasis">
    <w:name w:val="Subtle Emphasis"/>
    <w:basedOn w:val="DefaultParagraphFont"/>
    <w:uiPriority w:val="19"/>
    <w:qFormat/>
    <w:rsid w:val="002C0B6D"/>
    <w:rPr>
      <w:i/>
      <w:iCs/>
      <w:color w:val="404040" w:themeColor="text1" w:themeTint="BF"/>
    </w:rPr>
  </w:style>
  <w:style w:type="character" w:styleId="Strong">
    <w:name w:val="Strong"/>
    <w:basedOn w:val="DefaultParagraphFont"/>
    <w:uiPriority w:val="22"/>
    <w:qFormat/>
    <w:rsid w:val="00E14A51"/>
    <w:rPr>
      <w:b/>
      <w:bCs/>
    </w:rPr>
  </w:style>
  <w:style w:type="character" w:customStyle="1" w:styleId="Heading8Char">
    <w:name w:val="Heading 8 Char"/>
    <w:basedOn w:val="DefaultParagraphFont"/>
    <w:link w:val="Heading8"/>
    <w:uiPriority w:val="9"/>
    <w:rsid w:val="00E14A51"/>
    <w:rPr>
      <w:rFonts w:asciiTheme="majorHAnsi" w:eastAsiaTheme="majorEastAsia" w:hAnsiTheme="majorHAnsi" w:cstheme="majorBidi"/>
      <w:color w:val="272727" w:themeColor="text1" w:themeTint="D8"/>
      <w:sz w:val="21"/>
      <w:szCs w:val="21"/>
      <w:lang w:eastAsia="zh-CN"/>
    </w:rPr>
  </w:style>
  <w:style w:type="table" w:customStyle="1" w:styleId="Abt">
    <w:name w:val="Abt"/>
    <w:basedOn w:val="TableNormal"/>
    <w:uiPriority w:val="99"/>
    <w:rsid w:val="00603D40"/>
    <w:pPr>
      <w:autoSpaceDN/>
      <w:textAlignment w:val="auto"/>
    </w:pPr>
    <w:rPr>
      <w:rFonts w:ascii="Arial Narrow" w:eastAsia="Times New Roman"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2DBDB"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RefNumbers">
    <w:name w:val="Ref Numbers"/>
    <w:basedOn w:val="BodyText"/>
    <w:rsid w:val="00102374"/>
    <w:pPr>
      <w:numPr>
        <w:numId w:val="45"/>
      </w:numPr>
      <w:suppressAutoHyphens w:val="0"/>
      <w:autoSpaceDN/>
      <w:spacing w:after="180"/>
      <w:textAlignment w:val="auto"/>
    </w:pPr>
    <w:rPr>
      <w:rFonts w:eastAsia="Times New Roman"/>
      <w:szCs w:val="20"/>
      <w:lang w:val="en" w:eastAsia="en-US"/>
    </w:rPr>
  </w:style>
  <w:style w:type="table" w:styleId="LightListAccent1">
    <w:name w:val="Light List Accent 1"/>
    <w:basedOn w:val="TableNormal"/>
    <w:uiPriority w:val="61"/>
    <w:rsid w:val="00673B62"/>
    <w:pPr>
      <w:autoSpaceDN/>
      <w:textAlignment w:val="auto"/>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ulletsChar">
    <w:name w:val="bullets Char"/>
    <w:aliases w:val="bu Char,bu Char Char"/>
    <w:link w:val="bullets"/>
    <w:rsid w:val="00297E1A"/>
    <w:rPr>
      <w:rFonts w:ascii="Times New Roman" w:hAnsi="Times New Roman"/>
      <w:sz w:val="24"/>
      <w:szCs w:val="22"/>
      <w:lang w:eastAsia="zh-CN"/>
    </w:rPr>
  </w:style>
  <w:style w:type="character" w:styleId="UnresolvedMention">
    <w:name w:val="Unresolved Mention"/>
    <w:basedOn w:val="DefaultParagraphFont"/>
    <w:uiPriority w:val="99"/>
    <w:semiHidden/>
    <w:unhideWhenUsed/>
    <w:rsid w:val="006767D4"/>
    <w:rPr>
      <w:color w:val="605E5C"/>
      <w:shd w:val="clear" w:color="auto" w:fill="E1DFDD"/>
    </w:rPr>
  </w:style>
  <w:style w:type="character" w:styleId="PlaceholderText">
    <w:name w:val="Placeholder Text"/>
    <w:basedOn w:val="DefaultParagraphFont"/>
    <w:uiPriority w:val="99"/>
    <w:semiHidden/>
    <w:rsid w:val="009F3426"/>
    <w:rPr>
      <w:color w:val="808080"/>
    </w:rPr>
  </w:style>
  <w:style w:type="paragraph" w:customStyle="1" w:styleId="BulletListHead">
    <w:name w:val="Bullet List Head"/>
    <w:basedOn w:val="BodyText"/>
    <w:rsid w:val="002B3686"/>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naics4_999200.htm" TargetMode="External" /><Relationship Id="rId9" Type="http://schemas.openxmlformats.org/officeDocument/2006/relationships/hyperlink" Target="https://www.bls.gov/oes/current/naics4_9993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B8B4E-9B70-4F2E-B5C0-24408B89610B}">
  <ds:schemaRefs>
    <ds:schemaRef ds:uri="http://schemas.openxmlformats.org/officeDocument/2006/bibliography"/>
  </ds:schemaRefs>
</ds:datastoreItem>
</file>

<file path=customXml/itemProps2.xml><?xml version="1.0" encoding="utf-8"?>
<ds:datastoreItem xmlns:ds="http://schemas.openxmlformats.org/officeDocument/2006/customXml" ds:itemID="{267BDCE2-9AED-4E23-A144-18CF0308402B}">
  <ds:schemaRefs>
    <ds:schemaRef ds:uri="http://schemas.microsoft.com/sharepoint/v3/contenttype/forms"/>
  </ds:schemaRefs>
</ds:datastoreItem>
</file>

<file path=customXml/itemProps3.xml><?xml version="1.0" encoding="utf-8"?>
<ds:datastoreItem xmlns:ds="http://schemas.openxmlformats.org/officeDocument/2006/customXml" ds:itemID="{D2F5AC81-0258-4098-AB61-A579B692A7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A1D35-B0D2-458D-933A-32876175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8897</Words>
  <Characters>50715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Graham, Carlos (SAMHSA/OA)</cp:lastModifiedBy>
  <cp:revision>2</cp:revision>
  <cp:lastPrinted>2020-01-16T15:05:00Z</cp:lastPrinted>
  <dcterms:created xsi:type="dcterms:W3CDTF">2022-11-07T13:39:00Z</dcterms:created>
  <dcterms:modified xsi:type="dcterms:W3CDTF">2022-11-07T13:39:00Z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