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5569" w:rsidRPr="007A27F1" w:rsidP="00905569" w14:paraId="76EA72A7" w14:textId="77777777">
      <w:pPr>
        <w:spacing w:line="360" w:lineRule="auto"/>
        <w:jc w:val="center"/>
        <w:rPr>
          <w:b/>
        </w:rPr>
      </w:pPr>
      <w:r w:rsidRPr="007A27F1">
        <w:rPr>
          <w:b/>
        </w:rPr>
        <w:t>National Notifiable Diseases Surveillance System (NNDSS)</w:t>
      </w:r>
    </w:p>
    <w:p w:rsidR="00905569" w:rsidRPr="007A0AD2" w:rsidP="00905569" w14:paraId="1B3D5D64" w14:textId="77777777">
      <w:pPr>
        <w:jc w:val="center"/>
        <w:rPr>
          <w:b/>
        </w:rPr>
      </w:pPr>
      <w:r w:rsidRPr="007A27F1">
        <w:rPr>
          <w:b/>
        </w:rPr>
        <w:t xml:space="preserve"> </w:t>
      </w:r>
      <w:r w:rsidRPr="007A0AD2">
        <w:rPr>
          <w:rFonts w:eastAsia="Calibri"/>
          <w:b/>
        </w:rPr>
        <w:t>OMB Control Number 0920-0728</w:t>
      </w:r>
    </w:p>
    <w:p w:rsidR="00905569" w:rsidRPr="007A27F1" w:rsidP="00905569" w14:paraId="1C348E63" w14:textId="77777777">
      <w:pPr>
        <w:jc w:val="center"/>
        <w:rPr>
          <w:b/>
        </w:rPr>
      </w:pPr>
      <w:r w:rsidRPr="00C5788A">
        <w:rPr>
          <w:b/>
        </w:rPr>
        <w:t>Expiration Date: 0</w:t>
      </w:r>
      <w:r>
        <w:rPr>
          <w:b/>
        </w:rPr>
        <w:t>7</w:t>
      </w:r>
      <w:r w:rsidRPr="00C5788A">
        <w:rPr>
          <w:b/>
        </w:rPr>
        <w:t>/3</w:t>
      </w:r>
      <w:r>
        <w:rPr>
          <w:b/>
        </w:rPr>
        <w:t>1</w:t>
      </w:r>
      <w:r w:rsidRPr="00C5788A">
        <w:rPr>
          <w:b/>
        </w:rPr>
        <w:t>/</w:t>
      </w:r>
      <w:r>
        <w:rPr>
          <w:b/>
        </w:rPr>
        <w:t>2025</w:t>
      </w:r>
    </w:p>
    <w:p w:rsidR="00905569" w:rsidRPr="007A27F1" w:rsidP="00905569" w14:paraId="27472344" w14:textId="77777777">
      <w:pPr>
        <w:rPr>
          <w:b/>
        </w:rPr>
      </w:pPr>
    </w:p>
    <w:p w:rsidR="00905569" w:rsidRPr="007A27F1" w:rsidP="00905569" w14:paraId="6F209D20" w14:textId="77777777">
      <w:pPr>
        <w:rPr>
          <w:b/>
        </w:rPr>
      </w:pPr>
    </w:p>
    <w:p w:rsidR="00905569" w:rsidRPr="007A27F1" w:rsidP="00905569" w14:paraId="5138C20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7A27F1">
        <w:rPr>
          <w:b/>
          <w:u w:val="single"/>
        </w:rPr>
        <w:t>Program Contact</w:t>
      </w:r>
    </w:p>
    <w:p w:rsidR="00905569" w:rsidRPr="007A27F1" w:rsidP="00905569" w14:paraId="09781B2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905569" w:rsidP="00905569" w14:paraId="5FB658C5" w14:textId="77777777">
      <w:pPr>
        <w:rPr>
          <w:rFonts w:eastAsia="Calibri"/>
        </w:rPr>
      </w:pPr>
      <w:r>
        <w:rPr>
          <w:rFonts w:eastAsia="Calibri"/>
        </w:rPr>
        <w:t>Umed A. Ajani</w:t>
      </w:r>
    </w:p>
    <w:p w:rsidR="00905569" w:rsidRPr="007A27F1" w:rsidP="00905569" w14:paraId="717860D8" w14:textId="77777777">
      <w:pPr>
        <w:rPr>
          <w:rFonts w:eastAsia="Calibri"/>
        </w:rPr>
      </w:pPr>
      <w:r>
        <w:rPr>
          <w:rFonts w:eastAsia="Calibri"/>
        </w:rPr>
        <w:t>Associate Director for Science</w:t>
      </w:r>
    </w:p>
    <w:p w:rsidR="00905569" w:rsidRPr="007A27F1" w:rsidP="00905569" w14:paraId="32283229" w14:textId="77777777">
      <w:pPr>
        <w:rPr>
          <w:rFonts w:eastAsia="Calibri"/>
        </w:rPr>
      </w:pPr>
      <w:r w:rsidRPr="007A27F1">
        <w:rPr>
          <w:rFonts w:eastAsia="Calibri"/>
        </w:rPr>
        <w:t>Division of Health Informatics and Surveillance</w:t>
      </w:r>
    </w:p>
    <w:p w:rsidR="00905569" w:rsidRPr="007A27F1" w:rsidP="00905569" w14:paraId="4B1913C1" w14:textId="77777777">
      <w:pPr>
        <w:rPr>
          <w:rFonts w:eastAsia="Calibri"/>
        </w:rPr>
      </w:pPr>
      <w:r w:rsidRPr="007A27F1">
        <w:rPr>
          <w:rFonts w:eastAsia="Calibri"/>
        </w:rPr>
        <w:t xml:space="preserve">Center for Surveillance, Epidemiology and Laboratory Services </w:t>
      </w:r>
    </w:p>
    <w:p w:rsidR="00905569" w:rsidRPr="007A27F1" w:rsidP="00905569" w14:paraId="1C17AA2F" w14:textId="77777777">
      <w:pPr>
        <w:rPr>
          <w:rFonts w:eastAsia="Calibri"/>
        </w:rPr>
      </w:pPr>
      <w:r w:rsidRPr="007A27F1">
        <w:rPr>
          <w:rFonts w:eastAsia="Calibri"/>
        </w:rPr>
        <w:t>Centers for Disease Control and Prevention</w:t>
      </w:r>
    </w:p>
    <w:p w:rsidR="00905569" w:rsidRPr="007A27F1" w:rsidP="00905569" w14:paraId="52E88319" w14:textId="77777777">
      <w:pPr>
        <w:rPr>
          <w:rFonts w:eastAsia="Calibri"/>
        </w:rPr>
      </w:pPr>
      <w:r w:rsidRPr="007A27F1">
        <w:rPr>
          <w:rFonts w:eastAsia="Calibri"/>
        </w:rPr>
        <w:t>1600 Clifton Rd, MS-E91</w:t>
      </w:r>
    </w:p>
    <w:p w:rsidR="00905569" w:rsidRPr="007A27F1" w:rsidP="00905569" w14:paraId="3CFA2E7F" w14:textId="77777777">
      <w:pPr>
        <w:rPr>
          <w:rFonts w:eastAsia="Calibri"/>
        </w:rPr>
      </w:pPr>
      <w:r w:rsidRPr="007A27F1">
        <w:rPr>
          <w:rFonts w:eastAsia="Calibri"/>
        </w:rPr>
        <w:t>Atlanta, GA 30</w:t>
      </w:r>
      <w:r>
        <w:rPr>
          <w:rFonts w:eastAsia="Calibri"/>
        </w:rPr>
        <w:t>329</w:t>
      </w:r>
    </w:p>
    <w:p w:rsidR="00905569" w:rsidRPr="007A27F1" w:rsidP="00905569" w14:paraId="64D6A4DD" w14:textId="77777777">
      <w:pPr>
        <w:rPr>
          <w:rFonts w:eastAsia="Calibri"/>
        </w:rPr>
      </w:pPr>
      <w:r w:rsidRPr="007A27F1">
        <w:rPr>
          <w:rFonts w:eastAsia="Calibri"/>
        </w:rPr>
        <w:t>Phone: (404) 498-</w:t>
      </w:r>
      <w:r>
        <w:rPr>
          <w:rFonts w:eastAsia="Calibri"/>
        </w:rPr>
        <w:t>0258</w:t>
      </w:r>
      <w:r w:rsidRPr="007A27F1">
        <w:rPr>
          <w:rFonts w:eastAsia="Calibri"/>
        </w:rPr>
        <w:t xml:space="preserve"> </w:t>
      </w:r>
    </w:p>
    <w:p w:rsidR="00905569" w:rsidRPr="007A27F1" w:rsidP="00905569" w14:paraId="197F8D40" w14:textId="77777777">
      <w:pPr>
        <w:rPr>
          <w:rFonts w:eastAsia="Calibri"/>
        </w:rPr>
      </w:pPr>
      <w:r w:rsidRPr="007A27F1">
        <w:rPr>
          <w:rFonts w:eastAsia="Calibri"/>
        </w:rPr>
        <w:t xml:space="preserve">E-mail:  </w:t>
      </w:r>
      <w:hyperlink r:id="rId11" w:history="1">
        <w:r w:rsidRPr="009C6D7C">
          <w:rPr>
            <w:rStyle w:val="Hyperlink"/>
            <w:rFonts w:eastAsia="Calibri"/>
          </w:rPr>
          <w:t>uajani@cdc.gov</w:t>
        </w:r>
      </w:hyperlink>
    </w:p>
    <w:p w:rsidR="00905569" w:rsidP="00905569" w14:paraId="4D5A975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905569" w:rsidRPr="007A27F1" w:rsidP="00905569" w14:paraId="276D665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905569" w:rsidP="00905569" w14:paraId="2AFCAB4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7A27F1">
        <w:rPr>
          <w:b/>
        </w:rPr>
        <w:t xml:space="preserve">Submission </w:t>
      </w:r>
      <w:r w:rsidRPr="00C5788A">
        <w:rPr>
          <w:b/>
        </w:rPr>
        <w:t>Date:</w:t>
      </w:r>
      <w:r w:rsidRPr="00C5788A">
        <w:t xml:space="preserve"> </w:t>
      </w:r>
      <w:r>
        <w:t>February 1</w:t>
      </w:r>
      <w:r w:rsidRPr="00C5788A">
        <w:t>, 20</w:t>
      </w:r>
      <w:r>
        <w:t>23</w:t>
      </w:r>
    </w:p>
    <w:p w:rsidR="00E64943" w:rsidRPr="007A27F1" w:rsidP="00E64943" w14:paraId="3A43335C" w14:textId="77777777">
      <w:pPr>
        <w:autoSpaceDE w:val="0"/>
        <w:autoSpaceDN w:val="0"/>
        <w:adjustRightInd w:val="0"/>
        <w:rPr>
          <w:b/>
          <w:u w:val="single"/>
        </w:rPr>
      </w:pPr>
      <w:r>
        <w:rPr>
          <w:b/>
          <w:u w:val="single"/>
        </w:rPr>
        <w:br w:type="page"/>
      </w:r>
      <w:r w:rsidRPr="007A27F1" w:rsidR="009135CB">
        <w:rPr>
          <w:b/>
          <w:u w:val="single"/>
        </w:rPr>
        <w:t xml:space="preserve">Circumstances of </w:t>
      </w:r>
      <w:r w:rsidRPr="007A27F1" w:rsidR="001D5FE7">
        <w:rPr>
          <w:b/>
          <w:u w:val="single"/>
        </w:rPr>
        <w:t>Change Request for OMB 0920-0728</w:t>
      </w:r>
    </w:p>
    <w:p w:rsidR="00E64943" w:rsidRPr="007A27F1" w:rsidP="00E64943" w14:paraId="3F161A3A" w14:textId="77777777">
      <w:pPr>
        <w:autoSpaceDE w:val="0"/>
        <w:autoSpaceDN w:val="0"/>
        <w:adjustRightInd w:val="0"/>
        <w:rPr>
          <w:b/>
          <w:u w:val="single"/>
        </w:rPr>
      </w:pPr>
    </w:p>
    <w:p w:rsidR="00517554" w:rsidP="008C2214" w14:paraId="4DF8F9B0" w14:textId="77777777">
      <w:pPr>
        <w:spacing w:line="360" w:lineRule="auto"/>
      </w:pPr>
      <w:r w:rsidRPr="007A27F1">
        <w:t xml:space="preserve">This is a non-substantive change request </w:t>
      </w:r>
      <w:r w:rsidRPr="007A27F1" w:rsidR="00CF64A8">
        <w:t xml:space="preserve">for </w:t>
      </w:r>
      <w:r w:rsidRPr="007A0AD2" w:rsidR="00533D68">
        <w:t xml:space="preserve">OMB No. </w:t>
      </w:r>
      <w:r w:rsidRPr="007A0AD2" w:rsidR="002C1335">
        <w:t xml:space="preserve">0920-0728, </w:t>
      </w:r>
      <w:r w:rsidRPr="007A0AD2" w:rsidR="007B628E">
        <w:t>expiration date</w:t>
      </w:r>
      <w:r w:rsidRPr="007A0AD2" w:rsidR="007E1ADD">
        <w:t xml:space="preserve"> </w:t>
      </w:r>
      <w:r>
        <w:t>0</w:t>
      </w:r>
      <w:r w:rsidR="00D07530">
        <w:t>7</w:t>
      </w:r>
      <w:r w:rsidRPr="00C5788A" w:rsidR="007E1ADD">
        <w:t>/</w:t>
      </w:r>
      <w:r>
        <w:t>3</w:t>
      </w:r>
      <w:r w:rsidR="001F793E">
        <w:t>1</w:t>
      </w:r>
      <w:r w:rsidR="00BF54CD">
        <w:t>/</w:t>
      </w:r>
      <w:r w:rsidRPr="00C5788A" w:rsidR="007E1ADD">
        <w:t>20</w:t>
      </w:r>
      <w:r w:rsidR="007D35CD">
        <w:t>2</w:t>
      </w:r>
      <w:r w:rsidR="00D07530">
        <w:t>5</w:t>
      </w:r>
      <w:r w:rsidRPr="00C5788A" w:rsidR="007B628E">
        <w:t>,</w:t>
      </w:r>
      <w:r w:rsidRPr="007A27F1" w:rsidR="007B628E">
        <w:t xml:space="preserve"> </w:t>
      </w:r>
      <w:r w:rsidRPr="007A27F1" w:rsidR="00533D68">
        <w:t>for the reporting of Nationally Notifiable Diseases</w:t>
      </w:r>
      <w:r w:rsidRPr="007A27F1" w:rsidR="00E64943">
        <w:t xml:space="preserve">.  </w:t>
      </w:r>
      <w:r w:rsidR="00191094">
        <w:t>Information on disease-specific data elements</w:t>
      </w:r>
      <w:r w:rsidR="004B188F">
        <w:t xml:space="preserve"> to be </w:t>
      </w:r>
      <w:r w:rsidR="00307DDB">
        <w:t xml:space="preserve">modified </w:t>
      </w:r>
      <w:r w:rsidR="004B188F">
        <w:t>through</w:t>
      </w:r>
      <w:r>
        <w:t xml:space="preserve"> this non</w:t>
      </w:r>
      <w:r w:rsidR="000D6BCB">
        <w:t>-</w:t>
      </w:r>
      <w:r>
        <w:t xml:space="preserve">substantive change request </w:t>
      </w:r>
      <w:r w:rsidR="00633731">
        <w:t>is</w:t>
      </w:r>
      <w:r>
        <w:t xml:space="preserve"> enumerated in the table below:</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170"/>
        <w:gridCol w:w="1170"/>
        <w:gridCol w:w="1170"/>
        <w:gridCol w:w="1080"/>
        <w:gridCol w:w="900"/>
        <w:gridCol w:w="1080"/>
        <w:gridCol w:w="1080"/>
      </w:tblGrid>
      <w:tr w14:paraId="41D2A808" w14:textId="77777777" w:rsidTr="00D07530">
        <w:tblPrEx>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04"/>
        </w:trPr>
        <w:tc>
          <w:tcPr>
            <w:tcW w:w="1980" w:type="dxa"/>
            <w:shd w:val="clear" w:color="auto" w:fill="D9D9D9"/>
          </w:tcPr>
          <w:p w:rsidR="00517554" w:rsidRPr="00FC6B1E" w:rsidP="00FC6B1E" w14:paraId="638FADE0" w14:textId="77777777">
            <w:pPr>
              <w:jc w:val="center"/>
              <w:rPr>
                <w:b/>
              </w:rPr>
            </w:pPr>
            <w:r w:rsidRPr="00FC6B1E">
              <w:rPr>
                <w:b/>
              </w:rPr>
              <w:t xml:space="preserve">Disease Name </w:t>
            </w:r>
          </w:p>
          <w:p w:rsidR="00517554" w:rsidRPr="00FC6B1E" w:rsidP="00FC6B1E" w14:paraId="1A0E5B85" w14:textId="77777777">
            <w:pPr>
              <w:jc w:val="center"/>
              <w:rPr>
                <w:b/>
                <w:sz w:val="20"/>
                <w:szCs w:val="20"/>
              </w:rPr>
            </w:pPr>
            <w:r w:rsidRPr="00FC6B1E">
              <w:rPr>
                <w:b/>
              </w:rPr>
              <w:t>in NNDSS Collection</w:t>
            </w:r>
          </w:p>
        </w:tc>
        <w:tc>
          <w:tcPr>
            <w:tcW w:w="1170" w:type="dxa"/>
            <w:shd w:val="clear" w:color="auto" w:fill="D9D9D9"/>
          </w:tcPr>
          <w:p w:rsidR="00517554" w:rsidRPr="00FC6B1E" w:rsidP="00FC6B1E" w14:paraId="33D9BB6F" w14:textId="77777777">
            <w:pPr>
              <w:jc w:val="center"/>
              <w:rPr>
                <w:sz w:val="18"/>
                <w:szCs w:val="18"/>
              </w:rPr>
            </w:pPr>
            <w:r w:rsidRPr="00FC6B1E">
              <w:rPr>
                <w:sz w:val="18"/>
                <w:szCs w:val="18"/>
              </w:rPr>
              <w:t>Nationally Notifiable (NNC) OR Under Standardized Surveillance (CSS)</w:t>
            </w:r>
          </w:p>
        </w:tc>
        <w:tc>
          <w:tcPr>
            <w:tcW w:w="1170" w:type="dxa"/>
            <w:shd w:val="clear" w:color="auto" w:fill="D9D9D9"/>
          </w:tcPr>
          <w:p w:rsidR="00517554" w:rsidRPr="00FC6B1E" w:rsidP="00FC6B1E" w14:paraId="42F85B0E" w14:textId="77777777">
            <w:pPr>
              <w:jc w:val="center"/>
              <w:rPr>
                <w:sz w:val="18"/>
                <w:szCs w:val="18"/>
              </w:rPr>
            </w:pPr>
            <w:r w:rsidRPr="00FC6B1E">
              <w:rPr>
                <w:sz w:val="18"/>
                <w:szCs w:val="18"/>
              </w:rPr>
              <w:t>Current Case Notification (Y/N)</w:t>
            </w:r>
          </w:p>
        </w:tc>
        <w:tc>
          <w:tcPr>
            <w:tcW w:w="1170" w:type="dxa"/>
            <w:shd w:val="clear" w:color="auto" w:fill="D9D9D9"/>
          </w:tcPr>
          <w:p w:rsidR="00517554" w:rsidRPr="00FC6B1E" w:rsidP="00FC6B1E" w14:paraId="4CC9F7BC" w14:textId="77777777">
            <w:pPr>
              <w:jc w:val="center"/>
              <w:rPr>
                <w:sz w:val="18"/>
                <w:szCs w:val="18"/>
              </w:rPr>
            </w:pPr>
            <w:r w:rsidRPr="00FC6B1E">
              <w:rPr>
                <w:sz w:val="18"/>
                <w:szCs w:val="18"/>
              </w:rPr>
              <w:t>Proposed Case Notification (Y/N)</w:t>
            </w:r>
          </w:p>
        </w:tc>
        <w:tc>
          <w:tcPr>
            <w:tcW w:w="1080" w:type="dxa"/>
            <w:shd w:val="clear" w:color="auto" w:fill="D9D9D9"/>
          </w:tcPr>
          <w:p w:rsidR="00517554" w:rsidRPr="00FC6B1E" w:rsidP="00FC6B1E" w14:paraId="7B31C45B" w14:textId="77777777">
            <w:pPr>
              <w:jc w:val="center"/>
              <w:rPr>
                <w:sz w:val="18"/>
                <w:szCs w:val="18"/>
              </w:rPr>
            </w:pPr>
            <w:r w:rsidRPr="00FC6B1E">
              <w:rPr>
                <w:sz w:val="18"/>
                <w:szCs w:val="18"/>
              </w:rPr>
              <w:t>Current Disease-specific Data Elements (Y/N)</w:t>
            </w:r>
          </w:p>
        </w:tc>
        <w:tc>
          <w:tcPr>
            <w:tcW w:w="900" w:type="dxa"/>
            <w:shd w:val="clear" w:color="auto" w:fill="D9D9D9"/>
          </w:tcPr>
          <w:p w:rsidR="00517554" w:rsidRPr="00FC6B1E" w:rsidP="00FC6B1E" w14:paraId="3F46C7D3" w14:textId="77777777">
            <w:pPr>
              <w:jc w:val="center"/>
              <w:rPr>
                <w:sz w:val="18"/>
                <w:szCs w:val="18"/>
              </w:rPr>
            </w:pPr>
            <w:r w:rsidRPr="00FC6B1E">
              <w:rPr>
                <w:sz w:val="18"/>
                <w:szCs w:val="18"/>
              </w:rPr>
              <w:t>Proposed Disease-specific Data Elements (Y/N)</w:t>
            </w:r>
          </w:p>
        </w:tc>
        <w:tc>
          <w:tcPr>
            <w:tcW w:w="1080" w:type="dxa"/>
            <w:shd w:val="clear" w:color="auto" w:fill="D9D9D9"/>
          </w:tcPr>
          <w:p w:rsidR="00517554" w:rsidRPr="00FC6B1E" w:rsidP="00FC6B1E" w14:paraId="196CD1BB" w14:textId="77777777">
            <w:pPr>
              <w:jc w:val="center"/>
              <w:rPr>
                <w:sz w:val="18"/>
                <w:szCs w:val="18"/>
              </w:rPr>
            </w:pPr>
            <w:r w:rsidRPr="00FC6B1E">
              <w:rPr>
                <w:sz w:val="18"/>
                <w:szCs w:val="18"/>
              </w:rPr>
              <w:t xml:space="preserve">Number of Existing Data Elements in NNDSS </w:t>
            </w:r>
          </w:p>
        </w:tc>
        <w:tc>
          <w:tcPr>
            <w:tcW w:w="1080" w:type="dxa"/>
            <w:shd w:val="clear" w:color="auto" w:fill="D9D9D9"/>
          </w:tcPr>
          <w:p w:rsidR="00517554" w:rsidRPr="00FC6B1E" w:rsidP="00FC6B1E" w14:paraId="7EB6B1DF" w14:textId="77777777">
            <w:pPr>
              <w:jc w:val="center"/>
              <w:rPr>
                <w:sz w:val="18"/>
                <w:szCs w:val="18"/>
              </w:rPr>
            </w:pPr>
            <w:r w:rsidRPr="00FC6B1E">
              <w:rPr>
                <w:sz w:val="18"/>
                <w:szCs w:val="18"/>
              </w:rPr>
              <w:t>Proposed Number of NNDSS Data Elements</w:t>
            </w:r>
            <w:r w:rsidR="00307DDB">
              <w:rPr>
                <w:sz w:val="18"/>
                <w:szCs w:val="18"/>
              </w:rPr>
              <w:t xml:space="preserve"> to be Modified</w:t>
            </w:r>
          </w:p>
        </w:tc>
      </w:tr>
      <w:tr w14:paraId="18E84EA5" w14:textId="77777777" w:rsidTr="00223173">
        <w:tblPrEx>
          <w:tblW w:w="9630" w:type="dxa"/>
          <w:tblInd w:w="108" w:type="dxa"/>
          <w:tblLayout w:type="fixed"/>
          <w:tblLook w:val="04A0"/>
        </w:tblPrEx>
        <w:trPr>
          <w:trHeight w:val="577"/>
        </w:trPr>
        <w:tc>
          <w:tcPr>
            <w:tcW w:w="1980" w:type="dxa"/>
          </w:tcPr>
          <w:p w:rsidR="00AB22BE" w:rsidRPr="00BF600C" w:rsidP="00AB22BE" w14:paraId="498503A9" w14:textId="77777777">
            <w:r>
              <w:t>Mpox</w:t>
            </w:r>
          </w:p>
        </w:tc>
        <w:tc>
          <w:tcPr>
            <w:tcW w:w="1170" w:type="dxa"/>
            <w:shd w:val="clear" w:color="auto" w:fill="auto"/>
          </w:tcPr>
          <w:p w:rsidR="00AB22BE" w:rsidP="00D07530" w14:paraId="0EEA528C" w14:textId="77777777">
            <w:pPr>
              <w:jc w:val="center"/>
            </w:pPr>
            <w:r>
              <w:t>NNC</w:t>
            </w:r>
          </w:p>
        </w:tc>
        <w:tc>
          <w:tcPr>
            <w:tcW w:w="1170" w:type="dxa"/>
            <w:shd w:val="clear" w:color="auto" w:fill="BFBFBF"/>
          </w:tcPr>
          <w:p w:rsidR="00AB22BE" w:rsidP="00D07530" w14:paraId="4E6D8AC4" w14:textId="77777777">
            <w:pPr>
              <w:jc w:val="center"/>
            </w:pPr>
          </w:p>
        </w:tc>
        <w:tc>
          <w:tcPr>
            <w:tcW w:w="1170" w:type="dxa"/>
            <w:shd w:val="clear" w:color="auto" w:fill="BFBFBF"/>
          </w:tcPr>
          <w:p w:rsidR="00AB22BE" w:rsidP="00D07530" w14:paraId="5B716D19" w14:textId="77777777">
            <w:pPr>
              <w:jc w:val="center"/>
            </w:pPr>
          </w:p>
        </w:tc>
        <w:tc>
          <w:tcPr>
            <w:tcW w:w="1080" w:type="dxa"/>
          </w:tcPr>
          <w:p w:rsidR="00AB22BE" w:rsidP="00D07530" w14:paraId="29734781" w14:textId="77777777">
            <w:pPr>
              <w:jc w:val="center"/>
            </w:pPr>
            <w:r>
              <w:t>Y</w:t>
            </w:r>
          </w:p>
        </w:tc>
        <w:tc>
          <w:tcPr>
            <w:tcW w:w="900" w:type="dxa"/>
          </w:tcPr>
          <w:p w:rsidR="00AB22BE" w:rsidP="00D07530" w14:paraId="468AD729" w14:textId="77777777">
            <w:pPr>
              <w:jc w:val="center"/>
            </w:pPr>
            <w:r>
              <w:t>Y</w:t>
            </w:r>
          </w:p>
        </w:tc>
        <w:tc>
          <w:tcPr>
            <w:tcW w:w="1080" w:type="dxa"/>
          </w:tcPr>
          <w:p w:rsidR="00AB22BE" w:rsidP="00D07530" w14:paraId="576D1BAE" w14:textId="77777777">
            <w:pPr>
              <w:jc w:val="center"/>
            </w:pPr>
            <w:r>
              <w:t>60</w:t>
            </w:r>
          </w:p>
        </w:tc>
        <w:tc>
          <w:tcPr>
            <w:tcW w:w="1080" w:type="dxa"/>
          </w:tcPr>
          <w:p w:rsidR="00AB22BE" w:rsidP="00D07530" w14:paraId="0FCBCF9C" w14:textId="77777777">
            <w:pPr>
              <w:jc w:val="center"/>
            </w:pPr>
            <w:r>
              <w:t>3</w:t>
            </w:r>
          </w:p>
        </w:tc>
      </w:tr>
    </w:tbl>
    <w:p w:rsidR="00020769" w:rsidP="000555A0" w14:paraId="231DC18C" w14:textId="77777777"/>
    <w:p w:rsidR="00905569" w:rsidP="00D71740" w14:paraId="4796D4C7" w14:textId="77777777">
      <w:pPr>
        <w:spacing w:line="360" w:lineRule="auto"/>
      </w:pPr>
      <w:r w:rsidRPr="007A27F1">
        <w:t xml:space="preserve">The National Notifiable Diseases Surveillance System (NNDSS) is </w:t>
      </w:r>
      <w:r w:rsidRPr="00517554">
        <w:t>the nation’s public health surveillance system that enables all levels of public health (local, state, territorial, federal and international) to monitor the occurrence and spread of the diseases and conditions that CDC and the Council of State and Territorial Epidemiologists (CSTE) officially designate as “nationally notifiable” or as under “standardized surveillance</w:t>
      </w:r>
      <w:r>
        <w:t>.</w:t>
      </w:r>
      <w:r w:rsidRPr="00517554">
        <w:t>”</w:t>
      </w:r>
      <w:r>
        <w:t xml:space="preserve"> The NNDSS program creates the infrastructure for the surveillance system and facilitates the submission and aggregation of case notification data voluntarily submitted to CDC from 60 jurisdictions: public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 The NNDSS also facilitates relevant data management, analysis, interpretation and dissemination of the information. The data are used to monitor the occurrence of notifiable conditions and to plan and conduct prevention and control programs at the state, territorial, local and national levels.</w:t>
      </w:r>
    </w:p>
    <w:p w:rsidR="00020769" w:rsidP="000555A0" w14:paraId="006DA3A0" w14:textId="77777777"/>
    <w:p w:rsidR="00020769" w:rsidP="00020769" w14:paraId="092ACFA0" w14:textId="77777777">
      <w:pPr>
        <w:spacing w:line="360" w:lineRule="auto"/>
      </w:pPr>
      <w:r>
        <w:t>T</w:t>
      </w:r>
      <w:r w:rsidRPr="007A27F1">
        <w:t xml:space="preserve">his request </w:t>
      </w:r>
      <w:r>
        <w:t xml:space="preserve">is </w:t>
      </w:r>
      <w:r w:rsidR="00CE4854">
        <w:t>to change the description for</w:t>
      </w:r>
      <w:r w:rsidRPr="007A27F1">
        <w:t xml:space="preserve"> </w:t>
      </w:r>
      <w:r w:rsidR="0056735C">
        <w:t>3</w:t>
      </w:r>
      <w:r>
        <w:t xml:space="preserve"> disease-specific data elements </w:t>
      </w:r>
      <w:r w:rsidR="00CE4854">
        <w:t xml:space="preserve">that are already approved </w:t>
      </w:r>
      <w:r>
        <w:t xml:space="preserve">for </w:t>
      </w:r>
      <w:r w:rsidR="006A6C0F">
        <w:t>mpox</w:t>
      </w:r>
      <w:r>
        <w:t>.</w:t>
      </w: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110"/>
      </w:tblGrid>
      <w:tr w14:paraId="0FCB8606" w14:textId="77777777" w:rsidTr="00396FF0">
        <w:tblPrEx>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40" w:type="dxa"/>
            <w:shd w:val="clear" w:color="auto" w:fill="DEEAF6"/>
          </w:tcPr>
          <w:p w:rsidR="00020769" w:rsidRPr="00BF23EF" w:rsidP="003B247F" w14:paraId="4A6BDDD4" w14:textId="77777777">
            <w:pPr>
              <w:rPr>
                <w:b/>
              </w:rPr>
            </w:pPr>
            <w:r>
              <w:rPr>
                <w:b/>
              </w:rPr>
              <w:t>Mpox</w:t>
            </w:r>
          </w:p>
        </w:tc>
        <w:tc>
          <w:tcPr>
            <w:tcW w:w="7110" w:type="dxa"/>
            <w:shd w:val="clear" w:color="auto" w:fill="DEEAF6"/>
          </w:tcPr>
          <w:p w:rsidR="00020769" w:rsidRPr="00BF23EF" w:rsidP="003B247F" w14:paraId="2729F5E8" w14:textId="77777777"/>
        </w:tc>
      </w:tr>
      <w:tr w14:paraId="677E09CC" w14:textId="77777777" w:rsidTr="00396FF0">
        <w:tblPrEx>
          <w:tblW w:w="10350" w:type="dxa"/>
          <w:tblInd w:w="18" w:type="dxa"/>
          <w:tblLook w:val="04A0"/>
        </w:tblPrEx>
        <w:trPr>
          <w:trHeight w:val="1331"/>
        </w:trPr>
        <w:tc>
          <w:tcPr>
            <w:tcW w:w="3240" w:type="dxa"/>
            <w:shd w:val="clear" w:color="auto" w:fill="auto"/>
          </w:tcPr>
          <w:p w:rsidR="00020769" w:rsidRPr="00396FF0" w:rsidP="00396FF0" w14:paraId="0DE14543" w14:textId="77777777">
            <w:pPr>
              <w:pStyle w:val="ListParagraph"/>
              <w:spacing w:after="160" w:line="259" w:lineRule="auto"/>
              <w:ind w:left="0"/>
              <w:contextualSpacing/>
              <w:rPr>
                <w:bCs/>
              </w:rPr>
            </w:pPr>
            <w:r w:rsidRPr="00396FF0">
              <w:rPr>
                <w:bCs/>
              </w:rPr>
              <w:t xml:space="preserve">The impetus/urgency for CDC to </w:t>
            </w:r>
            <w:r w:rsidR="00CE4854">
              <w:rPr>
                <w:bCs/>
              </w:rPr>
              <w:t xml:space="preserve">change the description of </w:t>
            </w:r>
            <w:r w:rsidRPr="00396FF0">
              <w:rPr>
                <w:bCs/>
              </w:rPr>
              <w:t>data elements for this condition</w:t>
            </w:r>
          </w:p>
        </w:tc>
        <w:tc>
          <w:tcPr>
            <w:tcW w:w="7110" w:type="dxa"/>
            <w:shd w:val="clear" w:color="auto" w:fill="auto"/>
          </w:tcPr>
          <w:p w:rsidR="00F90A78" w:rsidP="00F90A78" w14:paraId="162ACDD8" w14:textId="77777777">
            <w:pPr>
              <w:numPr>
                <w:ilvl w:val="0"/>
                <w:numId w:val="30"/>
              </w:numPr>
            </w:pPr>
            <w:r w:rsidRPr="00F90A78">
              <w:t>Since May 2022, clusters of m</w:t>
            </w:r>
            <w:r w:rsidR="00D71740">
              <w:t>pox</w:t>
            </w:r>
            <w:r w:rsidRPr="00F90A78">
              <w:t xml:space="preserve"> cases, have been reported in 103 countries that do not normally have </w:t>
            </w:r>
            <w:r w:rsidR="006A6C0F">
              <w:t>mpox</w:t>
            </w:r>
            <w:r w:rsidRPr="00F90A78">
              <w:t xml:space="preserve">. As of this writing (27 January 2023) there are over 85,146 confirmed cases globally. Since May 2022, 30,106 confirmed cases in the U.S. have been identified. Most of U.S. cases do not have direct </w:t>
            </w:r>
            <w:r w:rsidRPr="00F90A78">
              <w:t xml:space="preserve">travel-associated exposure risks (i.e., travel to </w:t>
            </w:r>
            <w:r w:rsidR="006A6C0F">
              <w:t>mpox</w:t>
            </w:r>
            <w:r w:rsidRPr="00F90A78" w:rsidR="006A6C0F">
              <w:t xml:space="preserve"> </w:t>
            </w:r>
            <w:r w:rsidRPr="00F90A78">
              <w:t>endemic countries). Transmission during close contact and intimate contact is thought to be a major transmission route.</w:t>
            </w:r>
          </w:p>
          <w:p w:rsidR="00F90A78" w:rsidRPr="00F90A78" w:rsidP="00F90A78" w14:paraId="03279B48" w14:textId="77777777">
            <w:pPr>
              <w:ind w:left="720"/>
            </w:pPr>
          </w:p>
          <w:p w:rsidR="00396FF0" w:rsidP="00405F3E" w14:paraId="217CDB65" w14:textId="77777777">
            <w:pPr>
              <w:pStyle w:val="ListParagraph"/>
              <w:numPr>
                <w:ilvl w:val="0"/>
                <w:numId w:val="30"/>
              </w:numPr>
              <w:spacing w:after="160" w:line="259" w:lineRule="auto"/>
              <w:contextualSpacing/>
            </w:pPr>
            <w:r w:rsidRPr="00396FF0">
              <w:t>NNDSS reporting will enhance the speed, accuracy, and comparability of data capture for monkeypox case notifications during this outbreak, particularly as new states are onboarded.</w:t>
            </w:r>
          </w:p>
          <w:p w:rsidR="00020769" w:rsidP="00396FF0" w14:paraId="4DF97B0C" w14:textId="77777777">
            <w:pPr>
              <w:pStyle w:val="ListParagraph"/>
              <w:numPr>
                <w:ilvl w:val="0"/>
                <w:numId w:val="30"/>
              </w:numPr>
              <w:spacing w:after="160" w:line="259" w:lineRule="auto"/>
              <w:contextualSpacing/>
            </w:pPr>
            <w:r w:rsidRPr="00BF23EF">
              <w:t>Data collected will inform public health interventions to interrupt disease transmission and identify risk factors for infection.</w:t>
            </w:r>
          </w:p>
          <w:p w:rsidR="007D1A0B" w:rsidP="00396FF0" w14:paraId="76F26588" w14:textId="77777777">
            <w:pPr>
              <w:pStyle w:val="ListParagraph"/>
              <w:numPr>
                <w:ilvl w:val="0"/>
                <w:numId w:val="30"/>
              </w:numPr>
              <w:spacing w:after="160" w:line="259" w:lineRule="auto"/>
              <w:contextualSpacing/>
            </w:pPr>
            <w:r>
              <w:t>The current</w:t>
            </w:r>
            <w:r w:rsidR="00723453">
              <w:t xml:space="preserve"> OMB-</w:t>
            </w:r>
            <w:r>
              <w:t xml:space="preserve">approved </w:t>
            </w:r>
            <w:r w:rsidR="006A6C0F">
              <w:t xml:space="preserve">mpox </w:t>
            </w:r>
            <w:r>
              <w:t>dat</w:t>
            </w:r>
            <w:r w:rsidR="00723453">
              <w:t>a</w:t>
            </w:r>
            <w:r>
              <w:t xml:space="preserve"> element</w:t>
            </w:r>
            <w:r w:rsidR="00723453">
              <w:t xml:space="preserve"> descriptions</w:t>
            </w:r>
            <w:r>
              <w:t xml:space="preserve"> for Birth Sex, Sexual Orientat</w:t>
            </w:r>
            <w:r w:rsidR="00723453">
              <w:t xml:space="preserve">ion and Gender Identity were derived from the </w:t>
            </w:r>
            <w:r w:rsidR="006A6C0F">
              <w:t xml:space="preserve">mpox </w:t>
            </w:r>
            <w:r w:rsidR="00723453">
              <w:t xml:space="preserve">case report form, but do not match the </w:t>
            </w:r>
            <w:r w:rsidR="00F23C83">
              <w:t xml:space="preserve">previous </w:t>
            </w:r>
            <w:r w:rsidR="00723453">
              <w:t xml:space="preserve">OMB-approved </w:t>
            </w:r>
            <w:r w:rsidR="00F90A78">
              <w:t xml:space="preserve">NNDSS </w:t>
            </w:r>
            <w:r w:rsidR="00723453">
              <w:t xml:space="preserve">standards (for hepatitis and STD conditions), which align with the proposed data element descriptions from the United States Core Data for Interoperability (USCDI). To promote ongoing data harmonization efforts, the descriptions for these </w:t>
            </w:r>
            <w:r w:rsidR="00217789">
              <w:t xml:space="preserve">three </w:t>
            </w:r>
            <w:r w:rsidR="00723453">
              <w:t>data elements need to be updated to the USCDI standards.</w:t>
            </w:r>
          </w:p>
          <w:p w:rsidR="00F90A78" w:rsidP="00F90A78" w14:paraId="4C2DFB01" w14:textId="77777777">
            <w:pPr>
              <w:numPr>
                <w:ilvl w:val="0"/>
                <w:numId w:val="30"/>
              </w:numPr>
            </w:pPr>
            <w:r>
              <w:t>The d</w:t>
            </w:r>
            <w:r w:rsidRPr="00F90A78">
              <w:t xml:space="preserve">ata element concepts submitted for OMB approval more accurately reflect surveillance data which is collected by healthcare and/or jurisdictions based on their surveillance systems and processes versus </w:t>
            </w:r>
            <w:r>
              <w:t>data collection efforts directed by CDC</w:t>
            </w:r>
            <w:r w:rsidRPr="00F90A78">
              <w:t>.</w:t>
            </w:r>
          </w:p>
          <w:p w:rsidR="00F90A78" w:rsidRPr="00BF23EF" w:rsidP="00F90A78" w14:paraId="1B034515" w14:textId="77777777">
            <w:pPr>
              <w:ind w:left="720"/>
            </w:pPr>
            <w:r w:rsidRPr="00F90A78">
              <w:t xml:space="preserve"> </w:t>
            </w:r>
          </w:p>
        </w:tc>
      </w:tr>
    </w:tbl>
    <w:p w:rsidR="00020769" w:rsidRPr="003B247F" w:rsidP="00020769" w14:paraId="694AC8C6" w14:textId="77777777">
      <w:pPr>
        <w:rPr>
          <w:rFonts w:ascii="Calibri" w:hAnsi="Calibri" w:cs="Calibri"/>
          <w:vanish/>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3240"/>
        <w:gridCol w:w="2790"/>
        <w:gridCol w:w="1890"/>
        <w:gridCol w:w="1080"/>
      </w:tblGrid>
      <w:tr w14:paraId="680D3EA5" w14:textId="77777777" w:rsidTr="00905569">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9"/>
        </w:trPr>
        <w:tc>
          <w:tcPr>
            <w:tcW w:w="1368" w:type="dxa"/>
            <w:shd w:val="clear" w:color="auto" w:fill="DEEAF6"/>
            <w:vAlign w:val="bottom"/>
            <w:hideMark/>
          </w:tcPr>
          <w:p w:rsidR="00BF3916" w:rsidRPr="003B247F" w:rsidP="00972901" w14:paraId="750542D2" w14:textId="77777777">
            <w:pPr>
              <w:jc w:val="center"/>
              <w:rPr>
                <w:rFonts w:ascii="Calibri" w:eastAsia="Calibri" w:hAnsi="Calibri" w:cs="Calibri"/>
                <w:b/>
              </w:rPr>
            </w:pPr>
            <w:r w:rsidRPr="003B247F">
              <w:rPr>
                <w:rFonts w:ascii="Calibri" w:eastAsia="Calibri" w:hAnsi="Calibri" w:cs="Calibri"/>
                <w:b/>
              </w:rPr>
              <w:t>Data Element Name</w:t>
            </w:r>
          </w:p>
        </w:tc>
        <w:tc>
          <w:tcPr>
            <w:tcW w:w="3240" w:type="dxa"/>
            <w:shd w:val="clear" w:color="auto" w:fill="DEEAF6"/>
          </w:tcPr>
          <w:p w:rsidR="00BF3916" w:rsidP="00972901" w14:paraId="65E16BE5" w14:textId="77777777">
            <w:pPr>
              <w:jc w:val="center"/>
              <w:rPr>
                <w:rFonts w:ascii="Calibri" w:eastAsia="Calibri" w:hAnsi="Calibri" w:cs="Calibri"/>
                <w:b/>
              </w:rPr>
            </w:pPr>
          </w:p>
          <w:p w:rsidR="00BF3916" w:rsidP="00972901" w14:paraId="13F528E7" w14:textId="77777777">
            <w:pPr>
              <w:jc w:val="center"/>
              <w:rPr>
                <w:rFonts w:ascii="Calibri" w:eastAsia="Calibri" w:hAnsi="Calibri" w:cs="Calibri"/>
                <w:b/>
              </w:rPr>
            </w:pPr>
          </w:p>
          <w:p w:rsidR="00BF3916" w:rsidP="00972901" w14:paraId="3F2EF14C" w14:textId="77777777">
            <w:pPr>
              <w:jc w:val="center"/>
              <w:rPr>
                <w:rFonts w:ascii="Calibri" w:eastAsia="Calibri" w:hAnsi="Calibri" w:cs="Calibri"/>
                <w:b/>
              </w:rPr>
            </w:pPr>
          </w:p>
          <w:p w:rsidR="00BF3916" w:rsidP="00972901" w14:paraId="06EBC01D" w14:textId="77777777">
            <w:pPr>
              <w:jc w:val="center"/>
              <w:rPr>
                <w:rFonts w:ascii="Calibri" w:eastAsia="Calibri" w:hAnsi="Calibri" w:cs="Calibri"/>
                <w:b/>
              </w:rPr>
            </w:pPr>
            <w:r>
              <w:rPr>
                <w:rFonts w:ascii="Calibri" w:eastAsia="Calibri" w:hAnsi="Calibri" w:cs="Calibri"/>
                <w:b/>
              </w:rPr>
              <w:t xml:space="preserve">Current </w:t>
            </w:r>
          </w:p>
          <w:p w:rsidR="00BF3916" w:rsidRPr="003B247F" w:rsidP="00972901" w14:paraId="1D35C14C" w14:textId="77777777">
            <w:pPr>
              <w:jc w:val="center"/>
              <w:rPr>
                <w:rFonts w:ascii="Calibri" w:eastAsia="Calibri" w:hAnsi="Calibri" w:cs="Calibri"/>
                <w:b/>
              </w:rPr>
            </w:pPr>
            <w:r w:rsidRPr="003B247F">
              <w:rPr>
                <w:rFonts w:ascii="Calibri" w:eastAsia="Calibri" w:hAnsi="Calibri" w:cs="Calibri"/>
                <w:b/>
              </w:rPr>
              <w:t>Data Element Description</w:t>
            </w:r>
          </w:p>
        </w:tc>
        <w:tc>
          <w:tcPr>
            <w:tcW w:w="2790" w:type="dxa"/>
            <w:shd w:val="clear" w:color="auto" w:fill="DEEAF6"/>
            <w:vAlign w:val="bottom"/>
            <w:hideMark/>
          </w:tcPr>
          <w:p w:rsidR="00BF3916" w:rsidP="00972901" w14:paraId="32455342" w14:textId="77777777">
            <w:pPr>
              <w:jc w:val="center"/>
              <w:rPr>
                <w:rFonts w:ascii="Calibri" w:eastAsia="Calibri" w:hAnsi="Calibri" w:cs="Calibri"/>
                <w:b/>
              </w:rPr>
            </w:pPr>
            <w:r>
              <w:rPr>
                <w:rFonts w:ascii="Calibri" w:eastAsia="Calibri" w:hAnsi="Calibri" w:cs="Calibri"/>
                <w:b/>
              </w:rPr>
              <w:t>New</w:t>
            </w:r>
          </w:p>
          <w:p w:rsidR="00BF3916" w:rsidRPr="003B247F" w:rsidP="00972901" w14:paraId="2897CBDE" w14:textId="77777777">
            <w:pPr>
              <w:jc w:val="center"/>
              <w:rPr>
                <w:rFonts w:ascii="Calibri" w:eastAsia="Calibri" w:hAnsi="Calibri" w:cs="Calibri"/>
                <w:b/>
              </w:rPr>
            </w:pPr>
            <w:r w:rsidRPr="003B247F">
              <w:rPr>
                <w:rFonts w:ascii="Calibri" w:eastAsia="Calibri" w:hAnsi="Calibri" w:cs="Calibri"/>
                <w:b/>
              </w:rPr>
              <w:t>Data Element Description</w:t>
            </w:r>
          </w:p>
        </w:tc>
        <w:tc>
          <w:tcPr>
            <w:tcW w:w="1890" w:type="dxa"/>
            <w:shd w:val="clear" w:color="auto" w:fill="DEEAF6"/>
          </w:tcPr>
          <w:p w:rsidR="00BF3916" w:rsidRPr="003B247F" w:rsidP="00972901" w14:paraId="6274C2A9" w14:textId="77777777">
            <w:pPr>
              <w:jc w:val="center"/>
              <w:rPr>
                <w:rFonts w:ascii="Calibri" w:eastAsia="Calibri" w:hAnsi="Calibri" w:cs="Calibri"/>
                <w:b/>
              </w:rPr>
            </w:pPr>
          </w:p>
          <w:p w:rsidR="00BF3916" w:rsidRPr="003B247F" w:rsidP="00972901" w14:paraId="345CC462" w14:textId="77777777">
            <w:pPr>
              <w:jc w:val="center"/>
              <w:rPr>
                <w:rFonts w:ascii="Calibri" w:eastAsia="Calibri" w:hAnsi="Calibri" w:cs="Calibri"/>
                <w:b/>
              </w:rPr>
            </w:pPr>
          </w:p>
          <w:p w:rsidR="00BF3916" w:rsidRPr="003B247F" w:rsidP="00972901" w14:paraId="65E6A829" w14:textId="77777777">
            <w:pPr>
              <w:jc w:val="center"/>
              <w:rPr>
                <w:rFonts w:ascii="Calibri" w:eastAsia="Calibri" w:hAnsi="Calibri" w:cs="Calibri"/>
                <w:b/>
              </w:rPr>
            </w:pPr>
            <w:r w:rsidRPr="003B247F">
              <w:rPr>
                <w:rFonts w:ascii="Calibri" w:eastAsia="Calibri" w:hAnsi="Calibri" w:cs="Calibri"/>
                <w:b/>
              </w:rPr>
              <w:t>Value Set Code</w:t>
            </w:r>
          </w:p>
        </w:tc>
        <w:tc>
          <w:tcPr>
            <w:tcW w:w="1080" w:type="dxa"/>
            <w:shd w:val="clear" w:color="auto" w:fill="DEEAF6"/>
          </w:tcPr>
          <w:p w:rsidR="00BF3916" w:rsidRPr="003B247F" w:rsidP="00972901" w14:paraId="5CCE0E73" w14:textId="77777777">
            <w:pPr>
              <w:jc w:val="center"/>
              <w:rPr>
                <w:rFonts w:ascii="Calibri" w:eastAsia="Calibri" w:hAnsi="Calibri" w:cs="Calibri"/>
                <w:b/>
              </w:rPr>
            </w:pPr>
            <w:r w:rsidRPr="003B247F">
              <w:rPr>
                <w:rFonts w:ascii="Calibri" w:eastAsia="Calibri" w:hAnsi="Calibri" w:cs="Calibri"/>
                <w:b/>
              </w:rPr>
              <w:t>CDC Priority</w:t>
            </w:r>
            <w:r>
              <w:rPr>
                <w:rStyle w:val="FootnoteReference"/>
                <w:rFonts w:ascii="Calibri" w:eastAsia="Calibri" w:hAnsi="Calibri" w:cs="Calibri"/>
                <w:b/>
              </w:rPr>
              <w:footnoteReference w:id="2"/>
            </w:r>
            <w:r w:rsidRPr="003B247F">
              <w:rPr>
                <w:rFonts w:ascii="Calibri" w:eastAsia="Calibri" w:hAnsi="Calibri" w:cs="Calibri"/>
                <w:b/>
              </w:rPr>
              <w:t xml:space="preserve"> (New)</w:t>
            </w:r>
          </w:p>
        </w:tc>
      </w:tr>
      <w:tr w14:paraId="383951E8" w14:textId="77777777" w:rsidTr="00905569">
        <w:tblPrEx>
          <w:tblW w:w="10368" w:type="dxa"/>
          <w:tblLayout w:type="fixed"/>
          <w:tblLook w:val="04A0"/>
        </w:tblPrEx>
        <w:trPr>
          <w:trHeight w:val="399"/>
        </w:trPr>
        <w:tc>
          <w:tcPr>
            <w:tcW w:w="1368" w:type="dxa"/>
          </w:tcPr>
          <w:p w:rsidR="00BF3916" w:rsidRPr="00BC3817" w:rsidP="007D1A0B" w14:paraId="5F293D38" w14:textId="77777777">
            <w:r w:rsidRPr="00BC3817">
              <w:t>Birth Sex</w:t>
            </w:r>
          </w:p>
        </w:tc>
        <w:tc>
          <w:tcPr>
            <w:tcW w:w="3240" w:type="dxa"/>
          </w:tcPr>
          <w:p w:rsidR="00BF3916" w:rsidP="007D1A0B" w14:paraId="4C1E8228" w14:textId="77777777">
            <w:pPr>
              <w:rPr>
                <w:color w:val="000000"/>
              </w:rPr>
            </w:pPr>
            <w:r w:rsidRPr="00BF3916">
              <w:rPr>
                <w:color w:val="000000"/>
              </w:rPr>
              <w:t>What sex were you assigned at birth, on your original birth certificate?</w:t>
            </w:r>
          </w:p>
        </w:tc>
        <w:tc>
          <w:tcPr>
            <w:tcW w:w="2790" w:type="dxa"/>
            <w:shd w:val="clear" w:color="auto" w:fill="auto"/>
            <w:vAlign w:val="center"/>
          </w:tcPr>
          <w:p w:rsidR="00BF3916" w:rsidP="007D1A0B" w14:paraId="49741930" w14:textId="77777777">
            <w:pPr>
              <w:rPr>
                <w:color w:val="000000"/>
              </w:rPr>
            </w:pPr>
            <w:r>
              <w:rPr>
                <w:color w:val="000000"/>
              </w:rPr>
              <w:t>Sex assigned at birth</w:t>
            </w:r>
          </w:p>
        </w:tc>
        <w:tc>
          <w:tcPr>
            <w:tcW w:w="1890" w:type="dxa"/>
            <w:shd w:val="clear" w:color="auto" w:fill="auto"/>
          </w:tcPr>
          <w:p w:rsidR="00BF3916" w:rsidP="007D1A0B" w14:paraId="05F72C6B" w14:textId="77777777">
            <w:pPr>
              <w:rPr>
                <w:rFonts w:ascii="Arial" w:hAnsi="Arial" w:cs="Arial"/>
                <w:color w:val="000000"/>
                <w:sz w:val="20"/>
                <w:szCs w:val="20"/>
              </w:rPr>
            </w:pPr>
            <w:r>
              <w:rPr>
                <w:rFonts w:ascii="Arial" w:hAnsi="Arial" w:cs="Arial"/>
                <w:sz w:val="20"/>
                <w:szCs w:val="20"/>
              </w:rPr>
              <w:t>PHVS_Sex_MFU</w:t>
            </w:r>
          </w:p>
        </w:tc>
        <w:tc>
          <w:tcPr>
            <w:tcW w:w="1080" w:type="dxa"/>
            <w:shd w:val="clear" w:color="000000" w:fill="FFFFFF"/>
          </w:tcPr>
          <w:p w:rsidR="00BF3916" w:rsidP="007D1A0B" w14:paraId="766FC083" w14:textId="77777777">
            <w:pPr>
              <w:jc w:val="center"/>
              <w:rPr>
                <w:rFonts w:ascii="Arial" w:hAnsi="Arial" w:cs="Arial"/>
                <w:color w:val="000000"/>
                <w:sz w:val="20"/>
                <w:szCs w:val="20"/>
              </w:rPr>
            </w:pPr>
            <w:r>
              <w:rPr>
                <w:rFonts w:ascii="Arial" w:hAnsi="Arial" w:cs="Arial"/>
                <w:color w:val="000000"/>
                <w:sz w:val="20"/>
                <w:szCs w:val="20"/>
              </w:rPr>
              <w:t>1</w:t>
            </w:r>
          </w:p>
        </w:tc>
      </w:tr>
      <w:tr w14:paraId="24D71120" w14:textId="77777777" w:rsidTr="00905569">
        <w:tblPrEx>
          <w:tblW w:w="10368" w:type="dxa"/>
          <w:tblLayout w:type="fixed"/>
          <w:tblLook w:val="04A0"/>
        </w:tblPrEx>
        <w:trPr>
          <w:trHeight w:val="485"/>
        </w:trPr>
        <w:tc>
          <w:tcPr>
            <w:tcW w:w="1368" w:type="dxa"/>
          </w:tcPr>
          <w:p w:rsidR="00BF3916" w:rsidRPr="003B247F" w:rsidP="007D1A0B" w14:paraId="0A0815EA" w14:textId="77777777">
            <w:pPr>
              <w:rPr>
                <w:rFonts w:ascii="Calibri" w:hAnsi="Calibri" w:cs="Calibri"/>
              </w:rPr>
            </w:pPr>
            <w:r w:rsidRPr="00BC3817">
              <w:t>Sexual Ori</w:t>
            </w:r>
            <w:r>
              <w:t>e</w:t>
            </w:r>
            <w:r w:rsidRPr="00BC3817">
              <w:t>ntation</w:t>
            </w:r>
            <w:r>
              <w:t xml:space="preserve"> </w:t>
            </w:r>
          </w:p>
        </w:tc>
        <w:tc>
          <w:tcPr>
            <w:tcW w:w="3240" w:type="dxa"/>
            <w:tcBorders>
              <w:right w:val="single" w:sz="4" w:space="0" w:color="auto"/>
            </w:tcBorders>
          </w:tcPr>
          <w:p w:rsidR="00BF3916" w:rsidP="007D1A0B" w14:paraId="733D634F" w14:textId="77777777">
            <w:pPr>
              <w:rPr>
                <w:color w:val="000000"/>
              </w:rPr>
            </w:pPr>
            <w:r w:rsidRPr="00BF3916">
              <w:rPr>
                <w:color w:val="000000"/>
              </w:rPr>
              <w:t>Patient identified sexual orientation (i.e., an individual's physical and/or emotional attraction to another individual of the same gender, opposite gender, or both genders).</w:t>
            </w:r>
          </w:p>
        </w:tc>
        <w:tc>
          <w:tcPr>
            <w:tcW w:w="2790" w:type="dxa"/>
            <w:tcBorders>
              <w:top w:val="nil"/>
              <w:left w:val="single" w:sz="4" w:space="0" w:color="auto"/>
              <w:bottom w:val="single" w:sz="8" w:space="0" w:color="auto"/>
              <w:right w:val="single" w:sz="8" w:space="0" w:color="auto"/>
            </w:tcBorders>
            <w:vAlign w:val="center"/>
          </w:tcPr>
          <w:p w:rsidR="00BF3916" w:rsidRPr="00E32DA0" w:rsidP="007D1A0B" w14:paraId="1517BB79" w14:textId="77777777">
            <w:pPr>
              <w:rPr>
                <w:highlight w:val="yellow"/>
              </w:rPr>
            </w:pPr>
            <w:r>
              <w:rPr>
                <w:color w:val="000000"/>
              </w:rPr>
              <w:t>A person’s identification of their emotional, romantic, sexual, or affectional attraction to another person</w:t>
            </w:r>
          </w:p>
        </w:tc>
        <w:tc>
          <w:tcPr>
            <w:tcW w:w="1890" w:type="dxa"/>
            <w:shd w:val="clear" w:color="auto" w:fill="auto"/>
          </w:tcPr>
          <w:p w:rsidR="00BF3916" w:rsidRPr="003B247F" w:rsidP="007D1A0B" w14:paraId="4A7FC87B" w14:textId="77777777">
            <w:pPr>
              <w:rPr>
                <w:rFonts w:ascii="Calibri" w:hAnsi="Calibri" w:cs="Calibri"/>
              </w:rPr>
            </w:pPr>
            <w:r>
              <w:rPr>
                <w:rFonts w:ascii="Arial" w:hAnsi="Arial" w:cs="Arial"/>
                <w:color w:val="000000"/>
                <w:sz w:val="20"/>
                <w:szCs w:val="20"/>
              </w:rPr>
              <w:t>PHVS_SexualOrientation_USCDI</w:t>
            </w:r>
          </w:p>
        </w:tc>
        <w:tc>
          <w:tcPr>
            <w:tcW w:w="1080" w:type="dxa"/>
            <w:shd w:val="clear" w:color="000000" w:fill="FFFFFF"/>
          </w:tcPr>
          <w:p w:rsidR="00BF3916" w:rsidRPr="003B247F" w:rsidP="007D1A0B" w14:paraId="233AE104" w14:textId="77777777">
            <w:pPr>
              <w:jc w:val="center"/>
              <w:rPr>
                <w:rFonts w:ascii="Calibri" w:hAnsi="Calibri" w:cs="Calibri"/>
              </w:rPr>
            </w:pPr>
            <w:r>
              <w:rPr>
                <w:rFonts w:ascii="Arial" w:hAnsi="Arial" w:cs="Arial"/>
                <w:color w:val="000000"/>
                <w:sz w:val="20"/>
                <w:szCs w:val="20"/>
              </w:rPr>
              <w:t>2</w:t>
            </w:r>
          </w:p>
        </w:tc>
      </w:tr>
      <w:tr w14:paraId="75526F50" w14:textId="77777777" w:rsidTr="00905569">
        <w:tblPrEx>
          <w:tblW w:w="10368" w:type="dxa"/>
          <w:tblLayout w:type="fixed"/>
          <w:tblLook w:val="04A0"/>
        </w:tblPrEx>
        <w:trPr>
          <w:trHeight w:val="485"/>
        </w:trPr>
        <w:tc>
          <w:tcPr>
            <w:tcW w:w="1368" w:type="dxa"/>
          </w:tcPr>
          <w:p w:rsidR="00BF3916" w:rsidRPr="003B247F" w:rsidP="00ED28B0" w14:paraId="69B8B4B7" w14:textId="77777777">
            <w:pPr>
              <w:rPr>
                <w:rFonts w:ascii="Calibri" w:hAnsi="Calibri" w:cs="Calibri"/>
              </w:rPr>
            </w:pPr>
            <w:r w:rsidRPr="00BC3817">
              <w:t>Gender Identity</w:t>
            </w:r>
          </w:p>
        </w:tc>
        <w:tc>
          <w:tcPr>
            <w:tcW w:w="3240" w:type="dxa"/>
            <w:tcBorders>
              <w:right w:val="single" w:sz="4" w:space="0" w:color="auto"/>
            </w:tcBorders>
          </w:tcPr>
          <w:p w:rsidR="00BF3916" w:rsidP="00ED28B0" w14:paraId="6DF9C43E" w14:textId="77777777">
            <w:pPr>
              <w:rPr>
                <w:color w:val="000000"/>
              </w:rPr>
            </w:pPr>
            <w:r w:rsidRPr="00BF3916">
              <w:rPr>
                <w:color w:val="000000"/>
              </w:rPr>
              <w:t>Do you currently describe yourself as male, female, or transgender?</w:t>
            </w:r>
          </w:p>
        </w:tc>
        <w:tc>
          <w:tcPr>
            <w:tcW w:w="2790" w:type="dxa"/>
            <w:tcBorders>
              <w:top w:val="nil"/>
              <w:left w:val="single" w:sz="4" w:space="0" w:color="auto"/>
              <w:bottom w:val="single" w:sz="8" w:space="0" w:color="auto"/>
              <w:right w:val="single" w:sz="8" w:space="0" w:color="auto"/>
            </w:tcBorders>
            <w:vAlign w:val="center"/>
          </w:tcPr>
          <w:p w:rsidR="00BF3916" w:rsidRPr="00E32DA0" w:rsidP="00ED28B0" w14:paraId="21EA70B7" w14:textId="77777777">
            <w:pPr>
              <w:rPr>
                <w:highlight w:val="yellow"/>
              </w:rPr>
            </w:pPr>
            <w:r>
              <w:rPr>
                <w:color w:val="000000"/>
              </w:rPr>
              <w:t>A person’s internal sense of being a man, woman, both, or neither</w:t>
            </w:r>
          </w:p>
        </w:tc>
        <w:tc>
          <w:tcPr>
            <w:tcW w:w="1890" w:type="dxa"/>
            <w:shd w:val="clear" w:color="auto" w:fill="auto"/>
          </w:tcPr>
          <w:p w:rsidR="00BF3916" w:rsidRPr="003B247F" w:rsidP="00ED28B0" w14:paraId="39F2EF6D" w14:textId="77777777">
            <w:pPr>
              <w:rPr>
                <w:rFonts w:ascii="Calibri" w:hAnsi="Calibri" w:cs="Calibri"/>
              </w:rPr>
            </w:pPr>
            <w:r>
              <w:rPr>
                <w:rFonts w:ascii="Arial" w:hAnsi="Arial" w:cs="Arial"/>
                <w:color w:val="000000"/>
                <w:sz w:val="20"/>
                <w:szCs w:val="20"/>
              </w:rPr>
              <w:t>PHVS_GenderIdentity_USCDI</w:t>
            </w:r>
          </w:p>
        </w:tc>
        <w:tc>
          <w:tcPr>
            <w:tcW w:w="1080" w:type="dxa"/>
            <w:shd w:val="clear" w:color="000000" w:fill="FFFFFF"/>
          </w:tcPr>
          <w:p w:rsidR="00BF3916" w:rsidRPr="003B247F" w:rsidP="00ED28B0" w14:paraId="37D8055C" w14:textId="77777777">
            <w:pPr>
              <w:jc w:val="center"/>
              <w:rPr>
                <w:rFonts w:ascii="Calibri" w:hAnsi="Calibri" w:cs="Calibri"/>
              </w:rPr>
            </w:pPr>
            <w:r>
              <w:rPr>
                <w:rFonts w:ascii="Arial" w:hAnsi="Arial" w:cs="Arial"/>
                <w:color w:val="000000"/>
                <w:sz w:val="20"/>
                <w:szCs w:val="20"/>
              </w:rPr>
              <w:t>1</w:t>
            </w:r>
          </w:p>
        </w:tc>
      </w:tr>
    </w:tbl>
    <w:p w:rsidR="00905569" w:rsidP="00D71740" w14:paraId="7685488B" w14:textId="77777777">
      <w:pPr>
        <w:spacing w:line="360" w:lineRule="auto"/>
        <w:rPr>
          <w:u w:val="single"/>
        </w:rPr>
      </w:pPr>
      <w:r w:rsidRPr="00905569">
        <w:rPr>
          <w:u w:val="single"/>
        </w:rPr>
        <w:t>Burden</w:t>
      </w:r>
    </w:p>
    <w:p w:rsidR="00905569" w:rsidP="00D71740" w14:paraId="723CFFB1" w14:textId="6F91456A">
      <w:pPr>
        <w:spacing w:line="360" w:lineRule="auto"/>
      </w:pPr>
      <w:r>
        <w:t xml:space="preserve">There is no </w:t>
      </w:r>
      <w:r w:rsidR="00D71740">
        <w:t xml:space="preserve">additional </w:t>
      </w:r>
      <w:r>
        <w:t xml:space="preserve">burden </w:t>
      </w:r>
      <w:r w:rsidR="00D71740">
        <w:t xml:space="preserve">incurred by </w:t>
      </w:r>
      <w:r w:rsidRPr="00D71740" w:rsidR="00D71740">
        <w:t xml:space="preserve">states, territories, </w:t>
      </w:r>
      <w:r w:rsidR="00D71740">
        <w:t>f</w:t>
      </w:r>
      <w:r w:rsidRPr="00D71740" w:rsidR="00D71740">
        <w:t xml:space="preserve">reely associated states, </w:t>
      </w:r>
      <w:r w:rsidR="00040994">
        <w:t>or</w:t>
      </w:r>
      <w:r w:rsidRPr="00D71740" w:rsidR="00D71740">
        <w:t xml:space="preserve"> cities</w:t>
      </w:r>
      <w:r w:rsidR="00D71740">
        <w:t xml:space="preserve"> </w:t>
      </w:r>
      <w:r>
        <w:t>to change the description of data elements.</w:t>
      </w:r>
    </w:p>
    <w:p w:rsidR="00373884" w:rsidP="00D71740" w14:paraId="3320E6E6" w14:textId="1046D4E8">
      <w:pPr>
        <w:spacing w:line="360" w:lineRule="auto"/>
      </w:pPr>
    </w:p>
    <w:p w:rsidR="00373884" w:rsidRPr="00905569" w:rsidP="00D71740" w14:paraId="08628979" w14:textId="115126DB">
      <w:pPr>
        <w:spacing w:line="360" w:lineRule="auto"/>
      </w:pPr>
      <w:r>
        <w:t>Ref:  Attachment 10. Disease-specific Data</w:t>
      </w:r>
    </w:p>
    <w:sectPr w:rsidSect="008D7C48">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rsidP="00D12CDC" w14:paraId="6859293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748F5" w14:paraId="3F903F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rsidP="00D12CDC" w14:paraId="2FA272A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748F5" w:rsidRPr="00974CF8" w:rsidP="008D7C48" w14:paraId="0614356D" w14:textId="77777777">
    <w:pPr>
      <w:pStyle w:val="Footer"/>
      <w:tabs>
        <w:tab w:val="left" w:pos="4920"/>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rsidP="008D7C48" w14:paraId="2A895E4A" w14:textId="77777777">
    <w:pPr>
      <w:pStyle w:val="Footer"/>
      <w:jc w:val="center"/>
    </w:pPr>
    <w:r>
      <w:fldChar w:fldCharType="begin"/>
    </w:r>
    <w:r>
      <w:instrText xml:space="preserve"> PAGE   \* MERGEFORMAT </w:instrText>
    </w:r>
    <w:r>
      <w:fldChar w:fldCharType="separate"/>
    </w:r>
    <w:r>
      <w:rPr>
        <w:noProof/>
      </w:rPr>
      <w:t>1</w:t>
    </w:r>
    <w:r>
      <w:fldChar w:fldCharType="end"/>
    </w:r>
  </w:p>
  <w:p w:rsidR="00F748F5" w14:paraId="72F2F9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599A" w14:paraId="292A2B9A" w14:textId="77777777">
      <w:r>
        <w:separator/>
      </w:r>
    </w:p>
  </w:footnote>
  <w:footnote w:type="continuationSeparator" w:id="1">
    <w:p w:rsidR="0045599A" w14:paraId="5488D4F8" w14:textId="77777777">
      <w:r>
        <w:continuationSeparator/>
      </w:r>
    </w:p>
  </w:footnote>
  <w:footnote w:id="2">
    <w:p w:rsidR="00BF3916" w:rsidP="00020769" w14:paraId="6C174705" w14:textId="77777777">
      <w:pPr>
        <w:pStyle w:val="FootnoteText"/>
      </w:pPr>
      <w:r>
        <w:rPr>
          <w:rStyle w:val="FootnoteReference"/>
        </w:rPr>
        <w:footnoteRef/>
      </w:r>
      <w:r>
        <w:t xml:space="preserve"> </w:t>
      </w:r>
      <w:r w:rsidRPr="002D039F">
        <w:t xml:space="preserve">R=Required; </w:t>
      </w:r>
      <w:r>
        <w:t>1</w:t>
      </w:r>
      <w:r w:rsidRPr="002D039F">
        <w:t>=Pr</w:t>
      </w:r>
      <w:r>
        <w:t>iority 1, 2</w:t>
      </w:r>
      <w:r w:rsidRPr="002D039F">
        <w:t>=Pr</w:t>
      </w:r>
      <w:r>
        <w:t>iority 2, 3=Priority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14:paraId="54EBEF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rsidRPr="00974CF8" w:rsidP="00E8204B" w14:paraId="140623C4" w14:textId="7777777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F748F5" w14:paraId="4A96D6D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8F5" w14:paraId="006667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FFFFFFFE"/>
    <w:multiLevelType w:val="singleLevel"/>
    <w:tmpl w:val="A86A7F00"/>
    <w:lvl w:ilvl="0">
      <w:start w:val="0"/>
      <w:numFmt w:val="bullet"/>
      <w:lvlText w:val="*"/>
      <w:lvlJc w:val="left"/>
    </w:lvl>
  </w:abstractNum>
  <w:abstractNum w:abstractNumId="1">
    <w:nsid w:val="005A3680"/>
    <w:multiLevelType w:val="hybridMultilevel"/>
    <w:tmpl w:val="2BAA9D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1A950CB"/>
    <w:multiLevelType w:val="hybridMultilevel"/>
    <w:tmpl w:val="9D88D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4">
    <w:nsid w:val="0B0A3BFB"/>
    <w:multiLevelType w:val="hybridMultilevel"/>
    <w:tmpl w:val="940CF380"/>
    <w:lvl w:ilvl="0">
      <w:start w:val="1"/>
      <w:numFmt w:val="decimal"/>
      <w:lvlText w:val="%1."/>
      <w:lvlJc w:val="right"/>
      <w:pPr>
        <w:tabs>
          <w:tab w:val="num" w:pos="432"/>
        </w:tabs>
        <w:ind w:left="432" w:hanging="144"/>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FC7713F"/>
    <w:multiLevelType w:val="hybridMultilevel"/>
    <w:tmpl w:val="B4B2C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E378DB"/>
    <w:multiLevelType w:val="hybridMultilevel"/>
    <w:tmpl w:val="7D466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5B2CE9"/>
    <w:multiLevelType w:val="hybridMultilevel"/>
    <w:tmpl w:val="4F222A5C"/>
    <w:lvl w:ilvl="0">
      <w:start w:val="1"/>
      <w:numFmt w:val="decimal"/>
      <w:lvlText w:val="%1."/>
      <w:lvlJc w:val="left"/>
      <w:pPr>
        <w:ind w:left="825" w:hanging="360"/>
      </w:pPr>
      <w:rPr>
        <w:rFonts w:hint="default"/>
        <w:b/>
      </w:rPr>
    </w:lvl>
    <w:lvl w:ilvl="1" w:tentative="1">
      <w:start w:val="1"/>
      <w:numFmt w:val="lowerLetter"/>
      <w:lvlText w:val="%2."/>
      <w:lvlJc w:val="left"/>
      <w:pPr>
        <w:ind w:left="1545" w:hanging="360"/>
      </w:pPr>
    </w:lvl>
    <w:lvl w:ilvl="2" w:tentative="1">
      <w:start w:val="1"/>
      <w:numFmt w:val="lowerRoman"/>
      <w:lvlText w:val="%3."/>
      <w:lvlJc w:val="right"/>
      <w:pPr>
        <w:ind w:left="2265" w:hanging="180"/>
      </w:pPr>
    </w:lvl>
    <w:lvl w:ilvl="3" w:tentative="1">
      <w:start w:val="1"/>
      <w:numFmt w:val="decimal"/>
      <w:lvlText w:val="%4."/>
      <w:lvlJc w:val="lef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8">
    <w:nsid w:val="14E959B9"/>
    <w:multiLevelType w:val="hybridMultilevel"/>
    <w:tmpl w:val="C03409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270844"/>
    <w:multiLevelType w:val="hybridMultilevel"/>
    <w:tmpl w:val="940CF380"/>
    <w:lvl w:ilvl="0">
      <w:start w:val="1"/>
      <w:numFmt w:val="decimal"/>
      <w:lvlText w:val="%1."/>
      <w:lvlJc w:val="right"/>
      <w:pPr>
        <w:tabs>
          <w:tab w:val="num" w:pos="432"/>
        </w:tabs>
        <w:ind w:left="432" w:hanging="144"/>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7A0046A"/>
    <w:multiLevelType w:val="hybridMultilevel"/>
    <w:tmpl w:val="DD800F96"/>
    <w:lvl w:ilvl="0">
      <w:start w:val="1"/>
      <w:numFmt w:val="decimal"/>
      <w:lvlText w:val="%1."/>
      <w:lvlJc w:val="left"/>
      <w:pPr>
        <w:ind w:left="900" w:hanging="360"/>
      </w:pPr>
      <w:rPr>
        <w:rFonts w:hint="default"/>
        <w:b/>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1">
    <w:nsid w:val="1D3F2264"/>
    <w:multiLevelType w:val="hybridMultilevel"/>
    <w:tmpl w:val="F7CAAE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9BB2A11"/>
    <w:multiLevelType w:val="multilevel"/>
    <w:tmpl w:val="2688A50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3">
    <w:nsid w:val="2B2865C0"/>
    <w:multiLevelType w:val="hybridMultilevel"/>
    <w:tmpl w:val="729E9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7E62CA"/>
    <w:multiLevelType w:val="hybridMultilevel"/>
    <w:tmpl w:val="72EEB662"/>
    <w:lvl w:ilvl="0">
      <w:start w:val="1"/>
      <w:numFmt w:val="bullet"/>
      <w:lvlText w:val=""/>
      <w:lvlJc w:val="left"/>
      <w:pPr>
        <w:tabs>
          <w:tab w:val="num" w:pos="-144"/>
        </w:tabs>
        <w:ind w:left="288" w:hanging="288"/>
      </w:pPr>
      <w:rPr>
        <w:rFonts w:ascii="Symbol" w:hAnsi="Symbol" w:hint="default"/>
        <w:color w:val="000000"/>
        <w:sz w:val="20"/>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5">
    <w:nsid w:val="384B658A"/>
    <w:multiLevelType w:val="hybridMultilevel"/>
    <w:tmpl w:val="75C2F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542788"/>
    <w:multiLevelType w:val="hybridMultilevel"/>
    <w:tmpl w:val="9B7EBAF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3FD87B3E"/>
    <w:multiLevelType w:val="hybridMultilevel"/>
    <w:tmpl w:val="B45E2F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654784"/>
    <w:multiLevelType w:val="hybridMultilevel"/>
    <w:tmpl w:val="CC5C6FC6"/>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9">
    <w:nsid w:val="43EC793E"/>
    <w:multiLevelType w:val="hybridMultilevel"/>
    <w:tmpl w:val="08D8B57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61A1F4F"/>
    <w:multiLevelType w:val="hybridMultilevel"/>
    <w:tmpl w:val="BA4C841C"/>
    <w:lvl w:ilvl="0">
      <w:start w:val="1"/>
      <w:numFmt w:val="decimal"/>
      <w:lvlText w:val="%1."/>
      <w:lvlJc w:val="right"/>
      <w:pPr>
        <w:tabs>
          <w:tab w:val="num" w:pos="432"/>
        </w:tabs>
        <w:ind w:left="432" w:hanging="144"/>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DE91A79"/>
    <w:multiLevelType w:val="hybridMultilevel"/>
    <w:tmpl w:val="A5A8A3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3B80133"/>
    <w:multiLevelType w:val="hybridMultilevel"/>
    <w:tmpl w:val="5CB62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7020E9"/>
    <w:multiLevelType w:val="hybridMultilevel"/>
    <w:tmpl w:val="8C2CE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2C1441"/>
    <w:multiLevelType w:val="hybridMultilevel"/>
    <w:tmpl w:val="A3603DCA"/>
    <w:lvl w:ilvl="0">
      <w:start w:val="1"/>
      <w:numFmt w:val="decimal"/>
      <w:lvlText w:val="%1."/>
      <w:lvlJc w:val="righ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7795F0B"/>
    <w:multiLevelType w:val="hybridMultilevel"/>
    <w:tmpl w:val="645A4382"/>
    <w:lvl w:ilvl="0">
      <w:start w:val="1"/>
      <w:numFmt w:val="decimal"/>
      <w:lvlText w:val="%1."/>
      <w:lvlJc w:val="left"/>
      <w:pPr>
        <w:ind w:left="840" w:hanging="360"/>
      </w:pPr>
      <w:rPr>
        <w:rFonts w:hint="default"/>
        <w:b/>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6">
    <w:nsid w:val="72696EB9"/>
    <w:multiLevelType w:val="hybridMultilevel"/>
    <w:tmpl w:val="B268B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7A12E1"/>
    <w:multiLevelType w:val="hybridMultilevel"/>
    <w:tmpl w:val="58120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232DBB"/>
    <w:multiLevelType w:val="hybridMultilevel"/>
    <w:tmpl w:val="27E0106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7915911">
    <w:abstractNumId w:val="24"/>
  </w:num>
  <w:num w:numId="2" w16cid:durableId="966812992">
    <w:abstractNumId w:val="3"/>
  </w:num>
  <w:num w:numId="3" w16cid:durableId="511921123">
    <w:abstractNumId w:val="9"/>
  </w:num>
  <w:num w:numId="4" w16cid:durableId="2065175641">
    <w:abstractNumId w:val="14"/>
  </w:num>
  <w:num w:numId="5" w16cid:durableId="1137261699">
    <w:abstractNumId w:val="0"/>
    <w:lvlOverride w:ilvl="0">
      <w:lvl w:ilvl="0">
        <w:start w:val="0"/>
        <w:numFmt w:val="bullet"/>
        <w:lvlText w:val=""/>
        <w:legacy w:legacy="1" w:legacySpace="0" w:legacyIndent="0"/>
        <w:lvlJc w:val="left"/>
        <w:rPr>
          <w:rFonts w:ascii="Symbol" w:hAnsi="Symbol" w:hint="default"/>
        </w:rPr>
      </w:lvl>
    </w:lvlOverride>
  </w:num>
  <w:num w:numId="6" w16cid:durableId="732894436">
    <w:abstractNumId w:val="20"/>
  </w:num>
  <w:num w:numId="7" w16cid:durableId="784927971">
    <w:abstractNumId w:val="4"/>
  </w:num>
  <w:num w:numId="8" w16cid:durableId="318970882">
    <w:abstractNumId w:val="7"/>
  </w:num>
  <w:num w:numId="9" w16cid:durableId="494222299">
    <w:abstractNumId w:val="28"/>
  </w:num>
  <w:num w:numId="10" w16cid:durableId="2121223698">
    <w:abstractNumId w:val="25"/>
  </w:num>
  <w:num w:numId="11" w16cid:durableId="1082262649">
    <w:abstractNumId w:val="10"/>
  </w:num>
  <w:num w:numId="12" w16cid:durableId="113822956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9699088">
    <w:abstractNumId w:val="23"/>
  </w:num>
  <w:num w:numId="14" w16cid:durableId="827677001">
    <w:abstractNumId w:val="11"/>
  </w:num>
  <w:num w:numId="15" w16cid:durableId="53748330">
    <w:abstractNumId w:val="6"/>
    <w:lvlOverride w:ilvl="0"/>
    <w:lvlOverride w:ilvl="1"/>
    <w:lvlOverride w:ilvl="2"/>
    <w:lvlOverride w:ilvl="3"/>
    <w:lvlOverride w:ilvl="4"/>
    <w:lvlOverride w:ilvl="5"/>
    <w:lvlOverride w:ilvl="6"/>
    <w:lvlOverride w:ilvl="7"/>
    <w:lvlOverride w:ilvl="8"/>
  </w:num>
  <w:num w:numId="16" w16cid:durableId="1832598772">
    <w:abstractNumId w:val="8"/>
  </w:num>
  <w:num w:numId="17" w16cid:durableId="443037644">
    <w:abstractNumId w:val="17"/>
  </w:num>
  <w:num w:numId="18" w16cid:durableId="1155881691">
    <w:abstractNumId w:val="26"/>
  </w:num>
  <w:num w:numId="19" w16cid:durableId="1352802065">
    <w:abstractNumId w:val="27"/>
  </w:num>
  <w:num w:numId="20" w16cid:durableId="268440703">
    <w:abstractNumId w:val="5"/>
  </w:num>
  <w:num w:numId="21" w16cid:durableId="2132359826">
    <w:abstractNumId w:val="22"/>
  </w:num>
  <w:num w:numId="22" w16cid:durableId="900096736">
    <w:abstractNumId w:val="2"/>
  </w:num>
  <w:num w:numId="23" w16cid:durableId="1969971627">
    <w:abstractNumId w:val="1"/>
    <w:lvlOverride w:ilvl="0"/>
    <w:lvlOverride w:ilvl="1"/>
    <w:lvlOverride w:ilvl="2"/>
    <w:lvlOverride w:ilvl="3"/>
    <w:lvlOverride w:ilvl="4"/>
    <w:lvlOverride w:ilvl="5"/>
    <w:lvlOverride w:ilvl="6"/>
    <w:lvlOverride w:ilvl="7"/>
    <w:lvlOverride w:ilvl="8"/>
  </w:num>
  <w:num w:numId="24" w16cid:durableId="773523293">
    <w:abstractNumId w:val="1"/>
  </w:num>
  <w:num w:numId="25" w16cid:durableId="934676637">
    <w:abstractNumId w:val="13"/>
  </w:num>
  <w:num w:numId="26" w16cid:durableId="511455429">
    <w:abstractNumId w:val="18"/>
  </w:num>
  <w:num w:numId="27" w16cid:durableId="771248338">
    <w:abstractNumId w:val="12"/>
  </w:num>
  <w:num w:numId="28" w16cid:durableId="1528568623">
    <w:abstractNumId w:val="21"/>
  </w:num>
  <w:num w:numId="29" w16cid:durableId="297029435">
    <w:abstractNumId w:val="16"/>
  </w:num>
  <w:num w:numId="30" w16cid:durableId="1504542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3D"/>
    <w:rsid w:val="000002B3"/>
    <w:rsid w:val="000044D4"/>
    <w:rsid w:val="00004B56"/>
    <w:rsid w:val="00007876"/>
    <w:rsid w:val="00010D78"/>
    <w:rsid w:val="00014E27"/>
    <w:rsid w:val="00015138"/>
    <w:rsid w:val="00020769"/>
    <w:rsid w:val="00021910"/>
    <w:rsid w:val="00026D8A"/>
    <w:rsid w:val="0003397D"/>
    <w:rsid w:val="00036333"/>
    <w:rsid w:val="00037F5A"/>
    <w:rsid w:val="0004076F"/>
    <w:rsid w:val="00040884"/>
    <w:rsid w:val="00040994"/>
    <w:rsid w:val="00041101"/>
    <w:rsid w:val="000413F1"/>
    <w:rsid w:val="000416FD"/>
    <w:rsid w:val="000433AE"/>
    <w:rsid w:val="00044AB4"/>
    <w:rsid w:val="00044AED"/>
    <w:rsid w:val="00046D9F"/>
    <w:rsid w:val="00051571"/>
    <w:rsid w:val="000520A7"/>
    <w:rsid w:val="0005294F"/>
    <w:rsid w:val="0005383F"/>
    <w:rsid w:val="00054376"/>
    <w:rsid w:val="000549D2"/>
    <w:rsid w:val="000555A0"/>
    <w:rsid w:val="00060DE3"/>
    <w:rsid w:val="000738DD"/>
    <w:rsid w:val="00075455"/>
    <w:rsid w:val="00080402"/>
    <w:rsid w:val="00081E34"/>
    <w:rsid w:val="000848D9"/>
    <w:rsid w:val="00087476"/>
    <w:rsid w:val="0009018E"/>
    <w:rsid w:val="00093F2D"/>
    <w:rsid w:val="000951F6"/>
    <w:rsid w:val="000953D2"/>
    <w:rsid w:val="00095AE1"/>
    <w:rsid w:val="0009657D"/>
    <w:rsid w:val="000A1243"/>
    <w:rsid w:val="000A2258"/>
    <w:rsid w:val="000A2BAD"/>
    <w:rsid w:val="000A2DAE"/>
    <w:rsid w:val="000A505D"/>
    <w:rsid w:val="000B2257"/>
    <w:rsid w:val="000B22CD"/>
    <w:rsid w:val="000B633E"/>
    <w:rsid w:val="000C5A08"/>
    <w:rsid w:val="000C7CA5"/>
    <w:rsid w:val="000D336F"/>
    <w:rsid w:val="000D5CCA"/>
    <w:rsid w:val="000D6BCB"/>
    <w:rsid w:val="000E14A8"/>
    <w:rsid w:val="000E15E5"/>
    <w:rsid w:val="000E2E19"/>
    <w:rsid w:val="000E520A"/>
    <w:rsid w:val="000F189A"/>
    <w:rsid w:val="000F3C04"/>
    <w:rsid w:val="000F5192"/>
    <w:rsid w:val="000F7373"/>
    <w:rsid w:val="001001CB"/>
    <w:rsid w:val="00102689"/>
    <w:rsid w:val="001101B8"/>
    <w:rsid w:val="001128F2"/>
    <w:rsid w:val="00112D20"/>
    <w:rsid w:val="00113D38"/>
    <w:rsid w:val="00115DCE"/>
    <w:rsid w:val="00123A15"/>
    <w:rsid w:val="00123D6C"/>
    <w:rsid w:val="00130203"/>
    <w:rsid w:val="00134BBD"/>
    <w:rsid w:val="001355DF"/>
    <w:rsid w:val="00136291"/>
    <w:rsid w:val="00140272"/>
    <w:rsid w:val="00145AA3"/>
    <w:rsid w:val="0014779F"/>
    <w:rsid w:val="00152F83"/>
    <w:rsid w:val="00154791"/>
    <w:rsid w:val="0015484E"/>
    <w:rsid w:val="001620E7"/>
    <w:rsid w:val="001627B5"/>
    <w:rsid w:val="001676EA"/>
    <w:rsid w:val="00167E09"/>
    <w:rsid w:val="00170BDF"/>
    <w:rsid w:val="00171D1C"/>
    <w:rsid w:val="00174510"/>
    <w:rsid w:val="00180D3E"/>
    <w:rsid w:val="00191094"/>
    <w:rsid w:val="00192392"/>
    <w:rsid w:val="00193BA8"/>
    <w:rsid w:val="00193BC8"/>
    <w:rsid w:val="00194A42"/>
    <w:rsid w:val="0019637C"/>
    <w:rsid w:val="001A1717"/>
    <w:rsid w:val="001A1BA5"/>
    <w:rsid w:val="001A1C2F"/>
    <w:rsid w:val="001A24B5"/>
    <w:rsid w:val="001A2D63"/>
    <w:rsid w:val="001A433A"/>
    <w:rsid w:val="001A4474"/>
    <w:rsid w:val="001A62F7"/>
    <w:rsid w:val="001A671B"/>
    <w:rsid w:val="001A69AB"/>
    <w:rsid w:val="001A6F3E"/>
    <w:rsid w:val="001B6A0B"/>
    <w:rsid w:val="001B6B97"/>
    <w:rsid w:val="001B72A3"/>
    <w:rsid w:val="001C4E8A"/>
    <w:rsid w:val="001D0826"/>
    <w:rsid w:val="001D2DCB"/>
    <w:rsid w:val="001D5415"/>
    <w:rsid w:val="001D5FE7"/>
    <w:rsid w:val="001D65B3"/>
    <w:rsid w:val="001D7DEE"/>
    <w:rsid w:val="001E0B9D"/>
    <w:rsid w:val="001E0E5F"/>
    <w:rsid w:val="001E2EEF"/>
    <w:rsid w:val="001E3AF9"/>
    <w:rsid w:val="001E58A8"/>
    <w:rsid w:val="001E5A64"/>
    <w:rsid w:val="001F14A2"/>
    <w:rsid w:val="001F72B2"/>
    <w:rsid w:val="001F793E"/>
    <w:rsid w:val="002006A7"/>
    <w:rsid w:val="00201240"/>
    <w:rsid w:val="002018EF"/>
    <w:rsid w:val="00203F8D"/>
    <w:rsid w:val="00204947"/>
    <w:rsid w:val="00204DB7"/>
    <w:rsid w:val="0021079D"/>
    <w:rsid w:val="002134BD"/>
    <w:rsid w:val="00217789"/>
    <w:rsid w:val="00223173"/>
    <w:rsid w:val="00226BD0"/>
    <w:rsid w:val="00227DC4"/>
    <w:rsid w:val="00233BA5"/>
    <w:rsid w:val="00233CD4"/>
    <w:rsid w:val="00234D8A"/>
    <w:rsid w:val="00236714"/>
    <w:rsid w:val="0024014C"/>
    <w:rsid w:val="00245B00"/>
    <w:rsid w:val="002472C3"/>
    <w:rsid w:val="002509E8"/>
    <w:rsid w:val="00250BA2"/>
    <w:rsid w:val="002518BD"/>
    <w:rsid w:val="002521A9"/>
    <w:rsid w:val="00253A57"/>
    <w:rsid w:val="00255147"/>
    <w:rsid w:val="00256377"/>
    <w:rsid w:val="0026118D"/>
    <w:rsid w:val="002645EE"/>
    <w:rsid w:val="00266E9F"/>
    <w:rsid w:val="00272FF0"/>
    <w:rsid w:val="00273CD7"/>
    <w:rsid w:val="00274135"/>
    <w:rsid w:val="00274C51"/>
    <w:rsid w:val="0027624F"/>
    <w:rsid w:val="00276D62"/>
    <w:rsid w:val="00282F93"/>
    <w:rsid w:val="00283354"/>
    <w:rsid w:val="0028794F"/>
    <w:rsid w:val="0029010E"/>
    <w:rsid w:val="002902BC"/>
    <w:rsid w:val="0029088F"/>
    <w:rsid w:val="0029629C"/>
    <w:rsid w:val="002A2CD3"/>
    <w:rsid w:val="002A7852"/>
    <w:rsid w:val="002A78FE"/>
    <w:rsid w:val="002B2448"/>
    <w:rsid w:val="002B61E0"/>
    <w:rsid w:val="002C1335"/>
    <w:rsid w:val="002C3958"/>
    <w:rsid w:val="002C5143"/>
    <w:rsid w:val="002C5ED3"/>
    <w:rsid w:val="002C6409"/>
    <w:rsid w:val="002C7F58"/>
    <w:rsid w:val="002D039F"/>
    <w:rsid w:val="002D094B"/>
    <w:rsid w:val="002D4A16"/>
    <w:rsid w:val="002D55DC"/>
    <w:rsid w:val="002D68B6"/>
    <w:rsid w:val="002D78F8"/>
    <w:rsid w:val="002E4A0C"/>
    <w:rsid w:val="002E5499"/>
    <w:rsid w:val="002E5603"/>
    <w:rsid w:val="002E6DE2"/>
    <w:rsid w:val="002E72EE"/>
    <w:rsid w:val="002E783F"/>
    <w:rsid w:val="002E7D53"/>
    <w:rsid w:val="002F3C96"/>
    <w:rsid w:val="002F6C49"/>
    <w:rsid w:val="002F7043"/>
    <w:rsid w:val="0030132A"/>
    <w:rsid w:val="00302086"/>
    <w:rsid w:val="003034F9"/>
    <w:rsid w:val="00303F0E"/>
    <w:rsid w:val="00305200"/>
    <w:rsid w:val="0030788B"/>
    <w:rsid w:val="00307DDB"/>
    <w:rsid w:val="003112FF"/>
    <w:rsid w:val="003133EC"/>
    <w:rsid w:val="00314E69"/>
    <w:rsid w:val="00317EC9"/>
    <w:rsid w:val="0032065C"/>
    <w:rsid w:val="00324059"/>
    <w:rsid w:val="00324ADC"/>
    <w:rsid w:val="00330997"/>
    <w:rsid w:val="003328A2"/>
    <w:rsid w:val="00333EFB"/>
    <w:rsid w:val="003349B6"/>
    <w:rsid w:val="00335799"/>
    <w:rsid w:val="00342B2E"/>
    <w:rsid w:val="00342EFC"/>
    <w:rsid w:val="00343176"/>
    <w:rsid w:val="00344FCA"/>
    <w:rsid w:val="00345676"/>
    <w:rsid w:val="00350393"/>
    <w:rsid w:val="0035563F"/>
    <w:rsid w:val="00357414"/>
    <w:rsid w:val="00360AC1"/>
    <w:rsid w:val="0036422E"/>
    <w:rsid w:val="00364456"/>
    <w:rsid w:val="003652DE"/>
    <w:rsid w:val="003655D0"/>
    <w:rsid w:val="00365FF6"/>
    <w:rsid w:val="00370112"/>
    <w:rsid w:val="003711E9"/>
    <w:rsid w:val="0037130A"/>
    <w:rsid w:val="00372EC7"/>
    <w:rsid w:val="00373884"/>
    <w:rsid w:val="0037635B"/>
    <w:rsid w:val="00380DEB"/>
    <w:rsid w:val="00382B03"/>
    <w:rsid w:val="00383FFE"/>
    <w:rsid w:val="00384A8F"/>
    <w:rsid w:val="0039440F"/>
    <w:rsid w:val="003957E9"/>
    <w:rsid w:val="00396D30"/>
    <w:rsid w:val="00396FF0"/>
    <w:rsid w:val="003972E0"/>
    <w:rsid w:val="00397C1A"/>
    <w:rsid w:val="003A2608"/>
    <w:rsid w:val="003A4157"/>
    <w:rsid w:val="003A4F63"/>
    <w:rsid w:val="003A63FE"/>
    <w:rsid w:val="003B0E85"/>
    <w:rsid w:val="003B247F"/>
    <w:rsid w:val="003B6D60"/>
    <w:rsid w:val="003C50AB"/>
    <w:rsid w:val="003C6625"/>
    <w:rsid w:val="003D1208"/>
    <w:rsid w:val="003D15E0"/>
    <w:rsid w:val="003D2E62"/>
    <w:rsid w:val="003D2EE1"/>
    <w:rsid w:val="003D3D12"/>
    <w:rsid w:val="003D6909"/>
    <w:rsid w:val="003D7E09"/>
    <w:rsid w:val="003E3991"/>
    <w:rsid w:val="003E48F5"/>
    <w:rsid w:val="003E5CBB"/>
    <w:rsid w:val="003E7229"/>
    <w:rsid w:val="003F2ED0"/>
    <w:rsid w:val="003F3F27"/>
    <w:rsid w:val="003F592D"/>
    <w:rsid w:val="00405174"/>
    <w:rsid w:val="00405F3E"/>
    <w:rsid w:val="00406516"/>
    <w:rsid w:val="00406C5F"/>
    <w:rsid w:val="0041374E"/>
    <w:rsid w:val="004152E6"/>
    <w:rsid w:val="004153E5"/>
    <w:rsid w:val="00415B62"/>
    <w:rsid w:val="00416824"/>
    <w:rsid w:val="00417044"/>
    <w:rsid w:val="00417B42"/>
    <w:rsid w:val="0042127C"/>
    <w:rsid w:val="00421C87"/>
    <w:rsid w:val="004220A6"/>
    <w:rsid w:val="004256E8"/>
    <w:rsid w:val="00431115"/>
    <w:rsid w:val="00432476"/>
    <w:rsid w:val="004344F9"/>
    <w:rsid w:val="00435118"/>
    <w:rsid w:val="004374E7"/>
    <w:rsid w:val="00440234"/>
    <w:rsid w:val="0044287A"/>
    <w:rsid w:val="00444BF1"/>
    <w:rsid w:val="00450A2B"/>
    <w:rsid w:val="004510B6"/>
    <w:rsid w:val="0045221E"/>
    <w:rsid w:val="004523F4"/>
    <w:rsid w:val="00453318"/>
    <w:rsid w:val="004538D7"/>
    <w:rsid w:val="00454016"/>
    <w:rsid w:val="004540A4"/>
    <w:rsid w:val="0045599A"/>
    <w:rsid w:val="004569FA"/>
    <w:rsid w:val="00457BBD"/>
    <w:rsid w:val="00461735"/>
    <w:rsid w:val="00462065"/>
    <w:rsid w:val="00465212"/>
    <w:rsid w:val="00466779"/>
    <w:rsid w:val="00466D8D"/>
    <w:rsid w:val="00470F8C"/>
    <w:rsid w:val="00471031"/>
    <w:rsid w:val="0047148D"/>
    <w:rsid w:val="00471C57"/>
    <w:rsid w:val="00472C81"/>
    <w:rsid w:val="00473B92"/>
    <w:rsid w:val="00474348"/>
    <w:rsid w:val="00480177"/>
    <w:rsid w:val="00480532"/>
    <w:rsid w:val="00481878"/>
    <w:rsid w:val="00481EAD"/>
    <w:rsid w:val="0048325B"/>
    <w:rsid w:val="00485DD4"/>
    <w:rsid w:val="0049042C"/>
    <w:rsid w:val="00490C8B"/>
    <w:rsid w:val="00490E07"/>
    <w:rsid w:val="004940E2"/>
    <w:rsid w:val="0049563A"/>
    <w:rsid w:val="00497E7F"/>
    <w:rsid w:val="004A283A"/>
    <w:rsid w:val="004A29E8"/>
    <w:rsid w:val="004A31DD"/>
    <w:rsid w:val="004A5947"/>
    <w:rsid w:val="004B188F"/>
    <w:rsid w:val="004B779A"/>
    <w:rsid w:val="004C5215"/>
    <w:rsid w:val="004D0169"/>
    <w:rsid w:val="004D32CB"/>
    <w:rsid w:val="004D3D91"/>
    <w:rsid w:val="004D48AB"/>
    <w:rsid w:val="004D5DA4"/>
    <w:rsid w:val="004E0B81"/>
    <w:rsid w:val="004E25C4"/>
    <w:rsid w:val="004E394C"/>
    <w:rsid w:val="004E536E"/>
    <w:rsid w:val="004E54CF"/>
    <w:rsid w:val="004F13B7"/>
    <w:rsid w:val="004F3A26"/>
    <w:rsid w:val="004F4755"/>
    <w:rsid w:val="004F4DFE"/>
    <w:rsid w:val="004F7169"/>
    <w:rsid w:val="004F7912"/>
    <w:rsid w:val="00500458"/>
    <w:rsid w:val="00501019"/>
    <w:rsid w:val="0050425E"/>
    <w:rsid w:val="00506F1C"/>
    <w:rsid w:val="005071D2"/>
    <w:rsid w:val="00507F9E"/>
    <w:rsid w:val="00510A70"/>
    <w:rsid w:val="00510DCA"/>
    <w:rsid w:val="00511A40"/>
    <w:rsid w:val="00514E3A"/>
    <w:rsid w:val="005169EF"/>
    <w:rsid w:val="00516DCF"/>
    <w:rsid w:val="0051705B"/>
    <w:rsid w:val="00517554"/>
    <w:rsid w:val="005177AF"/>
    <w:rsid w:val="005221E0"/>
    <w:rsid w:val="00524355"/>
    <w:rsid w:val="0052582F"/>
    <w:rsid w:val="00527798"/>
    <w:rsid w:val="00533D68"/>
    <w:rsid w:val="005355CB"/>
    <w:rsid w:val="0054160A"/>
    <w:rsid w:val="005453E1"/>
    <w:rsid w:val="0054726E"/>
    <w:rsid w:val="005536F3"/>
    <w:rsid w:val="005547C0"/>
    <w:rsid w:val="00555416"/>
    <w:rsid w:val="00561E1C"/>
    <w:rsid w:val="00564685"/>
    <w:rsid w:val="0056575B"/>
    <w:rsid w:val="00566713"/>
    <w:rsid w:val="005672B6"/>
    <w:rsid w:val="0056735C"/>
    <w:rsid w:val="00567C7F"/>
    <w:rsid w:val="00570A6F"/>
    <w:rsid w:val="00572300"/>
    <w:rsid w:val="00574EC1"/>
    <w:rsid w:val="00576888"/>
    <w:rsid w:val="00584D74"/>
    <w:rsid w:val="00586763"/>
    <w:rsid w:val="00586DD2"/>
    <w:rsid w:val="005937F8"/>
    <w:rsid w:val="00594CCD"/>
    <w:rsid w:val="00597CAC"/>
    <w:rsid w:val="005A10E1"/>
    <w:rsid w:val="005A1387"/>
    <w:rsid w:val="005A1C8D"/>
    <w:rsid w:val="005A2F50"/>
    <w:rsid w:val="005A4208"/>
    <w:rsid w:val="005A4A5F"/>
    <w:rsid w:val="005A6D48"/>
    <w:rsid w:val="005B31EE"/>
    <w:rsid w:val="005B3461"/>
    <w:rsid w:val="005B36A5"/>
    <w:rsid w:val="005B4741"/>
    <w:rsid w:val="005B5D44"/>
    <w:rsid w:val="005B69E5"/>
    <w:rsid w:val="005C1BD4"/>
    <w:rsid w:val="005C33B9"/>
    <w:rsid w:val="005C46DD"/>
    <w:rsid w:val="005C6953"/>
    <w:rsid w:val="005D6150"/>
    <w:rsid w:val="005D7608"/>
    <w:rsid w:val="005E12A3"/>
    <w:rsid w:val="005E1918"/>
    <w:rsid w:val="005E23A2"/>
    <w:rsid w:val="005E2AAB"/>
    <w:rsid w:val="005E2B52"/>
    <w:rsid w:val="005E3551"/>
    <w:rsid w:val="005E3E3F"/>
    <w:rsid w:val="005E4BCA"/>
    <w:rsid w:val="005E4F67"/>
    <w:rsid w:val="005E4F80"/>
    <w:rsid w:val="005E5674"/>
    <w:rsid w:val="005F1867"/>
    <w:rsid w:val="005F3436"/>
    <w:rsid w:val="005F633F"/>
    <w:rsid w:val="006001D3"/>
    <w:rsid w:val="00601805"/>
    <w:rsid w:val="006020D3"/>
    <w:rsid w:val="0060221E"/>
    <w:rsid w:val="00603C39"/>
    <w:rsid w:val="00605ED5"/>
    <w:rsid w:val="00606042"/>
    <w:rsid w:val="0060611A"/>
    <w:rsid w:val="00606599"/>
    <w:rsid w:val="00612456"/>
    <w:rsid w:val="006129BB"/>
    <w:rsid w:val="006136AA"/>
    <w:rsid w:val="00621B8B"/>
    <w:rsid w:val="00622A47"/>
    <w:rsid w:val="00624A14"/>
    <w:rsid w:val="006278B6"/>
    <w:rsid w:val="00627B7C"/>
    <w:rsid w:val="006320E3"/>
    <w:rsid w:val="0063358A"/>
    <w:rsid w:val="00633731"/>
    <w:rsid w:val="00633D09"/>
    <w:rsid w:val="00634355"/>
    <w:rsid w:val="00635D87"/>
    <w:rsid w:val="00641D61"/>
    <w:rsid w:val="006424D0"/>
    <w:rsid w:val="00644E25"/>
    <w:rsid w:val="00647327"/>
    <w:rsid w:val="00662214"/>
    <w:rsid w:val="00664862"/>
    <w:rsid w:val="00667333"/>
    <w:rsid w:val="00667B09"/>
    <w:rsid w:val="00670F31"/>
    <w:rsid w:val="00673980"/>
    <w:rsid w:val="0067437D"/>
    <w:rsid w:val="006754BC"/>
    <w:rsid w:val="00676109"/>
    <w:rsid w:val="00680098"/>
    <w:rsid w:val="00681C30"/>
    <w:rsid w:val="00681F7E"/>
    <w:rsid w:val="0068334B"/>
    <w:rsid w:val="006842F0"/>
    <w:rsid w:val="00684752"/>
    <w:rsid w:val="00685112"/>
    <w:rsid w:val="006851EC"/>
    <w:rsid w:val="006855C8"/>
    <w:rsid w:val="0068661C"/>
    <w:rsid w:val="006868EF"/>
    <w:rsid w:val="0068780E"/>
    <w:rsid w:val="00693AB9"/>
    <w:rsid w:val="0069658E"/>
    <w:rsid w:val="00696F59"/>
    <w:rsid w:val="00696F5F"/>
    <w:rsid w:val="0069708E"/>
    <w:rsid w:val="006A07AC"/>
    <w:rsid w:val="006A1BA5"/>
    <w:rsid w:val="006A329F"/>
    <w:rsid w:val="006A3AEC"/>
    <w:rsid w:val="006A560F"/>
    <w:rsid w:val="006A5872"/>
    <w:rsid w:val="006A58EB"/>
    <w:rsid w:val="006A6C0F"/>
    <w:rsid w:val="006B0F11"/>
    <w:rsid w:val="006B128C"/>
    <w:rsid w:val="006B4D4A"/>
    <w:rsid w:val="006B4D88"/>
    <w:rsid w:val="006C1902"/>
    <w:rsid w:val="006C25A1"/>
    <w:rsid w:val="006C31C6"/>
    <w:rsid w:val="006C389D"/>
    <w:rsid w:val="006C7429"/>
    <w:rsid w:val="006D1E53"/>
    <w:rsid w:val="006D21A0"/>
    <w:rsid w:val="006D4ADA"/>
    <w:rsid w:val="006D5EA6"/>
    <w:rsid w:val="006D6FCD"/>
    <w:rsid w:val="006D7A1B"/>
    <w:rsid w:val="006F093D"/>
    <w:rsid w:val="006F0A73"/>
    <w:rsid w:val="006F1499"/>
    <w:rsid w:val="006F1B9A"/>
    <w:rsid w:val="006F5A89"/>
    <w:rsid w:val="006F62B0"/>
    <w:rsid w:val="007039CF"/>
    <w:rsid w:val="00704275"/>
    <w:rsid w:val="00707EAF"/>
    <w:rsid w:val="00710F3C"/>
    <w:rsid w:val="00711930"/>
    <w:rsid w:val="00711D00"/>
    <w:rsid w:val="00711F4E"/>
    <w:rsid w:val="0071240F"/>
    <w:rsid w:val="007136F7"/>
    <w:rsid w:val="00714403"/>
    <w:rsid w:val="00716B8A"/>
    <w:rsid w:val="007170EC"/>
    <w:rsid w:val="00717878"/>
    <w:rsid w:val="00723453"/>
    <w:rsid w:val="0072797D"/>
    <w:rsid w:val="00727B5C"/>
    <w:rsid w:val="00734F87"/>
    <w:rsid w:val="00736666"/>
    <w:rsid w:val="00736B50"/>
    <w:rsid w:val="00740899"/>
    <w:rsid w:val="00741309"/>
    <w:rsid w:val="00742213"/>
    <w:rsid w:val="0074643C"/>
    <w:rsid w:val="007470EC"/>
    <w:rsid w:val="00747306"/>
    <w:rsid w:val="00750B1D"/>
    <w:rsid w:val="00751DA6"/>
    <w:rsid w:val="0075700A"/>
    <w:rsid w:val="007665D8"/>
    <w:rsid w:val="00767698"/>
    <w:rsid w:val="00773CF7"/>
    <w:rsid w:val="00780318"/>
    <w:rsid w:val="007815FC"/>
    <w:rsid w:val="007819D9"/>
    <w:rsid w:val="00783997"/>
    <w:rsid w:val="00783B76"/>
    <w:rsid w:val="0078735D"/>
    <w:rsid w:val="00794BE6"/>
    <w:rsid w:val="007976A8"/>
    <w:rsid w:val="0079775F"/>
    <w:rsid w:val="007A0227"/>
    <w:rsid w:val="007A0AD2"/>
    <w:rsid w:val="007A0E16"/>
    <w:rsid w:val="007A2182"/>
    <w:rsid w:val="007A27F1"/>
    <w:rsid w:val="007A2E14"/>
    <w:rsid w:val="007A3E68"/>
    <w:rsid w:val="007A4BAE"/>
    <w:rsid w:val="007A7E1D"/>
    <w:rsid w:val="007B3C79"/>
    <w:rsid w:val="007B520A"/>
    <w:rsid w:val="007B628E"/>
    <w:rsid w:val="007B62D6"/>
    <w:rsid w:val="007C1A23"/>
    <w:rsid w:val="007C2B82"/>
    <w:rsid w:val="007C5A7F"/>
    <w:rsid w:val="007C5E10"/>
    <w:rsid w:val="007C68ED"/>
    <w:rsid w:val="007C7EF2"/>
    <w:rsid w:val="007D1A0B"/>
    <w:rsid w:val="007D35CD"/>
    <w:rsid w:val="007D414B"/>
    <w:rsid w:val="007D4B5C"/>
    <w:rsid w:val="007D51D8"/>
    <w:rsid w:val="007E0F0E"/>
    <w:rsid w:val="007E1ADD"/>
    <w:rsid w:val="007E631C"/>
    <w:rsid w:val="007E7152"/>
    <w:rsid w:val="007F1467"/>
    <w:rsid w:val="007F18F1"/>
    <w:rsid w:val="007F3B41"/>
    <w:rsid w:val="007F65CB"/>
    <w:rsid w:val="007F78A7"/>
    <w:rsid w:val="008016E6"/>
    <w:rsid w:val="00801FCC"/>
    <w:rsid w:val="008028EF"/>
    <w:rsid w:val="00804F6D"/>
    <w:rsid w:val="00805127"/>
    <w:rsid w:val="008076F1"/>
    <w:rsid w:val="00812636"/>
    <w:rsid w:val="00817C63"/>
    <w:rsid w:val="00817CF4"/>
    <w:rsid w:val="0082025A"/>
    <w:rsid w:val="00822400"/>
    <w:rsid w:val="00822EFF"/>
    <w:rsid w:val="00823A08"/>
    <w:rsid w:val="00835C89"/>
    <w:rsid w:val="00836FB0"/>
    <w:rsid w:val="00837C51"/>
    <w:rsid w:val="00840679"/>
    <w:rsid w:val="0084162A"/>
    <w:rsid w:val="008426DB"/>
    <w:rsid w:val="008434D9"/>
    <w:rsid w:val="008456A0"/>
    <w:rsid w:val="00846ABB"/>
    <w:rsid w:val="008516EC"/>
    <w:rsid w:val="00855568"/>
    <w:rsid w:val="0085624C"/>
    <w:rsid w:val="00870CE0"/>
    <w:rsid w:val="00872D00"/>
    <w:rsid w:val="00874686"/>
    <w:rsid w:val="00874F90"/>
    <w:rsid w:val="00877AEA"/>
    <w:rsid w:val="00881448"/>
    <w:rsid w:val="0088405E"/>
    <w:rsid w:val="00885FC6"/>
    <w:rsid w:val="00885FDF"/>
    <w:rsid w:val="00896B31"/>
    <w:rsid w:val="008A4E0A"/>
    <w:rsid w:val="008B1E61"/>
    <w:rsid w:val="008B22B8"/>
    <w:rsid w:val="008B3655"/>
    <w:rsid w:val="008B6A57"/>
    <w:rsid w:val="008B6EE1"/>
    <w:rsid w:val="008C2214"/>
    <w:rsid w:val="008C25A1"/>
    <w:rsid w:val="008C6D73"/>
    <w:rsid w:val="008D4059"/>
    <w:rsid w:val="008D5653"/>
    <w:rsid w:val="008D6E49"/>
    <w:rsid w:val="008D7C48"/>
    <w:rsid w:val="008E0841"/>
    <w:rsid w:val="008E0AD1"/>
    <w:rsid w:val="008E6CCE"/>
    <w:rsid w:val="008E6DA3"/>
    <w:rsid w:val="008F3803"/>
    <w:rsid w:val="008F7457"/>
    <w:rsid w:val="00900134"/>
    <w:rsid w:val="00904263"/>
    <w:rsid w:val="00905569"/>
    <w:rsid w:val="00906FD9"/>
    <w:rsid w:val="0090725A"/>
    <w:rsid w:val="00907397"/>
    <w:rsid w:val="00910D67"/>
    <w:rsid w:val="009135CB"/>
    <w:rsid w:val="00913613"/>
    <w:rsid w:val="00913E82"/>
    <w:rsid w:val="009165E7"/>
    <w:rsid w:val="00917948"/>
    <w:rsid w:val="00920A6C"/>
    <w:rsid w:val="00923B0C"/>
    <w:rsid w:val="009249FB"/>
    <w:rsid w:val="00926B65"/>
    <w:rsid w:val="00927ECF"/>
    <w:rsid w:val="00931223"/>
    <w:rsid w:val="00931293"/>
    <w:rsid w:val="00931349"/>
    <w:rsid w:val="009328B0"/>
    <w:rsid w:val="009344F9"/>
    <w:rsid w:val="00935FE8"/>
    <w:rsid w:val="0093660B"/>
    <w:rsid w:val="00946F10"/>
    <w:rsid w:val="00950470"/>
    <w:rsid w:val="00951945"/>
    <w:rsid w:val="0095249E"/>
    <w:rsid w:val="009534A7"/>
    <w:rsid w:val="009575BD"/>
    <w:rsid w:val="00960534"/>
    <w:rsid w:val="00961584"/>
    <w:rsid w:val="00962E27"/>
    <w:rsid w:val="00972901"/>
    <w:rsid w:val="00974CF8"/>
    <w:rsid w:val="009866AD"/>
    <w:rsid w:val="0099050C"/>
    <w:rsid w:val="00992AC4"/>
    <w:rsid w:val="00993423"/>
    <w:rsid w:val="009956F4"/>
    <w:rsid w:val="00996551"/>
    <w:rsid w:val="009A08E4"/>
    <w:rsid w:val="009A1C3A"/>
    <w:rsid w:val="009A1EAC"/>
    <w:rsid w:val="009A4C8B"/>
    <w:rsid w:val="009B3541"/>
    <w:rsid w:val="009B3B6F"/>
    <w:rsid w:val="009C00DD"/>
    <w:rsid w:val="009C29CF"/>
    <w:rsid w:val="009C4084"/>
    <w:rsid w:val="009C6D7C"/>
    <w:rsid w:val="009D22FB"/>
    <w:rsid w:val="009D4A89"/>
    <w:rsid w:val="009D6C0B"/>
    <w:rsid w:val="009D79D0"/>
    <w:rsid w:val="009E0694"/>
    <w:rsid w:val="009E1B58"/>
    <w:rsid w:val="009E1F04"/>
    <w:rsid w:val="009E4B15"/>
    <w:rsid w:val="009F2A19"/>
    <w:rsid w:val="009F4CB7"/>
    <w:rsid w:val="009F6557"/>
    <w:rsid w:val="009F6BBF"/>
    <w:rsid w:val="009F7084"/>
    <w:rsid w:val="009F7267"/>
    <w:rsid w:val="009F7AA2"/>
    <w:rsid w:val="00A0010F"/>
    <w:rsid w:val="00A053D7"/>
    <w:rsid w:val="00A0556C"/>
    <w:rsid w:val="00A05C54"/>
    <w:rsid w:val="00A075BB"/>
    <w:rsid w:val="00A07915"/>
    <w:rsid w:val="00A10F37"/>
    <w:rsid w:val="00A13B75"/>
    <w:rsid w:val="00A13EC0"/>
    <w:rsid w:val="00A13F16"/>
    <w:rsid w:val="00A14B4C"/>
    <w:rsid w:val="00A15D32"/>
    <w:rsid w:val="00A16C9C"/>
    <w:rsid w:val="00A17924"/>
    <w:rsid w:val="00A20BCC"/>
    <w:rsid w:val="00A221EC"/>
    <w:rsid w:val="00A22616"/>
    <w:rsid w:val="00A26F3B"/>
    <w:rsid w:val="00A31955"/>
    <w:rsid w:val="00A368F6"/>
    <w:rsid w:val="00A411E9"/>
    <w:rsid w:val="00A42422"/>
    <w:rsid w:val="00A42848"/>
    <w:rsid w:val="00A42BD1"/>
    <w:rsid w:val="00A42BE5"/>
    <w:rsid w:val="00A459E0"/>
    <w:rsid w:val="00A4639B"/>
    <w:rsid w:val="00A47EE0"/>
    <w:rsid w:val="00A5180C"/>
    <w:rsid w:val="00A51CCF"/>
    <w:rsid w:val="00A52AF9"/>
    <w:rsid w:val="00A537B6"/>
    <w:rsid w:val="00A565DA"/>
    <w:rsid w:val="00A60E9F"/>
    <w:rsid w:val="00A640B1"/>
    <w:rsid w:val="00A6557C"/>
    <w:rsid w:val="00A676AF"/>
    <w:rsid w:val="00A7045B"/>
    <w:rsid w:val="00A71602"/>
    <w:rsid w:val="00A80104"/>
    <w:rsid w:val="00A81E1A"/>
    <w:rsid w:val="00A82888"/>
    <w:rsid w:val="00A829B8"/>
    <w:rsid w:val="00A873AE"/>
    <w:rsid w:val="00A940D5"/>
    <w:rsid w:val="00AA203D"/>
    <w:rsid w:val="00AA59B7"/>
    <w:rsid w:val="00AA5BBE"/>
    <w:rsid w:val="00AA7BCA"/>
    <w:rsid w:val="00AB22BE"/>
    <w:rsid w:val="00AB249D"/>
    <w:rsid w:val="00AB413E"/>
    <w:rsid w:val="00AB622B"/>
    <w:rsid w:val="00AB64D2"/>
    <w:rsid w:val="00AB753D"/>
    <w:rsid w:val="00AC0EE9"/>
    <w:rsid w:val="00AC116B"/>
    <w:rsid w:val="00AC47B6"/>
    <w:rsid w:val="00AC57A1"/>
    <w:rsid w:val="00AD0097"/>
    <w:rsid w:val="00AD17C4"/>
    <w:rsid w:val="00AD2027"/>
    <w:rsid w:val="00AE01A9"/>
    <w:rsid w:val="00AE0FD5"/>
    <w:rsid w:val="00AE6C7F"/>
    <w:rsid w:val="00AF2583"/>
    <w:rsid w:val="00AF38C8"/>
    <w:rsid w:val="00AF468F"/>
    <w:rsid w:val="00AF4B52"/>
    <w:rsid w:val="00AF5DF3"/>
    <w:rsid w:val="00AF6BF4"/>
    <w:rsid w:val="00B00821"/>
    <w:rsid w:val="00B01760"/>
    <w:rsid w:val="00B04210"/>
    <w:rsid w:val="00B054EB"/>
    <w:rsid w:val="00B05A7D"/>
    <w:rsid w:val="00B07C20"/>
    <w:rsid w:val="00B132FD"/>
    <w:rsid w:val="00B15481"/>
    <w:rsid w:val="00B15892"/>
    <w:rsid w:val="00B17AFE"/>
    <w:rsid w:val="00B213BD"/>
    <w:rsid w:val="00B217BA"/>
    <w:rsid w:val="00B230B8"/>
    <w:rsid w:val="00B23623"/>
    <w:rsid w:val="00B23E76"/>
    <w:rsid w:val="00B244D6"/>
    <w:rsid w:val="00B25AEC"/>
    <w:rsid w:val="00B31CE3"/>
    <w:rsid w:val="00B3358B"/>
    <w:rsid w:val="00B354CA"/>
    <w:rsid w:val="00B355FF"/>
    <w:rsid w:val="00B36272"/>
    <w:rsid w:val="00B36E98"/>
    <w:rsid w:val="00B40D5A"/>
    <w:rsid w:val="00B45D57"/>
    <w:rsid w:val="00B51045"/>
    <w:rsid w:val="00B5141F"/>
    <w:rsid w:val="00B536FE"/>
    <w:rsid w:val="00B53BCF"/>
    <w:rsid w:val="00B54F27"/>
    <w:rsid w:val="00B55235"/>
    <w:rsid w:val="00B56458"/>
    <w:rsid w:val="00B57228"/>
    <w:rsid w:val="00B578A2"/>
    <w:rsid w:val="00B605B0"/>
    <w:rsid w:val="00B62A9F"/>
    <w:rsid w:val="00B63EEC"/>
    <w:rsid w:val="00B7103F"/>
    <w:rsid w:val="00B7181C"/>
    <w:rsid w:val="00B71870"/>
    <w:rsid w:val="00B72088"/>
    <w:rsid w:val="00B72FE7"/>
    <w:rsid w:val="00B73C81"/>
    <w:rsid w:val="00B73DFB"/>
    <w:rsid w:val="00B74057"/>
    <w:rsid w:val="00B757EE"/>
    <w:rsid w:val="00B75873"/>
    <w:rsid w:val="00B80537"/>
    <w:rsid w:val="00B840C8"/>
    <w:rsid w:val="00B843EB"/>
    <w:rsid w:val="00B86998"/>
    <w:rsid w:val="00B87F46"/>
    <w:rsid w:val="00B87F68"/>
    <w:rsid w:val="00B908EE"/>
    <w:rsid w:val="00B91574"/>
    <w:rsid w:val="00B946C9"/>
    <w:rsid w:val="00BA47AC"/>
    <w:rsid w:val="00BA4887"/>
    <w:rsid w:val="00BA4958"/>
    <w:rsid w:val="00BA541D"/>
    <w:rsid w:val="00BB1F67"/>
    <w:rsid w:val="00BB2034"/>
    <w:rsid w:val="00BB22DF"/>
    <w:rsid w:val="00BB7F0D"/>
    <w:rsid w:val="00BC3817"/>
    <w:rsid w:val="00BC6705"/>
    <w:rsid w:val="00BD56B0"/>
    <w:rsid w:val="00BE1297"/>
    <w:rsid w:val="00BE2BF2"/>
    <w:rsid w:val="00BE5798"/>
    <w:rsid w:val="00BE69B4"/>
    <w:rsid w:val="00BE7AFA"/>
    <w:rsid w:val="00BF063C"/>
    <w:rsid w:val="00BF23EF"/>
    <w:rsid w:val="00BF259A"/>
    <w:rsid w:val="00BF2859"/>
    <w:rsid w:val="00BF3916"/>
    <w:rsid w:val="00BF39E5"/>
    <w:rsid w:val="00BF54CD"/>
    <w:rsid w:val="00BF5C23"/>
    <w:rsid w:val="00BF600C"/>
    <w:rsid w:val="00C039A9"/>
    <w:rsid w:val="00C0694A"/>
    <w:rsid w:val="00C069D6"/>
    <w:rsid w:val="00C14310"/>
    <w:rsid w:val="00C17D61"/>
    <w:rsid w:val="00C247D0"/>
    <w:rsid w:val="00C25F36"/>
    <w:rsid w:val="00C26FF9"/>
    <w:rsid w:val="00C274FB"/>
    <w:rsid w:val="00C3024A"/>
    <w:rsid w:val="00C30C53"/>
    <w:rsid w:val="00C31389"/>
    <w:rsid w:val="00C34FF3"/>
    <w:rsid w:val="00C41364"/>
    <w:rsid w:val="00C41F7A"/>
    <w:rsid w:val="00C42386"/>
    <w:rsid w:val="00C51C29"/>
    <w:rsid w:val="00C51EF8"/>
    <w:rsid w:val="00C5220A"/>
    <w:rsid w:val="00C52C47"/>
    <w:rsid w:val="00C53C62"/>
    <w:rsid w:val="00C56B0E"/>
    <w:rsid w:val="00C5788A"/>
    <w:rsid w:val="00C610A6"/>
    <w:rsid w:val="00C62E8A"/>
    <w:rsid w:val="00C63F80"/>
    <w:rsid w:val="00C643A5"/>
    <w:rsid w:val="00C64BA2"/>
    <w:rsid w:val="00C65E35"/>
    <w:rsid w:val="00C667C9"/>
    <w:rsid w:val="00C67865"/>
    <w:rsid w:val="00C7025D"/>
    <w:rsid w:val="00C720C4"/>
    <w:rsid w:val="00C727E9"/>
    <w:rsid w:val="00C72ECB"/>
    <w:rsid w:val="00C75B86"/>
    <w:rsid w:val="00C764EC"/>
    <w:rsid w:val="00C769BE"/>
    <w:rsid w:val="00C77B32"/>
    <w:rsid w:val="00C805B0"/>
    <w:rsid w:val="00C818F1"/>
    <w:rsid w:val="00C8440F"/>
    <w:rsid w:val="00C84FB1"/>
    <w:rsid w:val="00C9064B"/>
    <w:rsid w:val="00C94C17"/>
    <w:rsid w:val="00C95251"/>
    <w:rsid w:val="00C9568D"/>
    <w:rsid w:val="00CA1805"/>
    <w:rsid w:val="00CA40DF"/>
    <w:rsid w:val="00CB5060"/>
    <w:rsid w:val="00CC0458"/>
    <w:rsid w:val="00CC11C0"/>
    <w:rsid w:val="00CC3C01"/>
    <w:rsid w:val="00CD0BB6"/>
    <w:rsid w:val="00CD1ABF"/>
    <w:rsid w:val="00CD2A22"/>
    <w:rsid w:val="00CD7B89"/>
    <w:rsid w:val="00CE0316"/>
    <w:rsid w:val="00CE069C"/>
    <w:rsid w:val="00CE3493"/>
    <w:rsid w:val="00CE3AC1"/>
    <w:rsid w:val="00CE4854"/>
    <w:rsid w:val="00CE634C"/>
    <w:rsid w:val="00CF4B0F"/>
    <w:rsid w:val="00CF5091"/>
    <w:rsid w:val="00CF5635"/>
    <w:rsid w:val="00CF64A8"/>
    <w:rsid w:val="00D011FC"/>
    <w:rsid w:val="00D01A02"/>
    <w:rsid w:val="00D05CBD"/>
    <w:rsid w:val="00D060F0"/>
    <w:rsid w:val="00D07530"/>
    <w:rsid w:val="00D07BFB"/>
    <w:rsid w:val="00D1034A"/>
    <w:rsid w:val="00D111E2"/>
    <w:rsid w:val="00D11B12"/>
    <w:rsid w:val="00D12CDC"/>
    <w:rsid w:val="00D143FE"/>
    <w:rsid w:val="00D14D4D"/>
    <w:rsid w:val="00D15830"/>
    <w:rsid w:val="00D17205"/>
    <w:rsid w:val="00D17E06"/>
    <w:rsid w:val="00D211CD"/>
    <w:rsid w:val="00D21333"/>
    <w:rsid w:val="00D2138C"/>
    <w:rsid w:val="00D219FC"/>
    <w:rsid w:val="00D24A6F"/>
    <w:rsid w:val="00D24E43"/>
    <w:rsid w:val="00D33C1B"/>
    <w:rsid w:val="00D34A8A"/>
    <w:rsid w:val="00D36B18"/>
    <w:rsid w:val="00D37419"/>
    <w:rsid w:val="00D405A2"/>
    <w:rsid w:val="00D408F2"/>
    <w:rsid w:val="00D43137"/>
    <w:rsid w:val="00D43CEF"/>
    <w:rsid w:val="00D46BB8"/>
    <w:rsid w:val="00D477AD"/>
    <w:rsid w:val="00D47E44"/>
    <w:rsid w:val="00D5281C"/>
    <w:rsid w:val="00D53667"/>
    <w:rsid w:val="00D539E3"/>
    <w:rsid w:val="00D53DF8"/>
    <w:rsid w:val="00D54575"/>
    <w:rsid w:val="00D56DEA"/>
    <w:rsid w:val="00D57245"/>
    <w:rsid w:val="00D61BA8"/>
    <w:rsid w:val="00D638F5"/>
    <w:rsid w:val="00D63FAC"/>
    <w:rsid w:val="00D65184"/>
    <w:rsid w:val="00D67515"/>
    <w:rsid w:val="00D71740"/>
    <w:rsid w:val="00D72F83"/>
    <w:rsid w:val="00D73ADF"/>
    <w:rsid w:val="00D74518"/>
    <w:rsid w:val="00D80B10"/>
    <w:rsid w:val="00D81670"/>
    <w:rsid w:val="00D83C29"/>
    <w:rsid w:val="00D83C3F"/>
    <w:rsid w:val="00D8645B"/>
    <w:rsid w:val="00D91351"/>
    <w:rsid w:val="00D919AC"/>
    <w:rsid w:val="00D92FB5"/>
    <w:rsid w:val="00D9371A"/>
    <w:rsid w:val="00D94BD3"/>
    <w:rsid w:val="00DA1534"/>
    <w:rsid w:val="00DA1593"/>
    <w:rsid w:val="00DA3F85"/>
    <w:rsid w:val="00DA5F95"/>
    <w:rsid w:val="00DB1ADB"/>
    <w:rsid w:val="00DB21E4"/>
    <w:rsid w:val="00DB2487"/>
    <w:rsid w:val="00DB4285"/>
    <w:rsid w:val="00DB4A92"/>
    <w:rsid w:val="00DC236C"/>
    <w:rsid w:val="00DC6B55"/>
    <w:rsid w:val="00DC7A2A"/>
    <w:rsid w:val="00DD07CD"/>
    <w:rsid w:val="00DD192B"/>
    <w:rsid w:val="00DD285F"/>
    <w:rsid w:val="00DD292F"/>
    <w:rsid w:val="00DD6742"/>
    <w:rsid w:val="00DD6F0B"/>
    <w:rsid w:val="00DD76E5"/>
    <w:rsid w:val="00DE0552"/>
    <w:rsid w:val="00DE2D5A"/>
    <w:rsid w:val="00DE2DFF"/>
    <w:rsid w:val="00DE323E"/>
    <w:rsid w:val="00DE77E8"/>
    <w:rsid w:val="00DF0CE6"/>
    <w:rsid w:val="00DF1FEA"/>
    <w:rsid w:val="00DF4558"/>
    <w:rsid w:val="00DF616D"/>
    <w:rsid w:val="00DF71BD"/>
    <w:rsid w:val="00E00221"/>
    <w:rsid w:val="00E05304"/>
    <w:rsid w:val="00E10B40"/>
    <w:rsid w:val="00E11C89"/>
    <w:rsid w:val="00E12676"/>
    <w:rsid w:val="00E12CDD"/>
    <w:rsid w:val="00E13070"/>
    <w:rsid w:val="00E17822"/>
    <w:rsid w:val="00E22B5B"/>
    <w:rsid w:val="00E2497F"/>
    <w:rsid w:val="00E27C42"/>
    <w:rsid w:val="00E27F18"/>
    <w:rsid w:val="00E32038"/>
    <w:rsid w:val="00E32817"/>
    <w:rsid w:val="00E32968"/>
    <w:rsid w:val="00E32DA0"/>
    <w:rsid w:val="00E35604"/>
    <w:rsid w:val="00E370AE"/>
    <w:rsid w:val="00E42D76"/>
    <w:rsid w:val="00E471DF"/>
    <w:rsid w:val="00E4746C"/>
    <w:rsid w:val="00E5123F"/>
    <w:rsid w:val="00E51BFE"/>
    <w:rsid w:val="00E55D77"/>
    <w:rsid w:val="00E57C59"/>
    <w:rsid w:val="00E60867"/>
    <w:rsid w:val="00E61954"/>
    <w:rsid w:val="00E628A0"/>
    <w:rsid w:val="00E64943"/>
    <w:rsid w:val="00E64DAD"/>
    <w:rsid w:val="00E70B31"/>
    <w:rsid w:val="00E72107"/>
    <w:rsid w:val="00E80B68"/>
    <w:rsid w:val="00E81993"/>
    <w:rsid w:val="00E8204B"/>
    <w:rsid w:val="00E83F6E"/>
    <w:rsid w:val="00E85F90"/>
    <w:rsid w:val="00E908E9"/>
    <w:rsid w:val="00E90C96"/>
    <w:rsid w:val="00E940D8"/>
    <w:rsid w:val="00E94B17"/>
    <w:rsid w:val="00E95D8C"/>
    <w:rsid w:val="00E96FAE"/>
    <w:rsid w:val="00EA2207"/>
    <w:rsid w:val="00EA3565"/>
    <w:rsid w:val="00EB023A"/>
    <w:rsid w:val="00EB27A2"/>
    <w:rsid w:val="00EB4402"/>
    <w:rsid w:val="00EB4496"/>
    <w:rsid w:val="00EB49FE"/>
    <w:rsid w:val="00EB5494"/>
    <w:rsid w:val="00EB7A71"/>
    <w:rsid w:val="00EC218A"/>
    <w:rsid w:val="00EC2D8A"/>
    <w:rsid w:val="00EC4345"/>
    <w:rsid w:val="00ED112E"/>
    <w:rsid w:val="00ED22A6"/>
    <w:rsid w:val="00ED28B0"/>
    <w:rsid w:val="00ED7FD6"/>
    <w:rsid w:val="00EE1DD5"/>
    <w:rsid w:val="00EE6075"/>
    <w:rsid w:val="00EE6AF5"/>
    <w:rsid w:val="00EE7897"/>
    <w:rsid w:val="00EE7D99"/>
    <w:rsid w:val="00EF02B2"/>
    <w:rsid w:val="00EF16C8"/>
    <w:rsid w:val="00EF2037"/>
    <w:rsid w:val="00EF3173"/>
    <w:rsid w:val="00EF537D"/>
    <w:rsid w:val="00EF762E"/>
    <w:rsid w:val="00F00384"/>
    <w:rsid w:val="00F03E58"/>
    <w:rsid w:val="00F051F7"/>
    <w:rsid w:val="00F0568A"/>
    <w:rsid w:val="00F057C1"/>
    <w:rsid w:val="00F11EAB"/>
    <w:rsid w:val="00F12C4E"/>
    <w:rsid w:val="00F133DF"/>
    <w:rsid w:val="00F15C81"/>
    <w:rsid w:val="00F15D1F"/>
    <w:rsid w:val="00F16B27"/>
    <w:rsid w:val="00F1735A"/>
    <w:rsid w:val="00F205AD"/>
    <w:rsid w:val="00F23BE4"/>
    <w:rsid w:val="00F23C83"/>
    <w:rsid w:val="00F25A76"/>
    <w:rsid w:val="00F26285"/>
    <w:rsid w:val="00F274A8"/>
    <w:rsid w:val="00F27D0C"/>
    <w:rsid w:val="00F30B1B"/>
    <w:rsid w:val="00F31F3D"/>
    <w:rsid w:val="00F32EE0"/>
    <w:rsid w:val="00F36F45"/>
    <w:rsid w:val="00F417B6"/>
    <w:rsid w:val="00F41DBF"/>
    <w:rsid w:val="00F420F8"/>
    <w:rsid w:val="00F43A8C"/>
    <w:rsid w:val="00F43DE5"/>
    <w:rsid w:val="00F47291"/>
    <w:rsid w:val="00F507D1"/>
    <w:rsid w:val="00F51BD4"/>
    <w:rsid w:val="00F51F54"/>
    <w:rsid w:val="00F53598"/>
    <w:rsid w:val="00F5409B"/>
    <w:rsid w:val="00F544D4"/>
    <w:rsid w:val="00F54D60"/>
    <w:rsid w:val="00F55609"/>
    <w:rsid w:val="00F558D7"/>
    <w:rsid w:val="00F55E9E"/>
    <w:rsid w:val="00F575E0"/>
    <w:rsid w:val="00F578E9"/>
    <w:rsid w:val="00F6294E"/>
    <w:rsid w:val="00F62AB4"/>
    <w:rsid w:val="00F63263"/>
    <w:rsid w:val="00F6664F"/>
    <w:rsid w:val="00F67A3B"/>
    <w:rsid w:val="00F748F5"/>
    <w:rsid w:val="00F80F21"/>
    <w:rsid w:val="00F81472"/>
    <w:rsid w:val="00F81B1E"/>
    <w:rsid w:val="00F83512"/>
    <w:rsid w:val="00F87EAE"/>
    <w:rsid w:val="00F90556"/>
    <w:rsid w:val="00F90A78"/>
    <w:rsid w:val="00F93ABD"/>
    <w:rsid w:val="00F95609"/>
    <w:rsid w:val="00F95D84"/>
    <w:rsid w:val="00F968BE"/>
    <w:rsid w:val="00F97FA0"/>
    <w:rsid w:val="00FA2E5E"/>
    <w:rsid w:val="00FB3926"/>
    <w:rsid w:val="00FB558E"/>
    <w:rsid w:val="00FB782D"/>
    <w:rsid w:val="00FB7B7D"/>
    <w:rsid w:val="00FC0620"/>
    <w:rsid w:val="00FC1800"/>
    <w:rsid w:val="00FC4037"/>
    <w:rsid w:val="00FC5EE9"/>
    <w:rsid w:val="00FC696E"/>
    <w:rsid w:val="00FC6B1E"/>
    <w:rsid w:val="00FC717B"/>
    <w:rsid w:val="00FD1655"/>
    <w:rsid w:val="00FD1D80"/>
    <w:rsid w:val="00FD226F"/>
    <w:rsid w:val="00FD3A11"/>
    <w:rsid w:val="00FD472D"/>
    <w:rsid w:val="00FD513C"/>
    <w:rsid w:val="00FD5EB5"/>
    <w:rsid w:val="00FD6D86"/>
    <w:rsid w:val="00FE03A5"/>
    <w:rsid w:val="00FE057E"/>
    <w:rsid w:val="00FE17B5"/>
    <w:rsid w:val="00FE289B"/>
    <w:rsid w:val="00FE2DE2"/>
    <w:rsid w:val="00FE7D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2BE4A4"/>
  <w15:chartTrackingRefBased/>
  <w15:docId w15:val="{8DC17207-E3CA-464F-BB08-E5EADA78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760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15484E"/>
    <w:rPr>
      <w:rFonts w:ascii="Tahoma" w:hAnsi="Tahoma" w:cs="Tahoma"/>
      <w:sz w:val="16"/>
      <w:szCs w:val="16"/>
    </w:rPr>
  </w:style>
  <w:style w:type="character" w:customStyle="1" w:styleId="BalloonTextChar">
    <w:name w:val="Balloon Text Char"/>
    <w:link w:val="BalloonText"/>
    <w:rsid w:val="0015484E"/>
    <w:rPr>
      <w:rFonts w:ascii="Tahoma" w:hAnsi="Tahoma" w:cs="Tahoma"/>
      <w:sz w:val="16"/>
      <w:szCs w:val="16"/>
    </w:rPr>
  </w:style>
  <w:style w:type="table" w:styleId="TableGrid">
    <w:name w:val="Table Grid"/>
    <w:basedOn w:val="TableNormal"/>
    <w:uiPriority w:val="3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E1918"/>
    <w:rPr>
      <w:sz w:val="16"/>
      <w:szCs w:val="16"/>
    </w:rPr>
  </w:style>
  <w:style w:type="paragraph" w:styleId="CommentText">
    <w:name w:val="annotation text"/>
    <w:basedOn w:val="Normal"/>
    <w:link w:val="CommentTextChar"/>
    <w:rsid w:val="005E1918"/>
    <w:rPr>
      <w:sz w:val="20"/>
      <w:szCs w:val="20"/>
    </w:rPr>
  </w:style>
  <w:style w:type="character" w:customStyle="1" w:styleId="CommentTextChar">
    <w:name w:val="Comment Text Char"/>
    <w:basedOn w:val="DefaultParagraphFont"/>
    <w:link w:val="CommentText"/>
    <w:rsid w:val="005E1918"/>
  </w:style>
  <w:style w:type="paragraph" w:styleId="CommentSubject">
    <w:name w:val="annotation subject"/>
    <w:basedOn w:val="CommentText"/>
    <w:next w:val="CommentText"/>
    <w:link w:val="CommentSubjectChar"/>
    <w:rsid w:val="005E1918"/>
    <w:rPr>
      <w:b/>
      <w:bCs/>
    </w:rPr>
  </w:style>
  <w:style w:type="character" w:customStyle="1" w:styleId="CommentSubjectChar">
    <w:name w:val="Comment Subject Char"/>
    <w:link w:val="CommentSubject"/>
    <w:rsid w:val="005E1918"/>
    <w:rPr>
      <w:b/>
      <w:bCs/>
    </w:rPr>
  </w:style>
  <w:style w:type="paragraph" w:styleId="Revision">
    <w:name w:val="Revision"/>
    <w:hidden/>
    <w:uiPriority w:val="99"/>
    <w:semiHidden/>
    <w:rsid w:val="00685112"/>
    <w:rPr>
      <w:sz w:val="24"/>
      <w:szCs w:val="24"/>
    </w:rPr>
  </w:style>
  <w:style w:type="paragraph" w:styleId="FootnoteText">
    <w:name w:val="footnote text"/>
    <w:basedOn w:val="Normal"/>
    <w:link w:val="FootnoteTextChar"/>
    <w:unhideWhenUsed/>
    <w:rsid w:val="00517554"/>
    <w:rPr>
      <w:sz w:val="20"/>
      <w:szCs w:val="20"/>
    </w:rPr>
  </w:style>
  <w:style w:type="character" w:customStyle="1" w:styleId="FootnoteTextChar">
    <w:name w:val="Footnote Text Char"/>
    <w:basedOn w:val="DefaultParagraphFont"/>
    <w:link w:val="FootnoteText"/>
    <w:rsid w:val="00517554"/>
  </w:style>
  <w:style w:type="character" w:styleId="FootnoteReference">
    <w:name w:val="footnote reference"/>
    <w:unhideWhenUsed/>
    <w:rsid w:val="00517554"/>
    <w:rPr>
      <w:vertAlign w:val="superscript"/>
    </w:rPr>
  </w:style>
  <w:style w:type="paragraph" w:customStyle="1" w:styleId="xmsonormal">
    <w:name w:val="x_msonormal"/>
    <w:basedOn w:val="Normal"/>
    <w:rsid w:val="00AB22BE"/>
    <w:rPr>
      <w:rFonts w:ascii="Calibri" w:eastAsia="Calibri" w:hAnsi="Calibri" w:cs="Calibri"/>
      <w:sz w:val="22"/>
      <w:szCs w:val="22"/>
    </w:rPr>
  </w:style>
  <w:style w:type="paragraph" w:customStyle="1" w:styleId="xmsolistparagraph">
    <w:name w:val="x_msolistparagraph"/>
    <w:basedOn w:val="Normal"/>
    <w:rsid w:val="00AB22BE"/>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mailto:uajani@cdc.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63B416B6162D479EB647A0609C7274" ma:contentTypeVersion="1298" ma:contentTypeDescription="Create a new document." ma:contentTypeScope="" ma:versionID="9d2328305abd1b9705d7a6cf633d22df">
  <xsd:schema xmlns:xsd="http://www.w3.org/2001/XMLSchema" xmlns:xs="http://www.w3.org/2001/XMLSchema" xmlns:p="http://schemas.microsoft.com/office/2006/metadata/properties" xmlns:ns2="0724e717-bbe7-4e48-ae6a-faff532bb476" xmlns:ns3="d34eb48b-817e-4540-86d7-d0771e38b66a" targetNamespace="http://schemas.microsoft.com/office/2006/metadata/properties" ma:root="true" ma:fieldsID="067549c28b384bd511e9234b0284311e" ns2:_="" ns3:_="">
    <xsd:import namespace="0724e717-bbe7-4e48-ae6a-faff532bb476"/>
    <xsd:import namespace="d34eb48b-817e-4540-86d7-d0771e38b66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4eb48b-817e-4540-86d7-d0771e38b6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58424-1472-455C-A40F-91E2EC4B13E8}">
  <ds:schemaRefs>
    <ds:schemaRef ds:uri="http://schemas.microsoft.com/sharepoint/v3/contenttype/forms"/>
  </ds:schemaRefs>
</ds:datastoreItem>
</file>

<file path=customXml/itemProps2.xml><?xml version="1.0" encoding="utf-8"?>
<ds:datastoreItem xmlns:ds="http://schemas.openxmlformats.org/officeDocument/2006/customXml" ds:itemID="{A9BE072A-670C-4461-90C8-CBD47900C7C3}">
  <ds:schemaRefs>
    <ds:schemaRef ds:uri="http://schemas.microsoft.com/sharepoint/events"/>
  </ds:schemaRefs>
</ds:datastoreItem>
</file>

<file path=customXml/itemProps3.xml><?xml version="1.0" encoding="utf-8"?>
<ds:datastoreItem xmlns:ds="http://schemas.openxmlformats.org/officeDocument/2006/customXml" ds:itemID="{52BC2D43-0CE7-42E1-AE4F-4591D01B1231}">
  <ds:schemaRefs>
    <ds:schemaRef ds:uri="http://schemas.microsoft.com/office/2006/metadata/longProperties"/>
  </ds:schemaRefs>
</ds:datastoreItem>
</file>

<file path=customXml/itemProps4.xml><?xml version="1.0" encoding="utf-8"?>
<ds:datastoreItem xmlns:ds="http://schemas.openxmlformats.org/officeDocument/2006/customXml" ds:itemID="{EAE0EF54-A658-4601-8A17-69A8068AE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d34eb48b-817e-4540-86d7-d0771e38b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8BDE59-7C75-4B55-9561-20F4D09D4FC8}">
  <ds:schemaRefs>
    <ds:schemaRef ds:uri="http://schemas.openxmlformats.org/officeDocument/2006/bibliography"/>
  </ds:schemaRefs>
</ds:datastoreItem>
</file>

<file path=customXml/itemProps6.xml><?xml version="1.0" encoding="utf-8"?>
<ds:datastoreItem xmlns:ds="http://schemas.openxmlformats.org/officeDocument/2006/customXml" ds:itemID="{BDB283F7-3CB3-4061-9093-B4A4CCD2AA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creator>wsb2</dc:creator>
  <cp:lastModifiedBy>Macaluso, Renita (CDC/DDPHSS/OS/OSI)</cp:lastModifiedBy>
  <cp:revision>3</cp:revision>
  <cp:lastPrinted>2019-04-30T19:32:00Z</cp:lastPrinted>
  <dcterms:created xsi:type="dcterms:W3CDTF">2023-02-02T21:25:00Z</dcterms:created>
  <dcterms:modified xsi:type="dcterms:W3CDTF">2023-02-02T21:27:00Z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4323fb13-b367-4ecc-9fed-48f4b345c22b</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2020-12-07T17:22:53Z</vt:lpwstr>
  </property>
  <property fmtid="{D5CDD505-2E9C-101B-9397-08002B2CF9AE}" pid="8" name="MSIP_Label_8af03ff0-41c5-4c41-b55e-fabb8fae94be_SiteId">
    <vt:lpwstr>9ce70869-60db-44fd-abe8-d2767077fc8f</vt:lpwstr>
  </property>
  <property fmtid="{D5CDD505-2E9C-101B-9397-08002B2CF9AE}" pid="9" name="_dlc_DocId">
    <vt:lpwstr>CSELS-1830483641-2</vt:lpwstr>
  </property>
  <property fmtid="{D5CDD505-2E9C-101B-9397-08002B2CF9AE}" pid="10" name="_dlc_DocIdItemGuid">
    <vt:lpwstr>6eafe623-3ada-4317-88fd-aac2a8d064fb</vt:lpwstr>
  </property>
  <property fmtid="{D5CDD505-2E9C-101B-9397-08002B2CF9AE}" pid="11" name="_dlc_DocIdUrl">
    <vt:lpwstr>https://cdc.sharepoint.com/sites/CSELS/DHIS/support/_layouts/15/DocIdRedir.aspx?ID=CSELS-1830483641-2, CSELS-1830483641-2</vt:lpwstr>
  </property>
</Properties>
</file>