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43A4" w:rsidP="00075DE8" w:rsidRDefault="007043A4" w14:paraId="0BD1064B" w14:textId="77777777">
      <w:pPr>
        <w:jc w:val="center"/>
      </w:pPr>
      <w:r>
        <w:t>United States Food and Drug Administration</w:t>
      </w:r>
    </w:p>
    <w:p w:rsidR="007043A4" w:rsidP="00075DE8" w:rsidRDefault="007043A4" w14:paraId="6CEB1414" w14:textId="77777777">
      <w:pPr>
        <w:jc w:val="center"/>
      </w:pPr>
    </w:p>
    <w:p w:rsidRPr="00BF6090" w:rsidR="00EB7538" w:rsidP="00075DE8" w:rsidRDefault="00AF2086" w14:paraId="116E433F" w14:textId="77777777">
      <w:pPr>
        <w:jc w:val="center"/>
      </w:pPr>
      <w:r>
        <w:rPr>
          <w:rFonts w:eastAsia="Calibri"/>
          <w:color w:val="000000"/>
        </w:rPr>
        <w:t xml:space="preserve">Obtaining Information to Understand and Challenges and Opportunities Encountered by Compounding Outsourcing Facilities </w:t>
      </w:r>
    </w:p>
    <w:p w:rsidRPr="009A1674" w:rsidR="00B23769" w:rsidP="00B23769" w:rsidRDefault="00B23769" w14:paraId="4E1684A7" w14:textId="77777777">
      <w:pPr>
        <w:jc w:val="center"/>
      </w:pPr>
    </w:p>
    <w:p w:rsidR="00EB7538" w:rsidP="00B23769" w:rsidRDefault="007043A4" w14:paraId="50EBE06B" w14:textId="77777777">
      <w:pPr>
        <w:jc w:val="center"/>
      </w:pPr>
      <w:r>
        <w:t xml:space="preserve">OMB Control No. </w:t>
      </w:r>
      <w:r w:rsidRPr="009A1674" w:rsidR="00EB7538">
        <w:t>0910-</w:t>
      </w:r>
      <w:r w:rsidR="00741343">
        <w:t>0883</w:t>
      </w:r>
      <w:r w:rsidR="008F591B">
        <w:t xml:space="preserve"> </w:t>
      </w:r>
    </w:p>
    <w:p w:rsidRPr="009A1674" w:rsidR="00741343" w:rsidP="00B23769" w:rsidRDefault="00741343" w14:paraId="040D5C57" w14:textId="77777777">
      <w:pPr>
        <w:jc w:val="center"/>
      </w:pPr>
    </w:p>
    <w:p w:rsidRPr="009A1674" w:rsidR="00EB7538" w:rsidP="00B23769" w:rsidRDefault="00EB7538" w14:paraId="0F9C2590" w14:textId="37627911">
      <w:pPr>
        <w:jc w:val="center"/>
      </w:pPr>
      <w:r w:rsidRPr="009A1674">
        <w:t>SUPPORTING STATEMENT</w:t>
      </w:r>
      <w:r w:rsidR="00485896">
        <w:t xml:space="preserve"> </w:t>
      </w:r>
    </w:p>
    <w:p w:rsidR="00810FF1" w:rsidP="00B23769" w:rsidRDefault="00810FF1" w14:paraId="7459C260" w14:textId="77777777">
      <w:pPr>
        <w:jc w:val="center"/>
        <w:rPr>
          <w:b/>
        </w:rPr>
      </w:pPr>
    </w:p>
    <w:p w:rsidRPr="00E34A34" w:rsidR="00EB7538" w:rsidP="002D4799" w:rsidRDefault="00513BF8" w14:paraId="3282DE81" w14:textId="77777777">
      <w:pPr>
        <w:spacing w:before="100" w:beforeAutospacing="1" w:after="100" w:afterAutospacing="1"/>
        <w:rPr>
          <w:b/>
        </w:rPr>
      </w:pPr>
      <w:r w:rsidRPr="00E34A34">
        <w:rPr>
          <w:b/>
        </w:rPr>
        <w:t xml:space="preserve">Part </w:t>
      </w:r>
      <w:r w:rsidRPr="00E34A34" w:rsidR="002D4799">
        <w:rPr>
          <w:b/>
        </w:rPr>
        <w:t>B.</w:t>
      </w:r>
      <w:r w:rsidRPr="00E34A34" w:rsidR="002D4799">
        <w:rPr>
          <w:b/>
        </w:rPr>
        <w:tab/>
      </w:r>
      <w:r w:rsidRPr="00E34A34" w:rsidR="00EB7538">
        <w:rPr>
          <w:b/>
        </w:rPr>
        <w:t xml:space="preserve">Statistical Methods </w:t>
      </w:r>
    </w:p>
    <w:p w:rsidRPr="00530094" w:rsidR="00357164" w:rsidP="00530094" w:rsidRDefault="00EB7538" w14:paraId="619EB7A1" w14:textId="77777777">
      <w:pPr>
        <w:numPr>
          <w:ilvl w:val="0"/>
          <w:numId w:val="42"/>
        </w:numPr>
        <w:spacing w:before="100" w:beforeAutospacing="1" w:after="100" w:afterAutospacing="1"/>
        <w:rPr>
          <w:u w:val="single"/>
        </w:rPr>
      </w:pPr>
      <w:r w:rsidRPr="00E00EA0">
        <w:rPr>
          <w:u w:val="single"/>
        </w:rPr>
        <w:t>Responden</w:t>
      </w:r>
      <w:r w:rsidRPr="00E00EA0" w:rsidR="004846BF">
        <w:rPr>
          <w:u w:val="single"/>
        </w:rPr>
        <w:t>t Universe and Sampling Methods</w:t>
      </w:r>
    </w:p>
    <w:p w:rsidRPr="00530094" w:rsidR="00E1059B" w:rsidP="005B4274" w:rsidRDefault="00357164" w14:paraId="20F7813E" w14:textId="66B4439D">
      <w:pPr>
        <w:pStyle w:val="NormalWeb"/>
        <w:spacing w:before="0" w:beforeAutospacing="0" w:after="240" w:afterAutospacing="0"/>
        <w:ind w:left="360"/>
      </w:pPr>
      <w:r w:rsidRPr="00530094">
        <w:t xml:space="preserve">The number of entities covered by this data collection is up </w:t>
      </w:r>
      <w:r w:rsidR="00FB528F">
        <w:t xml:space="preserve">to </w:t>
      </w:r>
      <w:r w:rsidRPr="00530094">
        <w:t>80 registered outsourcing facilities</w:t>
      </w:r>
      <w:r w:rsidR="0079289F">
        <w:t xml:space="preserve"> with up to 300 respond</w:t>
      </w:r>
      <w:r w:rsidR="005611AE">
        <w:t>e</w:t>
      </w:r>
      <w:r w:rsidR="0079289F">
        <w:t xml:space="preserve">nts. </w:t>
      </w:r>
      <w:r w:rsidRPr="00530094" w:rsidR="006C5207">
        <w:t>The</w:t>
      </w:r>
      <w:r w:rsidRPr="00530094" w:rsidR="00E1059B">
        <w:t xml:space="preserve"> </w:t>
      </w:r>
      <w:r w:rsidRPr="00530094" w:rsidR="006C5207">
        <w:t xml:space="preserve">number of entities covered by this data collection </w:t>
      </w:r>
      <w:r w:rsidRPr="00530094" w:rsidR="00085065">
        <w:t xml:space="preserve">will include all </w:t>
      </w:r>
      <w:r w:rsidRPr="00530094" w:rsidR="006C5207">
        <w:t xml:space="preserve">outsourcing facilities registered with FDA at the time the survey is administered. </w:t>
      </w:r>
    </w:p>
    <w:p w:rsidRPr="00530094" w:rsidR="00357164" w:rsidP="005B4274" w:rsidRDefault="00357164" w14:paraId="5225F4A0" w14:textId="19D77E11">
      <w:pPr>
        <w:pStyle w:val="NormalWeb"/>
        <w:spacing w:before="0" w:beforeAutospacing="0" w:after="240" w:afterAutospacing="0"/>
        <w:ind w:left="360"/>
      </w:pPr>
      <w:r w:rsidRPr="00530094">
        <w:t xml:space="preserve">The registered outsourcing facilities are known entities and contacts who work with the FDA and are registered </w:t>
      </w:r>
      <w:r w:rsidR="00FB528F">
        <w:t>with</w:t>
      </w:r>
      <w:r w:rsidRPr="00530094" w:rsidR="00FB528F">
        <w:t xml:space="preserve"> </w:t>
      </w:r>
      <w:r w:rsidRPr="00530094">
        <w:t xml:space="preserve">the FDA. They have expressed interest in engaging with the FDA </w:t>
      </w:r>
      <w:r w:rsidRPr="00530094" w:rsidR="00E1059B">
        <w:t xml:space="preserve">to support the research, including through the survey, to inform FDA's future approaches to communication, education, training, and other engagement with outsourcing facilities to address challenges and support advancement of the industry. </w:t>
      </w:r>
      <w:r w:rsidRPr="00530094">
        <w:t xml:space="preserve">As such, we are confident that the response rate will be in line with OMB expectations. </w:t>
      </w:r>
      <w:r w:rsidR="00B75245">
        <w:t xml:space="preserve"> </w:t>
      </w:r>
    </w:p>
    <w:p w:rsidRPr="00530094" w:rsidR="003106C3" w:rsidP="00530094" w:rsidRDefault="00EB7538" w14:paraId="15267472" w14:textId="77777777">
      <w:pPr>
        <w:numPr>
          <w:ilvl w:val="0"/>
          <w:numId w:val="4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3C5449" w:rsidP="005B4274" w:rsidRDefault="003106C3" w14:paraId="7F4DF67A" w14:textId="77777777">
      <w:pPr>
        <w:pStyle w:val="NormalWeb"/>
        <w:spacing w:before="0" w:beforeAutospacing="0" w:after="240" w:afterAutospacing="0"/>
        <w:ind w:left="360"/>
      </w:pPr>
      <w:r w:rsidRPr="00530094">
        <w:t>Survey participants from all registered compounding outsourc</w:t>
      </w:r>
      <w:r w:rsidRPr="00530094" w:rsidR="00DC5E25">
        <w:t>ing</w:t>
      </w:r>
      <w:r w:rsidRPr="00530094">
        <w:t xml:space="preserve"> facilities will be engaged. The contact lists maintained by the FDA for registered compounding outsource facilities include email addresses and phone numbers for the target survey participants, which will be used to </w:t>
      </w:r>
      <w:r w:rsidR="0079289F">
        <w:t>reach out to</w:t>
      </w:r>
      <w:r w:rsidRPr="00530094">
        <w:t xml:space="preserve"> participa</w:t>
      </w:r>
      <w:r w:rsidR="003C5449">
        <w:t>nts</w:t>
      </w:r>
      <w:r w:rsidRPr="00530094">
        <w:t xml:space="preserve"> </w:t>
      </w:r>
      <w:r w:rsidR="0079289F">
        <w:t>to invite them to participate in</w:t>
      </w:r>
      <w:r w:rsidRPr="00530094">
        <w:t xml:space="preserve"> the electronic survey. </w:t>
      </w:r>
    </w:p>
    <w:p w:rsidRPr="00530094" w:rsidR="003106C3" w:rsidP="005B4274" w:rsidRDefault="003106C3" w14:paraId="6CF5A7F2" w14:textId="77777777">
      <w:pPr>
        <w:pStyle w:val="NormalWeb"/>
        <w:spacing w:before="0" w:beforeAutospacing="0" w:after="240" w:afterAutospacing="0"/>
        <w:ind w:left="360"/>
        <w:rPr>
          <w:highlight w:val="yellow"/>
        </w:rPr>
      </w:pPr>
      <w:r w:rsidRPr="00530094">
        <w:t xml:space="preserve">Survey responses will be collected in the </w:t>
      </w:r>
      <w:r w:rsidRPr="00530094" w:rsidR="00AE3177">
        <w:t xml:space="preserve">electronic </w:t>
      </w:r>
      <w:r w:rsidRPr="00530094">
        <w:t>survey tool</w:t>
      </w:r>
      <w:r w:rsidRPr="00530094" w:rsidR="00AE3177">
        <w:t xml:space="preserve">. </w:t>
      </w:r>
      <w:r w:rsidRPr="00530094">
        <w:t xml:space="preserve">Survey responses will be anonymous and non-attributable. The results of the survey will be aggregated and not associated with any individual person. </w:t>
      </w:r>
    </w:p>
    <w:p w:rsidRPr="00530094" w:rsidR="00614B53" w:rsidP="00530094" w:rsidRDefault="00EB7538" w14:paraId="2738D20C" w14:textId="77777777">
      <w:pPr>
        <w:numPr>
          <w:ilvl w:val="0"/>
          <w:numId w:val="4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Pr="00530094" w:rsidR="00614B53" w:rsidP="005B4274" w:rsidRDefault="00614B53" w14:paraId="49DED5D3" w14:textId="77777777">
      <w:pPr>
        <w:pStyle w:val="BodyTextIndent2"/>
        <w:spacing w:after="0" w:line="240" w:lineRule="auto"/>
      </w:pPr>
      <w:r w:rsidRPr="00530094">
        <w:t xml:space="preserve">FDA has engaged and maintains contact with the target survey participants, who have expressed interest in providing their input through the survey. Given the expressed interest of the target survey participants in participating in the survey, there is confidence that the response rate will </w:t>
      </w:r>
      <w:r w:rsidRPr="00530094" w:rsidR="003C2951">
        <w:t xml:space="preserve">meet OMB expectations. </w:t>
      </w:r>
    </w:p>
    <w:p w:rsidRPr="00530094" w:rsidR="00614B53" w:rsidP="005B4274" w:rsidRDefault="00614B53" w14:paraId="04BDD3BA" w14:textId="77777777">
      <w:pPr>
        <w:pStyle w:val="BodyTextIndent2"/>
        <w:spacing w:after="0" w:line="240" w:lineRule="auto"/>
      </w:pPr>
    </w:p>
    <w:p w:rsidRPr="00530094" w:rsidR="00614B53" w:rsidP="005B4274" w:rsidRDefault="00614B53" w14:paraId="01703268" w14:textId="77777777">
      <w:pPr>
        <w:pStyle w:val="BodyTextIndent2"/>
        <w:spacing w:after="0" w:line="240" w:lineRule="auto"/>
      </w:pPr>
      <w:r w:rsidRPr="00530094">
        <w:t xml:space="preserve">To maximize response rates and address non-response, follow-up procedures will be applied repeatedly to engage targeted survey participants through </w:t>
      </w:r>
      <w:r w:rsidRPr="00530094" w:rsidR="003C2951">
        <w:t>various communication channels</w:t>
      </w:r>
      <w:r w:rsidRPr="00530094">
        <w:t xml:space="preserve">. Repeat direct emails </w:t>
      </w:r>
      <w:r w:rsidRPr="00530094" w:rsidR="00085065">
        <w:t>~2</w:t>
      </w:r>
      <w:r w:rsidRPr="00530094" w:rsidR="00E1059B">
        <w:t xml:space="preserve">-3 </w:t>
      </w:r>
      <w:r w:rsidRPr="00530094" w:rsidR="00085065">
        <w:t xml:space="preserve">weeks apart </w:t>
      </w:r>
      <w:r w:rsidRPr="00530094">
        <w:t>(up to</w:t>
      </w:r>
      <w:r w:rsidRPr="00530094" w:rsidR="003C2951">
        <w:t xml:space="preserve"> 3</w:t>
      </w:r>
      <w:r w:rsidRPr="00530094">
        <w:t xml:space="preserve">) will be sent to remind target participants of </w:t>
      </w:r>
      <w:r w:rsidRPr="00530094">
        <w:lastRenderedPageBreak/>
        <w:t xml:space="preserve">the dates that the survey is open and of the importance of providing their input to inform FDA’s future engagement with compounding outsourcing facilities. </w:t>
      </w:r>
    </w:p>
    <w:p w:rsidRPr="00530094" w:rsidR="003C2951" w:rsidP="00530094" w:rsidRDefault="00EB7538" w14:paraId="484A7D39" w14:textId="77777777">
      <w:pPr>
        <w:numPr>
          <w:ilvl w:val="0"/>
          <w:numId w:val="42"/>
        </w:numPr>
        <w:spacing w:before="100" w:beforeAutospacing="1" w:after="100" w:afterAutospacing="1"/>
        <w:rPr>
          <w:u w:val="single"/>
        </w:rPr>
      </w:pPr>
      <w:r w:rsidRPr="00530094">
        <w:rPr>
          <w:u w:val="single"/>
        </w:rPr>
        <w:t>Test of Procedu</w:t>
      </w:r>
      <w:r w:rsidRPr="00530094" w:rsidR="004846BF">
        <w:rPr>
          <w:u w:val="single"/>
        </w:rPr>
        <w:t>res or Methods to be Undertaken</w:t>
      </w:r>
    </w:p>
    <w:p w:rsidRPr="00530094" w:rsidR="00C96271" w:rsidP="005B4274" w:rsidRDefault="00C96271" w14:paraId="6CB2CB72" w14:textId="77777777">
      <w:pPr>
        <w:ind w:left="360"/>
        <w:rPr>
          <w:b/>
        </w:rPr>
      </w:pPr>
      <w:r w:rsidRPr="00530094">
        <w:t xml:space="preserve">Only “fine tuning” changes to the survey are expected as a result of pretesting and a combined approval for the pretest and main survey are requested.   </w:t>
      </w:r>
    </w:p>
    <w:p w:rsidRPr="00530094" w:rsidR="00AB3952" w:rsidP="00530094" w:rsidRDefault="00EB7538" w14:paraId="2233D49E" w14:textId="77777777">
      <w:pPr>
        <w:numPr>
          <w:ilvl w:val="0"/>
          <w:numId w:val="42"/>
        </w:numPr>
        <w:spacing w:before="100" w:beforeAutospacing="1" w:after="100" w:afterAutospacing="1"/>
        <w:rPr>
          <w:u w:val="single"/>
        </w:rPr>
      </w:pPr>
      <w:r w:rsidRPr="00E00EA0">
        <w:rPr>
          <w:u w:val="single"/>
        </w:rPr>
        <w:t>Individuals Consulted on Statistical Aspects and Individuals Collecting and/or Analyzing Data</w:t>
      </w:r>
    </w:p>
    <w:p w:rsidRPr="00530094" w:rsidR="00AB3952" w:rsidP="005B4274" w:rsidRDefault="003C2951" w14:paraId="39708325" w14:textId="77777777">
      <w:pPr>
        <w:ind w:left="360"/>
      </w:pPr>
      <w:r w:rsidRPr="00530094">
        <w:t>Meghan Murphy, PhD</w:t>
      </w:r>
    </w:p>
    <w:p w:rsidRPr="00530094" w:rsidR="003C2951" w:rsidP="005B4274" w:rsidRDefault="003C2951" w14:paraId="2C6402CD" w14:textId="36E77B47">
      <w:pPr>
        <w:ind w:left="360"/>
      </w:pPr>
      <w:r w:rsidRPr="00530094">
        <w:t xml:space="preserve">FDA CDER </w:t>
      </w:r>
    </w:p>
    <w:p w:rsidRPr="00530094" w:rsidR="003C2951" w:rsidP="005B4274" w:rsidRDefault="00EB4C12" w14:paraId="13CC3C94" w14:textId="69712DC1">
      <w:pPr>
        <w:ind w:left="360"/>
      </w:pPr>
      <w:r>
        <w:t>Senior Advisor (acting)</w:t>
      </w:r>
    </w:p>
    <w:p w:rsidR="003C2951" w:rsidP="005B4274" w:rsidRDefault="00485896" w14:paraId="1D3CC5E5" w14:textId="77777777">
      <w:pPr>
        <w:ind w:left="360"/>
      </w:pPr>
      <w:hyperlink w:history="1" r:id="rId7">
        <w:r w:rsidRPr="00DE48E2" w:rsidR="002905F6">
          <w:rPr>
            <w:rStyle w:val="Hyperlink"/>
          </w:rPr>
          <w:t>Meghan.Murphy@fda.hhs.gov</w:t>
        </w:r>
      </w:hyperlink>
    </w:p>
    <w:p w:rsidR="002905F6" w:rsidP="00530094" w:rsidRDefault="002905F6" w14:paraId="3F80AAA6" w14:textId="77777777"/>
    <w:p w:rsidR="002905F6" w:rsidP="005B4274" w:rsidRDefault="00EB4C12" w14:paraId="461F6E95" w14:textId="1AA2666F">
      <w:pPr>
        <w:ind w:left="360"/>
      </w:pPr>
      <w:r>
        <w:t>Jessica Chiu</w:t>
      </w:r>
    </w:p>
    <w:p w:rsidR="002905F6" w:rsidP="005B4274" w:rsidRDefault="002905F6" w14:paraId="3EE22086" w14:textId="77777777">
      <w:pPr>
        <w:ind w:left="360"/>
      </w:pPr>
      <w:r>
        <w:t>Deloitte Consulting, LLP</w:t>
      </w:r>
    </w:p>
    <w:p w:rsidR="002905F6" w:rsidP="005B4274" w:rsidRDefault="002905F6" w14:paraId="040678B8" w14:textId="77777777">
      <w:pPr>
        <w:ind w:left="360"/>
      </w:pPr>
      <w:r>
        <w:t xml:space="preserve">Manager </w:t>
      </w:r>
    </w:p>
    <w:p w:rsidR="006E619F" w:rsidP="005B4274" w:rsidRDefault="00485896" w14:paraId="6A63461D" w14:textId="03D8FF75">
      <w:pPr>
        <w:ind w:left="360"/>
      </w:pPr>
      <w:hyperlink w:history="1" r:id="rId8">
        <w:r w:rsidRPr="00D6523A" w:rsidR="00B75245">
          <w:rPr>
            <w:rStyle w:val="Hyperlink"/>
          </w:rPr>
          <w:t>jeschiu@deloitte.com</w:t>
        </w:r>
      </w:hyperlink>
      <w:r w:rsidR="00B75245">
        <w:t xml:space="preserve"> </w:t>
      </w:r>
    </w:p>
    <w:p w:rsidRPr="00530094" w:rsidR="002905F6" w:rsidP="00530094" w:rsidRDefault="002905F6" w14:paraId="62AB29D7" w14:textId="77777777"/>
    <w:p w:rsidRPr="00AB3952" w:rsidR="00112408" w:rsidP="00AB3952" w:rsidRDefault="00112408" w14:paraId="5B711271" w14:textId="77777777">
      <w:pPr>
        <w:rPr>
          <w:b/>
          <w:color w:val="4472C4"/>
        </w:rPr>
      </w:pPr>
    </w:p>
    <w:sectPr w:rsidRPr="00AB3952" w:rsidR="00112408"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035DC" w14:textId="77777777" w:rsidR="00673139" w:rsidRDefault="00673139">
      <w:r>
        <w:separator/>
      </w:r>
    </w:p>
  </w:endnote>
  <w:endnote w:type="continuationSeparator" w:id="0">
    <w:p w14:paraId="696ED7D1" w14:textId="77777777" w:rsidR="00673139" w:rsidRDefault="0067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B49ED"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FD30D"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93A7E" w14:textId="77777777" w:rsidR="00456F2A" w:rsidRDefault="00456F2A">
    <w:pPr>
      <w:pStyle w:val="Footer"/>
      <w:jc w:val="center"/>
    </w:pPr>
    <w:r>
      <w:fldChar w:fldCharType="begin"/>
    </w:r>
    <w:r>
      <w:instrText xml:space="preserve"> PAGE   \* MERGEFORMAT </w:instrText>
    </w:r>
    <w:r>
      <w:fldChar w:fldCharType="separate"/>
    </w:r>
    <w:r w:rsidR="002A1BAB">
      <w:rPr>
        <w:noProof/>
      </w:rPr>
      <w:t>1</w:t>
    </w:r>
    <w:r>
      <w:rPr>
        <w:noProof/>
      </w:rPr>
      <w:fldChar w:fldCharType="end"/>
    </w:r>
  </w:p>
  <w:p w14:paraId="56D5BF4D" w14:textId="77777777" w:rsidR="00456F2A" w:rsidRDefault="0045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D6420" w14:textId="77777777" w:rsidR="00673139" w:rsidRDefault="00673139">
      <w:r>
        <w:separator/>
      </w:r>
    </w:p>
  </w:footnote>
  <w:footnote w:type="continuationSeparator" w:id="0">
    <w:p w14:paraId="7C2C18BD" w14:textId="77777777" w:rsidR="00673139" w:rsidRDefault="00673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571070"/>
    <w:multiLevelType w:val="hybridMultilevel"/>
    <w:tmpl w:val="E09C4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8"/>
  </w:num>
  <w:num w:numId="6">
    <w:abstractNumId w:val="28"/>
  </w:num>
  <w:num w:numId="7">
    <w:abstractNumId w:val="36"/>
  </w:num>
  <w:num w:numId="8">
    <w:abstractNumId w:val="5"/>
  </w:num>
  <w:num w:numId="9">
    <w:abstractNumId w:val="29"/>
  </w:num>
  <w:num w:numId="10">
    <w:abstractNumId w:val="24"/>
  </w:num>
  <w:num w:numId="11">
    <w:abstractNumId w:val="10"/>
  </w:num>
  <w:num w:numId="12">
    <w:abstractNumId w:val="40"/>
  </w:num>
  <w:num w:numId="13">
    <w:abstractNumId w:val="22"/>
  </w:num>
  <w:num w:numId="14">
    <w:abstractNumId w:val="9"/>
  </w:num>
  <w:num w:numId="15">
    <w:abstractNumId w:val="18"/>
  </w:num>
  <w:num w:numId="16">
    <w:abstractNumId w:val="16"/>
  </w:num>
  <w:num w:numId="17">
    <w:abstractNumId w:val="35"/>
  </w:num>
  <w:num w:numId="18">
    <w:abstractNumId w:val="39"/>
  </w:num>
  <w:num w:numId="19">
    <w:abstractNumId w:val="37"/>
  </w:num>
  <w:num w:numId="20">
    <w:abstractNumId w:val="21"/>
  </w:num>
  <w:num w:numId="21">
    <w:abstractNumId w:val="15"/>
  </w:num>
  <w:num w:numId="22">
    <w:abstractNumId w:val="4"/>
  </w:num>
  <w:num w:numId="23">
    <w:abstractNumId w:val="32"/>
  </w:num>
  <w:num w:numId="24">
    <w:abstractNumId w:val="26"/>
  </w:num>
  <w:num w:numId="25">
    <w:abstractNumId w:val="13"/>
  </w:num>
  <w:num w:numId="26">
    <w:abstractNumId w:val="7"/>
  </w:num>
  <w:num w:numId="27">
    <w:abstractNumId w:val="41"/>
  </w:num>
  <w:num w:numId="28">
    <w:abstractNumId w:val="33"/>
  </w:num>
  <w:num w:numId="29">
    <w:abstractNumId w:val="6"/>
  </w:num>
  <w:num w:numId="30">
    <w:abstractNumId w:val="20"/>
  </w:num>
  <w:num w:numId="31">
    <w:abstractNumId w:val="3"/>
  </w:num>
  <w:num w:numId="32">
    <w:abstractNumId w:val="1"/>
  </w:num>
  <w:num w:numId="33">
    <w:abstractNumId w:val="23"/>
  </w:num>
  <w:num w:numId="34">
    <w:abstractNumId w:val="38"/>
  </w:num>
  <w:num w:numId="35">
    <w:abstractNumId w:val="14"/>
  </w:num>
  <w:num w:numId="36">
    <w:abstractNumId w:val="30"/>
  </w:num>
  <w:num w:numId="37">
    <w:abstractNumId w:val="11"/>
  </w:num>
  <w:num w:numId="38">
    <w:abstractNumId w:val="27"/>
  </w:num>
  <w:num w:numId="39">
    <w:abstractNumId w:val="31"/>
  </w:num>
  <w:num w:numId="40">
    <w:abstractNumId w:val="2"/>
  </w:num>
  <w:num w:numId="41">
    <w:abstractNumId w:val="34"/>
  </w:num>
  <w:num w:numId="4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2B8A"/>
    <w:rsid w:val="00031A2C"/>
    <w:rsid w:val="00033C0A"/>
    <w:rsid w:val="00043C7F"/>
    <w:rsid w:val="0006570F"/>
    <w:rsid w:val="00075DE8"/>
    <w:rsid w:val="00083C7D"/>
    <w:rsid w:val="00085065"/>
    <w:rsid w:val="000C560C"/>
    <w:rsid w:val="000D48FD"/>
    <w:rsid w:val="000E1C64"/>
    <w:rsid w:val="000E7081"/>
    <w:rsid w:val="000E7447"/>
    <w:rsid w:val="000F7119"/>
    <w:rsid w:val="00100739"/>
    <w:rsid w:val="00107885"/>
    <w:rsid w:val="00112408"/>
    <w:rsid w:val="00114FC4"/>
    <w:rsid w:val="00121383"/>
    <w:rsid w:val="0012329C"/>
    <w:rsid w:val="00134FA7"/>
    <w:rsid w:val="00137950"/>
    <w:rsid w:val="00137AF6"/>
    <w:rsid w:val="00152F29"/>
    <w:rsid w:val="001544B6"/>
    <w:rsid w:val="00174D54"/>
    <w:rsid w:val="00185270"/>
    <w:rsid w:val="001930FC"/>
    <w:rsid w:val="00194511"/>
    <w:rsid w:val="001A3B5A"/>
    <w:rsid w:val="001B7CE9"/>
    <w:rsid w:val="001C0169"/>
    <w:rsid w:val="001C65FD"/>
    <w:rsid w:val="001D495A"/>
    <w:rsid w:val="001E244C"/>
    <w:rsid w:val="001F1437"/>
    <w:rsid w:val="00221762"/>
    <w:rsid w:val="002259EF"/>
    <w:rsid w:val="00242ED1"/>
    <w:rsid w:val="002444BB"/>
    <w:rsid w:val="00254069"/>
    <w:rsid w:val="00270748"/>
    <w:rsid w:val="002718F7"/>
    <w:rsid w:val="002734E5"/>
    <w:rsid w:val="002746DB"/>
    <w:rsid w:val="00280CAF"/>
    <w:rsid w:val="00282F09"/>
    <w:rsid w:val="002905F6"/>
    <w:rsid w:val="00291810"/>
    <w:rsid w:val="00294D62"/>
    <w:rsid w:val="00297532"/>
    <w:rsid w:val="00297FFD"/>
    <w:rsid w:val="002A1210"/>
    <w:rsid w:val="002A1BAB"/>
    <w:rsid w:val="002A3758"/>
    <w:rsid w:val="002A6DD5"/>
    <w:rsid w:val="002B2074"/>
    <w:rsid w:val="002B43B1"/>
    <w:rsid w:val="002B4DC6"/>
    <w:rsid w:val="002C7FD8"/>
    <w:rsid w:val="002D14D8"/>
    <w:rsid w:val="002D4799"/>
    <w:rsid w:val="002E3FA4"/>
    <w:rsid w:val="002E53A5"/>
    <w:rsid w:val="003106C3"/>
    <w:rsid w:val="003113FF"/>
    <w:rsid w:val="0032277F"/>
    <w:rsid w:val="00350523"/>
    <w:rsid w:val="0035189D"/>
    <w:rsid w:val="00353F49"/>
    <w:rsid w:val="00357164"/>
    <w:rsid w:val="003740BC"/>
    <w:rsid w:val="003801A3"/>
    <w:rsid w:val="00383D90"/>
    <w:rsid w:val="003A1A27"/>
    <w:rsid w:val="003A50CC"/>
    <w:rsid w:val="003B42B3"/>
    <w:rsid w:val="003B6384"/>
    <w:rsid w:val="003C2951"/>
    <w:rsid w:val="003C4EBB"/>
    <w:rsid w:val="003C5449"/>
    <w:rsid w:val="003D1531"/>
    <w:rsid w:val="003E4EC6"/>
    <w:rsid w:val="003E527E"/>
    <w:rsid w:val="003E553E"/>
    <w:rsid w:val="003E7078"/>
    <w:rsid w:val="003F0994"/>
    <w:rsid w:val="003F3DF5"/>
    <w:rsid w:val="004119E5"/>
    <w:rsid w:val="00411D11"/>
    <w:rsid w:val="00415E23"/>
    <w:rsid w:val="0041670D"/>
    <w:rsid w:val="00424061"/>
    <w:rsid w:val="0043295F"/>
    <w:rsid w:val="0044211F"/>
    <w:rsid w:val="00442A3C"/>
    <w:rsid w:val="00443969"/>
    <w:rsid w:val="00447D74"/>
    <w:rsid w:val="00450A74"/>
    <w:rsid w:val="004546BF"/>
    <w:rsid w:val="00456F2A"/>
    <w:rsid w:val="00465350"/>
    <w:rsid w:val="004846BF"/>
    <w:rsid w:val="00485896"/>
    <w:rsid w:val="004C6979"/>
    <w:rsid w:val="004D13A2"/>
    <w:rsid w:val="004D21BE"/>
    <w:rsid w:val="004D3E7A"/>
    <w:rsid w:val="004E6B5A"/>
    <w:rsid w:val="004F594B"/>
    <w:rsid w:val="004F61E1"/>
    <w:rsid w:val="00510ED8"/>
    <w:rsid w:val="00512FE4"/>
    <w:rsid w:val="00513BF8"/>
    <w:rsid w:val="0052284D"/>
    <w:rsid w:val="00530094"/>
    <w:rsid w:val="00544138"/>
    <w:rsid w:val="005611AE"/>
    <w:rsid w:val="005627F8"/>
    <w:rsid w:val="00584583"/>
    <w:rsid w:val="00590EEB"/>
    <w:rsid w:val="005A4099"/>
    <w:rsid w:val="005B4274"/>
    <w:rsid w:val="005C38B2"/>
    <w:rsid w:val="005C5029"/>
    <w:rsid w:val="005C55C2"/>
    <w:rsid w:val="005C745C"/>
    <w:rsid w:val="005D4DF5"/>
    <w:rsid w:val="00611D6B"/>
    <w:rsid w:val="00613CEC"/>
    <w:rsid w:val="00614B53"/>
    <w:rsid w:val="006326EC"/>
    <w:rsid w:val="006438AF"/>
    <w:rsid w:val="00663A42"/>
    <w:rsid w:val="006641C7"/>
    <w:rsid w:val="00664334"/>
    <w:rsid w:val="00670BE2"/>
    <w:rsid w:val="006712D2"/>
    <w:rsid w:val="00673139"/>
    <w:rsid w:val="006A26C6"/>
    <w:rsid w:val="006A7D5D"/>
    <w:rsid w:val="006C5207"/>
    <w:rsid w:val="006D5D57"/>
    <w:rsid w:val="006E475B"/>
    <w:rsid w:val="006E619F"/>
    <w:rsid w:val="006F4ABF"/>
    <w:rsid w:val="006F4D6D"/>
    <w:rsid w:val="007043A4"/>
    <w:rsid w:val="00705086"/>
    <w:rsid w:val="007317C9"/>
    <w:rsid w:val="00741343"/>
    <w:rsid w:val="007432B8"/>
    <w:rsid w:val="00751E66"/>
    <w:rsid w:val="00754497"/>
    <w:rsid w:val="00774C0B"/>
    <w:rsid w:val="00787C39"/>
    <w:rsid w:val="0079289F"/>
    <w:rsid w:val="00795DF3"/>
    <w:rsid w:val="007A373C"/>
    <w:rsid w:val="007B225C"/>
    <w:rsid w:val="007B6538"/>
    <w:rsid w:val="007C1403"/>
    <w:rsid w:val="007C75B1"/>
    <w:rsid w:val="007D3DFC"/>
    <w:rsid w:val="007E2F07"/>
    <w:rsid w:val="007E5DDC"/>
    <w:rsid w:val="0080776D"/>
    <w:rsid w:val="00810145"/>
    <w:rsid w:val="008105EC"/>
    <w:rsid w:val="008108FA"/>
    <w:rsid w:val="00810FF1"/>
    <w:rsid w:val="00822336"/>
    <w:rsid w:val="00823DFA"/>
    <w:rsid w:val="00843752"/>
    <w:rsid w:val="0084479F"/>
    <w:rsid w:val="0085725E"/>
    <w:rsid w:val="00866BC5"/>
    <w:rsid w:val="00885B09"/>
    <w:rsid w:val="00892400"/>
    <w:rsid w:val="008A209D"/>
    <w:rsid w:val="008A22BB"/>
    <w:rsid w:val="008B00B3"/>
    <w:rsid w:val="008B0E29"/>
    <w:rsid w:val="008B0EFA"/>
    <w:rsid w:val="008B19F1"/>
    <w:rsid w:val="008B30AB"/>
    <w:rsid w:val="008D0A30"/>
    <w:rsid w:val="008E5F55"/>
    <w:rsid w:val="008F591B"/>
    <w:rsid w:val="00905DEF"/>
    <w:rsid w:val="00907361"/>
    <w:rsid w:val="00913B43"/>
    <w:rsid w:val="009151AA"/>
    <w:rsid w:val="00930203"/>
    <w:rsid w:val="009311D2"/>
    <w:rsid w:val="009311E6"/>
    <w:rsid w:val="00931275"/>
    <w:rsid w:val="00936AC7"/>
    <w:rsid w:val="00953B64"/>
    <w:rsid w:val="00970A88"/>
    <w:rsid w:val="009A1674"/>
    <w:rsid w:val="009B2C03"/>
    <w:rsid w:val="009C684F"/>
    <w:rsid w:val="009D074C"/>
    <w:rsid w:val="009F1F1D"/>
    <w:rsid w:val="009F2B4F"/>
    <w:rsid w:val="009F3C63"/>
    <w:rsid w:val="009F66B5"/>
    <w:rsid w:val="00A16221"/>
    <w:rsid w:val="00A20A7D"/>
    <w:rsid w:val="00A35D42"/>
    <w:rsid w:val="00A40A1A"/>
    <w:rsid w:val="00A46CCF"/>
    <w:rsid w:val="00A5258B"/>
    <w:rsid w:val="00A53451"/>
    <w:rsid w:val="00A53B8B"/>
    <w:rsid w:val="00A70426"/>
    <w:rsid w:val="00A80576"/>
    <w:rsid w:val="00A91E9A"/>
    <w:rsid w:val="00A93ED9"/>
    <w:rsid w:val="00A96221"/>
    <w:rsid w:val="00AB3952"/>
    <w:rsid w:val="00AC6A99"/>
    <w:rsid w:val="00AE3177"/>
    <w:rsid w:val="00AF2086"/>
    <w:rsid w:val="00B055EF"/>
    <w:rsid w:val="00B06B5B"/>
    <w:rsid w:val="00B1749D"/>
    <w:rsid w:val="00B23769"/>
    <w:rsid w:val="00B41789"/>
    <w:rsid w:val="00B615BA"/>
    <w:rsid w:val="00B75245"/>
    <w:rsid w:val="00B81808"/>
    <w:rsid w:val="00B86DFA"/>
    <w:rsid w:val="00B936D0"/>
    <w:rsid w:val="00B96FEB"/>
    <w:rsid w:val="00BB33DD"/>
    <w:rsid w:val="00BD3D5B"/>
    <w:rsid w:val="00BE3600"/>
    <w:rsid w:val="00BF6090"/>
    <w:rsid w:val="00C01F6F"/>
    <w:rsid w:val="00C041EA"/>
    <w:rsid w:val="00C149AB"/>
    <w:rsid w:val="00C16929"/>
    <w:rsid w:val="00C36020"/>
    <w:rsid w:val="00C40694"/>
    <w:rsid w:val="00C41027"/>
    <w:rsid w:val="00C41233"/>
    <w:rsid w:val="00C70542"/>
    <w:rsid w:val="00C75CBF"/>
    <w:rsid w:val="00C92FCE"/>
    <w:rsid w:val="00C96271"/>
    <w:rsid w:val="00CC2894"/>
    <w:rsid w:val="00CD77C3"/>
    <w:rsid w:val="00CE112C"/>
    <w:rsid w:val="00CF331C"/>
    <w:rsid w:val="00CF55D4"/>
    <w:rsid w:val="00D42502"/>
    <w:rsid w:val="00D608DA"/>
    <w:rsid w:val="00D730BF"/>
    <w:rsid w:val="00D9114D"/>
    <w:rsid w:val="00DB1110"/>
    <w:rsid w:val="00DC3788"/>
    <w:rsid w:val="00DC5E25"/>
    <w:rsid w:val="00DC76C7"/>
    <w:rsid w:val="00DD09F5"/>
    <w:rsid w:val="00DD4201"/>
    <w:rsid w:val="00DD5E9F"/>
    <w:rsid w:val="00DD7633"/>
    <w:rsid w:val="00DE5711"/>
    <w:rsid w:val="00DE6116"/>
    <w:rsid w:val="00E00EA0"/>
    <w:rsid w:val="00E03581"/>
    <w:rsid w:val="00E1059B"/>
    <w:rsid w:val="00E138F1"/>
    <w:rsid w:val="00E2309D"/>
    <w:rsid w:val="00E264B6"/>
    <w:rsid w:val="00E26758"/>
    <w:rsid w:val="00E34A34"/>
    <w:rsid w:val="00E4357B"/>
    <w:rsid w:val="00E45565"/>
    <w:rsid w:val="00E63DE5"/>
    <w:rsid w:val="00E65A37"/>
    <w:rsid w:val="00E65EF7"/>
    <w:rsid w:val="00E77B48"/>
    <w:rsid w:val="00E857FB"/>
    <w:rsid w:val="00E91799"/>
    <w:rsid w:val="00EA21FE"/>
    <w:rsid w:val="00EA34E3"/>
    <w:rsid w:val="00EB4C12"/>
    <w:rsid w:val="00EB7538"/>
    <w:rsid w:val="00EC2D9D"/>
    <w:rsid w:val="00ED16CF"/>
    <w:rsid w:val="00EE6468"/>
    <w:rsid w:val="00EF4397"/>
    <w:rsid w:val="00F018B7"/>
    <w:rsid w:val="00F07B0D"/>
    <w:rsid w:val="00F1299B"/>
    <w:rsid w:val="00F13B23"/>
    <w:rsid w:val="00F207A4"/>
    <w:rsid w:val="00F3315D"/>
    <w:rsid w:val="00F355AC"/>
    <w:rsid w:val="00F433C5"/>
    <w:rsid w:val="00F71A5A"/>
    <w:rsid w:val="00F769E0"/>
    <w:rsid w:val="00F91BF0"/>
    <w:rsid w:val="00FA75FE"/>
    <w:rsid w:val="00FB1032"/>
    <w:rsid w:val="00FB528F"/>
    <w:rsid w:val="00FC6BDE"/>
    <w:rsid w:val="00FC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BAA765"/>
  <w15:chartTrackingRefBased/>
  <w15:docId w15:val="{9D60CB8D-3B7A-4640-8F31-9BE33AEE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CommentReference">
    <w:name w:val="annotation reference"/>
    <w:rsid w:val="00357164"/>
    <w:rPr>
      <w:sz w:val="16"/>
      <w:szCs w:val="16"/>
    </w:rPr>
  </w:style>
  <w:style w:type="paragraph" w:styleId="CommentText">
    <w:name w:val="annotation text"/>
    <w:basedOn w:val="Normal"/>
    <w:link w:val="CommentTextChar"/>
    <w:rsid w:val="00357164"/>
    <w:rPr>
      <w:sz w:val="20"/>
      <w:szCs w:val="20"/>
    </w:rPr>
  </w:style>
  <w:style w:type="character" w:customStyle="1" w:styleId="CommentTextChar">
    <w:name w:val="Comment Text Char"/>
    <w:basedOn w:val="DefaultParagraphFont"/>
    <w:link w:val="CommentText"/>
    <w:rsid w:val="00357164"/>
  </w:style>
  <w:style w:type="paragraph" w:styleId="CommentSubject">
    <w:name w:val="annotation subject"/>
    <w:basedOn w:val="CommentText"/>
    <w:next w:val="CommentText"/>
    <w:link w:val="CommentSubjectChar"/>
    <w:rsid w:val="002C7FD8"/>
    <w:rPr>
      <w:b/>
      <w:bCs/>
    </w:rPr>
  </w:style>
  <w:style w:type="character" w:customStyle="1" w:styleId="CommentSubjectChar">
    <w:name w:val="Comment Subject Char"/>
    <w:link w:val="CommentSubject"/>
    <w:rsid w:val="002C7FD8"/>
    <w:rPr>
      <w:b/>
      <w:bCs/>
    </w:rPr>
  </w:style>
  <w:style w:type="character" w:styleId="Hyperlink">
    <w:name w:val="Hyperlink"/>
    <w:rsid w:val="00112408"/>
    <w:rPr>
      <w:color w:val="0563C1"/>
      <w:u w:val="single"/>
    </w:rPr>
  </w:style>
  <w:style w:type="character" w:styleId="UnresolvedMention">
    <w:name w:val="Unresolved Mention"/>
    <w:uiPriority w:val="99"/>
    <w:semiHidden/>
    <w:unhideWhenUsed/>
    <w:rsid w:val="00112408"/>
    <w:rPr>
      <w:color w:val="605E5C"/>
      <w:shd w:val="clear" w:color="auto" w:fill="E1DFDD"/>
    </w:rPr>
  </w:style>
  <w:style w:type="character" w:customStyle="1" w:styleId="FooterChar">
    <w:name w:val="Footer Char"/>
    <w:link w:val="Footer"/>
    <w:uiPriority w:val="99"/>
    <w:rsid w:val="00456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chiu@deloitte.com" TargetMode="External"/><Relationship Id="rId3" Type="http://schemas.openxmlformats.org/officeDocument/2006/relationships/settings" Target="settings.xml"/><Relationship Id="rId7" Type="http://schemas.openxmlformats.org/officeDocument/2006/relationships/hyperlink" Target="mailto:Meghan.Murphy@fda.h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431</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3046</CharactersWithSpaces>
  <SharedDoc>false</SharedDoc>
  <HLinks>
    <vt:vector size="18" baseType="variant">
      <vt:variant>
        <vt:i4>2621447</vt:i4>
      </vt:variant>
      <vt:variant>
        <vt:i4>6</vt:i4>
      </vt:variant>
      <vt:variant>
        <vt:i4>0</vt:i4>
      </vt:variant>
      <vt:variant>
        <vt:i4>5</vt:i4>
      </vt:variant>
      <vt:variant>
        <vt:lpwstr>mailto:hevanson@deloitte.com</vt:lpwstr>
      </vt:variant>
      <vt:variant>
        <vt:lpwstr/>
      </vt:variant>
      <vt:variant>
        <vt:i4>3145739</vt:i4>
      </vt:variant>
      <vt:variant>
        <vt:i4>3</vt:i4>
      </vt:variant>
      <vt:variant>
        <vt:i4>0</vt:i4>
      </vt:variant>
      <vt:variant>
        <vt:i4>5</vt:i4>
      </vt:variant>
      <vt:variant>
        <vt:lpwstr>mailto:kmdugan@deloitte.com</vt:lpwstr>
      </vt:variant>
      <vt:variant>
        <vt:lpwstr/>
      </vt:variant>
      <vt:variant>
        <vt:i4>5636221</vt:i4>
      </vt:variant>
      <vt:variant>
        <vt:i4>0</vt:i4>
      </vt:variant>
      <vt:variant>
        <vt:i4>0</vt:i4>
      </vt:variant>
      <vt:variant>
        <vt:i4>5</vt:i4>
      </vt:variant>
      <vt:variant>
        <vt:lpwstr>mailto:Meghan.Murphy@fda.hhs.gov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2010-12-08T19:17:00Z</cp:lastPrinted>
  <dcterms:created xsi:type="dcterms:W3CDTF">2021-12-06T16:41:00Z</dcterms:created>
  <dcterms:modified xsi:type="dcterms:W3CDTF">2021-12-09T17:14:00Z</dcterms:modified>
</cp:coreProperties>
</file>