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0A2" w:rsidRPr="00DE6881" w14:paraId="448A579B" w14:textId="77777777">
      <w:pPr>
        <w:pStyle w:val="Title"/>
      </w:pPr>
      <w:r w:rsidRPr="00DE6881">
        <w:t>SUPPORTING STATEMENT</w:t>
      </w:r>
    </w:p>
    <w:p w:rsidR="009B30A2" w:rsidRPr="00DE6881" w14:paraId="0A4FC135" w14:textId="77777777">
      <w:pPr>
        <w:suppressAutoHyphens/>
        <w:jc w:val="both"/>
        <w:rPr>
          <w:rFonts w:ascii="Times New Roman" w:hAnsi="Times New Roman"/>
          <w:spacing w:val="-3"/>
          <w:sz w:val="22"/>
          <w:szCs w:val="22"/>
        </w:rPr>
      </w:pPr>
    </w:p>
    <w:p w:rsidR="009B30A2" w:rsidRPr="00DE6881" w14:paraId="30B3D74F" w14:textId="77777777">
      <w:pPr>
        <w:pStyle w:val="BodyText"/>
        <w:spacing w:after="240"/>
      </w:pPr>
      <w:r w:rsidRPr="00DE6881">
        <w:t>A.</w:t>
      </w:r>
      <w:r w:rsidRPr="00DE6881">
        <w:tab/>
        <w:t>Justification:</w:t>
      </w:r>
    </w:p>
    <w:p w:rsidR="001519C4" w:rsidP="001519C4" w14:paraId="7F775211" w14:textId="6D03499D">
      <w:pPr>
        <w:suppressAutoHyphens/>
        <w:rPr>
          <w:rFonts w:ascii="Times New Roman" w:hAnsi="Times New Roman"/>
          <w:snapToGrid/>
          <w:sz w:val="22"/>
          <w:szCs w:val="22"/>
        </w:rPr>
      </w:pPr>
      <w:r w:rsidRPr="00DE6881">
        <w:rPr>
          <w:rFonts w:ascii="Times New Roman" w:hAnsi="Times New Roman"/>
          <w:b/>
          <w:bCs/>
          <w:sz w:val="22"/>
          <w:szCs w:val="22"/>
        </w:rPr>
        <w:t xml:space="preserve">1.  </w:t>
      </w:r>
      <w:r w:rsidRPr="001519C4">
        <w:rPr>
          <w:rFonts w:ascii="Times New Roman" w:hAnsi="Times New Roman"/>
          <w:snapToGrid/>
          <w:sz w:val="22"/>
          <w:szCs w:val="22"/>
        </w:rPr>
        <w:t xml:space="preserve">On March 23, 2017, the Commission adopted the Report and Order, Channel Sharing by Full Power and Class A Stations Outside the Broadcast Television Spectrum Incentive Auction Context, GN Docket No. 12-268, MB Docket No. 03-185, MB Docket No. 15-137, FCC 17-29 (“Report and Order”).  This document approved channel sharing outside of the incentive auction context between full power, Class A, </w:t>
      </w:r>
      <w:r w:rsidR="00823FF6">
        <w:rPr>
          <w:rFonts w:ascii="Times New Roman" w:hAnsi="Times New Roman"/>
          <w:snapToGrid/>
          <w:sz w:val="22"/>
          <w:szCs w:val="22"/>
        </w:rPr>
        <w:t>Low Power Television (</w:t>
      </w:r>
      <w:r w:rsidRPr="001519C4">
        <w:rPr>
          <w:rFonts w:ascii="Times New Roman" w:hAnsi="Times New Roman"/>
          <w:snapToGrid/>
          <w:sz w:val="22"/>
          <w:szCs w:val="22"/>
        </w:rPr>
        <w:t>LPTV</w:t>
      </w:r>
      <w:r w:rsidR="00823FF6">
        <w:rPr>
          <w:rFonts w:ascii="Times New Roman" w:hAnsi="Times New Roman"/>
          <w:snapToGrid/>
          <w:sz w:val="22"/>
          <w:szCs w:val="22"/>
        </w:rPr>
        <w:t>)</w:t>
      </w:r>
      <w:r w:rsidRPr="001519C4">
        <w:rPr>
          <w:rFonts w:ascii="Times New Roman" w:hAnsi="Times New Roman"/>
          <w:snapToGrid/>
          <w:sz w:val="22"/>
          <w:szCs w:val="22"/>
        </w:rPr>
        <w:t xml:space="preserve"> and TV translator stations.</w:t>
      </w:r>
      <w:r>
        <w:rPr>
          <w:rFonts w:ascii="Times New Roman" w:hAnsi="Times New Roman"/>
          <w:snapToGrid/>
          <w:sz w:val="22"/>
          <w:szCs w:val="22"/>
        </w:rPr>
        <w:t xml:space="preserve">  Channel sharing stations also must notify MVPDs of the fact that stations will be terminating operations on one channel to share another station’s channel.</w:t>
      </w:r>
      <w:r w:rsidRPr="001519C4">
        <w:rPr>
          <w:rFonts w:ascii="Times New Roman" w:hAnsi="Times New Roman"/>
          <w:snapToGrid/>
          <w:sz w:val="22"/>
          <w:szCs w:val="22"/>
        </w:rPr>
        <w:t xml:space="preserve">  </w:t>
      </w:r>
    </w:p>
    <w:p w:rsidR="00A9383E" w:rsidP="001519C4" w14:paraId="1F946032" w14:textId="77777777">
      <w:pPr>
        <w:suppressAutoHyphens/>
        <w:jc w:val="both"/>
        <w:rPr>
          <w:rFonts w:ascii="Times New Roman" w:hAnsi="Times New Roman"/>
          <w:spacing w:val="-3"/>
          <w:sz w:val="22"/>
          <w:szCs w:val="22"/>
        </w:rPr>
      </w:pPr>
    </w:p>
    <w:p w:rsidR="001519C4" w:rsidRPr="00283BAE" w:rsidP="00283BAE" w14:paraId="1A3B281F" w14:textId="77777777">
      <w:pPr>
        <w:widowControl/>
        <w:rPr>
          <w:rFonts w:ascii="Times New Roman" w:hAnsi="Times New Roman"/>
          <w:b/>
          <w:spacing w:val="-3"/>
          <w:sz w:val="22"/>
          <w:szCs w:val="22"/>
        </w:rPr>
      </w:pPr>
      <w:r>
        <w:rPr>
          <w:rFonts w:ascii="Times New Roman" w:hAnsi="Times New Roman"/>
          <w:sz w:val="22"/>
          <w:szCs w:val="22"/>
        </w:rPr>
        <w:t xml:space="preserve">47 CFR </w:t>
      </w:r>
      <w:r w:rsidRPr="00283BAE">
        <w:rPr>
          <w:rFonts w:ascii="Times New Roman" w:hAnsi="Times New Roman"/>
          <w:sz w:val="22"/>
          <w:szCs w:val="22"/>
        </w:rPr>
        <w:t>73.3800</w:t>
      </w:r>
      <w:r w:rsidR="00283BAE">
        <w:rPr>
          <w:rFonts w:ascii="Times New Roman" w:hAnsi="Times New Roman"/>
          <w:sz w:val="22"/>
          <w:szCs w:val="22"/>
        </w:rPr>
        <w:t>,</w:t>
      </w:r>
      <w:r w:rsidRPr="00283BAE">
        <w:rPr>
          <w:rFonts w:ascii="Times New Roman" w:hAnsi="Times New Roman"/>
          <w:sz w:val="22"/>
          <w:szCs w:val="22"/>
        </w:rPr>
        <w:t xml:space="preserve"> Full Power Television Channel Sharing Outside the Incentive Auction</w:t>
      </w:r>
      <w:r w:rsidRPr="00283BAE" w:rsidR="00283BAE">
        <w:rPr>
          <w:rFonts w:ascii="Times New Roman" w:hAnsi="Times New Roman"/>
          <w:sz w:val="22"/>
          <w:szCs w:val="22"/>
        </w:rPr>
        <w:t>, S</w:t>
      </w:r>
      <w:r w:rsidRPr="00283BAE">
        <w:rPr>
          <w:rFonts w:ascii="Times New Roman" w:hAnsi="Times New Roman"/>
          <w:spacing w:val="-3"/>
          <w:sz w:val="22"/>
          <w:szCs w:val="22"/>
        </w:rPr>
        <w:t>ection</w:t>
      </w:r>
      <w:r w:rsidR="00283BAE">
        <w:rPr>
          <w:rFonts w:ascii="Times New Roman" w:hAnsi="Times New Roman"/>
          <w:spacing w:val="-3"/>
          <w:sz w:val="22"/>
          <w:szCs w:val="22"/>
        </w:rPr>
        <w:t xml:space="preserve"> 73.6028 </w:t>
      </w:r>
      <w:r w:rsidRPr="00283BAE">
        <w:rPr>
          <w:rFonts w:ascii="Times New Roman" w:hAnsi="Times New Roman"/>
          <w:spacing w:val="-3"/>
          <w:sz w:val="22"/>
          <w:szCs w:val="22"/>
        </w:rPr>
        <w:t>Class A Television Channel Sharing Outside the Incentive Auction</w:t>
      </w:r>
      <w:r w:rsidRPr="00283BAE" w:rsidR="00283BAE">
        <w:rPr>
          <w:rFonts w:ascii="Times New Roman" w:hAnsi="Times New Roman"/>
          <w:spacing w:val="-3"/>
          <w:sz w:val="22"/>
          <w:szCs w:val="22"/>
        </w:rPr>
        <w:t xml:space="preserve"> and </w:t>
      </w:r>
      <w:r w:rsidRPr="00283BAE">
        <w:rPr>
          <w:rFonts w:ascii="Times New Roman" w:hAnsi="Times New Roman"/>
          <w:spacing w:val="-3"/>
          <w:sz w:val="22"/>
          <w:szCs w:val="22"/>
        </w:rPr>
        <w:t xml:space="preserve">Section 74.799   Low Power Television and TV Translator Channel Sharing </w:t>
      </w:r>
      <w:r>
        <w:rPr>
          <w:rFonts w:ascii="Times New Roman" w:hAnsi="Times New Roman"/>
          <w:spacing w:val="-3"/>
          <w:sz w:val="22"/>
          <w:szCs w:val="22"/>
        </w:rPr>
        <w:t>require that stations seeking to channel share outside of the incentive auction provide notification to MVPDs of the fact that the station will be terminating operations on one channel to share another station’s channel.</w:t>
      </w:r>
    </w:p>
    <w:p w:rsidR="001519C4" w:rsidRPr="00DE6881" w:rsidP="001519C4" w14:paraId="6A7EEB73" w14:textId="77777777">
      <w:pPr>
        <w:suppressAutoHyphens/>
        <w:jc w:val="both"/>
        <w:rPr>
          <w:rFonts w:ascii="Times New Roman" w:hAnsi="Times New Roman"/>
          <w:spacing w:val="-3"/>
          <w:sz w:val="22"/>
          <w:szCs w:val="22"/>
        </w:rPr>
      </w:pPr>
    </w:p>
    <w:p w:rsidR="009B30A2" w:rsidRPr="00DE6881" w14:paraId="221B91D7" w14:textId="77777777">
      <w:pPr>
        <w:suppressAutoHyphens/>
        <w:rPr>
          <w:rFonts w:ascii="Times New Roman" w:hAnsi="Times New Roman"/>
          <w:spacing w:val="-3"/>
          <w:sz w:val="22"/>
          <w:szCs w:val="22"/>
        </w:rPr>
      </w:pPr>
      <w:r w:rsidRPr="00DE6881">
        <w:rPr>
          <w:rFonts w:ascii="Times New Roman" w:hAnsi="Times New Roman"/>
          <w:spacing w:val="-3"/>
          <w:sz w:val="22"/>
          <w:szCs w:val="22"/>
        </w:rPr>
        <w:t>T</w:t>
      </w:r>
      <w:r w:rsidRPr="00DE6881">
        <w:rPr>
          <w:rFonts w:ascii="Times New Roman" w:hAnsi="Times New Roman"/>
          <w:spacing w:val="-3"/>
          <w:sz w:val="22"/>
          <w:szCs w:val="22"/>
        </w:rPr>
        <w:t>his information collection does not affect individuals or households; thus, there are no impacts under the Privacy Act.</w:t>
      </w:r>
    </w:p>
    <w:p w:rsidR="009B30A2" w:rsidRPr="00DE6881" w14:paraId="16B6B0A3" w14:textId="77777777">
      <w:pPr>
        <w:suppressAutoHyphens/>
        <w:rPr>
          <w:rFonts w:ascii="Times New Roman" w:hAnsi="Times New Roman"/>
          <w:spacing w:val="-3"/>
          <w:sz w:val="22"/>
          <w:szCs w:val="22"/>
        </w:rPr>
      </w:pPr>
    </w:p>
    <w:p w:rsidR="009B30A2" w:rsidRPr="00DE6881" w14:paraId="79A31449" w14:textId="77777777">
      <w:pPr>
        <w:suppressAutoHyphens/>
        <w:rPr>
          <w:rFonts w:ascii="Times New Roman" w:hAnsi="Times New Roman"/>
          <w:spacing w:val="-3"/>
          <w:sz w:val="22"/>
          <w:szCs w:val="22"/>
        </w:rPr>
      </w:pPr>
      <w:r w:rsidRPr="00DE6881">
        <w:rPr>
          <w:rFonts w:ascii="Times New Roman" w:hAnsi="Times New Roman"/>
          <w:spacing w:val="-3"/>
          <w:sz w:val="22"/>
          <w:szCs w:val="22"/>
        </w:rPr>
        <w:t xml:space="preserve">Statutory authority for this collection of information is contained in Sections 1, 4(i) and (j), 7, </w:t>
      </w:r>
      <w:r w:rsidR="00183DA5">
        <w:rPr>
          <w:rFonts w:ascii="Times New Roman" w:hAnsi="Times New Roman"/>
          <w:spacing w:val="-3"/>
          <w:sz w:val="22"/>
          <w:szCs w:val="22"/>
        </w:rPr>
        <w:t xml:space="preserve">154, </w:t>
      </w:r>
      <w:r w:rsidRPr="00DE6881">
        <w:rPr>
          <w:rFonts w:ascii="Times New Roman" w:hAnsi="Times New Roman"/>
          <w:spacing w:val="-3"/>
          <w:sz w:val="22"/>
          <w:szCs w:val="22"/>
        </w:rPr>
        <w:t>301, 302, 303, 307, 308, 309, 312, 316, 318, 319, 324, 325, 336, and 337 of the Communications Act of 1934, as amended.</w:t>
      </w:r>
    </w:p>
    <w:p w:rsidR="009B30A2" w:rsidRPr="00DE6881" w14:paraId="004E21C5" w14:textId="77777777">
      <w:pPr>
        <w:suppressAutoHyphens/>
        <w:rPr>
          <w:rFonts w:ascii="Times New Roman" w:hAnsi="Times New Roman"/>
          <w:spacing w:val="-3"/>
          <w:sz w:val="22"/>
          <w:szCs w:val="22"/>
        </w:rPr>
      </w:pPr>
    </w:p>
    <w:p w:rsidR="009B30A2" w:rsidRPr="00DE6881" w14:paraId="50722FBF"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2.</w:t>
      </w:r>
      <w:r w:rsidRPr="00DE6881">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MVPDs </w:t>
      </w:r>
      <w:r w:rsidRPr="00DE6881" w:rsidR="00190FC1">
        <w:rPr>
          <w:rFonts w:ascii="Times New Roman" w:hAnsi="Times New Roman"/>
          <w:spacing w:val="-3"/>
          <w:sz w:val="22"/>
          <w:szCs w:val="22"/>
        </w:rPr>
        <w:t xml:space="preserve">use the data </w:t>
      </w:r>
      <w:r w:rsidRPr="00DE6881" w:rsidR="00784CD2">
        <w:rPr>
          <w:rFonts w:ascii="Times New Roman" w:hAnsi="Times New Roman"/>
          <w:spacing w:val="-3"/>
          <w:sz w:val="22"/>
          <w:szCs w:val="22"/>
        </w:rPr>
        <w:t>to determine the changes they may need to make to their systems</w:t>
      </w:r>
      <w:r w:rsidRPr="00DE6881" w:rsidR="00552D71">
        <w:rPr>
          <w:rFonts w:ascii="Times New Roman" w:hAnsi="Times New Roman"/>
          <w:spacing w:val="-3"/>
          <w:sz w:val="22"/>
          <w:szCs w:val="22"/>
        </w:rPr>
        <w:t>.</w:t>
      </w:r>
    </w:p>
    <w:p w:rsidR="009B30A2" w:rsidRPr="00DE6881" w14:paraId="479EA088" w14:textId="77777777">
      <w:pPr>
        <w:suppressAutoHyphens/>
        <w:rPr>
          <w:rFonts w:ascii="Times New Roman" w:hAnsi="Times New Roman"/>
          <w:spacing w:val="-3"/>
          <w:sz w:val="22"/>
          <w:szCs w:val="22"/>
        </w:rPr>
      </w:pPr>
    </w:p>
    <w:p w:rsidR="009B30A2" w:rsidRPr="00DE6881" w14:paraId="2B816A15"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3.</w:t>
      </w:r>
      <w:r w:rsidRPr="00DE6881">
        <w:rPr>
          <w:rFonts w:ascii="Times New Roman" w:hAnsi="Times New Roman"/>
          <w:spacing w:val="-3"/>
          <w:sz w:val="22"/>
          <w:szCs w:val="22"/>
        </w:rPr>
        <w:t xml:space="preserve"> </w:t>
      </w:r>
      <w:r w:rsidRPr="00DE6881" w:rsidR="008B7408">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The notification is not filed with the </w:t>
      </w:r>
      <w:r w:rsidRPr="00DE6881" w:rsidR="002F2C1F">
        <w:rPr>
          <w:rFonts w:ascii="Times New Roman" w:hAnsi="Times New Roman"/>
          <w:sz w:val="22"/>
          <w:szCs w:val="22"/>
        </w:rPr>
        <w:t>Commission</w:t>
      </w:r>
      <w:r w:rsidRPr="00DE6881" w:rsidR="00190FC1">
        <w:rPr>
          <w:rFonts w:ascii="Times New Roman" w:hAnsi="Times New Roman"/>
          <w:sz w:val="22"/>
          <w:szCs w:val="22"/>
        </w:rPr>
        <w:t xml:space="preserve"> but rather provided to the MVPDs from stations changing channel assignments</w:t>
      </w:r>
      <w:r w:rsidRPr="00DE6881" w:rsidR="00784CD2">
        <w:rPr>
          <w:rFonts w:ascii="Times New Roman" w:hAnsi="Times New Roman"/>
          <w:sz w:val="22"/>
          <w:szCs w:val="22"/>
        </w:rPr>
        <w:t>.</w:t>
      </w:r>
    </w:p>
    <w:p w:rsidR="009B30A2" w:rsidRPr="00DE6881" w14:paraId="1ECF77F4" w14:textId="77777777">
      <w:pPr>
        <w:suppressAutoHyphens/>
        <w:rPr>
          <w:rFonts w:ascii="Times New Roman" w:hAnsi="Times New Roman"/>
          <w:spacing w:val="-3"/>
          <w:sz w:val="22"/>
          <w:szCs w:val="22"/>
        </w:rPr>
      </w:pPr>
    </w:p>
    <w:p w:rsidR="009B30A2" w:rsidRPr="00DE6881" w14:paraId="18399AB1"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4.</w:t>
      </w:r>
      <w:r w:rsidRPr="00DE6881">
        <w:rPr>
          <w:rFonts w:ascii="Times New Roman" w:hAnsi="Times New Roman"/>
          <w:spacing w:val="-3"/>
          <w:sz w:val="22"/>
          <w:szCs w:val="22"/>
        </w:rPr>
        <w:t xml:space="preserve">  No other agency imposes a similar information collection on the respondents.  There is no similar data available.</w:t>
      </w:r>
    </w:p>
    <w:p w:rsidR="009B30A2" w:rsidRPr="00DE6881" w14:paraId="74F043FA" w14:textId="77777777">
      <w:pPr>
        <w:suppressAutoHyphens/>
        <w:rPr>
          <w:rFonts w:ascii="Times New Roman" w:hAnsi="Times New Roman"/>
          <w:spacing w:val="-3"/>
          <w:sz w:val="22"/>
          <w:szCs w:val="22"/>
        </w:rPr>
      </w:pPr>
    </w:p>
    <w:p w:rsidR="009B30A2" w:rsidRPr="00DE6881" w14:paraId="406CB931"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5.</w:t>
      </w:r>
      <w:r w:rsidRPr="00DE6881">
        <w:rPr>
          <w:rFonts w:ascii="Times New Roman" w:hAnsi="Times New Roman"/>
          <w:spacing w:val="-3"/>
          <w:sz w:val="22"/>
          <w:szCs w:val="22"/>
        </w:rPr>
        <w:t xml:space="preserve">  </w:t>
      </w:r>
      <w:r w:rsidRPr="00DE6881" w:rsidR="00FD5ED8">
        <w:rPr>
          <w:rFonts w:ascii="Times New Roman" w:hAnsi="Times New Roman"/>
          <w:spacing w:val="-3"/>
          <w:sz w:val="22"/>
          <w:szCs w:val="22"/>
        </w:rPr>
        <w:t>This information collection will not have a significant economic impact on a substantial number of small entities/businesses</w:t>
      </w:r>
      <w:r w:rsidRPr="00DE6881" w:rsidR="00AF2D24">
        <w:rPr>
          <w:rFonts w:ascii="Times New Roman" w:hAnsi="Times New Roman"/>
          <w:spacing w:val="-3"/>
          <w:sz w:val="22"/>
          <w:szCs w:val="22"/>
        </w:rPr>
        <w:t>.</w:t>
      </w:r>
    </w:p>
    <w:p w:rsidR="009B30A2" w:rsidRPr="00DE6881" w14:paraId="260971E2" w14:textId="77777777">
      <w:pPr>
        <w:suppressAutoHyphens/>
        <w:rPr>
          <w:rFonts w:ascii="Times New Roman" w:hAnsi="Times New Roman"/>
          <w:spacing w:val="-3"/>
          <w:sz w:val="22"/>
          <w:szCs w:val="22"/>
        </w:rPr>
      </w:pPr>
    </w:p>
    <w:p w:rsidR="009B30A2" w:rsidRPr="00DE6881" w14:paraId="53629FDA"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6.</w:t>
      </w:r>
      <w:r w:rsidRPr="00DE6881">
        <w:rPr>
          <w:rFonts w:ascii="Times New Roman" w:hAnsi="Times New Roman"/>
          <w:spacing w:val="-3"/>
          <w:sz w:val="22"/>
          <w:szCs w:val="22"/>
        </w:rPr>
        <w:t xml:space="preserve">  The frequency for this collection of information is </w:t>
      </w:r>
      <w:r w:rsidRPr="00DE6881" w:rsidR="002F2C1F">
        <w:rPr>
          <w:rFonts w:ascii="Times New Roman" w:hAnsi="Times New Roman"/>
          <w:spacing w:val="-3"/>
          <w:sz w:val="22"/>
          <w:szCs w:val="22"/>
        </w:rPr>
        <w:t>one time</w:t>
      </w:r>
      <w:r w:rsidRPr="00DE6881" w:rsidR="00552D71">
        <w:rPr>
          <w:rFonts w:ascii="Times New Roman" w:hAnsi="Times New Roman"/>
          <w:spacing w:val="-3"/>
          <w:sz w:val="22"/>
          <w:szCs w:val="22"/>
        </w:rPr>
        <w:t xml:space="preserve"> for stations </w:t>
      </w:r>
      <w:r w:rsidRPr="00DE6881" w:rsidR="00784CD2">
        <w:rPr>
          <w:rFonts w:ascii="Times New Roman" w:hAnsi="Times New Roman"/>
          <w:spacing w:val="-3"/>
          <w:sz w:val="22"/>
          <w:szCs w:val="22"/>
        </w:rPr>
        <w:t>providing notice to MVPDs.</w:t>
      </w:r>
    </w:p>
    <w:p w:rsidR="009B30A2" w:rsidRPr="00DE6881" w14:paraId="099B433E" w14:textId="77777777">
      <w:pPr>
        <w:suppressAutoHyphens/>
        <w:rPr>
          <w:rFonts w:ascii="Times New Roman" w:hAnsi="Times New Roman"/>
          <w:spacing w:val="-3"/>
          <w:sz w:val="22"/>
          <w:szCs w:val="22"/>
        </w:rPr>
      </w:pPr>
    </w:p>
    <w:p w:rsidR="009B30A2" w:rsidRPr="00DE6881" w14:paraId="246F5B38"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7.</w:t>
      </w:r>
      <w:r w:rsidRPr="00DE6881">
        <w:rPr>
          <w:rFonts w:ascii="Times New Roman" w:hAnsi="Times New Roman"/>
          <w:spacing w:val="-3"/>
          <w:sz w:val="22"/>
          <w:szCs w:val="22"/>
        </w:rPr>
        <w:t xml:space="preserve">  This collection of information is consistent with the guidelines in 5 CFR 1320.5(d)(2).</w:t>
      </w:r>
    </w:p>
    <w:p w:rsidR="009B30A2" w:rsidRPr="00DE6881" w14:paraId="5F0B47F0" w14:textId="77777777">
      <w:pPr>
        <w:suppressAutoHyphens/>
        <w:rPr>
          <w:rFonts w:ascii="Times New Roman" w:hAnsi="Times New Roman"/>
          <w:spacing w:val="-3"/>
          <w:sz w:val="22"/>
          <w:szCs w:val="22"/>
        </w:rPr>
      </w:pPr>
    </w:p>
    <w:p w:rsidR="001A5D30" w:rsidRPr="00DE6881" w:rsidP="00F35D0C" w14:paraId="4ED39ECC" w14:textId="58406D2F">
      <w:pPr>
        <w:suppressAutoHyphens/>
        <w:rPr>
          <w:rFonts w:ascii="Times New Roman" w:hAnsi="Times New Roman"/>
          <w:b/>
          <w:color w:val="000000"/>
          <w:spacing w:val="-3"/>
          <w:sz w:val="22"/>
          <w:szCs w:val="22"/>
        </w:rPr>
      </w:pPr>
      <w:r w:rsidRPr="00EE5E27">
        <w:rPr>
          <w:rFonts w:ascii="Times New Roman" w:hAnsi="Times New Roman"/>
          <w:b/>
          <w:bCs/>
          <w:spacing w:val="-3"/>
          <w:sz w:val="22"/>
          <w:szCs w:val="22"/>
        </w:rPr>
        <w:t>8.</w:t>
      </w:r>
      <w:r w:rsidRPr="00EE5E27">
        <w:rPr>
          <w:rFonts w:ascii="Times New Roman" w:hAnsi="Times New Roman"/>
          <w:spacing w:val="-3"/>
          <w:sz w:val="22"/>
          <w:szCs w:val="22"/>
        </w:rPr>
        <w:t xml:space="preserve">  </w:t>
      </w:r>
      <w:r w:rsidRPr="00EE5E27" w:rsidR="00F35D0C">
        <w:rPr>
          <w:rFonts w:ascii="Times New Roman" w:hAnsi="Times New Roman"/>
          <w:spacing w:val="-3"/>
          <w:sz w:val="22"/>
          <w:szCs w:val="22"/>
        </w:rPr>
        <w:t>The Commission publishe</w:t>
      </w:r>
      <w:r w:rsidRPr="00EF7D22" w:rsidR="00F35D0C">
        <w:rPr>
          <w:rFonts w:ascii="Times New Roman" w:hAnsi="Times New Roman"/>
          <w:spacing w:val="-3"/>
          <w:sz w:val="22"/>
          <w:szCs w:val="22"/>
        </w:rPr>
        <w:t xml:space="preserve">d a notice in the Federal Register on </w:t>
      </w:r>
      <w:r w:rsidRPr="00EF7D22" w:rsidR="00EF7D22">
        <w:rPr>
          <w:rFonts w:ascii="Times New Roman" w:hAnsi="Times New Roman"/>
          <w:spacing w:val="-3"/>
          <w:sz w:val="22"/>
          <w:szCs w:val="22"/>
        </w:rPr>
        <w:t>November 9</w:t>
      </w:r>
      <w:r w:rsidRPr="00EF7D22" w:rsidR="00E25820">
        <w:rPr>
          <w:rFonts w:ascii="Times New Roman" w:hAnsi="Times New Roman"/>
          <w:spacing w:val="-3"/>
          <w:sz w:val="22"/>
          <w:szCs w:val="22"/>
        </w:rPr>
        <w:t>, 202</w:t>
      </w:r>
      <w:r w:rsidRPr="00EF7D22" w:rsidR="00FE0176">
        <w:rPr>
          <w:rFonts w:ascii="Times New Roman" w:hAnsi="Times New Roman"/>
          <w:spacing w:val="-3"/>
          <w:sz w:val="22"/>
          <w:szCs w:val="22"/>
        </w:rPr>
        <w:t>2</w:t>
      </w:r>
      <w:r w:rsidRPr="00EF7D22" w:rsidR="00F35D0C">
        <w:rPr>
          <w:rFonts w:ascii="Times New Roman" w:hAnsi="Times New Roman"/>
          <w:spacing w:val="-3"/>
          <w:sz w:val="22"/>
          <w:szCs w:val="22"/>
        </w:rPr>
        <w:t xml:space="preserve"> seeking public comment on the information collection requirements contained in this supporting statement, </w:t>
      </w:r>
      <w:r w:rsidRPr="00EF7D22" w:rsidR="00F35D0C">
        <w:rPr>
          <w:rFonts w:ascii="Times New Roman" w:hAnsi="Times New Roman"/>
          <w:i/>
          <w:spacing w:val="-3"/>
          <w:sz w:val="22"/>
          <w:szCs w:val="22"/>
        </w:rPr>
        <w:t>see</w:t>
      </w:r>
      <w:r w:rsidRPr="00EF7D22" w:rsidR="009C3DAC">
        <w:rPr>
          <w:rFonts w:ascii="Times New Roman" w:hAnsi="Times New Roman"/>
          <w:i/>
          <w:spacing w:val="-3"/>
          <w:sz w:val="22"/>
          <w:szCs w:val="22"/>
        </w:rPr>
        <w:t xml:space="preserve"> </w:t>
      </w:r>
      <w:r w:rsidRPr="00EF7D22" w:rsidR="00283BAE">
        <w:rPr>
          <w:rFonts w:ascii="Times New Roman" w:hAnsi="Times New Roman"/>
          <w:spacing w:val="-3"/>
          <w:sz w:val="22"/>
          <w:szCs w:val="22"/>
        </w:rPr>
        <w:t>8</w:t>
      </w:r>
      <w:r w:rsidRPr="00EF7D22" w:rsidR="00EF7D22">
        <w:rPr>
          <w:rFonts w:ascii="Times New Roman" w:hAnsi="Times New Roman"/>
          <w:spacing w:val="-3"/>
          <w:sz w:val="22"/>
          <w:szCs w:val="22"/>
        </w:rPr>
        <w:t>7</w:t>
      </w:r>
      <w:r w:rsidRPr="00EF7D22" w:rsidR="00F35D0C">
        <w:rPr>
          <w:rFonts w:ascii="Times New Roman" w:hAnsi="Times New Roman"/>
          <w:spacing w:val="-3"/>
          <w:sz w:val="22"/>
          <w:szCs w:val="22"/>
        </w:rPr>
        <w:t xml:space="preserve"> FR</w:t>
      </w:r>
      <w:r w:rsidRPr="00EF7D22" w:rsidR="00EF7D22">
        <w:rPr>
          <w:rFonts w:ascii="Times New Roman" w:hAnsi="Times New Roman"/>
          <w:spacing w:val="-3"/>
          <w:sz w:val="22"/>
          <w:szCs w:val="22"/>
        </w:rPr>
        <w:t xml:space="preserve"> 67684.  </w:t>
      </w:r>
      <w:r w:rsidRPr="00EF7D22" w:rsidR="00EE5E27">
        <w:rPr>
          <w:rFonts w:ascii="Times New Roman" w:hAnsi="Times New Roman"/>
          <w:spacing w:val="-3"/>
          <w:sz w:val="22"/>
          <w:szCs w:val="22"/>
        </w:rPr>
        <w:t xml:space="preserve">The Commission did not receive any PRA </w:t>
      </w:r>
      <w:r w:rsidRPr="00EF7D22" w:rsidR="00F35D0C">
        <w:rPr>
          <w:rFonts w:ascii="Times New Roman" w:hAnsi="Times New Roman"/>
          <w:spacing w:val="-3"/>
          <w:sz w:val="22"/>
          <w:szCs w:val="22"/>
        </w:rPr>
        <w:t>comments from the public</w:t>
      </w:r>
    </w:p>
    <w:p w:rsidR="009B30A2" w:rsidRPr="00DE6881" w14:paraId="277FE56E" w14:textId="77777777">
      <w:pPr>
        <w:suppressAutoHyphens/>
        <w:rPr>
          <w:rFonts w:ascii="Times New Roman" w:hAnsi="Times New Roman"/>
          <w:spacing w:val="-3"/>
          <w:sz w:val="22"/>
          <w:szCs w:val="22"/>
        </w:rPr>
      </w:pPr>
    </w:p>
    <w:p w:rsidR="009B30A2" w:rsidRPr="00DE6881" w14:paraId="70918752"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9.</w:t>
      </w:r>
      <w:r w:rsidRPr="00DE6881">
        <w:rPr>
          <w:rFonts w:ascii="Times New Roman" w:hAnsi="Times New Roman"/>
          <w:spacing w:val="-3"/>
          <w:sz w:val="22"/>
          <w:szCs w:val="22"/>
        </w:rPr>
        <w:t xml:space="preserve">  No payment or gift was provided to the respondents.</w:t>
      </w:r>
    </w:p>
    <w:p w:rsidR="009B30A2" w:rsidRPr="00DE6881" w14:paraId="1A01573E" w14:textId="77777777">
      <w:pPr>
        <w:suppressAutoHyphens/>
        <w:rPr>
          <w:rFonts w:ascii="Times New Roman" w:hAnsi="Times New Roman"/>
          <w:spacing w:val="-3"/>
          <w:sz w:val="22"/>
          <w:szCs w:val="22"/>
        </w:rPr>
      </w:pPr>
    </w:p>
    <w:p w:rsidR="009B30A2" w:rsidRPr="00DE6881" w14:paraId="407CA224"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10.</w:t>
      </w:r>
      <w:r w:rsidRPr="00DE6881">
        <w:rPr>
          <w:rFonts w:ascii="Times New Roman" w:hAnsi="Times New Roman"/>
          <w:spacing w:val="-3"/>
          <w:sz w:val="22"/>
          <w:szCs w:val="22"/>
        </w:rPr>
        <w:t xml:space="preserve">  </w:t>
      </w:r>
      <w:r w:rsidRPr="00DE6881" w:rsidR="00385ABA">
        <w:rPr>
          <w:rFonts w:ascii="Times New Roman" w:hAnsi="Times New Roman"/>
          <w:spacing w:val="-3"/>
          <w:sz w:val="22"/>
          <w:szCs w:val="22"/>
        </w:rPr>
        <w:t xml:space="preserve">This information </w:t>
      </w:r>
      <w:r w:rsidRPr="00DE6881" w:rsidR="00552D71">
        <w:rPr>
          <w:rFonts w:ascii="Times New Roman" w:hAnsi="Times New Roman"/>
          <w:spacing w:val="-3"/>
          <w:sz w:val="22"/>
          <w:szCs w:val="22"/>
        </w:rPr>
        <w:t xml:space="preserve">does not have to be kept </w:t>
      </w:r>
      <w:r w:rsidRPr="00DE6881" w:rsidR="00385ABA">
        <w:rPr>
          <w:rFonts w:ascii="Times New Roman" w:hAnsi="Times New Roman"/>
          <w:spacing w:val="-3"/>
          <w:sz w:val="22"/>
          <w:szCs w:val="22"/>
        </w:rPr>
        <w:t>confidential</w:t>
      </w:r>
      <w:r w:rsidRPr="00DE6881">
        <w:rPr>
          <w:rFonts w:ascii="Times New Roman" w:hAnsi="Times New Roman"/>
          <w:spacing w:val="-3"/>
          <w:sz w:val="22"/>
          <w:szCs w:val="22"/>
        </w:rPr>
        <w:t>.</w:t>
      </w:r>
    </w:p>
    <w:p w:rsidR="009B30A2" w:rsidRPr="00DE6881" w14:paraId="086516E6" w14:textId="77777777">
      <w:pPr>
        <w:suppressAutoHyphens/>
        <w:rPr>
          <w:rFonts w:ascii="Times New Roman" w:hAnsi="Times New Roman"/>
          <w:spacing w:val="-3"/>
          <w:sz w:val="22"/>
          <w:szCs w:val="22"/>
        </w:rPr>
      </w:pPr>
    </w:p>
    <w:p w:rsidR="009B30A2" w:rsidRPr="00DE6881" w14:paraId="292C2489"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11.</w:t>
      </w:r>
      <w:r w:rsidRPr="00DE6881">
        <w:rPr>
          <w:rFonts w:ascii="Times New Roman" w:hAnsi="Times New Roman"/>
          <w:spacing w:val="-3"/>
          <w:sz w:val="22"/>
          <w:szCs w:val="22"/>
        </w:rPr>
        <w:t xml:space="preserve">  This information collection does not address any private matters of a sensitive nature.</w:t>
      </w:r>
    </w:p>
    <w:p w:rsidR="00437764" w:rsidRPr="00DE6881" w14:paraId="1D827157" w14:textId="77777777">
      <w:pPr>
        <w:suppressAutoHyphens/>
        <w:rPr>
          <w:rFonts w:ascii="Times New Roman" w:hAnsi="Times New Roman"/>
          <w:b/>
          <w:bCs/>
          <w:spacing w:val="-3"/>
          <w:sz w:val="22"/>
          <w:szCs w:val="22"/>
        </w:rPr>
      </w:pPr>
    </w:p>
    <w:p w:rsidR="009B30A2" w:rsidRPr="00DE6881" w14:paraId="3042DAB7" w14:textId="77777777">
      <w:pPr>
        <w:suppressAutoHyphens/>
        <w:rPr>
          <w:rFonts w:ascii="Times New Roman" w:hAnsi="Times New Roman"/>
          <w:bCs/>
          <w:spacing w:val="-3"/>
          <w:sz w:val="22"/>
          <w:szCs w:val="22"/>
        </w:rPr>
      </w:pPr>
      <w:r w:rsidRPr="00DE6881">
        <w:rPr>
          <w:rFonts w:ascii="Times New Roman" w:hAnsi="Times New Roman"/>
          <w:b/>
          <w:bCs/>
          <w:spacing w:val="-3"/>
          <w:sz w:val="22"/>
          <w:szCs w:val="22"/>
        </w:rPr>
        <w:t xml:space="preserve">12.  </w:t>
      </w:r>
      <w:r w:rsidRPr="00DE6881">
        <w:rPr>
          <w:rFonts w:ascii="Times New Roman" w:hAnsi="Times New Roman"/>
          <w:bCs/>
          <w:spacing w:val="-3"/>
          <w:sz w:val="22"/>
          <w:szCs w:val="22"/>
        </w:rPr>
        <w:t xml:space="preserve">We make the following estimates for </w:t>
      </w:r>
      <w:r w:rsidRPr="00DE6881" w:rsidR="00784CD2">
        <w:rPr>
          <w:rFonts w:ascii="Times New Roman" w:hAnsi="Times New Roman"/>
          <w:bCs/>
          <w:spacing w:val="-3"/>
          <w:sz w:val="22"/>
          <w:szCs w:val="22"/>
        </w:rPr>
        <w:t>the MVPD notice</w:t>
      </w:r>
      <w:r w:rsidRPr="00DE6881">
        <w:rPr>
          <w:rFonts w:ascii="Times New Roman" w:hAnsi="Times New Roman"/>
          <w:bCs/>
          <w:spacing w:val="-3"/>
          <w:sz w:val="22"/>
          <w:szCs w:val="22"/>
        </w:rPr>
        <w:t>.</w:t>
      </w:r>
    </w:p>
    <w:p w:rsidR="00AF2D24" w:rsidRPr="00DE6881" w14:paraId="0FCD7C98" w14:textId="77777777">
      <w:pPr>
        <w:suppressAutoHyphens/>
        <w:rPr>
          <w:rFonts w:ascii="Times New Roman" w:hAnsi="Times New Roman"/>
          <w:spacing w:val="-3"/>
          <w:sz w:val="22"/>
          <w:szCs w:val="22"/>
        </w:rPr>
      </w:pPr>
    </w:p>
    <w:p w:rsidR="0033669A" w:rsidRPr="00DE6881" w:rsidP="0033669A" w14:paraId="59318C17" w14:textId="77777777">
      <w:pPr>
        <w:suppressAutoHyphens/>
        <w:spacing w:before="120" w:after="120"/>
        <w:rPr>
          <w:rFonts w:ascii="Times New Roman" w:hAnsi="Times New Roman"/>
          <w:spacing w:val="-3"/>
          <w:sz w:val="22"/>
          <w:szCs w:val="22"/>
        </w:rPr>
      </w:pPr>
      <w:r w:rsidRPr="00DE6881">
        <w:rPr>
          <w:rFonts w:ascii="Times New Roman" w:hAnsi="Times New Roman"/>
          <w:b/>
          <w:spacing w:val="-3"/>
          <w:sz w:val="22"/>
          <w:szCs w:val="22"/>
          <w:u w:val="single"/>
        </w:rPr>
        <w:t>MVPD Notice</w:t>
      </w:r>
    </w:p>
    <w:p w:rsidR="00283BAE" w:rsidRPr="00DE6881" w:rsidP="00845E53" w14:paraId="1B717697" w14:textId="00D9D9B5">
      <w:pPr>
        <w:suppressAutoHyphens/>
        <w:spacing w:before="120" w:after="120"/>
        <w:ind w:firstLine="360"/>
        <w:rPr>
          <w:rFonts w:ascii="Times New Roman" w:hAnsi="Times New Roman"/>
          <w:spacing w:val="-3"/>
          <w:sz w:val="22"/>
          <w:szCs w:val="22"/>
        </w:rPr>
      </w:pPr>
      <w:r>
        <w:rPr>
          <w:rFonts w:ascii="Times New Roman" w:hAnsi="Times New Roman"/>
          <w:spacing w:val="-3"/>
          <w:sz w:val="22"/>
          <w:szCs w:val="22"/>
        </w:rPr>
        <w:t>For the channel sharing outside of the auction, w</w:t>
      </w:r>
      <w:r w:rsidRPr="00DE6881">
        <w:rPr>
          <w:rFonts w:ascii="Times New Roman" w:hAnsi="Times New Roman"/>
          <w:spacing w:val="-3"/>
          <w:sz w:val="22"/>
          <w:szCs w:val="22"/>
        </w:rPr>
        <w:t xml:space="preserve">e estimate that a total of </w:t>
      </w:r>
      <w:r>
        <w:rPr>
          <w:rFonts w:ascii="Times New Roman" w:hAnsi="Times New Roman"/>
          <w:spacing w:val="-3"/>
          <w:sz w:val="22"/>
          <w:szCs w:val="22"/>
        </w:rPr>
        <w:t>10</w:t>
      </w:r>
      <w:r w:rsidRPr="00DE6881">
        <w:rPr>
          <w:rFonts w:ascii="Times New Roman" w:hAnsi="Times New Roman"/>
          <w:spacing w:val="-3"/>
          <w:sz w:val="22"/>
          <w:szCs w:val="22"/>
        </w:rPr>
        <w:t xml:space="preserve"> full power and Class A television stations</w:t>
      </w:r>
      <w:r>
        <w:rPr>
          <w:rFonts w:ascii="Times New Roman" w:hAnsi="Times New Roman"/>
          <w:spacing w:val="-3"/>
          <w:sz w:val="22"/>
          <w:szCs w:val="22"/>
        </w:rPr>
        <w:t xml:space="preserve"> </w:t>
      </w:r>
      <w:r w:rsidRPr="00DE6881">
        <w:rPr>
          <w:rFonts w:ascii="Times New Roman" w:hAnsi="Times New Roman"/>
          <w:spacing w:val="-3"/>
          <w:sz w:val="22"/>
          <w:szCs w:val="22"/>
        </w:rPr>
        <w:t>will be required to provide the notification to MVPDs</w:t>
      </w:r>
      <w:r>
        <w:rPr>
          <w:rFonts w:ascii="Times New Roman" w:hAnsi="Times New Roman"/>
          <w:spacing w:val="-3"/>
          <w:sz w:val="22"/>
          <w:szCs w:val="22"/>
        </w:rPr>
        <w:t xml:space="preserve"> (“non-auction notifications”)</w:t>
      </w:r>
      <w:r w:rsidRPr="00DE6881">
        <w:rPr>
          <w:rFonts w:ascii="Times New Roman" w:hAnsi="Times New Roman"/>
          <w:spacing w:val="-3"/>
          <w:sz w:val="22"/>
          <w:szCs w:val="22"/>
        </w:rPr>
        <w:t xml:space="preserve">.  We estimate that 90% of these filings (or </w:t>
      </w:r>
      <w:r>
        <w:rPr>
          <w:rFonts w:ascii="Times New Roman" w:hAnsi="Times New Roman"/>
          <w:spacing w:val="-3"/>
          <w:sz w:val="22"/>
          <w:szCs w:val="22"/>
        </w:rPr>
        <w:t>9</w:t>
      </w:r>
      <w:r w:rsidRPr="00DE6881">
        <w:rPr>
          <w:rFonts w:ascii="Times New Roman" w:hAnsi="Times New Roman"/>
          <w:spacing w:val="-3"/>
          <w:sz w:val="22"/>
          <w:szCs w:val="22"/>
        </w:rPr>
        <w:t xml:space="preserve"> filings) wil</w:t>
      </w:r>
      <w:r>
        <w:rPr>
          <w:rFonts w:ascii="Times New Roman" w:hAnsi="Times New Roman"/>
          <w:spacing w:val="-3"/>
          <w:sz w:val="22"/>
          <w:szCs w:val="22"/>
        </w:rPr>
        <w:t>l be made by the station</w:t>
      </w:r>
      <w:r w:rsidRPr="00DE6881">
        <w:rPr>
          <w:rFonts w:ascii="Times New Roman" w:hAnsi="Times New Roman"/>
          <w:spacing w:val="-3"/>
          <w:sz w:val="22"/>
          <w:szCs w:val="22"/>
        </w:rPr>
        <w:t xml:space="preserve"> without outside consultation and will require two (2) hours preparation, while 10% of these filings (or </w:t>
      </w:r>
      <w:r>
        <w:rPr>
          <w:rFonts w:ascii="Times New Roman" w:hAnsi="Times New Roman"/>
          <w:spacing w:val="-3"/>
          <w:sz w:val="22"/>
          <w:szCs w:val="22"/>
        </w:rPr>
        <w:t>1 filing</w:t>
      </w:r>
      <w:r w:rsidRPr="00DE6881">
        <w:rPr>
          <w:rFonts w:ascii="Times New Roman" w:hAnsi="Times New Roman"/>
          <w:spacing w:val="-3"/>
          <w:sz w:val="22"/>
          <w:szCs w:val="22"/>
        </w:rPr>
        <w:t>) will be contracted out to outside attorneys and will require one (1) hour of consultation with these outside parties.</w:t>
      </w:r>
    </w:p>
    <w:p w:rsidR="008A32DD" w:rsidRPr="00DE6881" w:rsidP="008A32DD" w14:paraId="6ADF310E" w14:textId="77777777">
      <w:pPr>
        <w:suppressAutoHyphens/>
        <w:rPr>
          <w:rFonts w:ascii="Times New Roman" w:hAnsi="Times New Roman"/>
          <w:spacing w:val="-3"/>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530"/>
        <w:gridCol w:w="1260"/>
        <w:gridCol w:w="1530"/>
        <w:gridCol w:w="990"/>
        <w:gridCol w:w="1530"/>
        <w:gridCol w:w="1350"/>
      </w:tblGrid>
      <w:tr w14:paraId="5888D4A1" w14:textId="77777777" w:rsidTr="00B6728E">
        <w:tblPrEx>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610" w:type="dxa"/>
          </w:tcPr>
          <w:p w:rsidR="00F35D0C" w:rsidRPr="00DE6881" w:rsidP="008A32DD" w14:paraId="0F69DAC1" w14:textId="77777777">
            <w:pPr>
              <w:rPr>
                <w:rFonts w:ascii="Times New Roman" w:hAnsi="Times New Roman"/>
                <w:b/>
                <w:bCs/>
                <w:sz w:val="22"/>
                <w:szCs w:val="22"/>
              </w:rPr>
            </w:pPr>
          </w:p>
          <w:p w:rsidR="00F35D0C" w:rsidRPr="00DE6881" w:rsidP="008A32DD" w14:paraId="6AF9CA8B" w14:textId="77777777">
            <w:pPr>
              <w:rPr>
                <w:rFonts w:ascii="Times New Roman" w:hAnsi="Times New Roman"/>
                <w:b/>
                <w:bCs/>
                <w:sz w:val="22"/>
                <w:szCs w:val="22"/>
              </w:rPr>
            </w:pPr>
          </w:p>
          <w:p w:rsidR="008A32DD" w:rsidRPr="00DE6881" w:rsidP="008A32DD" w14:paraId="0BDC2BB0" w14:textId="77777777">
            <w:pPr>
              <w:rPr>
                <w:rFonts w:ascii="Times New Roman" w:hAnsi="Times New Roman"/>
                <w:b/>
                <w:bCs/>
                <w:sz w:val="22"/>
                <w:szCs w:val="22"/>
              </w:rPr>
            </w:pPr>
            <w:r w:rsidRPr="00DE6881">
              <w:rPr>
                <w:rFonts w:ascii="Times New Roman" w:hAnsi="Times New Roman"/>
                <w:b/>
                <w:bCs/>
                <w:sz w:val="22"/>
                <w:szCs w:val="22"/>
              </w:rPr>
              <w:t>Type</w:t>
            </w:r>
          </w:p>
        </w:tc>
        <w:tc>
          <w:tcPr>
            <w:tcW w:w="1530" w:type="dxa"/>
          </w:tcPr>
          <w:p w:rsidR="00F35D0C" w:rsidRPr="00DE6881" w:rsidP="008A32DD" w14:paraId="1884B5B6" w14:textId="77777777">
            <w:pPr>
              <w:rPr>
                <w:rFonts w:ascii="Times New Roman" w:hAnsi="Times New Roman"/>
                <w:b/>
                <w:bCs/>
                <w:sz w:val="22"/>
                <w:szCs w:val="22"/>
              </w:rPr>
            </w:pPr>
          </w:p>
          <w:p w:rsidR="008A32DD" w:rsidRPr="00DE6881" w:rsidP="008A32DD" w14:paraId="363BD87E" w14:textId="77777777">
            <w:pPr>
              <w:rPr>
                <w:rFonts w:ascii="Times New Roman" w:hAnsi="Times New Roman"/>
                <w:b/>
                <w:bCs/>
                <w:sz w:val="22"/>
                <w:szCs w:val="22"/>
              </w:rPr>
            </w:pPr>
            <w:r w:rsidRPr="00DE6881">
              <w:rPr>
                <w:rFonts w:ascii="Times New Roman" w:hAnsi="Times New Roman"/>
                <w:b/>
                <w:bCs/>
                <w:sz w:val="22"/>
                <w:szCs w:val="22"/>
              </w:rPr>
              <w:t># of Respondents</w:t>
            </w:r>
          </w:p>
        </w:tc>
        <w:tc>
          <w:tcPr>
            <w:tcW w:w="1260" w:type="dxa"/>
          </w:tcPr>
          <w:p w:rsidR="00F35D0C" w:rsidRPr="00DE6881" w:rsidP="008A32DD" w14:paraId="30ED174A" w14:textId="77777777">
            <w:pPr>
              <w:rPr>
                <w:rFonts w:ascii="Times New Roman" w:hAnsi="Times New Roman"/>
                <w:b/>
                <w:bCs/>
                <w:sz w:val="22"/>
                <w:szCs w:val="22"/>
              </w:rPr>
            </w:pPr>
          </w:p>
          <w:p w:rsidR="008A32DD" w:rsidRPr="00DE6881" w:rsidP="008A32DD" w14:paraId="12A35098" w14:textId="77777777">
            <w:pPr>
              <w:rPr>
                <w:rFonts w:ascii="Times New Roman" w:hAnsi="Times New Roman"/>
                <w:b/>
                <w:bCs/>
                <w:sz w:val="22"/>
                <w:szCs w:val="22"/>
              </w:rPr>
            </w:pPr>
            <w:r w:rsidRPr="00DE6881">
              <w:rPr>
                <w:rFonts w:ascii="Times New Roman" w:hAnsi="Times New Roman"/>
                <w:b/>
                <w:bCs/>
                <w:sz w:val="22"/>
                <w:szCs w:val="22"/>
              </w:rPr>
              <w:t># of Responses</w:t>
            </w:r>
          </w:p>
        </w:tc>
        <w:tc>
          <w:tcPr>
            <w:tcW w:w="1530" w:type="dxa"/>
          </w:tcPr>
          <w:p w:rsidR="00F35D0C" w:rsidRPr="00DE6881" w:rsidP="008A32DD" w14:paraId="1E57A17A" w14:textId="77777777">
            <w:pPr>
              <w:rPr>
                <w:rFonts w:ascii="Times New Roman" w:hAnsi="Times New Roman"/>
                <w:b/>
                <w:bCs/>
                <w:sz w:val="22"/>
                <w:szCs w:val="22"/>
              </w:rPr>
            </w:pPr>
          </w:p>
          <w:p w:rsidR="008A32DD" w:rsidRPr="00DE6881" w:rsidP="008A32DD" w14:paraId="22DA7906" w14:textId="77777777">
            <w:pPr>
              <w:rPr>
                <w:rFonts w:ascii="Times New Roman" w:hAnsi="Times New Roman"/>
                <w:b/>
                <w:bCs/>
                <w:sz w:val="22"/>
                <w:szCs w:val="22"/>
              </w:rPr>
            </w:pPr>
            <w:r w:rsidRPr="00DE6881">
              <w:rPr>
                <w:rFonts w:ascii="Times New Roman" w:hAnsi="Times New Roman"/>
                <w:b/>
                <w:bCs/>
                <w:sz w:val="22"/>
                <w:szCs w:val="22"/>
              </w:rPr>
              <w:t>Burden Hours of Respondents</w:t>
            </w:r>
          </w:p>
        </w:tc>
        <w:tc>
          <w:tcPr>
            <w:tcW w:w="990" w:type="dxa"/>
          </w:tcPr>
          <w:p w:rsidR="008A32DD" w:rsidRPr="00DE6881" w:rsidP="008A32DD" w14:paraId="32619B65" w14:textId="77777777">
            <w:pPr>
              <w:rPr>
                <w:rFonts w:ascii="Times New Roman" w:hAnsi="Times New Roman"/>
                <w:b/>
                <w:bCs/>
                <w:sz w:val="22"/>
                <w:szCs w:val="22"/>
              </w:rPr>
            </w:pPr>
            <w:r w:rsidRPr="00DE6881">
              <w:rPr>
                <w:rFonts w:ascii="Times New Roman" w:hAnsi="Times New Roman"/>
                <w:b/>
                <w:bCs/>
                <w:sz w:val="22"/>
                <w:szCs w:val="22"/>
              </w:rPr>
              <w:t>Annual Burden Hours</w:t>
            </w:r>
          </w:p>
        </w:tc>
        <w:tc>
          <w:tcPr>
            <w:tcW w:w="1530" w:type="dxa"/>
          </w:tcPr>
          <w:p w:rsidR="00F35D0C" w:rsidRPr="00DE6881" w:rsidP="008A32DD" w14:paraId="65933EB7" w14:textId="77777777">
            <w:pPr>
              <w:rPr>
                <w:rFonts w:ascii="Times New Roman" w:hAnsi="Times New Roman"/>
                <w:b/>
                <w:bCs/>
                <w:sz w:val="22"/>
                <w:szCs w:val="22"/>
              </w:rPr>
            </w:pPr>
          </w:p>
          <w:p w:rsidR="008A32DD" w:rsidRPr="00DE6881" w:rsidP="008A32DD" w14:paraId="5CD9E831" w14:textId="77777777">
            <w:pPr>
              <w:rPr>
                <w:rFonts w:ascii="Times New Roman" w:hAnsi="Times New Roman"/>
                <w:b/>
                <w:bCs/>
                <w:sz w:val="22"/>
                <w:szCs w:val="22"/>
              </w:rPr>
            </w:pPr>
            <w:r w:rsidRPr="00DE6881">
              <w:rPr>
                <w:rFonts w:ascii="Times New Roman" w:hAnsi="Times New Roman"/>
                <w:b/>
                <w:bCs/>
                <w:sz w:val="22"/>
                <w:szCs w:val="22"/>
              </w:rPr>
              <w:t>Hourly Salary of Respondents</w:t>
            </w:r>
            <w:r>
              <w:rPr>
                <w:rStyle w:val="FootnoteReference"/>
                <w:rFonts w:ascii="Times New Roman" w:hAnsi="Times New Roman"/>
                <w:sz w:val="22"/>
                <w:szCs w:val="22"/>
              </w:rPr>
              <w:footnoteReference w:id="2"/>
            </w:r>
          </w:p>
        </w:tc>
        <w:tc>
          <w:tcPr>
            <w:tcW w:w="1350" w:type="dxa"/>
          </w:tcPr>
          <w:p w:rsidR="00F35D0C" w:rsidRPr="00DE6881" w:rsidP="008A32DD" w14:paraId="2EAD875A" w14:textId="77777777">
            <w:pPr>
              <w:rPr>
                <w:rFonts w:ascii="Times New Roman" w:hAnsi="Times New Roman"/>
                <w:b/>
                <w:bCs/>
                <w:sz w:val="22"/>
                <w:szCs w:val="22"/>
              </w:rPr>
            </w:pPr>
          </w:p>
          <w:p w:rsidR="008A32DD" w:rsidRPr="00DE6881" w:rsidP="008A32DD" w14:paraId="522E6295" w14:textId="77777777">
            <w:pPr>
              <w:rPr>
                <w:rFonts w:ascii="Times New Roman" w:hAnsi="Times New Roman"/>
                <w:b/>
                <w:bCs/>
                <w:sz w:val="22"/>
                <w:szCs w:val="22"/>
              </w:rPr>
            </w:pPr>
            <w:r w:rsidRPr="00DE6881">
              <w:rPr>
                <w:rFonts w:ascii="Times New Roman" w:hAnsi="Times New Roman"/>
                <w:b/>
                <w:bCs/>
                <w:sz w:val="22"/>
                <w:szCs w:val="22"/>
              </w:rPr>
              <w:t>Annual In-House Cost</w:t>
            </w:r>
          </w:p>
        </w:tc>
      </w:tr>
      <w:tr w14:paraId="2B5F8E1E" w14:textId="77777777" w:rsidTr="00DE6881">
        <w:tblPrEx>
          <w:tblW w:w="10800" w:type="dxa"/>
          <w:tblInd w:w="-432" w:type="dxa"/>
          <w:tblLayout w:type="fixed"/>
          <w:tblLook w:val="0000"/>
        </w:tblPrEx>
        <w:trPr>
          <w:cantSplit/>
        </w:trPr>
        <w:tc>
          <w:tcPr>
            <w:tcW w:w="10800" w:type="dxa"/>
            <w:gridSpan w:val="7"/>
          </w:tcPr>
          <w:p w:rsidR="008A32DD" w:rsidRPr="00DE6881" w:rsidP="008A32DD" w14:paraId="145210EA" w14:textId="77777777">
            <w:pPr>
              <w:rPr>
                <w:rFonts w:ascii="Times New Roman" w:hAnsi="Times New Roman"/>
                <w:b/>
                <w:bCs/>
                <w:sz w:val="22"/>
                <w:szCs w:val="22"/>
              </w:rPr>
            </w:pPr>
          </w:p>
        </w:tc>
      </w:tr>
      <w:tr w14:paraId="4E0C2946" w14:textId="77777777" w:rsidTr="00B6728E">
        <w:tblPrEx>
          <w:tblW w:w="10800" w:type="dxa"/>
          <w:tblInd w:w="-432" w:type="dxa"/>
          <w:tblLayout w:type="fixed"/>
          <w:tblLook w:val="0000"/>
        </w:tblPrEx>
        <w:tc>
          <w:tcPr>
            <w:tcW w:w="2610" w:type="dxa"/>
          </w:tcPr>
          <w:p w:rsidR="00183FCA" w:rsidRPr="00DE6881" w:rsidP="00784CD2" w14:paraId="7A8AC54F" w14:textId="77777777">
            <w:pPr>
              <w:rPr>
                <w:rFonts w:ascii="Times New Roman" w:hAnsi="Times New Roman"/>
                <w:sz w:val="22"/>
                <w:szCs w:val="22"/>
              </w:rPr>
            </w:pPr>
            <w:r w:rsidRPr="00183FCA">
              <w:rPr>
                <w:rFonts w:ascii="Times New Roman" w:hAnsi="Times New Roman"/>
                <w:sz w:val="22"/>
                <w:szCs w:val="22"/>
              </w:rPr>
              <w:t>MVPD Notification- in-house prepared</w:t>
            </w:r>
            <w:r w:rsidR="00316D78">
              <w:rPr>
                <w:rFonts w:ascii="Times New Roman" w:hAnsi="Times New Roman"/>
                <w:sz w:val="22"/>
                <w:szCs w:val="22"/>
              </w:rPr>
              <w:t xml:space="preserve"> (channel sharing)</w:t>
            </w:r>
          </w:p>
        </w:tc>
        <w:tc>
          <w:tcPr>
            <w:tcW w:w="1530" w:type="dxa"/>
          </w:tcPr>
          <w:p w:rsidR="00183FCA" w:rsidP="008A32DD" w14:paraId="38C05F36" w14:textId="77777777">
            <w:pPr>
              <w:rPr>
                <w:rFonts w:ascii="Times New Roman" w:hAnsi="Times New Roman"/>
                <w:sz w:val="22"/>
                <w:szCs w:val="22"/>
              </w:rPr>
            </w:pPr>
          </w:p>
          <w:p w:rsidR="00183FCA" w:rsidRPr="00DE6881" w:rsidP="008A32DD" w14:paraId="471169AB" w14:textId="77777777">
            <w:pPr>
              <w:rPr>
                <w:rFonts w:ascii="Times New Roman" w:hAnsi="Times New Roman"/>
                <w:sz w:val="22"/>
                <w:szCs w:val="22"/>
              </w:rPr>
            </w:pPr>
            <w:r>
              <w:rPr>
                <w:rFonts w:ascii="Times New Roman" w:hAnsi="Times New Roman"/>
                <w:sz w:val="22"/>
                <w:szCs w:val="22"/>
              </w:rPr>
              <w:t>9</w:t>
            </w:r>
          </w:p>
        </w:tc>
        <w:tc>
          <w:tcPr>
            <w:tcW w:w="1260" w:type="dxa"/>
          </w:tcPr>
          <w:p w:rsidR="00183FCA" w:rsidP="008A32DD" w14:paraId="020F90CE" w14:textId="77777777">
            <w:pPr>
              <w:rPr>
                <w:rFonts w:ascii="Times New Roman" w:hAnsi="Times New Roman"/>
                <w:sz w:val="22"/>
                <w:szCs w:val="22"/>
              </w:rPr>
            </w:pPr>
          </w:p>
          <w:p w:rsidR="00183FCA" w:rsidRPr="00DE6881" w:rsidP="008A32DD" w14:paraId="2A32CD7C" w14:textId="77777777">
            <w:pPr>
              <w:rPr>
                <w:rFonts w:ascii="Times New Roman" w:hAnsi="Times New Roman"/>
                <w:sz w:val="22"/>
                <w:szCs w:val="22"/>
              </w:rPr>
            </w:pPr>
            <w:r>
              <w:rPr>
                <w:rFonts w:ascii="Times New Roman" w:hAnsi="Times New Roman"/>
                <w:sz w:val="22"/>
                <w:szCs w:val="22"/>
              </w:rPr>
              <w:t>9</w:t>
            </w:r>
          </w:p>
        </w:tc>
        <w:tc>
          <w:tcPr>
            <w:tcW w:w="1530" w:type="dxa"/>
          </w:tcPr>
          <w:p w:rsidR="00183FCA" w:rsidP="008A32DD" w14:paraId="7A01CCB0" w14:textId="77777777">
            <w:pPr>
              <w:rPr>
                <w:rFonts w:ascii="Times New Roman" w:hAnsi="Times New Roman"/>
                <w:sz w:val="22"/>
                <w:szCs w:val="22"/>
              </w:rPr>
            </w:pPr>
          </w:p>
          <w:p w:rsidR="00183FCA" w:rsidRPr="00DE6881" w:rsidP="008A32DD" w14:paraId="32166716" w14:textId="77777777">
            <w:pPr>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hrs</w:t>
            </w:r>
          </w:p>
        </w:tc>
        <w:tc>
          <w:tcPr>
            <w:tcW w:w="990" w:type="dxa"/>
          </w:tcPr>
          <w:p w:rsidR="00183FCA" w:rsidP="008A32DD" w14:paraId="207D873E" w14:textId="77777777">
            <w:pPr>
              <w:rPr>
                <w:rFonts w:ascii="Times New Roman" w:hAnsi="Times New Roman"/>
                <w:sz w:val="22"/>
                <w:szCs w:val="22"/>
              </w:rPr>
            </w:pPr>
          </w:p>
          <w:p w:rsidR="00183FCA" w:rsidRPr="00DE6881" w:rsidP="008A32DD" w14:paraId="0ABA1D9C" w14:textId="77777777">
            <w:pPr>
              <w:rPr>
                <w:rFonts w:ascii="Times New Roman" w:hAnsi="Times New Roman"/>
                <w:sz w:val="22"/>
                <w:szCs w:val="22"/>
              </w:rPr>
            </w:pPr>
            <w:r>
              <w:rPr>
                <w:rFonts w:ascii="Times New Roman" w:hAnsi="Times New Roman"/>
                <w:sz w:val="22"/>
                <w:szCs w:val="22"/>
              </w:rPr>
              <w:t xml:space="preserve">18 </w:t>
            </w:r>
            <w:r>
              <w:rPr>
                <w:rFonts w:ascii="Times New Roman" w:hAnsi="Times New Roman"/>
                <w:sz w:val="22"/>
                <w:szCs w:val="22"/>
              </w:rPr>
              <w:t>hrs</w:t>
            </w:r>
          </w:p>
        </w:tc>
        <w:tc>
          <w:tcPr>
            <w:tcW w:w="1530" w:type="dxa"/>
          </w:tcPr>
          <w:p w:rsidR="00183FCA" w:rsidP="008A32DD" w14:paraId="210E931C" w14:textId="77777777">
            <w:pPr>
              <w:rPr>
                <w:rFonts w:ascii="Times New Roman" w:hAnsi="Times New Roman"/>
                <w:sz w:val="22"/>
                <w:szCs w:val="22"/>
              </w:rPr>
            </w:pPr>
          </w:p>
          <w:p w:rsidR="00183FCA" w:rsidRPr="00DE6881" w:rsidP="008A32DD" w14:paraId="472E5DCE" w14:textId="77777777">
            <w:pPr>
              <w:rPr>
                <w:rFonts w:ascii="Times New Roman" w:hAnsi="Times New Roman"/>
                <w:sz w:val="22"/>
                <w:szCs w:val="22"/>
              </w:rPr>
            </w:pPr>
            <w:r>
              <w:rPr>
                <w:rFonts w:ascii="Times New Roman" w:hAnsi="Times New Roman"/>
                <w:sz w:val="22"/>
                <w:szCs w:val="22"/>
              </w:rPr>
              <w:t>$48.08</w:t>
            </w:r>
          </w:p>
        </w:tc>
        <w:tc>
          <w:tcPr>
            <w:tcW w:w="1350" w:type="dxa"/>
          </w:tcPr>
          <w:p w:rsidR="00183FCA" w:rsidP="008A32DD" w14:paraId="58D1905C" w14:textId="77777777">
            <w:pPr>
              <w:rPr>
                <w:rFonts w:ascii="Times New Roman" w:hAnsi="Times New Roman"/>
                <w:sz w:val="22"/>
                <w:szCs w:val="22"/>
              </w:rPr>
            </w:pPr>
          </w:p>
          <w:p w:rsidR="00183FCA" w:rsidRPr="00DE6881" w:rsidP="008A32DD" w14:paraId="7A9C022B" w14:textId="77777777">
            <w:pPr>
              <w:rPr>
                <w:rFonts w:ascii="Times New Roman" w:hAnsi="Times New Roman"/>
                <w:sz w:val="22"/>
                <w:szCs w:val="22"/>
              </w:rPr>
            </w:pPr>
            <w:r>
              <w:rPr>
                <w:rFonts w:ascii="Times New Roman" w:hAnsi="Times New Roman"/>
                <w:sz w:val="22"/>
                <w:szCs w:val="22"/>
              </w:rPr>
              <w:t>$865.44</w:t>
            </w:r>
          </w:p>
        </w:tc>
      </w:tr>
      <w:tr w14:paraId="40EC70CC" w14:textId="77777777" w:rsidTr="00B6728E">
        <w:tblPrEx>
          <w:tblW w:w="10800" w:type="dxa"/>
          <w:tblInd w:w="-432" w:type="dxa"/>
          <w:tblLayout w:type="fixed"/>
          <w:tblLook w:val="0000"/>
        </w:tblPrEx>
        <w:tc>
          <w:tcPr>
            <w:tcW w:w="2610" w:type="dxa"/>
          </w:tcPr>
          <w:p w:rsidR="00183FCA" w:rsidRPr="00DE6881" w:rsidP="00784CD2" w14:paraId="439853CC" w14:textId="77777777">
            <w:pPr>
              <w:rPr>
                <w:rFonts w:ascii="Times New Roman" w:hAnsi="Times New Roman"/>
                <w:sz w:val="22"/>
                <w:szCs w:val="22"/>
              </w:rPr>
            </w:pPr>
            <w:r w:rsidRPr="00DE6881">
              <w:rPr>
                <w:rFonts w:ascii="Times New Roman" w:hAnsi="Times New Roman"/>
                <w:sz w:val="22"/>
                <w:szCs w:val="22"/>
              </w:rPr>
              <w:t>MVPD Notification – prepared by outside attorney but requ</w:t>
            </w:r>
            <w:smartTag w:uri="urn:schemas-microsoft-com:office:smarttags" w:element="PersonName">
              <w:r w:rsidRPr="00DE6881">
                <w:rPr>
                  <w:rFonts w:ascii="Times New Roman" w:hAnsi="Times New Roman"/>
                  <w:sz w:val="22"/>
                  <w:szCs w:val="22"/>
                </w:rPr>
                <w:t>irin</w:t>
              </w:r>
            </w:smartTag>
            <w:r w:rsidRPr="00DE6881">
              <w:rPr>
                <w:rFonts w:ascii="Times New Roman" w:hAnsi="Times New Roman"/>
                <w:sz w:val="22"/>
                <w:szCs w:val="22"/>
              </w:rPr>
              <w:t>g the respondent to consult with said attorney</w:t>
            </w:r>
            <w:r w:rsidR="00316D78">
              <w:rPr>
                <w:rFonts w:ascii="Times New Roman" w:hAnsi="Times New Roman"/>
                <w:sz w:val="22"/>
                <w:szCs w:val="22"/>
              </w:rPr>
              <w:t xml:space="preserve"> (channel sharing)</w:t>
            </w:r>
          </w:p>
        </w:tc>
        <w:tc>
          <w:tcPr>
            <w:tcW w:w="1530" w:type="dxa"/>
          </w:tcPr>
          <w:p w:rsidR="00183FCA" w:rsidP="008A32DD" w14:paraId="45D38C21" w14:textId="77777777">
            <w:pPr>
              <w:rPr>
                <w:rFonts w:ascii="Times New Roman" w:hAnsi="Times New Roman"/>
                <w:sz w:val="22"/>
                <w:szCs w:val="22"/>
              </w:rPr>
            </w:pPr>
          </w:p>
          <w:p w:rsidR="00183FCA" w:rsidP="008A32DD" w14:paraId="5FB3B1B7" w14:textId="77777777">
            <w:pPr>
              <w:rPr>
                <w:rFonts w:ascii="Times New Roman" w:hAnsi="Times New Roman"/>
                <w:sz w:val="22"/>
                <w:szCs w:val="22"/>
              </w:rPr>
            </w:pPr>
          </w:p>
          <w:p w:rsidR="00183FCA" w:rsidP="008A32DD" w14:paraId="0BB5B09F" w14:textId="77777777">
            <w:pPr>
              <w:rPr>
                <w:rFonts w:ascii="Times New Roman" w:hAnsi="Times New Roman"/>
                <w:sz w:val="22"/>
                <w:szCs w:val="22"/>
              </w:rPr>
            </w:pPr>
          </w:p>
          <w:p w:rsidR="00183FCA" w:rsidRPr="00DE6881" w:rsidP="008A32DD" w14:paraId="54456FE5" w14:textId="77777777">
            <w:pPr>
              <w:rPr>
                <w:rFonts w:ascii="Times New Roman" w:hAnsi="Times New Roman"/>
                <w:sz w:val="22"/>
                <w:szCs w:val="22"/>
              </w:rPr>
            </w:pPr>
            <w:r>
              <w:rPr>
                <w:rFonts w:ascii="Times New Roman" w:hAnsi="Times New Roman"/>
                <w:sz w:val="22"/>
                <w:szCs w:val="22"/>
              </w:rPr>
              <w:t>1</w:t>
            </w:r>
          </w:p>
        </w:tc>
        <w:tc>
          <w:tcPr>
            <w:tcW w:w="1260" w:type="dxa"/>
          </w:tcPr>
          <w:p w:rsidR="00183FCA" w:rsidP="008A32DD" w14:paraId="06E27D82" w14:textId="77777777">
            <w:pPr>
              <w:rPr>
                <w:rFonts w:ascii="Times New Roman" w:hAnsi="Times New Roman"/>
                <w:sz w:val="22"/>
                <w:szCs w:val="22"/>
              </w:rPr>
            </w:pPr>
          </w:p>
          <w:p w:rsidR="00183FCA" w:rsidP="008A32DD" w14:paraId="39F5AB7C" w14:textId="77777777">
            <w:pPr>
              <w:rPr>
                <w:rFonts w:ascii="Times New Roman" w:hAnsi="Times New Roman"/>
                <w:sz w:val="22"/>
                <w:szCs w:val="22"/>
              </w:rPr>
            </w:pPr>
          </w:p>
          <w:p w:rsidR="00183FCA" w:rsidP="008A32DD" w14:paraId="20C083EC" w14:textId="77777777">
            <w:pPr>
              <w:rPr>
                <w:rFonts w:ascii="Times New Roman" w:hAnsi="Times New Roman"/>
                <w:sz w:val="22"/>
                <w:szCs w:val="22"/>
              </w:rPr>
            </w:pPr>
          </w:p>
          <w:p w:rsidR="00183FCA" w:rsidRPr="00DE6881" w:rsidP="008A32DD" w14:paraId="1491C057" w14:textId="77777777">
            <w:pPr>
              <w:rPr>
                <w:rFonts w:ascii="Times New Roman" w:hAnsi="Times New Roman"/>
                <w:sz w:val="22"/>
                <w:szCs w:val="22"/>
              </w:rPr>
            </w:pPr>
            <w:r>
              <w:rPr>
                <w:rFonts w:ascii="Times New Roman" w:hAnsi="Times New Roman"/>
                <w:sz w:val="22"/>
                <w:szCs w:val="22"/>
              </w:rPr>
              <w:t>1</w:t>
            </w:r>
          </w:p>
        </w:tc>
        <w:tc>
          <w:tcPr>
            <w:tcW w:w="1530" w:type="dxa"/>
          </w:tcPr>
          <w:p w:rsidR="00183FCA" w:rsidP="008A32DD" w14:paraId="368C87A6" w14:textId="77777777">
            <w:pPr>
              <w:rPr>
                <w:rFonts w:ascii="Times New Roman" w:hAnsi="Times New Roman"/>
                <w:sz w:val="22"/>
                <w:szCs w:val="22"/>
              </w:rPr>
            </w:pPr>
          </w:p>
          <w:p w:rsidR="00183FCA" w:rsidP="008A32DD" w14:paraId="483CAE11" w14:textId="77777777">
            <w:pPr>
              <w:rPr>
                <w:rFonts w:ascii="Times New Roman" w:hAnsi="Times New Roman"/>
                <w:sz w:val="22"/>
                <w:szCs w:val="22"/>
              </w:rPr>
            </w:pPr>
          </w:p>
          <w:p w:rsidR="00183FCA" w:rsidP="008A32DD" w14:paraId="5AEE95F2" w14:textId="77777777">
            <w:pPr>
              <w:rPr>
                <w:rFonts w:ascii="Times New Roman" w:hAnsi="Times New Roman"/>
                <w:sz w:val="22"/>
                <w:szCs w:val="22"/>
              </w:rPr>
            </w:pPr>
          </w:p>
          <w:p w:rsidR="00183FCA" w:rsidRPr="00DE6881" w:rsidP="008A32DD" w14:paraId="0DFB419B" w14:textId="77777777">
            <w:pPr>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hr</w:t>
            </w:r>
            <w:r>
              <w:rPr>
                <w:rFonts w:ascii="Times New Roman" w:hAnsi="Times New Roman"/>
                <w:sz w:val="22"/>
                <w:szCs w:val="22"/>
              </w:rPr>
              <w:t xml:space="preserve"> consultation</w:t>
            </w:r>
          </w:p>
        </w:tc>
        <w:tc>
          <w:tcPr>
            <w:tcW w:w="990" w:type="dxa"/>
          </w:tcPr>
          <w:p w:rsidR="00183FCA" w:rsidP="008A32DD" w14:paraId="7B107EDE" w14:textId="77777777">
            <w:pPr>
              <w:rPr>
                <w:rFonts w:ascii="Times New Roman" w:hAnsi="Times New Roman"/>
                <w:sz w:val="22"/>
                <w:szCs w:val="22"/>
              </w:rPr>
            </w:pPr>
          </w:p>
          <w:p w:rsidR="00183FCA" w:rsidP="008A32DD" w14:paraId="42E00741" w14:textId="77777777">
            <w:pPr>
              <w:rPr>
                <w:rFonts w:ascii="Times New Roman" w:hAnsi="Times New Roman"/>
                <w:sz w:val="22"/>
                <w:szCs w:val="22"/>
              </w:rPr>
            </w:pPr>
          </w:p>
          <w:p w:rsidR="00183FCA" w:rsidP="008A32DD" w14:paraId="27832527" w14:textId="77777777">
            <w:pPr>
              <w:rPr>
                <w:rFonts w:ascii="Times New Roman" w:hAnsi="Times New Roman"/>
                <w:sz w:val="22"/>
                <w:szCs w:val="22"/>
              </w:rPr>
            </w:pPr>
          </w:p>
          <w:p w:rsidR="00183FCA" w:rsidRPr="00DE6881" w:rsidP="008A32DD" w14:paraId="6D350928" w14:textId="77777777">
            <w:pPr>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hr</w:t>
            </w:r>
          </w:p>
        </w:tc>
        <w:tc>
          <w:tcPr>
            <w:tcW w:w="1530" w:type="dxa"/>
          </w:tcPr>
          <w:p w:rsidR="00183FCA" w:rsidP="008A32DD" w14:paraId="26AD2205" w14:textId="77777777">
            <w:pPr>
              <w:rPr>
                <w:rFonts w:ascii="Times New Roman" w:hAnsi="Times New Roman"/>
                <w:sz w:val="22"/>
                <w:szCs w:val="22"/>
              </w:rPr>
            </w:pPr>
          </w:p>
          <w:p w:rsidR="00183FCA" w:rsidP="008A32DD" w14:paraId="5AFECF3D" w14:textId="77777777">
            <w:pPr>
              <w:rPr>
                <w:rFonts w:ascii="Times New Roman" w:hAnsi="Times New Roman"/>
                <w:sz w:val="22"/>
                <w:szCs w:val="22"/>
              </w:rPr>
            </w:pPr>
          </w:p>
          <w:p w:rsidR="00183FCA" w:rsidP="008A32DD" w14:paraId="7C61448D" w14:textId="77777777">
            <w:pPr>
              <w:rPr>
                <w:rFonts w:ascii="Times New Roman" w:hAnsi="Times New Roman"/>
                <w:sz w:val="22"/>
                <w:szCs w:val="22"/>
              </w:rPr>
            </w:pPr>
          </w:p>
          <w:p w:rsidR="00183FCA" w:rsidRPr="00DE6881" w:rsidP="008A32DD" w14:paraId="3A8FDCEB" w14:textId="77777777">
            <w:pPr>
              <w:rPr>
                <w:rFonts w:ascii="Times New Roman" w:hAnsi="Times New Roman"/>
                <w:sz w:val="22"/>
                <w:szCs w:val="22"/>
              </w:rPr>
            </w:pPr>
            <w:r>
              <w:rPr>
                <w:rFonts w:ascii="Times New Roman" w:hAnsi="Times New Roman"/>
                <w:sz w:val="22"/>
                <w:szCs w:val="22"/>
              </w:rPr>
              <w:t>$48.08</w:t>
            </w:r>
          </w:p>
        </w:tc>
        <w:tc>
          <w:tcPr>
            <w:tcW w:w="1350" w:type="dxa"/>
          </w:tcPr>
          <w:p w:rsidR="00183FCA" w:rsidP="008A32DD" w14:paraId="3C1AFB6A" w14:textId="77777777">
            <w:pPr>
              <w:rPr>
                <w:rFonts w:ascii="Times New Roman" w:hAnsi="Times New Roman"/>
                <w:sz w:val="22"/>
                <w:szCs w:val="22"/>
              </w:rPr>
            </w:pPr>
          </w:p>
          <w:p w:rsidR="00183FCA" w:rsidP="008A32DD" w14:paraId="722BD564" w14:textId="77777777">
            <w:pPr>
              <w:rPr>
                <w:rFonts w:ascii="Times New Roman" w:hAnsi="Times New Roman"/>
                <w:sz w:val="22"/>
                <w:szCs w:val="22"/>
              </w:rPr>
            </w:pPr>
          </w:p>
          <w:p w:rsidR="00183FCA" w:rsidP="008A32DD" w14:paraId="16A64CE6" w14:textId="77777777">
            <w:pPr>
              <w:rPr>
                <w:rFonts w:ascii="Times New Roman" w:hAnsi="Times New Roman"/>
                <w:sz w:val="22"/>
                <w:szCs w:val="22"/>
              </w:rPr>
            </w:pPr>
          </w:p>
          <w:p w:rsidR="00183FCA" w:rsidRPr="00DE6881" w:rsidP="008A32DD" w14:paraId="04E0D8DE" w14:textId="77777777">
            <w:pPr>
              <w:rPr>
                <w:rFonts w:ascii="Times New Roman" w:hAnsi="Times New Roman"/>
                <w:sz w:val="22"/>
                <w:szCs w:val="22"/>
              </w:rPr>
            </w:pPr>
            <w:r>
              <w:rPr>
                <w:rFonts w:ascii="Times New Roman" w:hAnsi="Times New Roman"/>
                <w:sz w:val="22"/>
                <w:szCs w:val="22"/>
              </w:rPr>
              <w:t>$48.00</w:t>
            </w:r>
          </w:p>
        </w:tc>
      </w:tr>
      <w:tr w14:paraId="77C21C78" w14:textId="77777777" w:rsidTr="00B6728E">
        <w:tblPrEx>
          <w:tblW w:w="10800" w:type="dxa"/>
          <w:tblInd w:w="-432" w:type="dxa"/>
          <w:tblLayout w:type="fixed"/>
          <w:tblLook w:val="0000"/>
        </w:tblPrEx>
        <w:tc>
          <w:tcPr>
            <w:tcW w:w="2610" w:type="dxa"/>
          </w:tcPr>
          <w:p w:rsidR="00F35D0C" w:rsidRPr="00DE6881" w:rsidP="008A32DD" w14:paraId="49B02C22" w14:textId="77777777">
            <w:pPr>
              <w:rPr>
                <w:rFonts w:ascii="Times New Roman" w:hAnsi="Times New Roman"/>
                <w:b/>
                <w:sz w:val="22"/>
                <w:szCs w:val="22"/>
              </w:rPr>
            </w:pPr>
            <w:r w:rsidRPr="00DE6881">
              <w:rPr>
                <w:rFonts w:ascii="Times New Roman" w:hAnsi="Times New Roman"/>
                <w:b/>
                <w:sz w:val="22"/>
                <w:szCs w:val="22"/>
              </w:rPr>
              <w:t xml:space="preserve">Total </w:t>
            </w:r>
          </w:p>
        </w:tc>
        <w:tc>
          <w:tcPr>
            <w:tcW w:w="1530" w:type="dxa"/>
          </w:tcPr>
          <w:p w:rsidR="00F35D0C" w:rsidRPr="00DE6881" w:rsidP="00784CD2" w14:paraId="0699EF05" w14:textId="4C79073F">
            <w:pPr>
              <w:rPr>
                <w:rFonts w:ascii="Times New Roman" w:hAnsi="Times New Roman"/>
                <w:b/>
                <w:sz w:val="22"/>
                <w:szCs w:val="22"/>
              </w:rPr>
            </w:pPr>
            <w:r>
              <w:rPr>
                <w:rFonts w:ascii="Times New Roman" w:hAnsi="Times New Roman"/>
                <w:b/>
                <w:sz w:val="22"/>
                <w:szCs w:val="22"/>
              </w:rPr>
              <w:t>10</w:t>
            </w:r>
          </w:p>
        </w:tc>
        <w:tc>
          <w:tcPr>
            <w:tcW w:w="1260" w:type="dxa"/>
          </w:tcPr>
          <w:p w:rsidR="00F35D0C" w:rsidRPr="00DE6881" w:rsidP="00784CD2" w14:paraId="5A733E0C" w14:textId="5A17DAD2">
            <w:pPr>
              <w:rPr>
                <w:rFonts w:ascii="Times New Roman" w:hAnsi="Times New Roman"/>
                <w:b/>
                <w:sz w:val="22"/>
                <w:szCs w:val="22"/>
              </w:rPr>
            </w:pPr>
            <w:r>
              <w:rPr>
                <w:rFonts w:ascii="Times New Roman" w:hAnsi="Times New Roman"/>
                <w:b/>
                <w:sz w:val="22"/>
                <w:szCs w:val="22"/>
              </w:rPr>
              <w:t>10</w:t>
            </w:r>
          </w:p>
        </w:tc>
        <w:tc>
          <w:tcPr>
            <w:tcW w:w="1530" w:type="dxa"/>
          </w:tcPr>
          <w:p w:rsidR="00F35D0C" w:rsidRPr="00DE6881" w:rsidP="008A32DD" w14:paraId="12204B26" w14:textId="77777777">
            <w:pPr>
              <w:rPr>
                <w:rFonts w:ascii="Times New Roman" w:hAnsi="Times New Roman"/>
                <w:b/>
                <w:sz w:val="22"/>
                <w:szCs w:val="22"/>
              </w:rPr>
            </w:pPr>
          </w:p>
        </w:tc>
        <w:tc>
          <w:tcPr>
            <w:tcW w:w="990" w:type="dxa"/>
          </w:tcPr>
          <w:p w:rsidR="00F35D0C" w:rsidRPr="00DE6881" w:rsidP="004057C6" w14:paraId="7BEF9CC9" w14:textId="60328972">
            <w:pPr>
              <w:rPr>
                <w:rFonts w:ascii="Times New Roman" w:hAnsi="Times New Roman"/>
                <w:b/>
                <w:sz w:val="22"/>
                <w:szCs w:val="22"/>
              </w:rPr>
            </w:pPr>
            <w:r>
              <w:rPr>
                <w:rFonts w:ascii="Times New Roman" w:hAnsi="Times New Roman"/>
                <w:b/>
                <w:sz w:val="22"/>
                <w:szCs w:val="22"/>
              </w:rPr>
              <w:t>1</w:t>
            </w:r>
            <w:r w:rsidR="00845E53">
              <w:rPr>
                <w:rFonts w:ascii="Times New Roman" w:hAnsi="Times New Roman"/>
                <w:b/>
                <w:sz w:val="22"/>
                <w:szCs w:val="22"/>
              </w:rPr>
              <w:t>9</w:t>
            </w:r>
            <w:r>
              <w:rPr>
                <w:rFonts w:ascii="Times New Roman" w:hAnsi="Times New Roman"/>
                <w:b/>
                <w:sz w:val="22"/>
                <w:szCs w:val="22"/>
              </w:rPr>
              <w:t xml:space="preserve"> </w:t>
            </w:r>
            <w:r w:rsidRPr="00DE6881">
              <w:rPr>
                <w:rFonts w:ascii="Times New Roman" w:hAnsi="Times New Roman"/>
                <w:b/>
                <w:sz w:val="22"/>
                <w:szCs w:val="22"/>
              </w:rPr>
              <w:t>hrs</w:t>
            </w:r>
          </w:p>
        </w:tc>
        <w:tc>
          <w:tcPr>
            <w:tcW w:w="1530" w:type="dxa"/>
          </w:tcPr>
          <w:p w:rsidR="00F35D0C" w:rsidRPr="00DE6881" w:rsidP="008A32DD" w14:paraId="325EBCC3" w14:textId="77777777">
            <w:pPr>
              <w:rPr>
                <w:rFonts w:ascii="Times New Roman" w:hAnsi="Times New Roman"/>
                <w:b/>
                <w:sz w:val="22"/>
                <w:szCs w:val="22"/>
              </w:rPr>
            </w:pPr>
          </w:p>
        </w:tc>
        <w:tc>
          <w:tcPr>
            <w:tcW w:w="1350" w:type="dxa"/>
          </w:tcPr>
          <w:p w:rsidR="00F35D0C" w:rsidRPr="00DE6881" w:rsidP="004057C6" w14:paraId="777C547C" w14:textId="2CA786C3">
            <w:pPr>
              <w:rPr>
                <w:rFonts w:ascii="Times New Roman" w:hAnsi="Times New Roman"/>
                <w:b/>
                <w:sz w:val="22"/>
                <w:szCs w:val="22"/>
              </w:rPr>
            </w:pPr>
            <w:r w:rsidRPr="00DE6881">
              <w:rPr>
                <w:rFonts w:ascii="Times New Roman" w:hAnsi="Times New Roman"/>
                <w:b/>
                <w:sz w:val="22"/>
                <w:szCs w:val="22"/>
              </w:rPr>
              <w:t>$</w:t>
            </w:r>
            <w:r w:rsidR="00C732D5">
              <w:rPr>
                <w:rFonts w:ascii="Times New Roman" w:hAnsi="Times New Roman"/>
                <w:b/>
                <w:sz w:val="22"/>
                <w:szCs w:val="22"/>
              </w:rPr>
              <w:t>913</w:t>
            </w:r>
            <w:r w:rsidR="00845E53">
              <w:rPr>
                <w:rFonts w:ascii="Times New Roman" w:hAnsi="Times New Roman"/>
                <w:b/>
                <w:sz w:val="22"/>
                <w:szCs w:val="22"/>
              </w:rPr>
              <w:t>.44</w:t>
            </w:r>
          </w:p>
        </w:tc>
      </w:tr>
    </w:tbl>
    <w:p w:rsidR="000E2AF0" w:rsidRPr="00DE6881" w:rsidP="008A32DD" w14:paraId="6CCB1882" w14:textId="77777777">
      <w:pPr>
        <w:rPr>
          <w:rFonts w:ascii="Times New Roman" w:hAnsi="Times New Roman"/>
          <w:b/>
          <w:spacing w:val="-3"/>
          <w:sz w:val="22"/>
          <w:szCs w:val="22"/>
        </w:rPr>
      </w:pPr>
    </w:p>
    <w:p w:rsidR="000E2AF0" w:rsidRPr="00DE6881" w:rsidP="008A32DD" w14:paraId="4678293D" w14:textId="77777777">
      <w:pPr>
        <w:rPr>
          <w:rFonts w:ascii="Times New Roman" w:hAnsi="Times New Roman"/>
          <w:b/>
          <w:spacing w:val="-3"/>
          <w:sz w:val="22"/>
          <w:szCs w:val="22"/>
        </w:rPr>
      </w:pPr>
    </w:p>
    <w:p w:rsidR="008A32DD" w:rsidRPr="00DE6881" w:rsidP="008A32DD" w14:paraId="0AD2E64D" w14:textId="77777777">
      <w:pPr>
        <w:rPr>
          <w:rFonts w:ascii="Times New Roman" w:hAnsi="Times New Roman"/>
          <w:b/>
          <w:spacing w:val="-3"/>
          <w:sz w:val="22"/>
          <w:szCs w:val="22"/>
        </w:rPr>
      </w:pPr>
      <w:r w:rsidRPr="00DE6881">
        <w:rPr>
          <w:rFonts w:ascii="Times New Roman" w:hAnsi="Times New Roman"/>
          <w:b/>
          <w:spacing w:val="-3"/>
          <w:sz w:val="22"/>
          <w:szCs w:val="22"/>
        </w:rPr>
        <w:t>13. ANNUAL COST BURDEN:</w:t>
      </w:r>
    </w:p>
    <w:p w:rsidR="008A32DD" w:rsidRPr="00DE6881" w:rsidP="008A32DD" w14:paraId="57D9C2FB" w14:textId="77777777">
      <w:pPr>
        <w:rPr>
          <w:rFonts w:ascii="Times New Roman" w:hAnsi="Times New Roman"/>
          <w:b/>
          <w:spacing w:val="-3"/>
          <w:sz w:val="22"/>
          <w:szCs w:val="22"/>
        </w:rPr>
      </w:pPr>
    </w:p>
    <w:p w:rsidR="008A32DD" w:rsidRPr="00DE6881" w:rsidP="008A32DD" w14:paraId="5819FB10" w14:textId="0BC0D6A5">
      <w:pPr>
        <w:rPr>
          <w:rFonts w:ascii="Times New Roman" w:hAnsi="Times New Roman"/>
          <w:spacing w:val="-3"/>
          <w:sz w:val="22"/>
          <w:szCs w:val="22"/>
        </w:rPr>
      </w:pPr>
      <w:r w:rsidRPr="00DE6881">
        <w:rPr>
          <w:rFonts w:ascii="Times New Roman" w:hAnsi="Times New Roman"/>
          <w:spacing w:val="-3"/>
          <w:sz w:val="22"/>
          <w:szCs w:val="22"/>
        </w:rPr>
        <w:tab/>
        <w:t>A</w:t>
      </w:r>
      <w:r w:rsidRPr="00DE6881" w:rsidR="003379F7">
        <w:rPr>
          <w:rFonts w:ascii="Times New Roman" w:hAnsi="Times New Roman"/>
          <w:spacing w:val="-3"/>
          <w:sz w:val="22"/>
          <w:szCs w:val="22"/>
        </w:rPr>
        <w:t>n</w:t>
      </w:r>
      <w:r w:rsidRPr="00DE6881">
        <w:rPr>
          <w:rFonts w:ascii="Times New Roman" w:hAnsi="Times New Roman"/>
          <w:spacing w:val="-3"/>
          <w:sz w:val="22"/>
          <w:szCs w:val="22"/>
        </w:rPr>
        <w:t xml:space="preserve"> attorney </w:t>
      </w:r>
      <w:r w:rsidRPr="00DE6881" w:rsidR="00A5698B">
        <w:rPr>
          <w:rFonts w:ascii="Times New Roman" w:hAnsi="Times New Roman"/>
          <w:spacing w:val="-3"/>
          <w:sz w:val="22"/>
          <w:szCs w:val="22"/>
        </w:rPr>
        <w:t>would</w:t>
      </w:r>
      <w:r w:rsidRPr="00DE6881" w:rsidR="000E2AF0">
        <w:rPr>
          <w:rFonts w:ascii="Times New Roman" w:hAnsi="Times New Roman"/>
          <w:spacing w:val="-3"/>
          <w:sz w:val="22"/>
          <w:szCs w:val="22"/>
        </w:rPr>
        <w:t xml:space="preserve"> prepare </w:t>
      </w:r>
      <w:r w:rsidRPr="00DE6881" w:rsidR="00784CD2">
        <w:rPr>
          <w:rFonts w:ascii="Times New Roman" w:hAnsi="Times New Roman"/>
          <w:spacing w:val="-3"/>
          <w:sz w:val="22"/>
          <w:szCs w:val="22"/>
        </w:rPr>
        <w:t>the MVPD notification</w:t>
      </w:r>
      <w:r w:rsidRPr="00DE6881" w:rsidR="00311364">
        <w:rPr>
          <w:rFonts w:ascii="Times New Roman" w:hAnsi="Times New Roman"/>
          <w:spacing w:val="-3"/>
          <w:sz w:val="22"/>
          <w:szCs w:val="22"/>
        </w:rPr>
        <w:t>,</w:t>
      </w:r>
      <w:r w:rsidRPr="00DE6881" w:rsidR="003379F7">
        <w:rPr>
          <w:rFonts w:ascii="Times New Roman" w:hAnsi="Times New Roman"/>
          <w:spacing w:val="-3"/>
          <w:sz w:val="22"/>
          <w:szCs w:val="22"/>
        </w:rPr>
        <w:t xml:space="preserve"> estimated above to be </w:t>
      </w:r>
      <w:r w:rsidR="00845E53">
        <w:rPr>
          <w:rFonts w:ascii="Times New Roman" w:hAnsi="Times New Roman"/>
          <w:spacing w:val="-3"/>
          <w:sz w:val="22"/>
          <w:szCs w:val="22"/>
        </w:rPr>
        <w:t>1</w:t>
      </w:r>
      <w:r w:rsidRPr="00DE6881" w:rsidR="00784CD2">
        <w:rPr>
          <w:rFonts w:ascii="Times New Roman" w:hAnsi="Times New Roman"/>
          <w:spacing w:val="-3"/>
          <w:sz w:val="22"/>
          <w:szCs w:val="22"/>
        </w:rPr>
        <w:t xml:space="preserve"> </w:t>
      </w:r>
      <w:r w:rsidRPr="00DE6881" w:rsidR="003379F7">
        <w:rPr>
          <w:rFonts w:ascii="Times New Roman" w:hAnsi="Times New Roman"/>
          <w:spacing w:val="-3"/>
          <w:sz w:val="22"/>
          <w:szCs w:val="22"/>
        </w:rPr>
        <w:t>filing</w:t>
      </w:r>
      <w:r w:rsidRPr="00DE6881">
        <w:rPr>
          <w:rFonts w:ascii="Times New Roman" w:hAnsi="Times New Roman"/>
          <w:spacing w:val="-3"/>
          <w:sz w:val="22"/>
          <w:szCs w:val="22"/>
        </w:rPr>
        <w:t>.  We estimate that the average salary for the attorney is $</w:t>
      </w:r>
      <w:r w:rsidRPr="00DE6881" w:rsidR="003A1655">
        <w:rPr>
          <w:rFonts w:ascii="Times New Roman" w:hAnsi="Times New Roman"/>
          <w:spacing w:val="-3"/>
          <w:sz w:val="22"/>
          <w:szCs w:val="22"/>
        </w:rPr>
        <w:t>3</w:t>
      </w:r>
      <w:r w:rsidRPr="00DE6881">
        <w:rPr>
          <w:rFonts w:ascii="Times New Roman" w:hAnsi="Times New Roman"/>
          <w:spacing w:val="-3"/>
          <w:sz w:val="22"/>
          <w:szCs w:val="22"/>
        </w:rPr>
        <w:t>00/hour</w:t>
      </w:r>
      <w:r w:rsidRPr="00DE6881" w:rsidR="003379F7">
        <w:rPr>
          <w:rFonts w:ascii="Times New Roman" w:hAnsi="Times New Roman"/>
          <w:spacing w:val="-3"/>
          <w:sz w:val="22"/>
          <w:szCs w:val="22"/>
        </w:rPr>
        <w:t xml:space="preserve"> and </w:t>
      </w:r>
      <w:r w:rsidRPr="00DE6881" w:rsidR="009856C7">
        <w:rPr>
          <w:rFonts w:ascii="Times New Roman" w:hAnsi="Times New Roman"/>
          <w:spacing w:val="-3"/>
          <w:sz w:val="22"/>
          <w:szCs w:val="22"/>
        </w:rPr>
        <w:t>take two hours to prepare per notification.</w:t>
      </w:r>
    </w:p>
    <w:p w:rsidR="008A32DD" w:rsidRPr="00DE6881" w:rsidP="008A32DD" w14:paraId="77C17385" w14:textId="77777777">
      <w:pPr>
        <w:suppressAutoHyphens/>
        <w:jc w:val="both"/>
        <w:rPr>
          <w:rFonts w:ascii="Times New Roman" w:hAnsi="Times New Roman"/>
          <w:spacing w:val="-3"/>
          <w:sz w:val="22"/>
          <w:szCs w:val="22"/>
        </w:rPr>
      </w:pPr>
      <w:r w:rsidRPr="00DE6881">
        <w:rPr>
          <w:rFonts w:ascii="Times New Roman" w:hAnsi="Times New Roman"/>
          <w:spacing w:val="-3"/>
          <w:sz w:val="22"/>
          <w:szCs w:val="22"/>
        </w:rPr>
        <w:tab/>
      </w:r>
    </w:p>
    <w:p w:rsidR="003379F7" w:rsidRPr="00DE6881" w:rsidP="003379F7" w14:paraId="5379A5EF" w14:textId="48F5F1C8">
      <w:pPr>
        <w:suppressAutoHyphens/>
        <w:ind w:firstLine="720"/>
        <w:jc w:val="both"/>
        <w:rPr>
          <w:rFonts w:ascii="Times New Roman" w:hAnsi="Times New Roman"/>
          <w:spacing w:val="-3"/>
          <w:sz w:val="22"/>
          <w:szCs w:val="22"/>
        </w:rPr>
      </w:pPr>
      <w:r>
        <w:rPr>
          <w:rFonts w:ascii="Times New Roman" w:hAnsi="Times New Roman"/>
          <w:spacing w:val="-3"/>
          <w:sz w:val="22"/>
          <w:szCs w:val="22"/>
        </w:rPr>
        <w:t>1</w:t>
      </w:r>
      <w:r w:rsidRPr="00DE6881" w:rsidR="00784CD2">
        <w:rPr>
          <w:rFonts w:ascii="Times New Roman" w:hAnsi="Times New Roman"/>
          <w:spacing w:val="-3"/>
          <w:sz w:val="22"/>
          <w:szCs w:val="22"/>
        </w:rPr>
        <w:t xml:space="preserve"> MVPD Notice</w:t>
      </w:r>
      <w:r w:rsidRPr="00DE6881" w:rsidR="00DE6881">
        <w:rPr>
          <w:rFonts w:ascii="Times New Roman" w:hAnsi="Times New Roman"/>
          <w:spacing w:val="-3"/>
          <w:sz w:val="22"/>
          <w:szCs w:val="22"/>
        </w:rPr>
        <w:t>s</w:t>
      </w:r>
      <w:r w:rsidRPr="00DE6881" w:rsidR="00784CD2">
        <w:rPr>
          <w:rFonts w:ascii="Times New Roman" w:hAnsi="Times New Roman"/>
          <w:spacing w:val="-3"/>
          <w:sz w:val="22"/>
          <w:szCs w:val="22"/>
        </w:rPr>
        <w:t xml:space="preserve"> prepared</w:t>
      </w:r>
      <w:r w:rsidRPr="00DE6881" w:rsidR="00311364">
        <w:rPr>
          <w:rFonts w:ascii="Times New Roman" w:hAnsi="Times New Roman"/>
          <w:spacing w:val="-3"/>
          <w:sz w:val="22"/>
          <w:szCs w:val="22"/>
        </w:rPr>
        <w:t xml:space="preserve"> by Attorney </w:t>
      </w:r>
      <w:r w:rsidRPr="00DE6881">
        <w:rPr>
          <w:rFonts w:ascii="Times New Roman" w:hAnsi="Times New Roman"/>
          <w:spacing w:val="-3"/>
          <w:sz w:val="22"/>
          <w:szCs w:val="22"/>
        </w:rPr>
        <w:t xml:space="preserve">x </w:t>
      </w:r>
      <w:r w:rsidRPr="00DE6881" w:rsidR="000E2AF0">
        <w:rPr>
          <w:rFonts w:ascii="Times New Roman" w:hAnsi="Times New Roman"/>
          <w:spacing w:val="-3"/>
          <w:sz w:val="22"/>
          <w:szCs w:val="22"/>
        </w:rPr>
        <w:t>2</w:t>
      </w:r>
      <w:r w:rsidRPr="00DE6881" w:rsidR="00D36451">
        <w:rPr>
          <w:rFonts w:ascii="Times New Roman" w:hAnsi="Times New Roman"/>
          <w:spacing w:val="-3"/>
          <w:sz w:val="22"/>
          <w:szCs w:val="22"/>
        </w:rPr>
        <w:t xml:space="preserve"> </w:t>
      </w:r>
      <w:r w:rsidRPr="00DE6881">
        <w:rPr>
          <w:rFonts w:ascii="Times New Roman" w:hAnsi="Times New Roman"/>
          <w:spacing w:val="-3"/>
          <w:sz w:val="22"/>
          <w:szCs w:val="22"/>
        </w:rPr>
        <w:t>hour</w:t>
      </w:r>
      <w:r w:rsidRPr="00DE6881" w:rsidR="00D36451">
        <w:rPr>
          <w:rFonts w:ascii="Times New Roman" w:hAnsi="Times New Roman"/>
          <w:spacing w:val="-3"/>
          <w:sz w:val="22"/>
          <w:szCs w:val="22"/>
        </w:rPr>
        <w:t>s</w:t>
      </w:r>
      <w:r w:rsidRPr="00DE6881" w:rsidR="009856C7">
        <w:rPr>
          <w:rFonts w:ascii="Times New Roman" w:hAnsi="Times New Roman"/>
          <w:spacing w:val="-3"/>
          <w:sz w:val="22"/>
          <w:szCs w:val="22"/>
        </w:rPr>
        <w:t>/notification</w:t>
      </w:r>
      <w:r w:rsidRPr="00DE6881">
        <w:rPr>
          <w:rFonts w:ascii="Times New Roman" w:hAnsi="Times New Roman"/>
          <w:spacing w:val="-3"/>
          <w:sz w:val="22"/>
          <w:szCs w:val="22"/>
        </w:rPr>
        <w:t xml:space="preserve"> </w:t>
      </w:r>
      <w:r w:rsidRPr="00DE6881" w:rsidR="008A32DD">
        <w:rPr>
          <w:rFonts w:ascii="Times New Roman" w:hAnsi="Times New Roman"/>
          <w:spacing w:val="-3"/>
          <w:sz w:val="22"/>
          <w:szCs w:val="22"/>
        </w:rPr>
        <w:t>x $</w:t>
      </w:r>
      <w:r w:rsidRPr="00DE6881" w:rsidR="003A1655">
        <w:rPr>
          <w:rFonts w:ascii="Times New Roman" w:hAnsi="Times New Roman"/>
          <w:spacing w:val="-3"/>
          <w:sz w:val="22"/>
          <w:szCs w:val="22"/>
        </w:rPr>
        <w:t>3</w:t>
      </w:r>
      <w:r w:rsidRPr="00DE6881">
        <w:rPr>
          <w:rFonts w:ascii="Times New Roman" w:hAnsi="Times New Roman"/>
          <w:spacing w:val="-3"/>
          <w:sz w:val="22"/>
          <w:szCs w:val="22"/>
        </w:rPr>
        <w:t>00</w:t>
      </w:r>
      <w:r w:rsidRPr="00DE6881" w:rsidR="008A32DD">
        <w:rPr>
          <w:rFonts w:ascii="Times New Roman" w:hAnsi="Times New Roman"/>
          <w:spacing w:val="-3"/>
          <w:sz w:val="22"/>
          <w:szCs w:val="22"/>
        </w:rPr>
        <w:t>/hour =</w:t>
      </w:r>
      <w:r w:rsidRPr="00DE6881">
        <w:rPr>
          <w:rFonts w:ascii="Times New Roman" w:hAnsi="Times New Roman"/>
          <w:spacing w:val="-3"/>
          <w:sz w:val="22"/>
          <w:szCs w:val="22"/>
        </w:rPr>
        <w:tab/>
      </w:r>
      <w:r w:rsidRPr="00DE6881" w:rsidR="00D06048">
        <w:rPr>
          <w:rFonts w:ascii="Times New Roman" w:hAnsi="Times New Roman"/>
          <w:spacing w:val="-3"/>
          <w:sz w:val="22"/>
          <w:szCs w:val="22"/>
          <w:u w:val="single"/>
        </w:rPr>
        <w:t>$</w:t>
      </w:r>
      <w:r>
        <w:rPr>
          <w:rFonts w:ascii="Times New Roman" w:hAnsi="Times New Roman"/>
          <w:spacing w:val="-3"/>
          <w:sz w:val="22"/>
          <w:szCs w:val="22"/>
          <w:u w:val="single"/>
        </w:rPr>
        <w:t>600</w:t>
      </w:r>
    </w:p>
    <w:p w:rsidR="00845E53" w:rsidP="0056567F" w14:paraId="53A39664" w14:textId="77777777">
      <w:pPr>
        <w:suppressAutoHyphens/>
        <w:jc w:val="both"/>
        <w:rPr>
          <w:rFonts w:ascii="Times New Roman" w:hAnsi="Times New Roman"/>
          <w:spacing w:val="-3"/>
          <w:sz w:val="22"/>
          <w:szCs w:val="22"/>
        </w:rPr>
      </w:pPr>
      <w:r w:rsidRPr="00DE6881">
        <w:rPr>
          <w:rFonts w:ascii="Times New Roman" w:hAnsi="Times New Roman"/>
          <w:spacing w:val="-3"/>
          <w:sz w:val="22"/>
          <w:szCs w:val="22"/>
        </w:rPr>
        <w:tab/>
      </w:r>
      <w:r w:rsidR="00283BAE">
        <w:rPr>
          <w:rFonts w:ascii="Times New Roman" w:hAnsi="Times New Roman"/>
          <w:spacing w:val="-3"/>
          <w:sz w:val="22"/>
          <w:szCs w:val="22"/>
        </w:rPr>
        <w:tab/>
      </w:r>
      <w:r w:rsidR="00283BAE">
        <w:rPr>
          <w:rFonts w:ascii="Times New Roman" w:hAnsi="Times New Roman"/>
          <w:spacing w:val="-3"/>
          <w:sz w:val="22"/>
          <w:szCs w:val="22"/>
        </w:rPr>
        <w:tab/>
      </w:r>
      <w:r w:rsidR="00E25820">
        <w:rPr>
          <w:rFonts w:ascii="Times New Roman" w:hAnsi="Times New Roman"/>
          <w:spacing w:val="-3"/>
          <w:sz w:val="22"/>
          <w:szCs w:val="22"/>
        </w:rPr>
        <w:t xml:space="preserve">   </w:t>
      </w:r>
    </w:p>
    <w:p w:rsidR="008A32DD" w:rsidRPr="00DE6881" w:rsidP="0056567F" w14:paraId="7CDF9BF6" w14:textId="46F209EF">
      <w:pPr>
        <w:suppressAutoHyphens/>
        <w:jc w:val="both"/>
        <w:rPr>
          <w:rFonts w:ascii="Times New Roman" w:hAnsi="Times New Roman"/>
          <w:b/>
          <w:spacing w:val="-3"/>
          <w:sz w:val="22"/>
          <w:szCs w:val="22"/>
        </w:rPr>
      </w:pPr>
      <w:r>
        <w:rPr>
          <w:rFonts w:ascii="Times New Roman" w:hAnsi="Times New Roman"/>
          <w:b/>
          <w:bCs/>
          <w:spacing w:val="-3"/>
          <w:sz w:val="22"/>
          <w:szCs w:val="22"/>
        </w:rPr>
        <w:t xml:space="preserve">Total </w:t>
      </w:r>
      <w:r w:rsidRPr="00DE6881">
        <w:rPr>
          <w:rFonts w:ascii="Times New Roman" w:hAnsi="Times New Roman"/>
          <w:b/>
          <w:spacing w:val="-3"/>
          <w:sz w:val="22"/>
          <w:szCs w:val="22"/>
        </w:rPr>
        <w:t>Annual Cost Burden =</w:t>
      </w:r>
      <w:r>
        <w:rPr>
          <w:rFonts w:ascii="Times New Roman" w:hAnsi="Times New Roman"/>
          <w:b/>
          <w:spacing w:val="-3"/>
          <w:sz w:val="22"/>
          <w:szCs w:val="22"/>
        </w:rPr>
        <w:tab/>
        <w:t>$</w:t>
      </w:r>
      <w:r w:rsidR="00C732D5">
        <w:rPr>
          <w:rFonts w:ascii="Times New Roman" w:hAnsi="Times New Roman"/>
          <w:b/>
          <w:spacing w:val="-3"/>
          <w:sz w:val="22"/>
          <w:szCs w:val="22"/>
        </w:rPr>
        <w:t>600.00</w:t>
      </w:r>
    </w:p>
    <w:p w:rsidR="008A32DD" w:rsidRPr="00DE6881" w:rsidP="008A32DD" w14:paraId="296F19EA" w14:textId="77777777">
      <w:pPr>
        <w:suppressAutoHyphens/>
        <w:rPr>
          <w:rFonts w:ascii="Times New Roman" w:hAnsi="Times New Roman"/>
          <w:spacing w:val="-3"/>
          <w:sz w:val="22"/>
          <w:szCs w:val="22"/>
        </w:rPr>
      </w:pPr>
      <w:r w:rsidRPr="00DE6881">
        <w:rPr>
          <w:rFonts w:ascii="Times New Roman" w:hAnsi="Times New Roman"/>
          <w:spacing w:val="-3"/>
          <w:sz w:val="22"/>
          <w:szCs w:val="22"/>
        </w:rPr>
        <w:tab/>
      </w:r>
    </w:p>
    <w:p w:rsidR="008A32DD" w:rsidRPr="00DE6881" w:rsidP="008A32DD" w14:paraId="2641EF11" w14:textId="77777777">
      <w:pPr>
        <w:suppressAutoHyphens/>
        <w:jc w:val="both"/>
        <w:rPr>
          <w:rFonts w:ascii="Times New Roman" w:hAnsi="Times New Roman"/>
          <w:spacing w:val="-3"/>
          <w:sz w:val="22"/>
          <w:szCs w:val="22"/>
        </w:rPr>
      </w:pPr>
      <w:r w:rsidRPr="00DE6881">
        <w:rPr>
          <w:rFonts w:ascii="Times New Roman" w:hAnsi="Times New Roman"/>
          <w:b/>
          <w:spacing w:val="-3"/>
          <w:sz w:val="22"/>
          <w:szCs w:val="22"/>
        </w:rPr>
        <w:t>14. Cost to the Federal Government:</w:t>
      </w:r>
      <w:r w:rsidRPr="00DE6881" w:rsidR="005A535C">
        <w:rPr>
          <w:rFonts w:ascii="Times New Roman" w:hAnsi="Times New Roman"/>
          <w:b/>
          <w:spacing w:val="-3"/>
          <w:sz w:val="22"/>
          <w:szCs w:val="22"/>
        </w:rPr>
        <w:t xml:space="preserve"> </w:t>
      </w:r>
    </w:p>
    <w:p w:rsidR="001A5D30" w:rsidRPr="00DE6881" w:rsidP="008A32DD" w14:paraId="4A7D1679" w14:textId="77777777">
      <w:pPr>
        <w:rPr>
          <w:rFonts w:ascii="Times New Roman" w:hAnsi="Times New Roman"/>
          <w:spacing w:val="-3"/>
          <w:sz w:val="22"/>
          <w:szCs w:val="22"/>
        </w:rPr>
      </w:pPr>
      <w:r w:rsidRPr="00DE6881">
        <w:rPr>
          <w:rFonts w:ascii="Times New Roman" w:hAnsi="Times New Roman"/>
          <w:spacing w:val="-3"/>
          <w:sz w:val="22"/>
          <w:szCs w:val="22"/>
        </w:rPr>
        <w:tab/>
      </w:r>
    </w:p>
    <w:p w:rsidR="00224FF1" w:rsidRPr="00DE6881" w:rsidP="00784CD2" w14:paraId="3BD3FBBF" w14:textId="77777777">
      <w:pPr>
        <w:rPr>
          <w:rFonts w:ascii="Times New Roman" w:hAnsi="Times New Roman"/>
          <w:b/>
          <w:spacing w:val="-3"/>
          <w:sz w:val="22"/>
          <w:szCs w:val="22"/>
        </w:rPr>
      </w:pPr>
      <w:r w:rsidRPr="00DE6881">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There will be no cost to the </w:t>
      </w:r>
      <w:r w:rsidRPr="00DE6881" w:rsidR="008A32DD">
        <w:rPr>
          <w:rFonts w:ascii="Times New Roman" w:hAnsi="Times New Roman"/>
          <w:spacing w:val="-3"/>
          <w:sz w:val="22"/>
          <w:szCs w:val="22"/>
        </w:rPr>
        <w:t xml:space="preserve">government </w:t>
      </w:r>
      <w:r w:rsidRPr="00DE6881" w:rsidR="00784CD2">
        <w:rPr>
          <w:rFonts w:ascii="Times New Roman" w:hAnsi="Times New Roman"/>
          <w:spacing w:val="-3"/>
          <w:sz w:val="22"/>
          <w:szCs w:val="22"/>
        </w:rPr>
        <w:t>for this notice.</w:t>
      </w:r>
    </w:p>
    <w:p w:rsidR="00613A08" w:rsidRPr="00DE6881" w:rsidP="00613A08" w14:paraId="4E6D956B" w14:textId="77777777">
      <w:pPr>
        <w:suppressAutoHyphens/>
        <w:ind w:left="720"/>
        <w:jc w:val="both"/>
        <w:rPr>
          <w:rFonts w:ascii="Times New Roman" w:hAnsi="Times New Roman"/>
          <w:b/>
          <w:spacing w:val="-3"/>
          <w:sz w:val="22"/>
          <w:szCs w:val="22"/>
        </w:rPr>
      </w:pPr>
    </w:p>
    <w:p w:rsidR="003A2CE0" w:rsidRPr="00845E53" w:rsidP="003A2CE0" w14:paraId="5D0A0B34" w14:textId="45632172">
      <w:pPr>
        <w:rPr>
          <w:rFonts w:ascii="Times New Roman" w:hAnsi="Times New Roman"/>
          <w:bCs/>
          <w:spacing w:val="-3"/>
          <w:sz w:val="22"/>
          <w:szCs w:val="22"/>
        </w:rPr>
      </w:pPr>
      <w:r w:rsidRPr="00DE6881">
        <w:rPr>
          <w:rFonts w:ascii="Times New Roman" w:hAnsi="Times New Roman"/>
          <w:b/>
          <w:bCs/>
          <w:spacing w:val="-3"/>
          <w:sz w:val="22"/>
          <w:szCs w:val="22"/>
        </w:rPr>
        <w:t>15.</w:t>
      </w:r>
      <w:r w:rsidRPr="00DE6881">
        <w:rPr>
          <w:rFonts w:ascii="Times New Roman" w:hAnsi="Times New Roman"/>
          <w:b/>
          <w:spacing w:val="-3"/>
          <w:sz w:val="22"/>
          <w:szCs w:val="22"/>
        </w:rPr>
        <w:t xml:space="preserve">  </w:t>
      </w:r>
      <w:r w:rsidRPr="00C732D5" w:rsidR="00845E53">
        <w:rPr>
          <w:rFonts w:ascii="Times New Roman" w:hAnsi="Times New Roman"/>
          <w:bCs/>
          <w:spacing w:val="-3"/>
          <w:sz w:val="22"/>
          <w:szCs w:val="22"/>
        </w:rPr>
        <w:t xml:space="preserve">The Incentive Auction was concluded in April 2017 and the post-auction repacking transition process in July 2020.  This resulted in a decrease in the numbers of estimated filings per year. </w:t>
      </w:r>
      <w:r w:rsidR="00C732D5">
        <w:rPr>
          <w:rFonts w:ascii="Times New Roman" w:hAnsi="Times New Roman"/>
          <w:bCs/>
          <w:spacing w:val="-3"/>
          <w:sz w:val="22"/>
          <w:szCs w:val="22"/>
        </w:rPr>
        <w:t xml:space="preserve">  Therefore, the number of respondents decreased by-</w:t>
      </w:r>
      <w:r w:rsidR="007E6964">
        <w:rPr>
          <w:rFonts w:ascii="Times New Roman" w:hAnsi="Times New Roman"/>
          <w:bCs/>
          <w:spacing w:val="-3"/>
          <w:sz w:val="22"/>
          <w:szCs w:val="22"/>
        </w:rPr>
        <w:t>7</w:t>
      </w:r>
      <w:r w:rsidR="00C732D5">
        <w:rPr>
          <w:rFonts w:ascii="Times New Roman" w:hAnsi="Times New Roman"/>
          <w:bCs/>
          <w:spacing w:val="-3"/>
          <w:sz w:val="22"/>
          <w:szCs w:val="22"/>
        </w:rPr>
        <w:t>25, the annual number of responses decreased by -</w:t>
      </w:r>
      <w:r w:rsidR="007E6964">
        <w:rPr>
          <w:rFonts w:ascii="Times New Roman" w:hAnsi="Times New Roman"/>
          <w:bCs/>
          <w:spacing w:val="-3"/>
          <w:sz w:val="22"/>
          <w:szCs w:val="22"/>
        </w:rPr>
        <w:t>7</w:t>
      </w:r>
      <w:r w:rsidR="00C732D5">
        <w:rPr>
          <w:rFonts w:ascii="Times New Roman" w:hAnsi="Times New Roman"/>
          <w:bCs/>
          <w:spacing w:val="-3"/>
          <w:sz w:val="22"/>
          <w:szCs w:val="22"/>
        </w:rPr>
        <w:t>25, the annual burden hours decreased by  -1,378 and the annual cost decreased by $43,200.</w:t>
      </w:r>
    </w:p>
    <w:p w:rsidR="00E25820" w:rsidRPr="00845E53" w:rsidP="003A2CE0" w14:paraId="655CA1DB" w14:textId="77777777">
      <w:pPr>
        <w:rPr>
          <w:rFonts w:ascii="Times New Roman" w:hAnsi="Times New Roman"/>
          <w:bCs/>
          <w:spacing w:val="-3"/>
          <w:sz w:val="22"/>
          <w:szCs w:val="22"/>
        </w:rPr>
      </w:pPr>
    </w:p>
    <w:p w:rsidR="008A32DD" w:rsidRPr="00DE6881" w:rsidP="003A2CE0" w14:paraId="2DBA31D7" w14:textId="77777777">
      <w:pPr>
        <w:rPr>
          <w:rFonts w:ascii="Times New Roman" w:hAnsi="Times New Roman"/>
          <w:spacing w:val="-3"/>
          <w:sz w:val="22"/>
          <w:szCs w:val="22"/>
        </w:rPr>
      </w:pPr>
      <w:r w:rsidRPr="00DE6881">
        <w:rPr>
          <w:rFonts w:ascii="Times New Roman" w:hAnsi="Times New Roman"/>
          <w:b/>
          <w:spacing w:val="-3"/>
          <w:sz w:val="22"/>
          <w:szCs w:val="22"/>
        </w:rPr>
        <w:t xml:space="preserve">16. </w:t>
      </w:r>
      <w:r w:rsidRPr="00DE6881">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No </w:t>
      </w:r>
      <w:r w:rsidRPr="00DE6881">
        <w:rPr>
          <w:rFonts w:ascii="Times New Roman" w:hAnsi="Times New Roman"/>
          <w:spacing w:val="-3"/>
          <w:sz w:val="22"/>
          <w:szCs w:val="22"/>
        </w:rPr>
        <w:t xml:space="preserve">data will be </w:t>
      </w:r>
      <w:r w:rsidRPr="00DE6881" w:rsidR="0056567F">
        <w:rPr>
          <w:rFonts w:ascii="Times New Roman" w:hAnsi="Times New Roman"/>
          <w:spacing w:val="-3"/>
          <w:sz w:val="22"/>
          <w:szCs w:val="22"/>
        </w:rPr>
        <w:t xml:space="preserve">publically available on </w:t>
      </w:r>
      <w:r w:rsidRPr="00DE6881" w:rsidR="00784CD2">
        <w:rPr>
          <w:rFonts w:ascii="Times New Roman" w:hAnsi="Times New Roman"/>
          <w:spacing w:val="-3"/>
          <w:sz w:val="22"/>
          <w:szCs w:val="22"/>
        </w:rPr>
        <w:t xml:space="preserve">an </w:t>
      </w:r>
      <w:r w:rsidRPr="00DE6881" w:rsidR="0056567F">
        <w:rPr>
          <w:rFonts w:ascii="Times New Roman" w:hAnsi="Times New Roman"/>
          <w:spacing w:val="-3"/>
          <w:sz w:val="22"/>
          <w:szCs w:val="22"/>
        </w:rPr>
        <w:t>FCC database</w:t>
      </w:r>
      <w:r w:rsidRPr="00DE6881">
        <w:rPr>
          <w:rFonts w:ascii="Times New Roman" w:hAnsi="Times New Roman"/>
          <w:spacing w:val="-3"/>
          <w:sz w:val="22"/>
          <w:szCs w:val="22"/>
        </w:rPr>
        <w:t xml:space="preserve">. </w:t>
      </w:r>
    </w:p>
    <w:p w:rsidR="000349B6" w:rsidRPr="00DE6881" w:rsidP="008A32DD" w14:paraId="5B16D26E" w14:textId="77777777">
      <w:pPr>
        <w:suppressAutoHyphens/>
        <w:jc w:val="both"/>
        <w:rPr>
          <w:rFonts w:ascii="Times New Roman" w:hAnsi="Times New Roman"/>
          <w:b/>
          <w:spacing w:val="-3"/>
          <w:sz w:val="22"/>
          <w:szCs w:val="22"/>
        </w:rPr>
      </w:pPr>
    </w:p>
    <w:p w:rsidR="008A32DD" w:rsidRPr="00DE6881" w:rsidP="008A32DD" w14:paraId="1593B130" w14:textId="77777777">
      <w:pPr>
        <w:suppressAutoHyphens/>
        <w:jc w:val="both"/>
        <w:rPr>
          <w:rFonts w:ascii="Times New Roman" w:hAnsi="Times New Roman"/>
          <w:spacing w:val="-3"/>
          <w:sz w:val="22"/>
          <w:szCs w:val="22"/>
        </w:rPr>
      </w:pPr>
      <w:r w:rsidRPr="00DE6881">
        <w:rPr>
          <w:rFonts w:ascii="Times New Roman" w:hAnsi="Times New Roman"/>
          <w:b/>
          <w:spacing w:val="-3"/>
          <w:sz w:val="22"/>
          <w:szCs w:val="22"/>
        </w:rPr>
        <w:t xml:space="preserve">17. </w:t>
      </w:r>
      <w:r w:rsidRPr="00DE6881" w:rsidR="003F33F1">
        <w:rPr>
          <w:rFonts w:ascii="Times New Roman" w:hAnsi="Times New Roman"/>
          <w:b/>
          <w:spacing w:val="-3"/>
          <w:sz w:val="22"/>
          <w:szCs w:val="22"/>
        </w:rPr>
        <w:t xml:space="preserve"> </w:t>
      </w:r>
      <w:r w:rsidRPr="00DE6881">
        <w:rPr>
          <w:rFonts w:ascii="Times New Roman" w:hAnsi="Times New Roman"/>
          <w:spacing w:val="-3"/>
          <w:sz w:val="22"/>
          <w:szCs w:val="22"/>
        </w:rPr>
        <w:t>OMB approval of the expiration of the information collection will be displayed at 47 C.F.R. Section 0.408.</w:t>
      </w:r>
    </w:p>
    <w:p w:rsidR="008A32DD" w:rsidRPr="00DE6881" w:rsidP="008A32DD" w14:paraId="5E012F24" w14:textId="77777777">
      <w:pPr>
        <w:suppressAutoHyphens/>
        <w:jc w:val="both"/>
        <w:rPr>
          <w:rFonts w:ascii="Times New Roman" w:hAnsi="Times New Roman"/>
          <w:spacing w:val="-3"/>
          <w:sz w:val="22"/>
          <w:szCs w:val="22"/>
        </w:rPr>
      </w:pPr>
    </w:p>
    <w:p w:rsidR="008A32DD" w:rsidRPr="00DE6881" w:rsidP="00456735" w14:paraId="6E7A5476" w14:textId="77777777">
      <w:pPr>
        <w:suppressAutoHyphens/>
        <w:rPr>
          <w:rFonts w:ascii="Times New Roman" w:hAnsi="Times New Roman"/>
          <w:spacing w:val="-3"/>
          <w:sz w:val="22"/>
          <w:szCs w:val="22"/>
        </w:rPr>
      </w:pPr>
      <w:r w:rsidRPr="00DE6881">
        <w:rPr>
          <w:rFonts w:ascii="Times New Roman" w:hAnsi="Times New Roman"/>
          <w:b/>
          <w:spacing w:val="-3"/>
          <w:sz w:val="22"/>
          <w:szCs w:val="22"/>
        </w:rPr>
        <w:t>18.</w:t>
      </w:r>
      <w:r w:rsidRPr="00DE6881">
        <w:rPr>
          <w:rFonts w:ascii="Times New Roman" w:hAnsi="Times New Roman"/>
          <w:spacing w:val="-3"/>
          <w:sz w:val="22"/>
          <w:szCs w:val="22"/>
        </w:rPr>
        <w:t xml:space="preserve">  </w:t>
      </w:r>
      <w:r w:rsidRPr="00DE6881" w:rsidR="00456735">
        <w:rPr>
          <w:rFonts w:ascii="Times New Roman" w:hAnsi="Times New Roman"/>
          <w:spacing w:val="-3"/>
          <w:sz w:val="22"/>
          <w:szCs w:val="22"/>
        </w:rPr>
        <w:t xml:space="preserve">There </w:t>
      </w:r>
      <w:r w:rsidRPr="00DE6881">
        <w:rPr>
          <w:rFonts w:ascii="Times New Roman" w:hAnsi="Times New Roman"/>
          <w:spacing w:val="-3"/>
          <w:sz w:val="22"/>
          <w:szCs w:val="22"/>
        </w:rPr>
        <w:t>are no exceptions to the Certification Statement</w:t>
      </w:r>
      <w:r w:rsidRPr="00DE6881" w:rsidR="00EE5F65">
        <w:rPr>
          <w:rFonts w:ascii="Times New Roman" w:hAnsi="Times New Roman"/>
          <w:spacing w:val="-3"/>
          <w:sz w:val="22"/>
          <w:szCs w:val="22"/>
        </w:rPr>
        <w:t>.</w:t>
      </w:r>
      <w:r w:rsidRPr="00DE6881" w:rsidR="00FC7F96">
        <w:rPr>
          <w:rFonts w:ascii="Times New Roman" w:hAnsi="Times New Roman"/>
          <w:spacing w:val="-3"/>
          <w:sz w:val="22"/>
          <w:szCs w:val="22"/>
        </w:rPr>
        <w:t xml:space="preserve">  </w:t>
      </w:r>
    </w:p>
    <w:p w:rsidR="008A32DD" w:rsidRPr="00DE6881" w:rsidP="008A32DD" w14:paraId="660731A5" w14:textId="77777777">
      <w:pPr>
        <w:suppressAutoHyphens/>
        <w:jc w:val="both"/>
        <w:rPr>
          <w:rFonts w:ascii="Times New Roman" w:hAnsi="Times New Roman"/>
          <w:spacing w:val="-3"/>
          <w:sz w:val="22"/>
          <w:szCs w:val="22"/>
        </w:rPr>
      </w:pPr>
    </w:p>
    <w:p w:rsidR="008A32DD" w:rsidRPr="00DE6881" w:rsidP="008A32DD" w14:paraId="3D086DAB" w14:textId="77777777">
      <w:pPr>
        <w:suppressAutoHyphens/>
        <w:jc w:val="both"/>
        <w:rPr>
          <w:rFonts w:ascii="Times New Roman" w:hAnsi="Times New Roman"/>
          <w:b/>
          <w:spacing w:val="-3"/>
          <w:sz w:val="22"/>
          <w:szCs w:val="22"/>
          <w:u w:val="single"/>
        </w:rPr>
      </w:pPr>
      <w:r w:rsidRPr="00DE6881">
        <w:rPr>
          <w:rFonts w:ascii="Times New Roman" w:hAnsi="Times New Roman"/>
          <w:b/>
          <w:spacing w:val="-3"/>
          <w:sz w:val="22"/>
          <w:szCs w:val="22"/>
          <w:u w:val="single"/>
        </w:rPr>
        <w:t>B.</w:t>
      </w:r>
      <w:r w:rsidRPr="00DE6881">
        <w:rPr>
          <w:rFonts w:ascii="Times New Roman" w:hAnsi="Times New Roman"/>
          <w:b/>
          <w:spacing w:val="-3"/>
          <w:sz w:val="22"/>
          <w:szCs w:val="22"/>
          <w:u w:val="single"/>
        </w:rPr>
        <w:tab/>
        <w:t>Collections of Information Employing Statistical Methods</w:t>
      </w:r>
    </w:p>
    <w:p w:rsidR="008A32DD" w:rsidRPr="00DE6881" w:rsidP="008A32DD" w14:paraId="07641416" w14:textId="77777777">
      <w:pPr>
        <w:suppressAutoHyphens/>
        <w:jc w:val="both"/>
        <w:rPr>
          <w:rFonts w:ascii="Times New Roman" w:hAnsi="Times New Roman"/>
          <w:b/>
          <w:spacing w:val="-3"/>
          <w:sz w:val="22"/>
          <w:szCs w:val="22"/>
        </w:rPr>
      </w:pPr>
    </w:p>
    <w:p w:rsidR="008A32DD" w:rsidRPr="00DE6881" w:rsidP="008A32DD" w14:paraId="2563571A" w14:textId="77777777">
      <w:pPr>
        <w:suppressAutoHyphens/>
        <w:jc w:val="both"/>
        <w:rPr>
          <w:rFonts w:ascii="Times New Roman" w:hAnsi="Times New Roman"/>
          <w:spacing w:val="-3"/>
          <w:sz w:val="22"/>
          <w:szCs w:val="22"/>
        </w:rPr>
      </w:pPr>
      <w:r w:rsidRPr="00DE6881">
        <w:rPr>
          <w:rFonts w:ascii="Times New Roman" w:hAnsi="Times New Roman"/>
          <w:spacing w:val="-3"/>
          <w:sz w:val="22"/>
          <w:szCs w:val="22"/>
        </w:rPr>
        <w:t>No statistical methods are employed.</w:t>
      </w:r>
    </w:p>
    <w:p w:rsidR="00522A5F" w:rsidRPr="00DE6881" w14:paraId="6F114261" w14:textId="77777777">
      <w:pPr>
        <w:suppressAutoHyphens/>
        <w:rPr>
          <w:rFonts w:ascii="Times New Roman" w:hAnsi="Times New Roman"/>
          <w:spacing w:val="-3"/>
          <w:sz w:val="22"/>
          <w:szCs w:val="22"/>
        </w:rPr>
      </w:pP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4B70" w14:paraId="213717A3" w14:textId="77777777">
      <w:pPr>
        <w:spacing w:line="20" w:lineRule="exact"/>
      </w:pPr>
    </w:p>
  </w:endnote>
  <w:endnote w:type="continuationSeparator" w:id="1">
    <w:p w:rsidR="004F4B70" w14:paraId="6696E4D4" w14:textId="77777777">
      <w:r>
        <w:t xml:space="preserve"> </w:t>
      </w:r>
    </w:p>
  </w:endnote>
  <w:endnote w:type="continuationNotice" w:id="2">
    <w:p w:rsidR="004F4B70" w14:paraId="2C41A3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E6D" w14:paraId="63B450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1E6D" w14:paraId="176E8D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E6D" w14:paraId="09120539" w14:textId="77777777">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EE5E27">
      <w:rPr>
        <w:rStyle w:val="PageNumber"/>
        <w:rFonts w:ascii="Times New Roman" w:hAnsi="Times New Roman"/>
        <w:noProof/>
        <w:szCs w:val="24"/>
      </w:rPr>
      <w:t>2</w:t>
    </w:r>
    <w:r>
      <w:rPr>
        <w:rStyle w:val="PageNumber"/>
        <w:rFonts w:ascii="Times New Roman" w:hAnsi="Times New Roman"/>
        <w:szCs w:val="24"/>
      </w:rPr>
      <w:fldChar w:fldCharType="end"/>
    </w:r>
  </w:p>
  <w:p w:rsidR="00A81E6D" w14:paraId="135F0F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4B70" w14:paraId="042C7D73" w14:textId="77777777">
      <w:r>
        <w:separator/>
      </w:r>
    </w:p>
  </w:footnote>
  <w:footnote w:type="continuationSeparator" w:id="1">
    <w:p w:rsidR="004F4B70" w14:paraId="4A22F637" w14:textId="77777777">
      <w:r>
        <w:continuationSeparator/>
      </w:r>
    </w:p>
  </w:footnote>
  <w:footnote w:id="2">
    <w:p w:rsidR="00A81E6D" w:rsidRPr="002438BC" w:rsidP="008A32DD" w14:paraId="2C099F1D" w14:textId="77777777">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E6D" w14:paraId="0991732C" w14:textId="2EE087DC">
    <w:pPr>
      <w:pStyle w:val="Header"/>
      <w:rPr>
        <w:rFonts w:ascii="Times New Roman" w:hAnsi="Times New Roman"/>
        <w:b/>
        <w:szCs w:val="24"/>
      </w:rPr>
    </w:pPr>
    <w:r>
      <w:rPr>
        <w:rFonts w:ascii="Times New Roman" w:hAnsi="Times New Roman"/>
        <w:b/>
        <w:szCs w:val="24"/>
      </w:rPr>
      <w:t>O</w:t>
    </w:r>
    <w:r w:rsidR="007313F3">
      <w:rPr>
        <w:rFonts w:ascii="Times New Roman" w:hAnsi="Times New Roman"/>
        <w:b/>
        <w:szCs w:val="24"/>
      </w:rPr>
      <w:t>MB Control Number:  3060-1176</w:t>
    </w:r>
    <w:r>
      <w:rPr>
        <w:rFonts w:ascii="Times New Roman" w:hAnsi="Times New Roman"/>
        <w:b/>
        <w:szCs w:val="24"/>
      </w:rPr>
      <w:tab/>
    </w:r>
    <w:r>
      <w:rPr>
        <w:rFonts w:ascii="Times New Roman" w:hAnsi="Times New Roman"/>
        <w:b/>
        <w:szCs w:val="24"/>
      </w:rPr>
      <w:tab/>
    </w:r>
    <w:r w:rsidR="00C732D5">
      <w:rPr>
        <w:rFonts w:ascii="Times New Roman" w:hAnsi="Times New Roman"/>
        <w:b/>
        <w:szCs w:val="24"/>
      </w:rPr>
      <w:t>January 2023</w:t>
    </w:r>
  </w:p>
  <w:p w:rsidR="00A81E6D" w:rsidRPr="003625EA" w14:paraId="2BFC1575" w14:textId="531B35F4">
    <w:pPr>
      <w:pStyle w:val="Header"/>
      <w:rPr>
        <w:rFonts w:ascii="Times New Roman" w:hAnsi="Times New Roman"/>
        <w:b/>
        <w:szCs w:val="24"/>
      </w:rPr>
    </w:pPr>
    <w:r>
      <w:rPr>
        <w:rFonts w:ascii="Times New Roman" w:hAnsi="Times New Roman"/>
        <w:b/>
        <w:szCs w:val="24"/>
      </w:rPr>
      <w:t xml:space="preserve">Title:  MVPD Notice, Section </w:t>
    </w:r>
    <w:r w:rsidRPr="003625EA">
      <w:rPr>
        <w:rFonts w:ascii="Times New Roman" w:hAnsi="Times New Roman"/>
        <w:b/>
        <w:szCs w:val="24"/>
      </w:rPr>
      <w:t>73.</w:t>
    </w:r>
    <w:r>
      <w:rPr>
        <w:rFonts w:ascii="Times New Roman" w:hAnsi="Times New Roman"/>
        <w:b/>
        <w:szCs w:val="24"/>
      </w:rPr>
      <w:t>3</w:t>
    </w:r>
    <w:r w:rsidR="00845E53">
      <w:rPr>
        <w:rFonts w:ascii="Times New Roman" w:hAnsi="Times New Roman"/>
        <w:b/>
        <w:szCs w:val="24"/>
      </w:rPr>
      <w:t>8</w:t>
    </w:r>
    <w:r>
      <w:rPr>
        <w:rFonts w:ascii="Times New Roman" w:hAnsi="Times New Roman"/>
        <w:b/>
        <w:szCs w:val="24"/>
      </w:rPr>
      <w:t>00</w:t>
    </w:r>
  </w:p>
  <w:p w:rsidR="00A81E6D" w14:paraId="00D0055F" w14:textId="77777777">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5DC2"/>
    <w:multiLevelType w:val="hybridMultilevel"/>
    <w:tmpl w:val="F462EF5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0C7013B"/>
    <w:multiLevelType w:val="hybridMultilevel"/>
    <w:tmpl w:val="D8E8C0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3A4FA7"/>
    <w:multiLevelType w:val="hybridMultilevel"/>
    <w:tmpl w:val="0E30C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9826B2"/>
    <w:multiLevelType w:val="hybridMultilevel"/>
    <w:tmpl w:val="8D10233E"/>
    <w:lvl w:ilvl="0">
      <w:start w:val="4"/>
      <w:numFmt w:val="lowerLetter"/>
      <w:lvlText w:val="%1)"/>
      <w:lvlJc w:val="left"/>
      <w:pPr>
        <w:tabs>
          <w:tab w:val="num" w:pos="1350"/>
        </w:tabs>
        <w:ind w:left="1350" w:hanging="360"/>
      </w:pPr>
      <w:rPr>
        <w:rFonts w:hint="default"/>
        <w:u w:val="none"/>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nsid w:val="10067B23"/>
    <w:multiLevelType w:val="hybridMultilevel"/>
    <w:tmpl w:val="366C2C26"/>
    <w:lvl w:ilvl="0">
      <w:start w:val="4"/>
      <w:numFmt w:val="lowerLetter"/>
      <w:lvlText w:val="%1)"/>
      <w:lvlJc w:val="left"/>
      <w:pPr>
        <w:tabs>
          <w:tab w:val="num" w:pos="1785"/>
        </w:tabs>
        <w:ind w:left="1785" w:hanging="1065"/>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3A25F6F"/>
    <w:multiLevelType w:val="hybridMultilevel"/>
    <w:tmpl w:val="5A5608C8"/>
    <w:lvl w:ilvl="0">
      <w:start w:val="4"/>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314AA5"/>
    <w:multiLevelType w:val="hybridMultilevel"/>
    <w:tmpl w:val="BFCC799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1BA10C0"/>
    <w:multiLevelType w:val="hybridMultilevel"/>
    <w:tmpl w:val="29F2B0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CCE77B7"/>
    <w:multiLevelType w:val="hybridMultilevel"/>
    <w:tmpl w:val="2DAA343A"/>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33C1AF1"/>
    <w:multiLevelType w:val="hybridMultilevel"/>
    <w:tmpl w:val="9126D4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AF70C8"/>
    <w:multiLevelType w:val="hybridMultilevel"/>
    <w:tmpl w:val="A9D02E3C"/>
    <w:lvl w:ilvl="0">
      <w:start w:val="4"/>
      <w:numFmt w:val="lowerLetter"/>
      <w:lvlText w:val="%1)"/>
      <w:lvlJc w:val="left"/>
      <w:pPr>
        <w:tabs>
          <w:tab w:val="num" w:pos="1080"/>
        </w:tabs>
        <w:ind w:left="1080" w:hanging="360"/>
      </w:pPr>
      <w:rPr>
        <w:rFonts w:hint="default"/>
        <w:b/>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9271F24"/>
    <w:multiLevelType w:val="hybridMultilevel"/>
    <w:tmpl w:val="319A2B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9504E7B"/>
    <w:multiLevelType w:val="hybridMultilevel"/>
    <w:tmpl w:val="F56E3A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5B0A54CF"/>
    <w:multiLevelType w:val="hybridMultilevel"/>
    <w:tmpl w:val="5A8C2DEA"/>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C611314"/>
    <w:multiLevelType w:val="hybridMultilevel"/>
    <w:tmpl w:val="29F88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D56AA0"/>
    <w:multiLevelType w:val="hybridMultilevel"/>
    <w:tmpl w:val="6B02BF30"/>
    <w:lvl w:ilvl="0">
      <w:start w:val="1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26F4A3E"/>
    <w:multiLevelType w:val="hybridMultilevel"/>
    <w:tmpl w:val="CCF09C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39037B1"/>
    <w:multiLevelType w:val="hybridMultilevel"/>
    <w:tmpl w:val="614ACD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49664B1"/>
    <w:multiLevelType w:val="hybridMultilevel"/>
    <w:tmpl w:val="9F1EB114"/>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FE73F7"/>
    <w:multiLevelType w:val="hybridMultilevel"/>
    <w:tmpl w:val="36FEF53C"/>
    <w:lvl w:ilvl="0">
      <w:start w:val="1"/>
      <w:numFmt w:val="bullet"/>
      <w:lvlText w:val=""/>
      <w:lvlJc w:val="left"/>
      <w:pPr>
        <w:ind w:left="720" w:hanging="360"/>
      </w:pPr>
      <w:rPr>
        <w:rFonts w:ascii="Symbol" w:hAnsi="Symbol"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03041D"/>
    <w:multiLevelType w:val="hybridMultilevel"/>
    <w:tmpl w:val="FECA1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F7448DF"/>
    <w:multiLevelType w:val="hybridMultilevel"/>
    <w:tmpl w:val="FD007C1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190537">
    <w:abstractNumId w:val="16"/>
  </w:num>
  <w:num w:numId="2" w16cid:durableId="1047610763">
    <w:abstractNumId w:val="13"/>
  </w:num>
  <w:num w:numId="3" w16cid:durableId="44841245">
    <w:abstractNumId w:val="6"/>
  </w:num>
  <w:num w:numId="4" w16cid:durableId="1445344500">
    <w:abstractNumId w:val="1"/>
  </w:num>
  <w:num w:numId="5" w16cid:durableId="1801998351">
    <w:abstractNumId w:val="18"/>
  </w:num>
  <w:num w:numId="6" w16cid:durableId="1342926376">
    <w:abstractNumId w:val="22"/>
  </w:num>
  <w:num w:numId="7" w16cid:durableId="1858734671">
    <w:abstractNumId w:val="11"/>
  </w:num>
  <w:num w:numId="8" w16cid:durableId="2096240981">
    <w:abstractNumId w:val="7"/>
  </w:num>
  <w:num w:numId="9" w16cid:durableId="1970161089">
    <w:abstractNumId w:val="12"/>
  </w:num>
  <w:num w:numId="10" w16cid:durableId="912859817">
    <w:abstractNumId w:val="9"/>
  </w:num>
  <w:num w:numId="11" w16cid:durableId="1652981430">
    <w:abstractNumId w:val="2"/>
  </w:num>
  <w:num w:numId="12" w16cid:durableId="843475528">
    <w:abstractNumId w:val="4"/>
  </w:num>
  <w:num w:numId="13" w16cid:durableId="206138290">
    <w:abstractNumId w:val="3"/>
  </w:num>
  <w:num w:numId="14" w16cid:durableId="584530116">
    <w:abstractNumId w:val="10"/>
  </w:num>
  <w:num w:numId="15" w16cid:durableId="945502801">
    <w:abstractNumId w:val="5"/>
  </w:num>
  <w:num w:numId="16" w16cid:durableId="1258908852">
    <w:abstractNumId w:val="19"/>
  </w:num>
  <w:num w:numId="17" w16cid:durableId="1631670996">
    <w:abstractNumId w:val="20"/>
  </w:num>
  <w:num w:numId="18" w16cid:durableId="670448673">
    <w:abstractNumId w:val="14"/>
  </w:num>
  <w:num w:numId="19" w16cid:durableId="1182744523">
    <w:abstractNumId w:val="15"/>
  </w:num>
  <w:num w:numId="20" w16cid:durableId="1716150014">
    <w:abstractNumId w:val="21"/>
  </w:num>
  <w:num w:numId="21" w16cid:durableId="1638533110">
    <w:abstractNumId w:val="17"/>
  </w:num>
  <w:num w:numId="22" w16cid:durableId="1215432909">
    <w:abstractNumId w:val="0"/>
  </w:num>
  <w:num w:numId="23" w16cid:durableId="11890274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04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D22"/>
    <w:rsid w:val="00004422"/>
    <w:rsid w:val="00006F63"/>
    <w:rsid w:val="00007658"/>
    <w:rsid w:val="00007EF6"/>
    <w:rsid w:val="00021D55"/>
    <w:rsid w:val="000349B6"/>
    <w:rsid w:val="00047BFB"/>
    <w:rsid w:val="000507EA"/>
    <w:rsid w:val="00051C6D"/>
    <w:rsid w:val="00060258"/>
    <w:rsid w:val="00065829"/>
    <w:rsid w:val="00074123"/>
    <w:rsid w:val="00076AC5"/>
    <w:rsid w:val="00080AAB"/>
    <w:rsid w:val="000811C9"/>
    <w:rsid w:val="0008545F"/>
    <w:rsid w:val="00085D00"/>
    <w:rsid w:val="000926E7"/>
    <w:rsid w:val="00094A92"/>
    <w:rsid w:val="00094E03"/>
    <w:rsid w:val="00095DA8"/>
    <w:rsid w:val="000A29F4"/>
    <w:rsid w:val="000B0533"/>
    <w:rsid w:val="000B3E19"/>
    <w:rsid w:val="000C0E0E"/>
    <w:rsid w:val="000C26B6"/>
    <w:rsid w:val="000C50A8"/>
    <w:rsid w:val="000C7592"/>
    <w:rsid w:val="000E08E5"/>
    <w:rsid w:val="000E2AF0"/>
    <w:rsid w:val="000F001A"/>
    <w:rsid w:val="000F17C6"/>
    <w:rsid w:val="001031DD"/>
    <w:rsid w:val="001078DB"/>
    <w:rsid w:val="00112B4C"/>
    <w:rsid w:val="0011661F"/>
    <w:rsid w:val="0012364E"/>
    <w:rsid w:val="00131184"/>
    <w:rsid w:val="00136373"/>
    <w:rsid w:val="00142E68"/>
    <w:rsid w:val="001519C4"/>
    <w:rsid w:val="00153C19"/>
    <w:rsid w:val="0017090C"/>
    <w:rsid w:val="00172721"/>
    <w:rsid w:val="001727E6"/>
    <w:rsid w:val="00174EC4"/>
    <w:rsid w:val="00176668"/>
    <w:rsid w:val="00181548"/>
    <w:rsid w:val="00182E37"/>
    <w:rsid w:val="00183DA5"/>
    <w:rsid w:val="00183FCA"/>
    <w:rsid w:val="001868A3"/>
    <w:rsid w:val="00190FC1"/>
    <w:rsid w:val="0019523B"/>
    <w:rsid w:val="00195534"/>
    <w:rsid w:val="001A0F0C"/>
    <w:rsid w:val="001A235C"/>
    <w:rsid w:val="001A5D30"/>
    <w:rsid w:val="001A6CC2"/>
    <w:rsid w:val="001B558C"/>
    <w:rsid w:val="001B60D9"/>
    <w:rsid w:val="001C1A59"/>
    <w:rsid w:val="001C2A42"/>
    <w:rsid w:val="001D3378"/>
    <w:rsid w:val="001E0EBE"/>
    <w:rsid w:val="001E222A"/>
    <w:rsid w:val="001E331B"/>
    <w:rsid w:val="001E798D"/>
    <w:rsid w:val="001F5DF8"/>
    <w:rsid w:val="00200D4E"/>
    <w:rsid w:val="0020431C"/>
    <w:rsid w:val="002121E1"/>
    <w:rsid w:val="00220856"/>
    <w:rsid w:val="00221ECC"/>
    <w:rsid w:val="00224FF1"/>
    <w:rsid w:val="00225C11"/>
    <w:rsid w:val="002268A5"/>
    <w:rsid w:val="0023029B"/>
    <w:rsid w:val="0023134A"/>
    <w:rsid w:val="00233696"/>
    <w:rsid w:val="002340F0"/>
    <w:rsid w:val="002361AC"/>
    <w:rsid w:val="00240F40"/>
    <w:rsid w:val="00242E09"/>
    <w:rsid w:val="002438BC"/>
    <w:rsid w:val="0024708B"/>
    <w:rsid w:val="0025702D"/>
    <w:rsid w:val="0025782D"/>
    <w:rsid w:val="00263D24"/>
    <w:rsid w:val="002708CD"/>
    <w:rsid w:val="00271F30"/>
    <w:rsid w:val="00272D83"/>
    <w:rsid w:val="00276D44"/>
    <w:rsid w:val="0027705B"/>
    <w:rsid w:val="00277196"/>
    <w:rsid w:val="00280730"/>
    <w:rsid w:val="002838A5"/>
    <w:rsid w:val="00283BAE"/>
    <w:rsid w:val="00293BB9"/>
    <w:rsid w:val="00294CAF"/>
    <w:rsid w:val="002A52CE"/>
    <w:rsid w:val="002A6140"/>
    <w:rsid w:val="002B40F6"/>
    <w:rsid w:val="002B5B48"/>
    <w:rsid w:val="002C1E93"/>
    <w:rsid w:val="002C41B1"/>
    <w:rsid w:val="002C4801"/>
    <w:rsid w:val="002C51E0"/>
    <w:rsid w:val="002C69F8"/>
    <w:rsid w:val="002E4546"/>
    <w:rsid w:val="002E4AFD"/>
    <w:rsid w:val="002F1703"/>
    <w:rsid w:val="002F2C1F"/>
    <w:rsid w:val="002F2E22"/>
    <w:rsid w:val="002F5626"/>
    <w:rsid w:val="00302430"/>
    <w:rsid w:val="00302C46"/>
    <w:rsid w:val="00311364"/>
    <w:rsid w:val="003125E0"/>
    <w:rsid w:val="00312E41"/>
    <w:rsid w:val="00313FD2"/>
    <w:rsid w:val="00316D78"/>
    <w:rsid w:val="00317402"/>
    <w:rsid w:val="0032294C"/>
    <w:rsid w:val="0033669A"/>
    <w:rsid w:val="003379F7"/>
    <w:rsid w:val="0034269E"/>
    <w:rsid w:val="0034753F"/>
    <w:rsid w:val="003566D9"/>
    <w:rsid w:val="0036036A"/>
    <w:rsid w:val="003625EA"/>
    <w:rsid w:val="00363D4E"/>
    <w:rsid w:val="0036508D"/>
    <w:rsid w:val="0037111E"/>
    <w:rsid w:val="0037189A"/>
    <w:rsid w:val="00381831"/>
    <w:rsid w:val="0038183C"/>
    <w:rsid w:val="00385ABA"/>
    <w:rsid w:val="003874D3"/>
    <w:rsid w:val="00395122"/>
    <w:rsid w:val="00395908"/>
    <w:rsid w:val="00395CA5"/>
    <w:rsid w:val="003A11DD"/>
    <w:rsid w:val="003A1655"/>
    <w:rsid w:val="003A2CE0"/>
    <w:rsid w:val="003C0B1F"/>
    <w:rsid w:val="003C3AD2"/>
    <w:rsid w:val="003C3B1A"/>
    <w:rsid w:val="003E025A"/>
    <w:rsid w:val="003E3D43"/>
    <w:rsid w:val="003F1137"/>
    <w:rsid w:val="003F33F1"/>
    <w:rsid w:val="003F3C31"/>
    <w:rsid w:val="003F5FE2"/>
    <w:rsid w:val="0040200B"/>
    <w:rsid w:val="0040560B"/>
    <w:rsid w:val="004057C6"/>
    <w:rsid w:val="00412A76"/>
    <w:rsid w:val="00412B7E"/>
    <w:rsid w:val="00416492"/>
    <w:rsid w:val="00416C22"/>
    <w:rsid w:val="0041743B"/>
    <w:rsid w:val="0043628C"/>
    <w:rsid w:val="00437764"/>
    <w:rsid w:val="00443395"/>
    <w:rsid w:val="00446972"/>
    <w:rsid w:val="00456735"/>
    <w:rsid w:val="00460D24"/>
    <w:rsid w:val="0046742C"/>
    <w:rsid w:val="004720CC"/>
    <w:rsid w:val="00473502"/>
    <w:rsid w:val="00476E99"/>
    <w:rsid w:val="00481406"/>
    <w:rsid w:val="004918AF"/>
    <w:rsid w:val="0049550D"/>
    <w:rsid w:val="00496BE4"/>
    <w:rsid w:val="004B473A"/>
    <w:rsid w:val="004B5D29"/>
    <w:rsid w:val="004C000E"/>
    <w:rsid w:val="004C0B6B"/>
    <w:rsid w:val="004C59C3"/>
    <w:rsid w:val="004C691D"/>
    <w:rsid w:val="004F06F5"/>
    <w:rsid w:val="004F3E6D"/>
    <w:rsid w:val="004F4B70"/>
    <w:rsid w:val="004F69D8"/>
    <w:rsid w:val="0051647D"/>
    <w:rsid w:val="00522A5F"/>
    <w:rsid w:val="005261B3"/>
    <w:rsid w:val="00526C0F"/>
    <w:rsid w:val="005307A1"/>
    <w:rsid w:val="005335BC"/>
    <w:rsid w:val="00534C88"/>
    <w:rsid w:val="00536813"/>
    <w:rsid w:val="00540804"/>
    <w:rsid w:val="005411F9"/>
    <w:rsid w:val="00542347"/>
    <w:rsid w:val="00551008"/>
    <w:rsid w:val="00552D71"/>
    <w:rsid w:val="0055354D"/>
    <w:rsid w:val="00554191"/>
    <w:rsid w:val="00563A1F"/>
    <w:rsid w:val="0056567F"/>
    <w:rsid w:val="00580699"/>
    <w:rsid w:val="00595CC8"/>
    <w:rsid w:val="005A16F1"/>
    <w:rsid w:val="005A2947"/>
    <w:rsid w:val="005A329C"/>
    <w:rsid w:val="005A417F"/>
    <w:rsid w:val="005A4550"/>
    <w:rsid w:val="005A535C"/>
    <w:rsid w:val="005B55C0"/>
    <w:rsid w:val="005B5811"/>
    <w:rsid w:val="005C2C8C"/>
    <w:rsid w:val="005C526E"/>
    <w:rsid w:val="005C78FF"/>
    <w:rsid w:val="005E0009"/>
    <w:rsid w:val="005E665C"/>
    <w:rsid w:val="005F1303"/>
    <w:rsid w:val="005F6354"/>
    <w:rsid w:val="00607647"/>
    <w:rsid w:val="00613A08"/>
    <w:rsid w:val="006207B1"/>
    <w:rsid w:val="0062498B"/>
    <w:rsid w:val="0063147D"/>
    <w:rsid w:val="00643EF0"/>
    <w:rsid w:val="00674E53"/>
    <w:rsid w:val="006775F0"/>
    <w:rsid w:val="006777A7"/>
    <w:rsid w:val="00677859"/>
    <w:rsid w:val="0068472F"/>
    <w:rsid w:val="00685422"/>
    <w:rsid w:val="00686049"/>
    <w:rsid w:val="006C2D77"/>
    <w:rsid w:val="006C37DF"/>
    <w:rsid w:val="006C4C29"/>
    <w:rsid w:val="006D0C54"/>
    <w:rsid w:val="006D0C59"/>
    <w:rsid w:val="006D0E1D"/>
    <w:rsid w:val="006D2E5A"/>
    <w:rsid w:val="006D2EA2"/>
    <w:rsid w:val="006D51AB"/>
    <w:rsid w:val="006D5833"/>
    <w:rsid w:val="006E0406"/>
    <w:rsid w:val="006E7802"/>
    <w:rsid w:val="006F11F9"/>
    <w:rsid w:val="006F2B45"/>
    <w:rsid w:val="00704E6F"/>
    <w:rsid w:val="00707FF0"/>
    <w:rsid w:val="00716711"/>
    <w:rsid w:val="007173B4"/>
    <w:rsid w:val="0072618F"/>
    <w:rsid w:val="00730E97"/>
    <w:rsid w:val="007313F3"/>
    <w:rsid w:val="0074755D"/>
    <w:rsid w:val="00752801"/>
    <w:rsid w:val="007534C2"/>
    <w:rsid w:val="00756FB8"/>
    <w:rsid w:val="007627CA"/>
    <w:rsid w:val="00767ED4"/>
    <w:rsid w:val="00774851"/>
    <w:rsid w:val="00777D87"/>
    <w:rsid w:val="00784CD2"/>
    <w:rsid w:val="0079467D"/>
    <w:rsid w:val="00796CA1"/>
    <w:rsid w:val="00796DD3"/>
    <w:rsid w:val="007971E5"/>
    <w:rsid w:val="007979BE"/>
    <w:rsid w:val="007A6D47"/>
    <w:rsid w:val="007B4849"/>
    <w:rsid w:val="007C2127"/>
    <w:rsid w:val="007C2C78"/>
    <w:rsid w:val="007C3F51"/>
    <w:rsid w:val="007D4DDB"/>
    <w:rsid w:val="007E2F0F"/>
    <w:rsid w:val="007E6964"/>
    <w:rsid w:val="007F09E7"/>
    <w:rsid w:val="007F1396"/>
    <w:rsid w:val="007F7E5A"/>
    <w:rsid w:val="00807DCB"/>
    <w:rsid w:val="00823FF6"/>
    <w:rsid w:val="008249D6"/>
    <w:rsid w:val="008251B2"/>
    <w:rsid w:val="00830A4A"/>
    <w:rsid w:val="00831136"/>
    <w:rsid w:val="008355E6"/>
    <w:rsid w:val="008361CC"/>
    <w:rsid w:val="00845ABB"/>
    <w:rsid w:val="00845E53"/>
    <w:rsid w:val="008468D9"/>
    <w:rsid w:val="008469E5"/>
    <w:rsid w:val="0084739B"/>
    <w:rsid w:val="00855C46"/>
    <w:rsid w:val="00862F0B"/>
    <w:rsid w:val="008639CB"/>
    <w:rsid w:val="0088272F"/>
    <w:rsid w:val="00894514"/>
    <w:rsid w:val="00895A87"/>
    <w:rsid w:val="008970D1"/>
    <w:rsid w:val="008A2017"/>
    <w:rsid w:val="008A32DD"/>
    <w:rsid w:val="008A6E5D"/>
    <w:rsid w:val="008B318D"/>
    <w:rsid w:val="008B6D2D"/>
    <w:rsid w:val="008B7408"/>
    <w:rsid w:val="008C0A81"/>
    <w:rsid w:val="008C378A"/>
    <w:rsid w:val="008C7022"/>
    <w:rsid w:val="008D098E"/>
    <w:rsid w:val="008E3142"/>
    <w:rsid w:val="008E6AB5"/>
    <w:rsid w:val="008F28E9"/>
    <w:rsid w:val="008F38D8"/>
    <w:rsid w:val="008F7028"/>
    <w:rsid w:val="00902B1C"/>
    <w:rsid w:val="00902DC1"/>
    <w:rsid w:val="00913E5E"/>
    <w:rsid w:val="00922E30"/>
    <w:rsid w:val="00931DAA"/>
    <w:rsid w:val="009410E7"/>
    <w:rsid w:val="00941ABD"/>
    <w:rsid w:val="00952A63"/>
    <w:rsid w:val="009567AC"/>
    <w:rsid w:val="00961DFA"/>
    <w:rsid w:val="009664A0"/>
    <w:rsid w:val="0096684A"/>
    <w:rsid w:val="00967ADA"/>
    <w:rsid w:val="00967F17"/>
    <w:rsid w:val="00972B1A"/>
    <w:rsid w:val="00973F83"/>
    <w:rsid w:val="00983E1D"/>
    <w:rsid w:val="009856C7"/>
    <w:rsid w:val="00991E74"/>
    <w:rsid w:val="00996739"/>
    <w:rsid w:val="009A13A8"/>
    <w:rsid w:val="009A362F"/>
    <w:rsid w:val="009A6BCA"/>
    <w:rsid w:val="009A7FB7"/>
    <w:rsid w:val="009B136C"/>
    <w:rsid w:val="009B2304"/>
    <w:rsid w:val="009B30A2"/>
    <w:rsid w:val="009B4DCA"/>
    <w:rsid w:val="009B5011"/>
    <w:rsid w:val="009C3DAC"/>
    <w:rsid w:val="009C43DB"/>
    <w:rsid w:val="009C5A88"/>
    <w:rsid w:val="009D022E"/>
    <w:rsid w:val="009D700A"/>
    <w:rsid w:val="009E0A74"/>
    <w:rsid w:val="009E4FD7"/>
    <w:rsid w:val="009E5B51"/>
    <w:rsid w:val="009E6220"/>
    <w:rsid w:val="009E6AE1"/>
    <w:rsid w:val="009F0707"/>
    <w:rsid w:val="009F081E"/>
    <w:rsid w:val="009F77CE"/>
    <w:rsid w:val="00A04263"/>
    <w:rsid w:val="00A04EA0"/>
    <w:rsid w:val="00A06A63"/>
    <w:rsid w:val="00A1028C"/>
    <w:rsid w:val="00A10714"/>
    <w:rsid w:val="00A10E10"/>
    <w:rsid w:val="00A33346"/>
    <w:rsid w:val="00A346C2"/>
    <w:rsid w:val="00A3481C"/>
    <w:rsid w:val="00A37A84"/>
    <w:rsid w:val="00A5698B"/>
    <w:rsid w:val="00A6284F"/>
    <w:rsid w:val="00A71F79"/>
    <w:rsid w:val="00A81E6D"/>
    <w:rsid w:val="00A84B44"/>
    <w:rsid w:val="00A90DF2"/>
    <w:rsid w:val="00A9383E"/>
    <w:rsid w:val="00A96199"/>
    <w:rsid w:val="00AA078B"/>
    <w:rsid w:val="00AA5A32"/>
    <w:rsid w:val="00AA5D8D"/>
    <w:rsid w:val="00AB0D89"/>
    <w:rsid w:val="00AB65EF"/>
    <w:rsid w:val="00AC19ED"/>
    <w:rsid w:val="00AC774A"/>
    <w:rsid w:val="00AD1B48"/>
    <w:rsid w:val="00AD2764"/>
    <w:rsid w:val="00AD66A6"/>
    <w:rsid w:val="00AE28F5"/>
    <w:rsid w:val="00AE335A"/>
    <w:rsid w:val="00AF2D24"/>
    <w:rsid w:val="00B014FA"/>
    <w:rsid w:val="00B01EB9"/>
    <w:rsid w:val="00B10B8D"/>
    <w:rsid w:val="00B110DD"/>
    <w:rsid w:val="00B2450E"/>
    <w:rsid w:val="00B2618F"/>
    <w:rsid w:val="00B27460"/>
    <w:rsid w:val="00B33BEB"/>
    <w:rsid w:val="00B40AA4"/>
    <w:rsid w:val="00B4675F"/>
    <w:rsid w:val="00B501B2"/>
    <w:rsid w:val="00B50C4E"/>
    <w:rsid w:val="00B5306F"/>
    <w:rsid w:val="00B53465"/>
    <w:rsid w:val="00B55FD2"/>
    <w:rsid w:val="00B5681A"/>
    <w:rsid w:val="00B60CCD"/>
    <w:rsid w:val="00B611B9"/>
    <w:rsid w:val="00B6711D"/>
    <w:rsid w:val="00B6728E"/>
    <w:rsid w:val="00B83983"/>
    <w:rsid w:val="00B90AE1"/>
    <w:rsid w:val="00B95CB5"/>
    <w:rsid w:val="00B96A05"/>
    <w:rsid w:val="00B97AF7"/>
    <w:rsid w:val="00BA4758"/>
    <w:rsid w:val="00BB5BEF"/>
    <w:rsid w:val="00BC3FA8"/>
    <w:rsid w:val="00BC461F"/>
    <w:rsid w:val="00BC71CD"/>
    <w:rsid w:val="00BD0D6D"/>
    <w:rsid w:val="00BD183C"/>
    <w:rsid w:val="00BD28C3"/>
    <w:rsid w:val="00BD5799"/>
    <w:rsid w:val="00BE2636"/>
    <w:rsid w:val="00BE297A"/>
    <w:rsid w:val="00BE7F9B"/>
    <w:rsid w:val="00C0125D"/>
    <w:rsid w:val="00C030A4"/>
    <w:rsid w:val="00C111A2"/>
    <w:rsid w:val="00C16E64"/>
    <w:rsid w:val="00C30791"/>
    <w:rsid w:val="00C32B2A"/>
    <w:rsid w:val="00C333DB"/>
    <w:rsid w:val="00C3373E"/>
    <w:rsid w:val="00C41221"/>
    <w:rsid w:val="00C43CA7"/>
    <w:rsid w:val="00C4652D"/>
    <w:rsid w:val="00C6020A"/>
    <w:rsid w:val="00C610AB"/>
    <w:rsid w:val="00C65E8D"/>
    <w:rsid w:val="00C732D5"/>
    <w:rsid w:val="00C74359"/>
    <w:rsid w:val="00C91868"/>
    <w:rsid w:val="00C97C05"/>
    <w:rsid w:val="00CA05AF"/>
    <w:rsid w:val="00CA6156"/>
    <w:rsid w:val="00CB4EF4"/>
    <w:rsid w:val="00CB5721"/>
    <w:rsid w:val="00CB5D0F"/>
    <w:rsid w:val="00CC5106"/>
    <w:rsid w:val="00CD65CD"/>
    <w:rsid w:val="00CE6088"/>
    <w:rsid w:val="00CF356B"/>
    <w:rsid w:val="00CF4385"/>
    <w:rsid w:val="00D042AB"/>
    <w:rsid w:val="00D06048"/>
    <w:rsid w:val="00D15DC3"/>
    <w:rsid w:val="00D16841"/>
    <w:rsid w:val="00D2035A"/>
    <w:rsid w:val="00D2196B"/>
    <w:rsid w:val="00D22D9B"/>
    <w:rsid w:val="00D23A6D"/>
    <w:rsid w:val="00D242E4"/>
    <w:rsid w:val="00D345D1"/>
    <w:rsid w:val="00D36451"/>
    <w:rsid w:val="00D4216F"/>
    <w:rsid w:val="00D44DD9"/>
    <w:rsid w:val="00D60234"/>
    <w:rsid w:val="00D652D8"/>
    <w:rsid w:val="00D6537A"/>
    <w:rsid w:val="00D855FC"/>
    <w:rsid w:val="00D96804"/>
    <w:rsid w:val="00DA4F2C"/>
    <w:rsid w:val="00DB0AA2"/>
    <w:rsid w:val="00DC2853"/>
    <w:rsid w:val="00DC47CF"/>
    <w:rsid w:val="00DD177C"/>
    <w:rsid w:val="00DD212F"/>
    <w:rsid w:val="00DD2DE7"/>
    <w:rsid w:val="00DD3711"/>
    <w:rsid w:val="00DE3FB6"/>
    <w:rsid w:val="00DE6881"/>
    <w:rsid w:val="00DF3082"/>
    <w:rsid w:val="00DF65BE"/>
    <w:rsid w:val="00E04A07"/>
    <w:rsid w:val="00E1243A"/>
    <w:rsid w:val="00E12575"/>
    <w:rsid w:val="00E13AF5"/>
    <w:rsid w:val="00E163C3"/>
    <w:rsid w:val="00E25820"/>
    <w:rsid w:val="00E27A94"/>
    <w:rsid w:val="00E35E96"/>
    <w:rsid w:val="00E43713"/>
    <w:rsid w:val="00E44BF0"/>
    <w:rsid w:val="00E46671"/>
    <w:rsid w:val="00E54093"/>
    <w:rsid w:val="00E54930"/>
    <w:rsid w:val="00E559E3"/>
    <w:rsid w:val="00E64E43"/>
    <w:rsid w:val="00E7146F"/>
    <w:rsid w:val="00E8130E"/>
    <w:rsid w:val="00E84A97"/>
    <w:rsid w:val="00E85F32"/>
    <w:rsid w:val="00E87D6A"/>
    <w:rsid w:val="00E96E4A"/>
    <w:rsid w:val="00EB1884"/>
    <w:rsid w:val="00EB3201"/>
    <w:rsid w:val="00EB65A3"/>
    <w:rsid w:val="00EC1D89"/>
    <w:rsid w:val="00EC6F88"/>
    <w:rsid w:val="00ED0091"/>
    <w:rsid w:val="00ED3CEE"/>
    <w:rsid w:val="00ED65F6"/>
    <w:rsid w:val="00EE4F73"/>
    <w:rsid w:val="00EE5E27"/>
    <w:rsid w:val="00EE5F65"/>
    <w:rsid w:val="00EE7508"/>
    <w:rsid w:val="00EF7D22"/>
    <w:rsid w:val="00F07DFE"/>
    <w:rsid w:val="00F1008F"/>
    <w:rsid w:val="00F2095E"/>
    <w:rsid w:val="00F224C8"/>
    <w:rsid w:val="00F2496F"/>
    <w:rsid w:val="00F25EFB"/>
    <w:rsid w:val="00F32CE8"/>
    <w:rsid w:val="00F35D0C"/>
    <w:rsid w:val="00F367C6"/>
    <w:rsid w:val="00F372C2"/>
    <w:rsid w:val="00F4601F"/>
    <w:rsid w:val="00F60E64"/>
    <w:rsid w:val="00F62730"/>
    <w:rsid w:val="00F66063"/>
    <w:rsid w:val="00F669EA"/>
    <w:rsid w:val="00F67D46"/>
    <w:rsid w:val="00F707B0"/>
    <w:rsid w:val="00F70AF0"/>
    <w:rsid w:val="00F8199C"/>
    <w:rsid w:val="00F82029"/>
    <w:rsid w:val="00F83C7F"/>
    <w:rsid w:val="00F87767"/>
    <w:rsid w:val="00F900E6"/>
    <w:rsid w:val="00F94469"/>
    <w:rsid w:val="00FA60C5"/>
    <w:rsid w:val="00FB2AC9"/>
    <w:rsid w:val="00FB7C51"/>
    <w:rsid w:val="00FC3626"/>
    <w:rsid w:val="00FC7F96"/>
    <w:rsid w:val="00FD576D"/>
    <w:rsid w:val="00FD5ED8"/>
    <w:rsid w:val="00FE0176"/>
    <w:rsid w:val="00FE0A83"/>
    <w:rsid w:val="00FE0E72"/>
    <w:rsid w:val="00FF7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B33387"/>
  <w15:chartTrackingRefBased/>
  <w15:docId w15:val="{996AD162-F042-4B27-9403-425428B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style>
  <w:style w:type="character" w:styleId="FootnoteReference">
    <w:name w:val="footnote reference"/>
    <w:aliases w:val="(NECG) Footnote Reference,Appel note de bas de p,Style 12,Style 124"/>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link w:val="FootnoteText"/>
    <w:semiHidden/>
    <w:rsid w:val="00796CA1"/>
    <w:rPr>
      <w:rFonts w:ascii="CG Omega" w:hAnsi="CG Omega"/>
      <w:snapToGrid w:val="0"/>
      <w:sz w:val="24"/>
    </w:rPr>
  </w:style>
  <w:style w:type="character" w:customStyle="1" w:styleId="BodyTextChar">
    <w:name w:val="Body Text Char"/>
    <w:link w:val="BodyText"/>
    <w:rsid w:val="00534C88"/>
    <w:rPr>
      <w:b/>
      <w:snapToGrid w:val="0"/>
      <w:spacing w:val="-3"/>
      <w:sz w:val="22"/>
      <w:szCs w:val="22"/>
      <w:u w:val="single"/>
      <w:lang w:val="en-US" w:eastAsia="en-US" w:bidi="ar-SA"/>
    </w:rPr>
  </w:style>
  <w:style w:type="character" w:styleId="Strong">
    <w:name w:val="Strong"/>
    <w:qFormat/>
    <w:rsid w:val="009D022E"/>
    <w:rPr>
      <w:b/>
      <w:bCs/>
    </w:rPr>
  </w:style>
  <w:style w:type="character" w:styleId="Emphasis">
    <w:name w:val="Emphasis"/>
    <w:qFormat/>
    <w:rsid w:val="009D022E"/>
    <w:rPr>
      <w:i/>
      <w:iCs/>
    </w:rPr>
  </w:style>
  <w:style w:type="paragraph" w:styleId="Revision">
    <w:name w:val="Revision"/>
    <w:hidden/>
    <w:uiPriority w:val="99"/>
    <w:semiHidden/>
    <w:rsid w:val="00845E53"/>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B7DC3-B4AF-464C-AFD4-C3225685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751</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2</cp:revision>
  <cp:lastPrinted>2010-12-22T16:19:00Z</cp:lastPrinted>
  <dcterms:created xsi:type="dcterms:W3CDTF">2023-01-17T19:44:00Z</dcterms:created>
  <dcterms:modified xsi:type="dcterms:W3CDTF">2023-01-17T19:44:00Z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oFAAohepTGvwTLjq4PzgPGg5ofaWkHINF6paX14p0MUzpNXXQpObbrcHey1IqM5up+uDCm44x92QunN8
hPsijCEzsj394E06cKK84EZGmvWM0lz3leUDCU4j49BCpKxSNpSNFto2gv03Jwkt5JqSszmttpp2
gcY8QfoYApMHAHAkv9o6vGjKJ3khaUno29oorWOaNo8N7zKjyjcrUommq3FSaYTFvmvqLIW97b2u
JuM59hONcfUbnjCJ0</vt:lpwstr>
  </property>
  <property fmtid="{D5CDD505-2E9C-101B-9397-08002B2CF9AE}" pid="4" name="MAIL_MSG_ID2">
    <vt:lpwstr>psX+0QMl2CAyssBwEyZt8aE/hJnNJAaG/AxzUpgKxlsaW3Pu5hlI+ypFRKS
LGY/j3dcSl8K+WN9YMjBBHIu4dDt3WK+3TMrlu+VAArVDeOg</vt:lpwstr>
  </property>
  <property fmtid="{D5CDD505-2E9C-101B-9397-08002B2CF9AE}" pid="5" name="RESPONSE_SENDER_NAME">
    <vt:lpwstr>sAAAE34RQVAK31n5fPqFTDZKdlPFqNz8kn5BVf8qOITHzGs=</vt:lpwstr>
  </property>
</Properties>
</file>